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A34" w:rsidRPr="00D8267D" w:rsidRDefault="001D70DE" w:rsidP="001D70DE">
      <w:pPr>
        <w:jc w:val="center"/>
        <w:rPr>
          <w:b/>
          <w:bCs/>
          <w:sz w:val="22"/>
          <w:szCs w:val="22"/>
        </w:rPr>
      </w:pPr>
      <w:r w:rsidRPr="00A90BBA">
        <w:rPr>
          <w:rFonts w:ascii="Arial" w:hAnsi="Arial" w:cs="Arial"/>
          <w:b/>
          <w:bCs/>
          <w:noProof/>
          <w:sz w:val="28"/>
          <w:szCs w:val="28"/>
          <w:lang w:val="en-US" w:eastAsia="en-US"/>
        </w:rPr>
        <w:drawing>
          <wp:inline distT="0" distB="0" distL="0" distR="0">
            <wp:extent cx="866775" cy="86106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BBA" w:rsidRDefault="00A90BBA" w:rsidP="00D8267D">
      <w:pPr>
        <w:jc w:val="center"/>
        <w:rPr>
          <w:rFonts w:ascii="Arial" w:hAnsi="Arial" w:cs="Arial"/>
          <w:b/>
          <w:bCs/>
          <w:noProof/>
          <w:sz w:val="28"/>
          <w:szCs w:val="28"/>
          <w:lang w:val="en-US" w:eastAsia="en-US"/>
        </w:rPr>
      </w:pPr>
    </w:p>
    <w:p w:rsidR="00D8267D" w:rsidRDefault="00D8267D" w:rsidP="001D70D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70651">
        <w:rPr>
          <w:rFonts w:ascii="Arial" w:hAnsi="Arial" w:cs="Arial"/>
          <w:b/>
          <w:bCs/>
          <w:sz w:val="28"/>
          <w:szCs w:val="28"/>
        </w:rPr>
        <w:t xml:space="preserve">KOMUNA E </w:t>
      </w:r>
      <w:r w:rsidR="00A90BBA">
        <w:rPr>
          <w:rFonts w:ascii="Arial" w:hAnsi="Arial" w:cs="Arial"/>
          <w:b/>
          <w:bCs/>
          <w:sz w:val="28"/>
          <w:szCs w:val="28"/>
        </w:rPr>
        <w:t>GJILANIT</w:t>
      </w:r>
    </w:p>
    <w:p w:rsidR="003549DB" w:rsidRDefault="003549DB" w:rsidP="001D70DE">
      <w:pPr>
        <w:rPr>
          <w:b/>
          <w:bCs/>
          <w:sz w:val="36"/>
          <w:szCs w:val="36"/>
        </w:rPr>
      </w:pPr>
    </w:p>
    <w:p w:rsidR="009C2BE8" w:rsidRPr="00FA0EC5" w:rsidRDefault="00C33B8A">
      <w:pPr>
        <w:jc w:val="center"/>
        <w:rPr>
          <w:b/>
          <w:bCs/>
          <w:sz w:val="36"/>
          <w:szCs w:val="36"/>
        </w:rPr>
      </w:pPr>
      <w:r w:rsidRPr="00FA0EC5">
        <w:rPr>
          <w:b/>
          <w:bCs/>
          <w:sz w:val="36"/>
          <w:szCs w:val="36"/>
        </w:rPr>
        <w:t>NJOFTIM PËR KONTRATË</w:t>
      </w:r>
    </w:p>
    <w:p w:rsidR="00C33B8A" w:rsidRDefault="00F776D2" w:rsidP="00C33B8A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Shërbim</w:t>
      </w:r>
    </w:p>
    <w:p w:rsidR="00192D30" w:rsidRDefault="00192D30" w:rsidP="00C33B8A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Afate të përshpejtuara kohore</w:t>
      </w:r>
    </w:p>
    <w:p w:rsidR="00FA0EC5" w:rsidRPr="00FA0EC5" w:rsidRDefault="00FA0EC5" w:rsidP="00FA0EC5">
      <w:pPr>
        <w:jc w:val="center"/>
        <w:rPr>
          <w:i/>
          <w:iCs/>
          <w:sz w:val="18"/>
          <w:szCs w:val="18"/>
        </w:rPr>
      </w:pPr>
      <w:r w:rsidRPr="00FA0EC5">
        <w:rPr>
          <w:i/>
          <w:iCs/>
        </w:rPr>
        <w:t>Sipas Nenit</w:t>
      </w:r>
      <w:r w:rsidR="00AD10C4" w:rsidRPr="00FA0EC5">
        <w:rPr>
          <w:i/>
          <w:iCs/>
          <w:sz w:val="18"/>
          <w:szCs w:val="18"/>
        </w:rPr>
        <w:t xml:space="preserve"> 40</w:t>
      </w:r>
      <w:r w:rsidR="009C2BE8" w:rsidRPr="00FA0EC5">
        <w:rPr>
          <w:i/>
          <w:iCs/>
          <w:sz w:val="18"/>
          <w:szCs w:val="18"/>
        </w:rPr>
        <w:t xml:space="preserve"> </w:t>
      </w:r>
      <w:r w:rsidR="00AE685A">
        <w:rPr>
          <w:i/>
          <w:iCs/>
          <w:sz w:val="18"/>
          <w:szCs w:val="18"/>
        </w:rPr>
        <w:t>të Li</w:t>
      </w:r>
      <w:r w:rsidRPr="00FA0EC5">
        <w:rPr>
          <w:i/>
          <w:iCs/>
          <w:sz w:val="18"/>
          <w:szCs w:val="18"/>
        </w:rPr>
        <w:t>gjit Nr</w:t>
      </w:r>
      <w:r w:rsidR="009C2BE8" w:rsidRPr="00FA0EC5">
        <w:rPr>
          <w:i/>
          <w:iCs/>
          <w:sz w:val="18"/>
          <w:szCs w:val="18"/>
        </w:rPr>
        <w:t xml:space="preserve">. </w:t>
      </w:r>
      <w:r w:rsidR="00AA215C" w:rsidRPr="00FA0EC5">
        <w:rPr>
          <w:i/>
          <w:iCs/>
          <w:sz w:val="18"/>
          <w:szCs w:val="18"/>
        </w:rPr>
        <w:t>0</w:t>
      </w:r>
      <w:r w:rsidR="008279F3">
        <w:rPr>
          <w:i/>
          <w:iCs/>
          <w:sz w:val="18"/>
          <w:szCs w:val="18"/>
        </w:rPr>
        <w:t>4</w:t>
      </w:r>
      <w:r w:rsidR="00AA215C" w:rsidRPr="00FA0EC5">
        <w:rPr>
          <w:i/>
          <w:iCs/>
          <w:sz w:val="18"/>
          <w:szCs w:val="18"/>
        </w:rPr>
        <w:t>/L-</w:t>
      </w:r>
      <w:r w:rsidR="008279F3">
        <w:rPr>
          <w:i/>
          <w:iCs/>
          <w:sz w:val="18"/>
          <w:szCs w:val="18"/>
        </w:rPr>
        <w:t>042</w:t>
      </w:r>
      <w:r w:rsidR="00AD10C4" w:rsidRPr="00FA0EC5">
        <w:rPr>
          <w:i/>
          <w:iCs/>
          <w:sz w:val="18"/>
          <w:szCs w:val="18"/>
        </w:rPr>
        <w:t xml:space="preserve"> </w:t>
      </w:r>
      <w:r w:rsidRPr="00FA0EC5">
        <w:rPr>
          <w:i/>
          <w:iCs/>
          <w:sz w:val="18"/>
          <w:szCs w:val="18"/>
        </w:rPr>
        <w:t xml:space="preserve">të Prokurimit Publik në Kosovë </w:t>
      </w:r>
    </w:p>
    <w:p w:rsidR="00FA0EC5" w:rsidRPr="00FA0EC5" w:rsidRDefault="00FA0EC5" w:rsidP="00FA0EC5">
      <w:pPr>
        <w:rPr>
          <w:b/>
          <w:bCs/>
          <w:sz w:val="24"/>
          <w:szCs w:val="24"/>
        </w:rPr>
      </w:pPr>
    </w:p>
    <w:p w:rsidR="009C2BE8" w:rsidRPr="00FA0EC5" w:rsidRDefault="009C2BE8" w:rsidP="00AD10C4">
      <w:pPr>
        <w:jc w:val="center"/>
        <w:rPr>
          <w:i/>
          <w:iCs/>
          <w:sz w:val="18"/>
          <w:szCs w:val="18"/>
        </w:rPr>
      </w:pPr>
    </w:p>
    <w:p w:rsidR="00977E25" w:rsidRPr="003B44F1" w:rsidRDefault="0053625D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 w:rsidR="00FA0EC5">
        <w:rPr>
          <w:b/>
          <w:bCs/>
          <w:sz w:val="24"/>
          <w:szCs w:val="24"/>
        </w:rPr>
        <w:t>a e përgatitjes së njoftimit</w:t>
      </w:r>
      <w:r w:rsidRPr="003940CD">
        <w:rPr>
          <w:b/>
          <w:bCs/>
          <w:sz w:val="24"/>
          <w:szCs w:val="24"/>
        </w:rPr>
        <w:t xml:space="preserve">:  </w:t>
      </w:r>
      <w:r w:rsidR="00EA0407">
        <w:rPr>
          <w:b/>
          <w:sz w:val="24"/>
          <w:szCs w:val="24"/>
        </w:rPr>
        <w:t>19/08</w:t>
      </w:r>
      <w:r w:rsidR="00AD6300">
        <w:rPr>
          <w:b/>
          <w:sz w:val="24"/>
          <w:szCs w:val="24"/>
        </w:rPr>
        <w:t>/</w:t>
      </w:r>
      <w:r w:rsidR="00A90BBA" w:rsidRPr="003940CD">
        <w:rPr>
          <w:b/>
          <w:sz w:val="24"/>
          <w:szCs w:val="24"/>
        </w:rPr>
        <w:t>2015</w:t>
      </w:r>
    </w:p>
    <w:p w:rsidR="00E6660B" w:rsidRPr="003B44F1" w:rsidRDefault="00E6660B">
      <w:pPr>
        <w:jc w:val="center"/>
        <w:rPr>
          <w:i/>
          <w:iCs/>
          <w:sz w:val="18"/>
          <w:szCs w:val="18"/>
        </w:rPr>
      </w:pPr>
    </w:p>
    <w:p w:rsidR="007134D2" w:rsidRPr="003B44F1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A90BBA" w:rsidRPr="00FA0EC5" w:rsidTr="00EA05B4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BBA" w:rsidRPr="003B44F1" w:rsidRDefault="00A90BBA" w:rsidP="00665783">
            <w:pPr>
              <w:rPr>
                <w:b/>
                <w:bCs/>
                <w:sz w:val="24"/>
                <w:szCs w:val="24"/>
              </w:rPr>
            </w:pPr>
            <w:r w:rsidRPr="003B44F1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BBA" w:rsidRPr="006637C8" w:rsidRDefault="00A90BBA" w:rsidP="00741C7F">
            <w:pPr>
              <w:jc w:val="center"/>
              <w:rPr>
                <w:b/>
                <w:bCs/>
                <w:sz w:val="24"/>
                <w:szCs w:val="24"/>
              </w:rPr>
            </w:pPr>
            <w:r w:rsidRPr="006637C8">
              <w:rPr>
                <w:b/>
                <w:bCs/>
                <w:sz w:val="24"/>
                <w:szCs w:val="24"/>
              </w:rPr>
              <w:t>GI651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BBA" w:rsidRPr="006637C8" w:rsidRDefault="00A90BBA" w:rsidP="00741C7F">
            <w:pPr>
              <w:rPr>
                <w:b/>
                <w:bCs/>
                <w:sz w:val="24"/>
                <w:szCs w:val="24"/>
              </w:rPr>
            </w:pPr>
            <w:r w:rsidRPr="006637C8">
              <w:rPr>
                <w:b/>
                <w:bCs/>
                <w:sz w:val="24"/>
                <w:szCs w:val="24"/>
              </w:rPr>
              <w:t xml:space="preserve">  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BBA" w:rsidRPr="006637C8" w:rsidRDefault="00A90BBA" w:rsidP="007E49AD">
            <w:pPr>
              <w:rPr>
                <w:b/>
                <w:bCs/>
                <w:sz w:val="24"/>
                <w:szCs w:val="24"/>
              </w:rPr>
            </w:pPr>
            <w:r w:rsidRPr="006637C8">
              <w:rPr>
                <w:b/>
                <w:bCs/>
                <w:sz w:val="24"/>
                <w:szCs w:val="24"/>
              </w:rPr>
              <w:t xml:space="preserve"> </w:t>
            </w:r>
            <w:r w:rsidR="00AD6300">
              <w:rPr>
                <w:b/>
                <w:bCs/>
                <w:sz w:val="24"/>
                <w:szCs w:val="24"/>
              </w:rPr>
              <w:t>0</w:t>
            </w:r>
            <w:r w:rsidR="00EA0407">
              <w:rPr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BBA" w:rsidRPr="003B44F1" w:rsidRDefault="00F776D2" w:rsidP="00D8267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="00A90BBA" w:rsidRPr="003B44F1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FA0EC5" w:rsidRPr="00DA742E" w:rsidRDefault="00FA0EC5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FA0EC5" w:rsidTr="00F776D2">
        <w:trPr>
          <w:trHeight w:val="414"/>
        </w:trPr>
        <w:tc>
          <w:tcPr>
            <w:tcW w:w="1276" w:type="dxa"/>
            <w:vAlign w:val="center"/>
          </w:tcPr>
          <w:p w:rsidR="00DF2C46" w:rsidRPr="00FA0EC5" w:rsidRDefault="00FA0EC5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DF2C46" w:rsidRPr="00FA0EC5" w:rsidRDefault="009E7B31" w:rsidP="00BC68C3">
            <w:r>
              <w:t xml:space="preserve"> </w:t>
            </w:r>
            <w:bookmarkStart w:id="0" w:name="Check1"/>
            <w:r w:rsidR="00281894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7E6923">
              <w:fldChar w:fldCharType="separate"/>
            </w:r>
            <w:r w:rsidR="00281894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FA0EC5" w:rsidRDefault="00FA0EC5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FA0EC5" w:rsidRDefault="00281894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7E6923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FA0EC5" w:rsidRDefault="00FA0EC5" w:rsidP="00050391">
            <w:r>
              <w:t>Anglisht</w:t>
            </w:r>
          </w:p>
        </w:tc>
        <w:tc>
          <w:tcPr>
            <w:tcW w:w="1822" w:type="dxa"/>
            <w:vAlign w:val="center"/>
          </w:tcPr>
          <w:p w:rsidR="00DF2C46" w:rsidRPr="00FA0EC5" w:rsidRDefault="00F776D2" w:rsidP="00050391"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E6923">
              <w:fldChar w:fldCharType="separate"/>
            </w:r>
            <w:r>
              <w:fldChar w:fldCharType="end"/>
            </w:r>
          </w:p>
        </w:tc>
      </w:tr>
    </w:tbl>
    <w:p w:rsidR="00DF2C46" w:rsidRPr="00FA0EC5" w:rsidRDefault="00DF2C46" w:rsidP="00DF2C46">
      <w:pPr>
        <w:jc w:val="center"/>
        <w:rPr>
          <w:i/>
          <w:iCs/>
        </w:rPr>
      </w:pPr>
    </w:p>
    <w:p w:rsidR="00BD22CC" w:rsidRPr="00FA0EC5" w:rsidRDefault="00BD22CC" w:rsidP="00BD22CC">
      <w:pPr>
        <w:rPr>
          <w:sz w:val="24"/>
          <w:szCs w:val="24"/>
        </w:rPr>
      </w:pPr>
    </w:p>
    <w:p w:rsidR="00FA0EC5" w:rsidRPr="00437C7E" w:rsidRDefault="00FA0EC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FA0EC5" w:rsidRPr="00437C7E" w:rsidRDefault="00FA0EC5" w:rsidP="00ED28E6">
      <w:pPr>
        <w:rPr>
          <w:sz w:val="24"/>
          <w:szCs w:val="24"/>
        </w:rPr>
      </w:pPr>
    </w:p>
    <w:p w:rsidR="00FA0EC5" w:rsidRPr="00437C7E" w:rsidRDefault="00FA0EC5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39"/>
        <w:gridCol w:w="3972"/>
      </w:tblGrid>
      <w:tr w:rsidR="00FA0EC5" w:rsidRPr="00D8267D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9DB" w:rsidRPr="00D8267D" w:rsidRDefault="00FA0EC5" w:rsidP="003549DB">
            <w:pPr>
              <w:tabs>
                <w:tab w:val="right" w:pos="7272"/>
              </w:tabs>
              <w:rPr>
                <w:b/>
                <w:iCs/>
                <w:sz w:val="24"/>
                <w:szCs w:val="24"/>
              </w:rPr>
            </w:pPr>
            <w:r w:rsidRPr="00D8267D">
              <w:rPr>
                <w:b/>
                <w:bCs/>
                <w:sz w:val="24"/>
                <w:szCs w:val="24"/>
              </w:rPr>
              <w:t>Emri zyrtar</w:t>
            </w:r>
            <w:r w:rsidRPr="00D8267D">
              <w:rPr>
                <w:b/>
                <w:sz w:val="24"/>
                <w:szCs w:val="24"/>
              </w:rPr>
              <w:t>:</w:t>
            </w:r>
            <w:r w:rsidRPr="00D8267D">
              <w:rPr>
                <w:b/>
                <w:i/>
                <w:sz w:val="24"/>
                <w:szCs w:val="24"/>
              </w:rPr>
              <w:t xml:space="preserve"> </w:t>
            </w:r>
            <w:r w:rsidR="00D8267D" w:rsidRPr="00D8267D">
              <w:rPr>
                <w:b/>
                <w:iCs/>
                <w:sz w:val="24"/>
                <w:szCs w:val="24"/>
              </w:rPr>
              <w:t xml:space="preserve">Komuna e </w:t>
            </w:r>
            <w:r w:rsidR="00A90BBA">
              <w:rPr>
                <w:b/>
                <w:iCs/>
                <w:sz w:val="24"/>
                <w:szCs w:val="24"/>
              </w:rPr>
              <w:t>Gjilanit</w:t>
            </w:r>
          </w:p>
          <w:p w:rsidR="00FA0EC5" w:rsidRPr="00D8267D" w:rsidRDefault="00FA0EC5" w:rsidP="00ED28E6">
            <w:pPr>
              <w:overflowPunct/>
              <w:rPr>
                <w:b/>
                <w:sz w:val="24"/>
                <w:szCs w:val="24"/>
              </w:rPr>
            </w:pPr>
          </w:p>
        </w:tc>
      </w:tr>
      <w:tr w:rsidR="00FA0EC5" w:rsidRPr="00D8267D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D8267D" w:rsidRDefault="00FA0EC5" w:rsidP="00ED28E6">
            <w:pPr>
              <w:overflowPunct/>
              <w:rPr>
                <w:b/>
                <w:sz w:val="24"/>
                <w:szCs w:val="24"/>
              </w:rPr>
            </w:pPr>
            <w:r w:rsidRPr="00D8267D">
              <w:rPr>
                <w:b/>
                <w:bCs/>
                <w:sz w:val="24"/>
                <w:szCs w:val="24"/>
              </w:rPr>
              <w:t>Adresa Postare</w:t>
            </w:r>
            <w:r w:rsidRPr="00D8267D">
              <w:rPr>
                <w:b/>
                <w:sz w:val="24"/>
                <w:szCs w:val="24"/>
              </w:rPr>
              <w:t xml:space="preserve">: </w:t>
            </w:r>
            <w:r w:rsidR="00A90BBA" w:rsidRPr="0051696E">
              <w:rPr>
                <w:b/>
                <w:iCs/>
                <w:sz w:val="24"/>
                <w:szCs w:val="24"/>
              </w:rPr>
              <w:t xml:space="preserve">Rr. </w:t>
            </w:r>
            <w:r w:rsidR="00A90BBA" w:rsidRPr="0051696E">
              <w:rPr>
                <w:b/>
                <w:sz w:val="24"/>
                <w:szCs w:val="24"/>
              </w:rPr>
              <w:t>Bulevardi i pavarësisë p.n.</w:t>
            </w:r>
          </w:p>
        </w:tc>
      </w:tr>
      <w:tr w:rsidR="00FA0EC5" w:rsidRPr="00D8267D" w:rsidTr="00B92615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549DB" w:rsidRPr="00D8267D" w:rsidRDefault="00FA0EC5" w:rsidP="003549DB">
            <w:pPr>
              <w:shd w:val="clear" w:color="auto" w:fill="FFFFFF"/>
              <w:rPr>
                <w:b/>
                <w:sz w:val="24"/>
                <w:szCs w:val="24"/>
                <w:lang w:eastAsia="en-US"/>
              </w:rPr>
            </w:pPr>
            <w:r w:rsidRPr="00D8267D">
              <w:rPr>
                <w:b/>
                <w:sz w:val="24"/>
                <w:szCs w:val="24"/>
              </w:rPr>
              <w:t xml:space="preserve">Qyteti: </w:t>
            </w:r>
            <w:r w:rsidR="00A90BBA">
              <w:rPr>
                <w:b/>
                <w:sz w:val="24"/>
                <w:szCs w:val="24"/>
                <w:lang w:eastAsia="en-US"/>
              </w:rPr>
              <w:t>Gjilan</w:t>
            </w:r>
          </w:p>
          <w:p w:rsidR="00FA0EC5" w:rsidRPr="00D8267D" w:rsidRDefault="00FA0EC5" w:rsidP="00ED28E6">
            <w:pPr>
              <w:rPr>
                <w:b/>
                <w:sz w:val="24"/>
                <w:szCs w:val="24"/>
              </w:rPr>
            </w:pPr>
          </w:p>
        </w:tc>
        <w:tc>
          <w:tcPr>
            <w:tcW w:w="35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D8267D" w:rsidRDefault="00FA0EC5" w:rsidP="00A90BBA">
            <w:pPr>
              <w:overflowPunct/>
              <w:rPr>
                <w:b/>
                <w:sz w:val="24"/>
                <w:szCs w:val="24"/>
              </w:rPr>
            </w:pPr>
            <w:r w:rsidRPr="00D8267D">
              <w:rPr>
                <w:b/>
                <w:sz w:val="24"/>
                <w:szCs w:val="24"/>
              </w:rPr>
              <w:t xml:space="preserve">Kodi postar: </w:t>
            </w:r>
            <w:r w:rsidR="00A90BBA">
              <w:rPr>
                <w:b/>
                <w:sz w:val="24"/>
                <w:szCs w:val="24"/>
              </w:rPr>
              <w:t>6</w:t>
            </w:r>
            <w:r w:rsidR="003549DB" w:rsidRPr="00D8267D">
              <w:rPr>
                <w:b/>
                <w:sz w:val="24"/>
                <w:szCs w:val="24"/>
              </w:rPr>
              <w:t>0 000</w:t>
            </w:r>
            <w:r w:rsidRPr="00D8267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D8267D" w:rsidRDefault="00FA0EC5" w:rsidP="003549DB">
            <w:pPr>
              <w:overflowPunct/>
              <w:rPr>
                <w:b/>
                <w:sz w:val="24"/>
                <w:szCs w:val="24"/>
              </w:rPr>
            </w:pPr>
            <w:r w:rsidRPr="00D8267D">
              <w:rPr>
                <w:b/>
                <w:sz w:val="24"/>
                <w:szCs w:val="24"/>
              </w:rPr>
              <w:t xml:space="preserve">Vendi: </w:t>
            </w:r>
            <w:r w:rsidR="003549DB" w:rsidRPr="00D8267D">
              <w:rPr>
                <w:b/>
                <w:sz w:val="24"/>
                <w:szCs w:val="24"/>
              </w:rPr>
              <w:t>Republika e Kosovës</w:t>
            </w:r>
          </w:p>
        </w:tc>
      </w:tr>
      <w:tr w:rsidR="00FB647F" w:rsidRPr="00D8267D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8267D" w:rsidRPr="00D8267D" w:rsidRDefault="00FB647F" w:rsidP="00D8267D">
            <w:pPr>
              <w:tabs>
                <w:tab w:val="right" w:pos="7272"/>
              </w:tabs>
              <w:rPr>
                <w:b/>
                <w:iCs/>
                <w:sz w:val="24"/>
                <w:szCs w:val="24"/>
              </w:rPr>
            </w:pPr>
            <w:r w:rsidRPr="00D8267D">
              <w:rPr>
                <w:b/>
                <w:bCs/>
                <w:sz w:val="24"/>
                <w:szCs w:val="24"/>
              </w:rPr>
              <w:t>Personi kontaktues</w:t>
            </w:r>
            <w:r w:rsidRPr="00D8267D">
              <w:rPr>
                <w:b/>
                <w:sz w:val="24"/>
                <w:szCs w:val="24"/>
              </w:rPr>
              <w:t xml:space="preserve">: </w:t>
            </w:r>
            <w:r w:rsidR="00A90BBA" w:rsidRPr="0051696E">
              <w:rPr>
                <w:rStyle w:val="HTMLCite"/>
                <w:b/>
                <w:color w:val="000000" w:themeColor="text1"/>
                <w:sz w:val="24"/>
                <w:szCs w:val="24"/>
              </w:rPr>
              <w:t>Salih Kqiku</w:t>
            </w:r>
          </w:p>
          <w:p w:rsidR="00FB647F" w:rsidRPr="00D8267D" w:rsidRDefault="00FB647F" w:rsidP="00ED28E6">
            <w:pPr>
              <w:rPr>
                <w:b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67D" w:rsidRPr="00D8267D" w:rsidRDefault="00FB647F" w:rsidP="00D8267D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D8267D">
              <w:rPr>
                <w:b/>
                <w:sz w:val="24"/>
                <w:szCs w:val="24"/>
              </w:rPr>
              <w:t xml:space="preserve">Telefoni: </w:t>
            </w:r>
            <w:hyperlink r:id="rId9" w:tgtFrame="_blank" w:history="1">
              <w:r w:rsidR="00D8267D" w:rsidRPr="00D8267D">
                <w:rPr>
                  <w:rStyle w:val="Hyperlink"/>
                  <w:b/>
                  <w:sz w:val="24"/>
                  <w:szCs w:val="24"/>
                </w:rPr>
                <w:t>+</w:t>
              </w:r>
              <w:hyperlink r:id="rId10" w:tgtFrame="_blank" w:history="1">
                <w:r w:rsidR="00A90BBA" w:rsidRPr="0051696E">
                  <w:rPr>
                    <w:rStyle w:val="HTMLCite"/>
                    <w:b/>
                    <w:color w:val="000000" w:themeColor="text1"/>
                    <w:sz w:val="24"/>
                    <w:szCs w:val="24"/>
                  </w:rPr>
                  <w:t>381 280 326 020</w:t>
                </w:r>
              </w:hyperlink>
            </w:hyperlink>
            <w:r w:rsidR="006122AC">
              <w:rPr>
                <w:rStyle w:val="HTMLCite"/>
                <w:b/>
                <w:color w:val="000000" w:themeColor="text1"/>
                <w:sz w:val="24"/>
                <w:szCs w:val="24"/>
              </w:rPr>
              <w:t xml:space="preserve">  dhe</w:t>
            </w:r>
          </w:p>
          <w:p w:rsidR="00FB647F" w:rsidRPr="00D8267D" w:rsidRDefault="006122AC" w:rsidP="006122AC">
            <w:pPr>
              <w:tabs>
                <w:tab w:val="left" w:pos="1335"/>
              </w:tabs>
              <w:overflowPunct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  <w:t>0280 321 217</w:t>
            </w:r>
          </w:p>
        </w:tc>
      </w:tr>
      <w:tr w:rsidR="00FB647F" w:rsidRPr="00D8267D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D8267D" w:rsidRDefault="00FB647F" w:rsidP="00D8267D">
            <w:pPr>
              <w:tabs>
                <w:tab w:val="right" w:pos="7272"/>
              </w:tabs>
              <w:rPr>
                <w:b/>
                <w:sz w:val="24"/>
                <w:szCs w:val="24"/>
              </w:rPr>
            </w:pPr>
            <w:r w:rsidRPr="00D8267D">
              <w:rPr>
                <w:b/>
                <w:sz w:val="24"/>
                <w:szCs w:val="24"/>
              </w:rPr>
              <w:t xml:space="preserve">Email: </w:t>
            </w:r>
            <w:r w:rsidR="00A90BBA" w:rsidRPr="006122AC">
              <w:rPr>
                <w:rStyle w:val="HTMLCite"/>
                <w:b/>
                <w:color w:val="FF0000"/>
                <w:sz w:val="24"/>
                <w:szCs w:val="24"/>
              </w:rPr>
              <w:t>prokurimigjilan@rks-gov.net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D8267D" w:rsidRDefault="00994FC3" w:rsidP="00D8267D">
            <w:pPr>
              <w:overflowPunct/>
              <w:rPr>
                <w:b/>
                <w:sz w:val="24"/>
                <w:szCs w:val="24"/>
              </w:rPr>
            </w:pPr>
            <w:r w:rsidRPr="00D8267D">
              <w:rPr>
                <w:b/>
                <w:sz w:val="24"/>
                <w:szCs w:val="24"/>
              </w:rPr>
              <w:t xml:space="preserve">Faksi: </w:t>
            </w:r>
            <w:hyperlink r:id="rId11" w:tgtFrame="_blank" w:history="1">
              <w:r w:rsidR="00D8267D" w:rsidRPr="00D8267D">
                <w:rPr>
                  <w:rStyle w:val="Hyperlink"/>
                  <w:b/>
                  <w:sz w:val="24"/>
                  <w:szCs w:val="24"/>
                </w:rPr>
                <w:t>/</w:t>
              </w:r>
            </w:hyperlink>
          </w:p>
        </w:tc>
      </w:tr>
      <w:tr w:rsidR="00FB647F" w:rsidRPr="00D8267D" w:rsidTr="00D8267D">
        <w:trPr>
          <w:trHeight w:val="439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D8267D" w:rsidRDefault="00FB647F" w:rsidP="00ED28E6">
            <w:pPr>
              <w:rPr>
                <w:b/>
                <w:sz w:val="24"/>
                <w:szCs w:val="24"/>
              </w:rPr>
            </w:pPr>
            <w:r w:rsidRPr="00D8267D">
              <w:rPr>
                <w:b/>
                <w:sz w:val="24"/>
                <w:szCs w:val="24"/>
              </w:rPr>
              <w:t>Adresa e Internetit (</w:t>
            </w:r>
            <w:r w:rsidRPr="00D8267D">
              <w:rPr>
                <w:b/>
                <w:i/>
                <w:iCs/>
                <w:sz w:val="24"/>
                <w:szCs w:val="24"/>
              </w:rPr>
              <w:t>nëse aplikohet)</w:t>
            </w:r>
            <w:r w:rsidRPr="00D8267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67D" w:rsidRPr="00D8267D" w:rsidRDefault="00281894" w:rsidP="00D8267D">
            <w:pPr>
              <w:tabs>
                <w:tab w:val="right" w:pos="7272"/>
              </w:tabs>
              <w:rPr>
                <w:b/>
                <w:i/>
                <w:iCs/>
                <w:sz w:val="24"/>
                <w:szCs w:val="24"/>
              </w:rPr>
            </w:pPr>
            <w:r w:rsidRPr="00D8267D">
              <w:rPr>
                <w:b/>
                <w:i/>
                <w:iCs/>
                <w:sz w:val="24"/>
                <w:szCs w:val="24"/>
              </w:rPr>
              <w:fldChar w:fldCharType="begin"/>
            </w:r>
            <w:r w:rsidR="00D8267D" w:rsidRPr="00D8267D">
              <w:rPr>
                <w:b/>
                <w:i/>
                <w:iCs/>
                <w:sz w:val="24"/>
                <w:szCs w:val="24"/>
              </w:rPr>
              <w:instrText xml:space="preserve"> HYPERLINK "http://www.aqp.rks-gov.net </w:instrText>
            </w:r>
          </w:p>
          <w:p w:rsidR="00D8267D" w:rsidRPr="00F776D2" w:rsidRDefault="00D8267D" w:rsidP="00D8267D">
            <w:pPr>
              <w:tabs>
                <w:tab w:val="right" w:pos="7272"/>
              </w:tabs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D8267D">
              <w:rPr>
                <w:b/>
                <w:i/>
                <w:iCs/>
                <w:sz w:val="24"/>
                <w:szCs w:val="24"/>
              </w:rPr>
              <w:instrText xml:space="preserve">" </w:instrText>
            </w:r>
            <w:r w:rsidR="00281894" w:rsidRPr="00D8267D">
              <w:rPr>
                <w:b/>
                <w:i/>
                <w:iCs/>
                <w:sz w:val="24"/>
                <w:szCs w:val="24"/>
              </w:rPr>
              <w:fldChar w:fldCharType="separate"/>
            </w:r>
            <w:r w:rsidR="00F776D2">
              <w:rPr>
                <w:b/>
                <w:iCs/>
                <w:color w:val="000000" w:themeColor="text1"/>
                <w:sz w:val="24"/>
                <w:szCs w:val="24"/>
              </w:rPr>
              <w:t>prokurimigjilan@rks-gov.net</w:t>
            </w:r>
          </w:p>
          <w:p w:rsidR="00D8267D" w:rsidRPr="00D8267D" w:rsidRDefault="00D8267D" w:rsidP="00D8267D">
            <w:pPr>
              <w:tabs>
                <w:tab w:val="right" w:pos="7272"/>
              </w:tabs>
              <w:rPr>
                <w:rStyle w:val="Hyperlink"/>
                <w:b/>
                <w:i/>
                <w:iCs/>
                <w:sz w:val="24"/>
                <w:szCs w:val="24"/>
              </w:rPr>
            </w:pPr>
            <w:r w:rsidRPr="00D8267D">
              <w:rPr>
                <w:rStyle w:val="Hyperlink"/>
                <w:b/>
                <w:i/>
                <w:iCs/>
                <w:sz w:val="24"/>
                <w:szCs w:val="24"/>
              </w:rPr>
              <w:t xml:space="preserve"> </w:t>
            </w:r>
          </w:p>
          <w:p w:rsidR="00FB647F" w:rsidRPr="00D8267D" w:rsidRDefault="00281894" w:rsidP="00D8267D">
            <w:pPr>
              <w:overflowPunct/>
              <w:rPr>
                <w:b/>
                <w:sz w:val="24"/>
                <w:szCs w:val="24"/>
              </w:rPr>
            </w:pPr>
            <w:r w:rsidRPr="00D8267D">
              <w:rPr>
                <w:b/>
                <w:i/>
                <w:iCs/>
                <w:sz w:val="24"/>
                <w:szCs w:val="24"/>
              </w:rPr>
              <w:fldChar w:fldCharType="end"/>
            </w:r>
          </w:p>
        </w:tc>
      </w:tr>
    </w:tbl>
    <w:p w:rsidR="009C2BE8" w:rsidRPr="00FA0EC5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FA0EC5" w:rsidTr="00772573">
        <w:trPr>
          <w:trHeight w:val="351"/>
        </w:trPr>
        <w:tc>
          <w:tcPr>
            <w:tcW w:w="628" w:type="dxa"/>
            <w:vAlign w:val="center"/>
          </w:tcPr>
          <w:p w:rsidR="007134D2" w:rsidRPr="00FA0EC5" w:rsidRDefault="00FB647F" w:rsidP="00772573">
            <w:r>
              <w:t>Po</w:t>
            </w:r>
          </w:p>
        </w:tc>
        <w:tc>
          <w:tcPr>
            <w:tcW w:w="794" w:type="dxa"/>
            <w:vAlign w:val="center"/>
          </w:tcPr>
          <w:p w:rsidR="007134D2" w:rsidRPr="00FA0EC5" w:rsidRDefault="00F776D2" w:rsidP="00772573"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E6923">
              <w:fldChar w:fldCharType="separate"/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7134D2" w:rsidRPr="00FA0EC5" w:rsidRDefault="00FB647F" w:rsidP="00772573">
            <w:r>
              <w:t>J</w:t>
            </w:r>
            <w:r w:rsidR="007134D2" w:rsidRPr="00FA0EC5">
              <w:t>o</w:t>
            </w:r>
          </w:p>
        </w:tc>
        <w:tc>
          <w:tcPr>
            <w:tcW w:w="514" w:type="dxa"/>
            <w:vAlign w:val="center"/>
          </w:tcPr>
          <w:p w:rsidR="007134D2" w:rsidRPr="00FA0EC5" w:rsidRDefault="00F776D2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2" w:name="Check5"/>
            <w:r>
              <w:instrText xml:space="preserve"> FORMCHECKBOX </w:instrText>
            </w:r>
            <w:r w:rsidR="007E6923">
              <w:fldChar w:fldCharType="separate"/>
            </w:r>
            <w:r>
              <w:fldChar w:fldCharType="end"/>
            </w:r>
            <w:bookmarkEnd w:id="2"/>
          </w:p>
        </w:tc>
      </w:tr>
    </w:tbl>
    <w:p w:rsidR="00FB647F" w:rsidRPr="00D2123E" w:rsidRDefault="00FB647F" w:rsidP="00FB647F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97D8A" w:rsidRPr="00FA0EC5" w:rsidRDefault="00597D8A" w:rsidP="00597D8A">
      <w:pPr>
        <w:rPr>
          <w:sz w:val="22"/>
          <w:szCs w:val="22"/>
        </w:rPr>
      </w:pPr>
    </w:p>
    <w:p w:rsidR="00C45B98" w:rsidRPr="00FA0EC5" w:rsidRDefault="00C45B98" w:rsidP="004242EF">
      <w:pPr>
        <w:jc w:val="center"/>
        <w:rPr>
          <w:b/>
          <w:bCs/>
          <w:sz w:val="24"/>
          <w:szCs w:val="24"/>
        </w:rPr>
      </w:pPr>
    </w:p>
    <w:p w:rsidR="00B83A45" w:rsidRDefault="00B83A4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B83A45" w:rsidRPr="00437C7E" w:rsidRDefault="00B83A45" w:rsidP="00ED28E6">
      <w:pPr>
        <w:rPr>
          <w:sz w:val="24"/>
          <w:szCs w:val="24"/>
        </w:rPr>
      </w:pPr>
    </w:p>
    <w:p w:rsidR="00B83A45" w:rsidRDefault="00B83A45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p w:rsidR="001D70DE" w:rsidRPr="00437C7E" w:rsidRDefault="001D70DE" w:rsidP="00B83A45">
      <w:pPr>
        <w:rPr>
          <w:b/>
          <w:bCs/>
          <w:sz w:val="24"/>
          <w:szCs w:val="24"/>
        </w:rPr>
      </w:pPr>
    </w:p>
    <w:tbl>
      <w:tblPr>
        <w:tblW w:w="9991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565"/>
      </w:tblGrid>
      <w:tr w:rsidR="00FC603D" w:rsidRPr="00FA0EC5" w:rsidTr="00BF23EC">
        <w:trPr>
          <w:trHeight w:val="399"/>
          <w:jc w:val="center"/>
        </w:trPr>
        <w:tc>
          <w:tcPr>
            <w:tcW w:w="9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FA0EC5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II.1.1</w:t>
            </w:r>
            <w:r w:rsidR="00CF787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3A713C" w:rsidRPr="0071441B" w:rsidRDefault="00F776D2" w:rsidP="00EA0407">
            <w:pPr>
              <w:tabs>
                <w:tab w:val="right" w:pos="7272"/>
              </w:tabs>
              <w:spacing w:before="120" w:after="120"/>
              <w:ind w:right="113"/>
              <w:rPr>
                <w:sz w:val="28"/>
                <w:szCs w:val="28"/>
              </w:rPr>
            </w:pPr>
            <w:r w:rsidRPr="0071441B">
              <w:rPr>
                <w:b/>
                <w:sz w:val="28"/>
                <w:szCs w:val="28"/>
              </w:rPr>
              <w:t xml:space="preserve">Transporti i  </w:t>
            </w:r>
            <w:r w:rsidR="00EA0407">
              <w:rPr>
                <w:b/>
                <w:sz w:val="28"/>
                <w:szCs w:val="28"/>
              </w:rPr>
              <w:t>nxënësve në relacionin Kravaric-Cerrnicë</w:t>
            </w:r>
            <w:r w:rsidR="00803B36">
              <w:rPr>
                <w:b/>
                <w:sz w:val="28"/>
                <w:szCs w:val="28"/>
              </w:rPr>
              <w:t xml:space="preserve"> dhe anasjelltas</w:t>
            </w:r>
          </w:p>
        </w:tc>
      </w:tr>
      <w:tr w:rsidR="00443A34" w:rsidRPr="00FA0EC5" w:rsidTr="00BF23EC">
        <w:trPr>
          <w:trHeight w:val="399"/>
          <w:jc w:val="center"/>
        </w:trPr>
        <w:tc>
          <w:tcPr>
            <w:tcW w:w="9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443A34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="00B83A45"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="00B83A45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FA0EC5" w:rsidRDefault="00443A34" w:rsidP="00B83A45">
            <w:pPr>
              <w:rPr>
                <w:i/>
                <w:iCs/>
                <w:sz w:val="22"/>
                <w:szCs w:val="22"/>
              </w:rPr>
            </w:pPr>
          </w:p>
        </w:tc>
      </w:tr>
      <w:bookmarkStart w:id="3" w:name="Check6"/>
      <w:tr w:rsidR="00B83A45" w:rsidRPr="00FA0EC5" w:rsidTr="00BF23EC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281894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7E6923">
              <w:rPr>
                <w:b/>
                <w:bCs/>
                <w:sz w:val="24"/>
                <w:szCs w:val="24"/>
              </w:rPr>
            </w:r>
            <w:r w:rsidR="007E6923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B83A45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B83A45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71441B" w:rsidP="00ED28E6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E6923">
              <w:fldChar w:fldCharType="separate"/>
            </w:r>
            <w:r>
              <w:fldChar w:fldCharType="end"/>
            </w:r>
            <w:r w:rsidR="00B83A45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B83A45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437C7E" w:rsidRDefault="0071441B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8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7E6923">
              <w:rPr>
                <w:b/>
                <w:bCs/>
                <w:sz w:val="24"/>
                <w:szCs w:val="24"/>
              </w:rPr>
            </w:r>
            <w:r w:rsidR="007E6923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  <w:r w:rsidR="00B83A45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B83A45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FA0EC5" w:rsidTr="00BF23EC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28189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7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7E6923">
              <w:rPr>
                <w:sz w:val="24"/>
                <w:szCs w:val="24"/>
              </w:rPr>
            </w:r>
            <w:r w:rsidR="007E6923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Ekzekutim</w:t>
            </w:r>
          </w:p>
          <w:p w:rsidR="00B83A45" w:rsidRPr="00E81777" w:rsidRDefault="0028189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8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7E6923">
              <w:rPr>
                <w:sz w:val="24"/>
                <w:szCs w:val="24"/>
              </w:rPr>
            </w:r>
            <w:r w:rsidR="007E6923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Plani dhe ekzekutimi</w:t>
            </w:r>
          </w:p>
          <w:p w:rsidR="00BF2E26" w:rsidRPr="00FA0EC5" w:rsidRDefault="0028189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9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7E6923">
              <w:rPr>
                <w:sz w:val="24"/>
                <w:szCs w:val="24"/>
              </w:rPr>
            </w:r>
            <w:r w:rsidR="007E6923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Realizimi,</w:t>
            </w:r>
            <w:r w:rsidR="00B83A45" w:rsidRPr="00E81777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71441B" w:rsidP="00410B40">
            <w:pPr>
              <w:rPr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E6923">
              <w:fldChar w:fldCharType="separate"/>
            </w:r>
            <w:r>
              <w:fldChar w:fldCharType="end"/>
            </w:r>
            <w:r w:rsidR="00B83A45">
              <w:rPr>
                <w:sz w:val="24"/>
                <w:szCs w:val="24"/>
              </w:rPr>
              <w:t>Blerja</w:t>
            </w:r>
          </w:p>
          <w:p w:rsidR="00B83A45" w:rsidRPr="00D2123E" w:rsidRDefault="0028189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1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7E6923">
              <w:rPr>
                <w:sz w:val="24"/>
                <w:szCs w:val="24"/>
              </w:rPr>
            </w:r>
            <w:r w:rsidR="007E6923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410B40">
              <w:rPr>
                <w:sz w:val="24"/>
                <w:szCs w:val="24"/>
              </w:rPr>
              <w:t xml:space="preserve"> </w:t>
            </w:r>
            <w:r w:rsidR="00B83A45" w:rsidRPr="00D2123E">
              <w:rPr>
                <w:sz w:val="24"/>
                <w:szCs w:val="24"/>
              </w:rPr>
              <w:t>Qira financiare (lizing)</w:t>
            </w:r>
          </w:p>
          <w:p w:rsidR="00B83A45" w:rsidRPr="00E81777" w:rsidRDefault="0028189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2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7E6923">
              <w:rPr>
                <w:sz w:val="24"/>
                <w:szCs w:val="24"/>
              </w:rPr>
            </w:r>
            <w:r w:rsidR="007E6923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Qira</w:t>
            </w:r>
          </w:p>
          <w:p w:rsidR="00B83A45" w:rsidRDefault="0028189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3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7E6923">
              <w:rPr>
                <w:sz w:val="24"/>
                <w:szCs w:val="24"/>
              </w:rPr>
            </w:r>
            <w:r w:rsidR="007E6923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Blerje me këste</w:t>
            </w:r>
          </w:p>
          <w:p w:rsidR="00BF2E26" w:rsidRPr="00745427" w:rsidRDefault="0028189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4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7E6923">
              <w:rPr>
                <w:sz w:val="24"/>
                <w:szCs w:val="24"/>
              </w:rPr>
            </w:r>
            <w:r w:rsidR="007E6923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410B40">
              <w:rPr>
                <w:sz w:val="24"/>
                <w:szCs w:val="24"/>
              </w:rPr>
              <w:t xml:space="preserve"> </w:t>
            </w:r>
            <w:r w:rsidR="00B83A45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FA0EC5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FA0EC5" w:rsidTr="00BF23EC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F776D2" w:rsidRDefault="00B83A45" w:rsidP="00F776D2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776D2" w:rsidRPr="0071441B" w:rsidRDefault="00F776D2" w:rsidP="00BF2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FA1470" w:rsidRDefault="007E49AD" w:rsidP="007E4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Transporti i  punëtorëve dhe nxënësve me nevoja të veqanta</w:t>
            </w:r>
            <w:r w:rsidR="00101519" w:rsidRPr="00FA1470">
              <w:rPr>
                <w:sz w:val="24"/>
                <w:szCs w:val="24"/>
              </w:rPr>
              <w:t xml:space="preserve"> të Komunës së Gjilanit </w:t>
            </w:r>
            <w:r w:rsidR="001B72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në vendet e destinimit dhe anasjelltas.</w:t>
            </w:r>
          </w:p>
        </w:tc>
      </w:tr>
      <w:tr w:rsidR="00C42809" w:rsidRPr="00FA0EC5" w:rsidTr="00BF23EC">
        <w:trPr>
          <w:trHeight w:val="1624"/>
          <w:jc w:val="center"/>
        </w:trPr>
        <w:tc>
          <w:tcPr>
            <w:tcW w:w="9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II.1.3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Njoftimi përfshinë</w:t>
            </w: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FA0EC5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bookmarkStart w:id="12" w:name="Check9"/>
              <w:tc>
                <w:tcPr>
                  <w:tcW w:w="794" w:type="dxa"/>
                  <w:vAlign w:val="center"/>
                </w:tcPr>
                <w:p w:rsidR="00C42809" w:rsidRPr="00FA0EC5" w:rsidRDefault="00281894" w:rsidP="00533027">
                  <w: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7E6923">
                    <w:fldChar w:fldCharType="separate"/>
                  </w:r>
                  <w:r>
                    <w:fldChar w:fldCharType="end"/>
                  </w:r>
                  <w:bookmarkEnd w:id="12"/>
                </w:p>
              </w:tc>
              <w:tc>
                <w:tcPr>
                  <w:tcW w:w="494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C42809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FA0EC5" w:rsidRDefault="00281894" w:rsidP="00533027">
                  <w:r w:rsidRPr="00BC26E4">
                    <w:rPr>
                      <w:b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BF23EC" w:rsidRPr="00BC26E4">
                    <w:rPr>
                      <w:b/>
                    </w:rPr>
                    <w:instrText xml:space="preserve"> FORMCHECKBOX </w:instrText>
                  </w:r>
                  <w:r w:rsidR="007E6923">
                    <w:rPr>
                      <w:b/>
                    </w:rPr>
                  </w:r>
                  <w:r w:rsidR="007E6923">
                    <w:rPr>
                      <w:b/>
                    </w:rPr>
                    <w:fldChar w:fldCharType="separate"/>
                  </w:r>
                  <w:r w:rsidRPr="00BC26E4">
                    <w:rPr>
                      <w:b/>
                    </w:rPr>
                    <w:fldChar w:fldCharType="end"/>
                  </w:r>
                </w:p>
              </w:tc>
            </w:tr>
          </w:tbl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Krijimin e </w:t>
            </w:r>
            <w:r w:rsidR="004D099C">
              <w:rPr>
                <w:sz w:val="24"/>
                <w:szCs w:val="24"/>
              </w:rPr>
              <w:t>kontratës publike</w:t>
            </w:r>
            <w:r>
              <w:rPr>
                <w:sz w:val="24"/>
                <w:szCs w:val="24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FA0EC5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C42809" w:rsidRPr="00FA0EC5" w:rsidRDefault="00281894" w:rsidP="00533027">
                  <w:r w:rsidRPr="00BC26E4">
                    <w:rPr>
                      <w:b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BF23EC" w:rsidRPr="00BC26E4">
                    <w:rPr>
                      <w:b/>
                    </w:rPr>
                    <w:instrText xml:space="preserve"> FORMCHECKBOX </w:instrText>
                  </w:r>
                  <w:r w:rsidR="007E6923">
                    <w:rPr>
                      <w:b/>
                    </w:rPr>
                  </w:r>
                  <w:r w:rsidR="007E6923">
                    <w:rPr>
                      <w:b/>
                    </w:rPr>
                    <w:fldChar w:fldCharType="separate"/>
                  </w:r>
                  <w:r w:rsidRPr="00BC26E4"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C42809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3" w:name="Check12"/>
              <w:tc>
                <w:tcPr>
                  <w:tcW w:w="514" w:type="dxa"/>
                  <w:vAlign w:val="center"/>
                </w:tcPr>
                <w:p w:rsidR="00C42809" w:rsidRPr="00FA0EC5" w:rsidRDefault="00281894" w:rsidP="0053302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7E6923">
                    <w:fldChar w:fldCharType="separate"/>
                  </w:r>
                  <w:r>
                    <w:fldChar w:fldCharType="end"/>
                  </w:r>
                  <w:bookmarkEnd w:id="13"/>
                </w:p>
              </w:tc>
            </w:tr>
          </w:tbl>
          <w:p w:rsidR="00C42809" w:rsidRPr="00FA0EC5" w:rsidRDefault="00C42809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42809" w:rsidRPr="00FA0EC5" w:rsidTr="00BF23EC">
        <w:trPr>
          <w:trHeight w:val="345"/>
          <w:jc w:val="center"/>
        </w:trPr>
        <w:tc>
          <w:tcPr>
            <w:tcW w:w="999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2372" w:rsidRPr="00FA0EC5" w:rsidRDefault="00112372" w:rsidP="00C42809">
            <w:pPr>
              <w:rPr>
                <w:b/>
                <w:bCs/>
                <w:sz w:val="24"/>
                <w:szCs w:val="24"/>
              </w:rPr>
            </w:pPr>
          </w:p>
          <w:p w:rsidR="00C42809" w:rsidRPr="00FA0EC5" w:rsidRDefault="00C42809" w:rsidP="00C42809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II.1.4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D17122"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 w:rsidR="00D17122"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</w:t>
            </w:r>
            <w:r w:rsidR="00117809" w:rsidRPr="00FA0EC5">
              <w:rPr>
                <w:bCs/>
                <w:i/>
                <w:sz w:val="24"/>
                <w:szCs w:val="24"/>
              </w:rPr>
              <w:t>:</w:t>
            </w:r>
          </w:p>
          <w:p w:rsidR="00C42809" w:rsidRPr="00FA0EC5" w:rsidRDefault="00C42809" w:rsidP="00117809">
            <w:pPr>
              <w:rPr>
                <w:b/>
                <w:bCs/>
                <w:sz w:val="24"/>
                <w:szCs w:val="24"/>
              </w:rPr>
            </w:pPr>
          </w:p>
          <w:p w:rsidR="00C203E5" w:rsidRPr="00FA0EC5" w:rsidRDefault="004D099C" w:rsidP="00C20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</w:t>
            </w:r>
            <w:r w:rsidR="00D17122">
              <w:rPr>
                <w:sz w:val="24"/>
                <w:szCs w:val="24"/>
              </w:rPr>
              <w:t xml:space="preserve"> korniz</w:t>
            </w:r>
            <w:r w:rsidR="00EA58D3">
              <w:rPr>
                <w:sz w:val="24"/>
                <w:szCs w:val="24"/>
              </w:rPr>
              <w:t xml:space="preserve">ë me një </w:t>
            </w:r>
            <w:r w:rsidR="00D17122">
              <w:rPr>
                <w:sz w:val="24"/>
                <w:szCs w:val="24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FA0EC5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C203E5" w:rsidRPr="00FA0EC5" w:rsidRDefault="00EF4D74" w:rsidP="00C203E5"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7E6923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C203E5" w:rsidRPr="00FA0EC5" w:rsidRDefault="00C203E5" w:rsidP="00C203E5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C203E5" w:rsidRPr="00FA0EC5" w:rsidRDefault="004D099C" w:rsidP="00C20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</w:t>
            </w:r>
            <w:r w:rsidR="00D17122">
              <w:rPr>
                <w:sz w:val="24"/>
                <w:szCs w:val="24"/>
              </w:rPr>
              <w:t xml:space="preserve"> kornizë me disa operator</w:t>
            </w:r>
            <w:r w:rsidR="00C203E5" w:rsidRPr="00FA0EC5">
              <w:rPr>
                <w:sz w:val="24"/>
                <w:szCs w:val="24"/>
              </w:rPr>
              <w:t xml:space="preserve"> </w:t>
            </w:r>
            <w:r w:rsidR="002E2A03" w:rsidRPr="00FA0EC5">
              <w:rPr>
                <w:sz w:val="24"/>
                <w:szCs w:val="24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FA0EC5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C203E5" w:rsidRPr="00FA0EC5" w:rsidRDefault="00EF4D74" w:rsidP="00C203E5">
                  <w:r>
                    <w:rPr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</w:rPr>
                    <w:instrText xml:space="preserve"> FORMCHECKBOX </w:instrText>
                  </w:r>
                  <w:r w:rsidR="007E6923">
                    <w:rPr>
                      <w:b/>
                    </w:rPr>
                  </w:r>
                  <w:r w:rsidR="007E6923">
                    <w:rPr>
                      <w:b/>
                    </w:rPr>
                    <w:fldChar w:fldCharType="separate"/>
                  </w:r>
                  <w:r>
                    <w:rPr>
                      <w:b/>
                    </w:rPr>
                    <w:fldChar w:fldCharType="end"/>
                  </w:r>
                </w:p>
              </w:tc>
            </w:tr>
          </w:tbl>
          <w:p w:rsidR="00C203E5" w:rsidRPr="00FA0EC5" w:rsidRDefault="00C203E5" w:rsidP="00C203E5">
            <w:pPr>
              <w:rPr>
                <w:sz w:val="24"/>
                <w:szCs w:val="24"/>
              </w:rPr>
            </w:pPr>
          </w:p>
          <w:p w:rsidR="00C203E5" w:rsidRPr="00FA0EC5" w:rsidRDefault="00D17122" w:rsidP="00C203E5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="002E2A03" w:rsidRPr="00FA0EC5">
              <w:rPr>
                <w:b/>
                <w:bCs/>
                <w:sz w:val="24"/>
                <w:szCs w:val="24"/>
              </w:rPr>
              <w:t>:</w:t>
            </w:r>
          </w:p>
          <w:p w:rsidR="002E2A03" w:rsidRPr="00FA0EC5" w:rsidRDefault="002E2A03" w:rsidP="00C203E5">
            <w:pPr>
              <w:rPr>
                <w:sz w:val="24"/>
                <w:szCs w:val="24"/>
              </w:rPr>
            </w:pPr>
          </w:p>
          <w:p w:rsidR="002E2A03" w:rsidRPr="00FA0EC5" w:rsidRDefault="00D17122" w:rsidP="002E2A0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50"/>
            </w:tblGrid>
            <w:tr w:rsidR="002E2A03" w:rsidRPr="00FA0EC5" w:rsidTr="00BF23EC">
              <w:trPr>
                <w:trHeight w:val="351"/>
              </w:trPr>
              <w:tc>
                <w:tcPr>
                  <w:tcW w:w="450" w:type="dxa"/>
                  <w:vAlign w:val="center"/>
                </w:tcPr>
                <w:p w:rsidR="002E2A03" w:rsidRPr="00EF4D74" w:rsidRDefault="00EF4D74" w:rsidP="002E2A03">
                  <w:pPr>
                    <w:rPr>
                      <w:color w:val="FF0000"/>
                    </w:rPr>
                  </w:pPr>
                  <w:r w:rsidRPr="00EF4D74">
                    <w:rPr>
                      <w:color w:val="FF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Pr="00EF4D74">
                    <w:rPr>
                      <w:color w:val="FF0000"/>
                    </w:rPr>
                    <w:instrText xml:space="preserve"> FORMCHECKBOX </w:instrText>
                  </w:r>
                  <w:r w:rsidR="007E6923">
                    <w:rPr>
                      <w:color w:val="FF0000"/>
                    </w:rPr>
                  </w:r>
                  <w:r w:rsidR="007E6923">
                    <w:rPr>
                      <w:color w:val="FF0000"/>
                    </w:rPr>
                    <w:fldChar w:fldCharType="separate"/>
                  </w:r>
                  <w:r w:rsidRPr="00EF4D74">
                    <w:rPr>
                      <w:color w:val="FF0000"/>
                    </w:rPr>
                    <w:fldChar w:fldCharType="end"/>
                  </w:r>
                </w:p>
              </w:tc>
            </w:tr>
          </w:tbl>
          <w:p w:rsidR="002E2A03" w:rsidRPr="00FA0EC5" w:rsidRDefault="002E2A03" w:rsidP="002E2A03">
            <w:pPr>
              <w:rPr>
                <w:bCs/>
                <w:sz w:val="24"/>
                <w:szCs w:val="24"/>
              </w:rPr>
            </w:pPr>
          </w:p>
          <w:p w:rsidR="002E2A03" w:rsidRPr="00FA0EC5" w:rsidRDefault="00EA58D3" w:rsidP="002E2A0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ndihmëse/Mini-</w:t>
            </w:r>
            <w:r w:rsidR="001D70DE">
              <w:rPr>
                <w:bCs/>
                <w:sz w:val="24"/>
                <w:szCs w:val="24"/>
              </w:rPr>
              <w:t>konkurrencë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FA0EC5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2E2A03" w:rsidRPr="00FA0EC5" w:rsidRDefault="00EF4D74" w:rsidP="002E2A03">
                  <w:r>
                    <w:rPr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</w:rPr>
                    <w:instrText xml:space="preserve"> FORMCHECKBOX </w:instrText>
                  </w:r>
                  <w:r w:rsidR="007E6923">
                    <w:rPr>
                      <w:b/>
                    </w:rPr>
                  </w:r>
                  <w:r w:rsidR="007E6923">
                    <w:rPr>
                      <w:b/>
                    </w:rPr>
                    <w:fldChar w:fldCharType="separate"/>
                  </w:r>
                  <w:r>
                    <w:rPr>
                      <w:b/>
                    </w:rPr>
                    <w:fldChar w:fldCharType="end"/>
                  </w:r>
                </w:p>
              </w:tc>
            </w:tr>
          </w:tbl>
          <w:p w:rsidR="002E2A03" w:rsidRPr="00FA0EC5" w:rsidRDefault="002E2A03" w:rsidP="002E2A03">
            <w:pPr>
              <w:rPr>
                <w:bCs/>
                <w:sz w:val="24"/>
                <w:szCs w:val="24"/>
              </w:rPr>
            </w:pPr>
          </w:p>
          <w:p w:rsidR="00C203E5" w:rsidRPr="00A90BBA" w:rsidRDefault="00D17122" w:rsidP="001178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Kohëzgjatja e </w:t>
            </w:r>
            <w:r w:rsidR="004D099C">
              <w:rPr>
                <w:b/>
                <w:sz w:val="24"/>
                <w:szCs w:val="24"/>
              </w:rPr>
              <w:t>kontratës publike</w:t>
            </w:r>
            <w:r>
              <w:rPr>
                <w:b/>
                <w:sz w:val="24"/>
                <w:szCs w:val="24"/>
              </w:rPr>
              <w:t xml:space="preserve"> kornizë</w:t>
            </w:r>
            <w:r w:rsidR="002E2A03" w:rsidRPr="00FA0EC5">
              <w:rPr>
                <w:b/>
                <w:sz w:val="24"/>
                <w:szCs w:val="24"/>
              </w:rPr>
              <w:t xml:space="preserve">: </w:t>
            </w:r>
            <w:r w:rsidR="00EF4D74">
              <w:rPr>
                <w:b/>
                <w:sz w:val="24"/>
                <w:szCs w:val="24"/>
              </w:rPr>
              <w:t>36</w:t>
            </w:r>
            <w:r>
              <w:rPr>
                <w:b/>
                <w:sz w:val="24"/>
                <w:szCs w:val="24"/>
              </w:rPr>
              <w:t xml:space="preserve"> muaj</w:t>
            </w:r>
          </w:p>
        </w:tc>
      </w:tr>
      <w:tr w:rsidR="00443A34" w:rsidRPr="00FA0EC5" w:rsidTr="00BF23EC">
        <w:trPr>
          <w:trHeight w:val="1388"/>
          <w:jc w:val="center"/>
        </w:trPr>
        <w:tc>
          <w:tcPr>
            <w:tcW w:w="9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BF23EC" w:rsidRDefault="00443A34" w:rsidP="00BF23EC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>5)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="00EA58D3"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BF23EC" w:rsidRPr="00FA0EC5" w:rsidRDefault="00BF23EC" w:rsidP="00BF23EC">
            <w:pPr>
              <w:rPr>
                <w:sz w:val="24"/>
                <w:szCs w:val="24"/>
              </w:rPr>
            </w:pPr>
          </w:p>
          <w:p w:rsidR="00EF4D74" w:rsidRPr="00D8267D" w:rsidRDefault="00BF23EC" w:rsidP="00EF4D74">
            <w:pPr>
              <w:jc w:val="both"/>
              <w:rPr>
                <w:sz w:val="24"/>
                <w:szCs w:val="24"/>
                <w:lang w:eastAsia="en-US"/>
              </w:rPr>
            </w:pPr>
            <w:r w:rsidRPr="009B42F9">
              <w:rPr>
                <w:sz w:val="24"/>
                <w:szCs w:val="24"/>
                <w:lang w:eastAsia="en-US"/>
              </w:rPr>
              <w:t xml:space="preserve">Qëllimi i kontratës publike kornizë </w:t>
            </w:r>
            <w:r w:rsidR="00EF4D74">
              <w:rPr>
                <w:sz w:val="24"/>
                <w:szCs w:val="24"/>
                <w:lang w:eastAsia="en-US"/>
              </w:rPr>
              <w:t xml:space="preserve">është transporti i </w:t>
            </w:r>
            <w:r w:rsidR="00AF0856">
              <w:rPr>
                <w:sz w:val="24"/>
                <w:szCs w:val="24"/>
                <w:lang w:eastAsia="en-US"/>
              </w:rPr>
              <w:t xml:space="preserve"> nxënësve </w:t>
            </w:r>
            <w:r w:rsidR="00EF4D74">
              <w:rPr>
                <w:sz w:val="24"/>
                <w:szCs w:val="24"/>
                <w:lang w:eastAsia="en-US"/>
              </w:rPr>
              <w:t xml:space="preserve"> nga vendbanimi nëpër shkolla dhe anasjelltas</w:t>
            </w:r>
          </w:p>
          <w:p w:rsidR="009B42F9" w:rsidRPr="00D8267D" w:rsidRDefault="009B42F9" w:rsidP="009B42F9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43A34" w:rsidRPr="00FA0EC5" w:rsidTr="00BF23EC">
        <w:trPr>
          <w:trHeight w:val="497"/>
          <w:jc w:val="center"/>
        </w:trPr>
        <w:tc>
          <w:tcPr>
            <w:tcW w:w="9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443A34" w:rsidRPr="00BF23EC" w:rsidRDefault="00443A34" w:rsidP="007E49A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 xml:space="preserve">6) </w:t>
            </w:r>
            <w:r w:rsidR="00EA58D3"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="00EA58D3" w:rsidRPr="00F65016">
              <w:rPr>
                <w:b/>
                <w:bCs/>
                <w:sz w:val="24"/>
                <w:szCs w:val="24"/>
              </w:rPr>
              <w:t>rokurimit</w:t>
            </w:r>
            <w:r w:rsidR="00EA58D3">
              <w:rPr>
                <w:b/>
                <w:bCs/>
                <w:sz w:val="24"/>
                <w:szCs w:val="24"/>
              </w:rPr>
              <w:t xml:space="preserve"> (FPP):</w:t>
            </w:r>
            <w:r w:rsidR="008562B5">
              <w:rPr>
                <w:b/>
                <w:bCs/>
                <w:sz w:val="24"/>
                <w:szCs w:val="24"/>
              </w:rPr>
              <w:t xml:space="preserve">  </w:t>
            </w:r>
            <w:r w:rsidR="00BF23EC" w:rsidRPr="00D07115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7E49AD">
              <w:rPr>
                <w:sz w:val="24"/>
                <w:szCs w:val="24"/>
              </w:rPr>
              <w:t xml:space="preserve">60 </w:t>
            </w:r>
            <w:r w:rsidR="00A90BBA" w:rsidRPr="0051696E">
              <w:rPr>
                <w:sz w:val="24"/>
                <w:szCs w:val="24"/>
              </w:rPr>
              <w:t>000000-</w:t>
            </w:r>
            <w:r w:rsidR="00EF4D74">
              <w:rPr>
                <w:sz w:val="24"/>
                <w:szCs w:val="24"/>
              </w:rPr>
              <w:t>8</w:t>
            </w:r>
          </w:p>
        </w:tc>
      </w:tr>
      <w:tr w:rsidR="00FC603D" w:rsidRPr="00FA0EC5" w:rsidTr="00BF23EC">
        <w:trPr>
          <w:trHeight w:val="497"/>
          <w:jc w:val="center"/>
        </w:trPr>
        <w:tc>
          <w:tcPr>
            <w:tcW w:w="9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E3021D" w:rsidRPr="00FA0EC5" w:rsidRDefault="006B3282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>7)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3021D" w:rsidRPr="00FA0EC5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3021D" w:rsidRPr="00FA0EC5" w:rsidRDefault="00EA58D3" w:rsidP="00E302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4" w:name="Check17"/>
              <w:tc>
                <w:tcPr>
                  <w:tcW w:w="794" w:type="dxa"/>
                  <w:vAlign w:val="center"/>
                </w:tcPr>
                <w:p w:rsidR="00E3021D" w:rsidRPr="00FA0EC5" w:rsidRDefault="00281894" w:rsidP="00E3021D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7E6923">
                    <w:fldChar w:fldCharType="separate"/>
                  </w:r>
                  <w:r>
                    <w:fldChar w:fldCharType="end"/>
                  </w:r>
                  <w:bookmarkEnd w:id="14"/>
                </w:p>
              </w:tc>
              <w:tc>
                <w:tcPr>
                  <w:tcW w:w="494" w:type="dxa"/>
                  <w:vAlign w:val="center"/>
                </w:tcPr>
                <w:p w:rsidR="00E3021D" w:rsidRPr="00FA0EC5" w:rsidRDefault="00EA58D3" w:rsidP="00E302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E3021D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3021D" w:rsidRPr="00FA0EC5" w:rsidRDefault="00281894" w:rsidP="00E3021D">
                  <w:r w:rsidRPr="00BC26E4">
                    <w:rPr>
                      <w:b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BF23EC" w:rsidRPr="00BC26E4">
                    <w:rPr>
                      <w:b/>
                    </w:rPr>
                    <w:instrText xml:space="preserve"> FORMCHECKBOX </w:instrText>
                  </w:r>
                  <w:r w:rsidR="007E6923">
                    <w:rPr>
                      <w:b/>
                    </w:rPr>
                  </w:r>
                  <w:r w:rsidR="007E6923">
                    <w:rPr>
                      <w:b/>
                    </w:rPr>
                    <w:fldChar w:fldCharType="separate"/>
                  </w:r>
                  <w:r w:rsidRPr="00BC26E4">
                    <w:rPr>
                      <w:b/>
                    </w:rPr>
                    <w:fldChar w:fldCharType="end"/>
                  </w:r>
                </w:p>
              </w:tc>
            </w:tr>
          </w:tbl>
          <w:p w:rsidR="00FC603D" w:rsidRPr="00FA0EC5" w:rsidRDefault="00FC603D">
            <w:pPr>
              <w:rPr>
                <w:sz w:val="24"/>
                <w:szCs w:val="24"/>
              </w:rPr>
            </w:pPr>
          </w:p>
        </w:tc>
      </w:tr>
      <w:tr w:rsidR="00FC603D" w:rsidRPr="00FA0EC5" w:rsidTr="00BF23EC">
        <w:trPr>
          <w:trHeight w:val="497"/>
          <w:jc w:val="center"/>
        </w:trPr>
        <w:tc>
          <w:tcPr>
            <w:tcW w:w="9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FC603D">
            <w:pPr>
              <w:rPr>
                <w:b/>
                <w:bCs/>
                <w:sz w:val="24"/>
                <w:szCs w:val="24"/>
              </w:rPr>
            </w:pPr>
          </w:p>
          <w:p w:rsidR="00983E5A" w:rsidRPr="00FA0EC5" w:rsidRDefault="00D44B9E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</w:t>
            </w:r>
            <w:r w:rsidR="005F480D" w:rsidRPr="00FA0EC5">
              <w:rPr>
                <w:b/>
                <w:bCs/>
                <w:sz w:val="24"/>
                <w:szCs w:val="24"/>
              </w:rPr>
              <w:t>.1.</w:t>
            </w:r>
            <w:r w:rsidR="00BB2A9A" w:rsidRPr="00FA0EC5">
              <w:rPr>
                <w:b/>
                <w:bCs/>
                <w:sz w:val="24"/>
                <w:szCs w:val="24"/>
              </w:rPr>
              <w:t>8)</w:t>
            </w:r>
            <w:r w:rsidR="00BF2E26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 w:rsidR="00EA58D3"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983E5A" w:rsidRPr="00FA0EC5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983E5A" w:rsidRPr="00FA0EC5" w:rsidRDefault="00EA58D3" w:rsidP="00983E5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983E5A" w:rsidRPr="00FA0EC5" w:rsidRDefault="00EF4D74" w:rsidP="00983E5A"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7E692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983E5A" w:rsidRPr="00FA0EC5" w:rsidRDefault="00EA58D3" w:rsidP="00983E5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983E5A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983E5A" w:rsidRPr="00FA0EC5" w:rsidRDefault="00EF4D74" w:rsidP="00983E5A">
                  <w:r>
                    <w:rPr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</w:rPr>
                    <w:instrText xml:space="preserve"> FORMCHECKBOX </w:instrText>
                  </w:r>
                  <w:r w:rsidR="007E6923">
                    <w:rPr>
                      <w:b/>
                    </w:rPr>
                  </w:r>
                  <w:r w:rsidR="007E6923">
                    <w:rPr>
                      <w:b/>
                    </w:rPr>
                    <w:fldChar w:fldCharType="separate"/>
                  </w:r>
                  <w:r>
                    <w:rPr>
                      <w:b/>
                    </w:rPr>
                    <w:fldChar w:fldCharType="end"/>
                  </w:r>
                </w:p>
              </w:tc>
            </w:tr>
          </w:tbl>
          <w:p w:rsidR="00BF2E26" w:rsidRPr="00D8267D" w:rsidRDefault="00D44B9E" w:rsidP="00D8267D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25B91" w:rsidRPr="00FA0EC5" w:rsidTr="00BF23EC">
        <w:trPr>
          <w:trHeight w:val="497"/>
          <w:jc w:val="center"/>
        </w:trPr>
        <w:tc>
          <w:tcPr>
            <w:tcW w:w="9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Default="00E25B91" w:rsidP="00E25B91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>9)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 w:rsidR="00EA58D3">
              <w:rPr>
                <w:b/>
                <w:bCs/>
                <w:sz w:val="24"/>
                <w:szCs w:val="24"/>
              </w:rPr>
              <w:t>pjesët</w:t>
            </w:r>
            <w:r w:rsidR="00EA58D3" w:rsidRPr="00F65016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F65016">
              <w:rPr>
                <w:sz w:val="24"/>
                <w:szCs w:val="24"/>
              </w:rPr>
              <w:t>(</w:t>
            </w:r>
            <w:r w:rsidR="00EA58D3" w:rsidRPr="00F65016">
              <w:rPr>
                <w:i/>
                <w:iCs/>
                <w:sz w:val="24"/>
                <w:szCs w:val="24"/>
              </w:rPr>
              <w:t>nëse aplikohen)</w:t>
            </w:r>
            <w:r w:rsidR="00D8267D">
              <w:rPr>
                <w:i/>
                <w:iCs/>
                <w:sz w:val="24"/>
                <w:szCs w:val="24"/>
              </w:rPr>
              <w:t xml:space="preserve">: </w:t>
            </w:r>
          </w:p>
          <w:p w:rsidR="007E28DA" w:rsidRDefault="007E28DA" w:rsidP="00E25B91">
            <w:pPr>
              <w:rPr>
                <w:i/>
                <w:iCs/>
                <w:sz w:val="24"/>
                <w:szCs w:val="24"/>
              </w:rPr>
            </w:pPr>
          </w:p>
          <w:p w:rsidR="00C8499D" w:rsidRDefault="00C8499D" w:rsidP="00E25B91">
            <w:pPr>
              <w:rPr>
                <w:i/>
                <w:iCs/>
                <w:sz w:val="24"/>
                <w:szCs w:val="24"/>
              </w:rPr>
            </w:pPr>
          </w:p>
          <w:p w:rsidR="00FA1470" w:rsidRDefault="00FA1470" w:rsidP="00E25B91">
            <w:pPr>
              <w:rPr>
                <w:i/>
                <w:iCs/>
                <w:sz w:val="24"/>
                <w:szCs w:val="24"/>
              </w:rPr>
            </w:pPr>
          </w:p>
          <w:p w:rsidR="00FA1470" w:rsidRDefault="00FA1470" w:rsidP="00E25B91">
            <w:pPr>
              <w:rPr>
                <w:i/>
                <w:iCs/>
                <w:sz w:val="24"/>
                <w:szCs w:val="24"/>
              </w:rPr>
            </w:pPr>
          </w:p>
          <w:p w:rsidR="00FA1470" w:rsidRDefault="00FA1470" w:rsidP="00E25B91">
            <w:pPr>
              <w:rPr>
                <w:i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2"/>
              <w:gridCol w:w="5490"/>
              <w:gridCol w:w="1530"/>
              <w:gridCol w:w="1614"/>
            </w:tblGrid>
            <w:tr w:rsidR="007E28DA" w:rsidTr="007E28DA">
              <w:tc>
                <w:tcPr>
                  <w:tcW w:w="982" w:type="dxa"/>
                </w:tcPr>
                <w:p w:rsidR="007E28DA" w:rsidRDefault="007E28DA" w:rsidP="00E25B91">
                  <w:pPr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Pjesa nr.</w:t>
                  </w:r>
                </w:p>
              </w:tc>
              <w:tc>
                <w:tcPr>
                  <w:tcW w:w="5490" w:type="dxa"/>
                </w:tcPr>
                <w:p w:rsidR="007E28DA" w:rsidRDefault="007E28DA" w:rsidP="00E25B91">
                  <w:pPr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Përsahkrimi i shkurtër</w:t>
                  </w:r>
                </w:p>
              </w:tc>
              <w:tc>
                <w:tcPr>
                  <w:tcW w:w="1530" w:type="dxa"/>
                </w:tcPr>
                <w:p w:rsidR="007E28DA" w:rsidRDefault="007E28DA" w:rsidP="00E25B91">
                  <w:pPr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614" w:type="dxa"/>
                </w:tcPr>
                <w:p w:rsidR="007E28DA" w:rsidRDefault="007E28DA" w:rsidP="00E25B91">
                  <w:pPr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1E3B79" w:rsidTr="007E28DA">
              <w:tc>
                <w:tcPr>
                  <w:tcW w:w="982" w:type="dxa"/>
                </w:tcPr>
                <w:p w:rsidR="001E3B79" w:rsidRDefault="001E3B79" w:rsidP="00E25B91">
                  <w:pPr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90" w:type="dxa"/>
                </w:tcPr>
                <w:p w:rsidR="001E3B79" w:rsidRPr="007E49AD" w:rsidRDefault="00EA0407" w:rsidP="00FB401C">
                  <w:pPr>
                    <w:rPr>
                      <w:i/>
                      <w:iCs/>
                      <w:sz w:val="24"/>
                      <w:szCs w:val="24"/>
                    </w:rPr>
                  </w:pPr>
                  <w:r w:rsidRPr="0071441B">
                    <w:rPr>
                      <w:b/>
                      <w:sz w:val="28"/>
                      <w:szCs w:val="28"/>
                    </w:rPr>
                    <w:t xml:space="preserve">Transporti i  </w:t>
                  </w:r>
                  <w:r>
                    <w:rPr>
                      <w:b/>
                      <w:sz w:val="28"/>
                      <w:szCs w:val="28"/>
                    </w:rPr>
                    <w:t>nxënësve në relacionin Kravaric-Cerrnicë</w:t>
                  </w:r>
                </w:p>
              </w:tc>
              <w:tc>
                <w:tcPr>
                  <w:tcW w:w="1530" w:type="dxa"/>
                </w:tcPr>
                <w:p w:rsidR="001E3B79" w:rsidRDefault="001E3B79" w:rsidP="00204B23">
                  <w:r w:rsidRPr="00576A0A">
                    <w:rPr>
                      <w:i/>
                      <w:iCs/>
                      <w:sz w:val="24"/>
                      <w:szCs w:val="24"/>
                    </w:rPr>
                    <w:t>60.000000 8</w:t>
                  </w:r>
                </w:p>
              </w:tc>
              <w:tc>
                <w:tcPr>
                  <w:tcW w:w="1614" w:type="dxa"/>
                </w:tcPr>
                <w:p w:rsidR="001E3B79" w:rsidRDefault="001E3B79" w:rsidP="00E25B91">
                  <w:pPr>
                    <w:rPr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1E3B79" w:rsidTr="007E28DA">
              <w:tc>
                <w:tcPr>
                  <w:tcW w:w="982" w:type="dxa"/>
                </w:tcPr>
                <w:p w:rsidR="001E3B79" w:rsidRDefault="001E3B79" w:rsidP="00E25B91">
                  <w:pPr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90" w:type="dxa"/>
                </w:tcPr>
                <w:p w:rsidR="001E3B79" w:rsidRDefault="001E3B79" w:rsidP="00FB401C"/>
              </w:tc>
              <w:tc>
                <w:tcPr>
                  <w:tcW w:w="1530" w:type="dxa"/>
                </w:tcPr>
                <w:p w:rsidR="001E3B79" w:rsidRDefault="001E3B79" w:rsidP="00F147B9"/>
              </w:tc>
              <w:tc>
                <w:tcPr>
                  <w:tcW w:w="1614" w:type="dxa"/>
                </w:tcPr>
                <w:p w:rsidR="001E3B79" w:rsidRDefault="001E3B79" w:rsidP="00E25B91">
                  <w:pPr>
                    <w:rPr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1E3B79" w:rsidTr="007E28DA">
              <w:tc>
                <w:tcPr>
                  <w:tcW w:w="982" w:type="dxa"/>
                </w:tcPr>
                <w:p w:rsidR="001E3B79" w:rsidRDefault="001E3B79" w:rsidP="00E25B91">
                  <w:pPr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490" w:type="dxa"/>
                </w:tcPr>
                <w:p w:rsidR="001E3B79" w:rsidRDefault="001E3B79" w:rsidP="00FB401C"/>
              </w:tc>
              <w:tc>
                <w:tcPr>
                  <w:tcW w:w="1530" w:type="dxa"/>
                </w:tcPr>
                <w:p w:rsidR="001E3B79" w:rsidRDefault="001E3B79" w:rsidP="00F147B9"/>
              </w:tc>
              <w:tc>
                <w:tcPr>
                  <w:tcW w:w="1614" w:type="dxa"/>
                </w:tcPr>
                <w:p w:rsidR="001E3B79" w:rsidRDefault="001E3B79" w:rsidP="00E25B91">
                  <w:pPr>
                    <w:rPr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1E3B79" w:rsidTr="007E28DA">
              <w:tc>
                <w:tcPr>
                  <w:tcW w:w="982" w:type="dxa"/>
                </w:tcPr>
                <w:p w:rsidR="001E3B79" w:rsidRDefault="001E3B79" w:rsidP="00E25B91">
                  <w:pPr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90" w:type="dxa"/>
                </w:tcPr>
                <w:p w:rsidR="001E3B79" w:rsidRDefault="001E3B79" w:rsidP="00FB401C"/>
              </w:tc>
              <w:tc>
                <w:tcPr>
                  <w:tcW w:w="1530" w:type="dxa"/>
                </w:tcPr>
                <w:p w:rsidR="001E3B79" w:rsidRDefault="001E3B79" w:rsidP="00F147B9"/>
              </w:tc>
              <w:tc>
                <w:tcPr>
                  <w:tcW w:w="1614" w:type="dxa"/>
                </w:tcPr>
                <w:p w:rsidR="001E3B79" w:rsidRDefault="001E3B79" w:rsidP="00E25B91">
                  <w:pPr>
                    <w:rPr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1E3B79" w:rsidTr="007E28DA">
              <w:tc>
                <w:tcPr>
                  <w:tcW w:w="982" w:type="dxa"/>
                </w:tcPr>
                <w:p w:rsidR="001E3B79" w:rsidRDefault="001E3B79" w:rsidP="00E25B91">
                  <w:pPr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90" w:type="dxa"/>
                </w:tcPr>
                <w:p w:rsidR="001E3B79" w:rsidRDefault="001E3B79" w:rsidP="00FB401C"/>
              </w:tc>
              <w:tc>
                <w:tcPr>
                  <w:tcW w:w="1530" w:type="dxa"/>
                </w:tcPr>
                <w:p w:rsidR="001E3B79" w:rsidRDefault="001E3B79" w:rsidP="00F147B9"/>
              </w:tc>
              <w:tc>
                <w:tcPr>
                  <w:tcW w:w="1614" w:type="dxa"/>
                </w:tcPr>
                <w:p w:rsidR="001E3B79" w:rsidRDefault="001E3B79" w:rsidP="00E25B91">
                  <w:pPr>
                    <w:rPr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1E3B79" w:rsidTr="007E28DA">
              <w:tc>
                <w:tcPr>
                  <w:tcW w:w="982" w:type="dxa"/>
                </w:tcPr>
                <w:p w:rsidR="001E3B79" w:rsidRDefault="001E3B79" w:rsidP="00E25B91">
                  <w:pPr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90" w:type="dxa"/>
                </w:tcPr>
                <w:p w:rsidR="001E3B79" w:rsidRDefault="001E3B79" w:rsidP="00FB401C"/>
              </w:tc>
              <w:tc>
                <w:tcPr>
                  <w:tcW w:w="1530" w:type="dxa"/>
                </w:tcPr>
                <w:p w:rsidR="001E3B79" w:rsidRDefault="001E3B79" w:rsidP="00F147B9"/>
              </w:tc>
              <w:tc>
                <w:tcPr>
                  <w:tcW w:w="1614" w:type="dxa"/>
                </w:tcPr>
                <w:p w:rsidR="001E3B79" w:rsidRDefault="001E3B79" w:rsidP="00E25B91">
                  <w:pPr>
                    <w:rPr>
                      <w:i/>
                      <w:iCs/>
                      <w:sz w:val="24"/>
                      <w:szCs w:val="24"/>
                    </w:rPr>
                  </w:pPr>
                </w:p>
              </w:tc>
            </w:tr>
          </w:tbl>
          <w:p w:rsidR="007E28DA" w:rsidRPr="00D8267D" w:rsidRDefault="007E28DA" w:rsidP="00E25B91">
            <w:pPr>
              <w:rPr>
                <w:i/>
                <w:iCs/>
                <w:sz w:val="24"/>
                <w:szCs w:val="24"/>
              </w:rPr>
            </w:pPr>
          </w:p>
          <w:p w:rsidR="00E25B91" w:rsidRPr="00FA0EC5" w:rsidRDefault="00E25B91" w:rsidP="00FC603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8546D" w:rsidRDefault="0038546D" w:rsidP="00C45B98">
      <w:pPr>
        <w:rPr>
          <w:b/>
          <w:bCs/>
          <w:sz w:val="24"/>
          <w:szCs w:val="24"/>
        </w:rPr>
      </w:pPr>
    </w:p>
    <w:p w:rsidR="00D8267D" w:rsidRDefault="00D8267D" w:rsidP="00C45B98">
      <w:pPr>
        <w:rPr>
          <w:b/>
          <w:bCs/>
          <w:sz w:val="24"/>
          <w:szCs w:val="24"/>
        </w:rPr>
      </w:pPr>
    </w:p>
    <w:p w:rsidR="00EF4D74" w:rsidRPr="00FA0EC5" w:rsidRDefault="00EF4D74" w:rsidP="00C45B98">
      <w:pPr>
        <w:rPr>
          <w:b/>
          <w:bCs/>
          <w:sz w:val="24"/>
          <w:szCs w:val="24"/>
        </w:rPr>
      </w:pPr>
    </w:p>
    <w:p w:rsidR="00BB2A9A" w:rsidRPr="00FA0EC5" w:rsidRDefault="00C45B98" w:rsidP="00C45B9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II.2</w:t>
      </w:r>
      <w:r w:rsidR="00BB2A9A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0634A1"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45B98" w:rsidRPr="00FA0EC5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581E26" w:rsidRDefault="000634A1" w:rsidP="000634A1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E43BC2" w:rsidRDefault="00E43BC2" w:rsidP="00E43BC2">
            <w:pPr>
              <w:tabs>
                <w:tab w:val="left" w:pos="1596"/>
              </w:tabs>
              <w:rPr>
                <w:rFonts w:ascii="Arial" w:hAnsi="Arial" w:cs="Arial"/>
              </w:rPr>
            </w:pPr>
          </w:p>
          <w:p w:rsidR="00D8267D" w:rsidRPr="00B64DD8" w:rsidRDefault="00EF4D74" w:rsidP="00EA0407">
            <w:pPr>
              <w:tabs>
                <w:tab w:val="left" w:pos="1596"/>
              </w:tabs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Kjo kontratë kornizë </w:t>
            </w:r>
            <w:r w:rsidR="007E49AD">
              <w:rPr>
                <w:rFonts w:ascii="Arial" w:hAnsi="Arial" w:cs="Arial"/>
                <w:b/>
                <w:color w:val="000000"/>
              </w:rPr>
              <w:t xml:space="preserve">është për transportin e nxënësve </w:t>
            </w:r>
            <w:r w:rsidR="00EA0407">
              <w:rPr>
                <w:rFonts w:ascii="Arial" w:hAnsi="Arial" w:cs="Arial"/>
                <w:b/>
                <w:color w:val="000000"/>
              </w:rPr>
              <w:t>nga fshati Kravaric deri në fshatin Cerrnicë dhe anasjelltas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38546D" w:rsidRPr="00FA0EC5" w:rsidRDefault="0038546D" w:rsidP="0038546D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II.3</w:t>
      </w:r>
      <w:r w:rsidR="00BB2A9A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0634A1"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38546D" w:rsidRPr="00FA0EC5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8F2605" w:rsidRDefault="008F2605" w:rsidP="000634A1">
            <w:pPr>
              <w:rPr>
                <w:sz w:val="24"/>
                <w:szCs w:val="24"/>
              </w:rPr>
            </w:pPr>
            <w:r w:rsidRPr="008F2605">
              <w:rPr>
                <w:iCs/>
                <w:sz w:val="24"/>
                <w:szCs w:val="24"/>
              </w:rPr>
              <w:t xml:space="preserve">Kohëzgjatja </w:t>
            </w:r>
            <w:r w:rsidR="00EF4D74">
              <w:rPr>
                <w:iCs/>
                <w:sz w:val="24"/>
                <w:szCs w:val="24"/>
              </w:rPr>
              <w:t>36</w:t>
            </w:r>
            <w:r w:rsidR="00A90BBA">
              <w:rPr>
                <w:iCs/>
                <w:sz w:val="24"/>
                <w:szCs w:val="24"/>
              </w:rPr>
              <w:t xml:space="preserve"> </w:t>
            </w:r>
            <w:r w:rsidR="000634A1" w:rsidRPr="008F2605">
              <w:rPr>
                <w:iCs/>
                <w:sz w:val="24"/>
                <w:szCs w:val="24"/>
              </w:rPr>
              <w:t xml:space="preserve">muaj </w:t>
            </w:r>
            <w:r w:rsidRPr="008F2605">
              <w:rPr>
                <w:iCs/>
                <w:sz w:val="24"/>
                <w:szCs w:val="24"/>
              </w:rPr>
              <w:t>nga data e nënshkrimit te kontratës</w:t>
            </w:r>
          </w:p>
          <w:p w:rsidR="0038546D" w:rsidRPr="00FA0EC5" w:rsidRDefault="0038546D" w:rsidP="008F2605">
            <w:pPr>
              <w:rPr>
                <w:sz w:val="24"/>
                <w:szCs w:val="24"/>
              </w:rPr>
            </w:pPr>
          </w:p>
        </w:tc>
      </w:tr>
    </w:tbl>
    <w:p w:rsidR="0038546D" w:rsidRPr="00FA0EC5" w:rsidRDefault="0038546D">
      <w:pPr>
        <w:rPr>
          <w:sz w:val="24"/>
          <w:szCs w:val="24"/>
        </w:rPr>
      </w:pPr>
    </w:p>
    <w:p w:rsidR="000634A1" w:rsidRPr="00F65016" w:rsidRDefault="000634A1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0634A1" w:rsidRDefault="000634A1" w:rsidP="00ED28E6">
      <w:pPr>
        <w:rPr>
          <w:b/>
          <w:bCs/>
          <w:sz w:val="24"/>
          <w:szCs w:val="24"/>
        </w:rPr>
      </w:pPr>
    </w:p>
    <w:p w:rsidR="000634A1" w:rsidRPr="00F65016" w:rsidRDefault="000634A1" w:rsidP="000634A1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2003A1" w:rsidRPr="00FA0EC5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7" w:rsidRPr="00FA0EC5" w:rsidRDefault="002003A1" w:rsidP="002003A1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III.1.1</w:t>
            </w:r>
            <w:r w:rsidR="0068736C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0A2C07" w:rsidRPr="00FA0EC5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A2C07" w:rsidRPr="00FA0EC5" w:rsidRDefault="000634A1" w:rsidP="000A2C0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A2C07" w:rsidRPr="00FA0EC5" w:rsidRDefault="00281894" w:rsidP="000A2C07">
                  <w:r w:rsidRPr="00BC26E4">
                    <w:rPr>
                      <w:b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8F2605" w:rsidRPr="00BC26E4">
                    <w:rPr>
                      <w:b/>
                    </w:rPr>
                    <w:instrText xml:space="preserve"> FORMCHECKBOX </w:instrText>
                  </w:r>
                  <w:r w:rsidR="007E6923">
                    <w:rPr>
                      <w:b/>
                    </w:rPr>
                  </w:r>
                  <w:r w:rsidR="007E6923">
                    <w:rPr>
                      <w:b/>
                    </w:rPr>
                    <w:fldChar w:fldCharType="separate"/>
                  </w:r>
                  <w:r w:rsidRPr="00BC26E4"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0A2C07" w:rsidRPr="00FA0EC5" w:rsidRDefault="000634A1" w:rsidP="000A2C0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0A2C07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5" w:name="Check25"/>
              <w:tc>
                <w:tcPr>
                  <w:tcW w:w="514" w:type="dxa"/>
                  <w:vAlign w:val="center"/>
                </w:tcPr>
                <w:p w:rsidR="000A2C07" w:rsidRPr="00FA0EC5" w:rsidRDefault="00281894" w:rsidP="000A2C07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7E6923">
                    <w:fldChar w:fldCharType="separate"/>
                  </w:r>
                  <w:r>
                    <w:fldChar w:fldCharType="end"/>
                  </w:r>
                  <w:bookmarkEnd w:id="15"/>
                </w:p>
              </w:tc>
            </w:tr>
          </w:tbl>
          <w:p w:rsidR="002003A1" w:rsidRPr="00FA0EC5" w:rsidRDefault="002003A1" w:rsidP="002003A1">
            <w:pPr>
              <w:rPr>
                <w:sz w:val="24"/>
                <w:szCs w:val="24"/>
              </w:rPr>
            </w:pPr>
          </w:p>
          <w:p w:rsidR="008F2605" w:rsidRPr="00FA0EC5" w:rsidRDefault="008F2605" w:rsidP="00AD63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0634A1" w:rsidRPr="00581E26">
              <w:rPr>
                <w:sz w:val="24"/>
                <w:szCs w:val="24"/>
              </w:rPr>
              <w:t xml:space="preserve">lera e sigurisë së ekzekutimit  </w:t>
            </w:r>
            <w:r>
              <w:rPr>
                <w:sz w:val="24"/>
                <w:szCs w:val="24"/>
              </w:rPr>
              <w:t xml:space="preserve">është: </w:t>
            </w:r>
            <w:r w:rsidR="00D8267D" w:rsidRPr="00D8267D">
              <w:rPr>
                <w:b/>
                <w:sz w:val="24"/>
                <w:szCs w:val="24"/>
              </w:rPr>
              <w:t xml:space="preserve">10% (dhjete </w:t>
            </w:r>
            <w:r w:rsidRPr="00D8267D">
              <w:rPr>
                <w:b/>
                <w:sz w:val="24"/>
                <w:szCs w:val="24"/>
              </w:rPr>
              <w:t>për</w:t>
            </w:r>
            <w:r w:rsidR="00D8267D" w:rsidRPr="00D8267D">
              <w:rPr>
                <w:b/>
                <w:sz w:val="24"/>
                <w:szCs w:val="24"/>
              </w:rPr>
              <w:t>qind)</w:t>
            </w:r>
            <w:r w:rsidR="00D8267D">
              <w:rPr>
                <w:sz w:val="24"/>
                <w:szCs w:val="24"/>
              </w:rPr>
              <w:t xml:space="preserve"> </w:t>
            </w:r>
            <w:r w:rsidR="00AD6300">
              <w:rPr>
                <w:b/>
                <w:sz w:val="24"/>
                <w:szCs w:val="24"/>
              </w:rPr>
              <w:t>të vlerës së kontratës.</w:t>
            </w:r>
            <w:r w:rsidR="00D6299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003A1" w:rsidRPr="00FA0EC5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581E26" w:rsidRDefault="00D67310" w:rsidP="000634A1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III.1.2</w:t>
            </w:r>
            <w:r w:rsidR="0068736C" w:rsidRPr="00FA0EC5">
              <w:rPr>
                <w:b/>
                <w:bCs/>
                <w:sz w:val="24"/>
                <w:szCs w:val="24"/>
              </w:rPr>
              <w:t>)</w:t>
            </w:r>
            <w:r w:rsidR="002003A1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="000634A1" w:rsidRPr="00581E26">
              <w:rPr>
                <w:sz w:val="24"/>
                <w:szCs w:val="24"/>
              </w:rPr>
              <w:t xml:space="preserve"> </w:t>
            </w:r>
            <w:r w:rsidR="000634A1" w:rsidRPr="00581E26">
              <w:rPr>
                <w:i/>
                <w:iCs/>
                <w:sz w:val="24"/>
                <w:szCs w:val="24"/>
              </w:rPr>
              <w:t>(nëse aplikohet)</w:t>
            </w:r>
            <w:r w:rsidR="000634A1" w:rsidRPr="00581E26">
              <w:rPr>
                <w:sz w:val="24"/>
                <w:szCs w:val="24"/>
              </w:rPr>
              <w:t>:</w:t>
            </w:r>
            <w:r w:rsidR="008F2605">
              <w:rPr>
                <w:sz w:val="24"/>
                <w:szCs w:val="24"/>
              </w:rPr>
              <w:t xml:space="preserve"> N/A</w:t>
            </w:r>
          </w:p>
          <w:p w:rsidR="002003A1" w:rsidRPr="00FA0EC5" w:rsidRDefault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2003A1" w:rsidRPr="00FA0EC5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FA0EC5" w:rsidRDefault="00D67310" w:rsidP="0068736C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III.1.3</w:t>
            </w:r>
            <w:r w:rsidR="0068736C" w:rsidRPr="00FA0EC5">
              <w:rPr>
                <w:b/>
                <w:bCs/>
                <w:sz w:val="24"/>
                <w:szCs w:val="24"/>
              </w:rPr>
              <w:t>)</w:t>
            </w:r>
            <w:r w:rsidR="002003A1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8736C" w:rsidRPr="00FA0EC5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8736C" w:rsidRPr="00FA0EC5" w:rsidRDefault="000634A1" w:rsidP="0068736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6" w:name="Check26"/>
              <w:tc>
                <w:tcPr>
                  <w:tcW w:w="794" w:type="dxa"/>
                  <w:vAlign w:val="center"/>
                </w:tcPr>
                <w:p w:rsidR="0068736C" w:rsidRPr="00FA0EC5" w:rsidRDefault="00281894" w:rsidP="0068736C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7E6923"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68736C" w:rsidRPr="00FA0EC5" w:rsidRDefault="000634A1" w:rsidP="0068736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68736C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68736C" w:rsidRPr="00FA0EC5" w:rsidRDefault="00281894" w:rsidP="0068736C">
                  <w:r w:rsidRPr="00BC26E4">
                    <w:rPr>
                      <w:b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8F2605" w:rsidRPr="00BC26E4">
                    <w:rPr>
                      <w:b/>
                    </w:rPr>
                    <w:instrText xml:space="preserve"> FORMCHECKBOX </w:instrText>
                  </w:r>
                  <w:r w:rsidR="007E6923">
                    <w:rPr>
                      <w:b/>
                    </w:rPr>
                  </w:r>
                  <w:r w:rsidR="007E6923">
                    <w:rPr>
                      <w:b/>
                    </w:rPr>
                    <w:fldChar w:fldCharType="separate"/>
                  </w:r>
                  <w:r w:rsidRPr="00BC26E4">
                    <w:rPr>
                      <w:b/>
                    </w:rPr>
                    <w:fldChar w:fldCharType="end"/>
                  </w:r>
                </w:p>
              </w:tc>
            </w:tr>
          </w:tbl>
          <w:p w:rsidR="0068736C" w:rsidRPr="00FA0EC5" w:rsidRDefault="0068736C" w:rsidP="008F2605">
            <w:pPr>
              <w:rPr>
                <w:sz w:val="24"/>
                <w:szCs w:val="24"/>
              </w:rPr>
            </w:pPr>
          </w:p>
        </w:tc>
      </w:tr>
    </w:tbl>
    <w:p w:rsidR="00741C7F" w:rsidRPr="00FA0EC5" w:rsidRDefault="00741C7F">
      <w:pPr>
        <w:rPr>
          <w:sz w:val="24"/>
          <w:szCs w:val="24"/>
        </w:rPr>
      </w:pPr>
    </w:p>
    <w:p w:rsidR="009C2BE8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III.2</w:t>
      </w:r>
      <w:r w:rsidR="00BE6E43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0634A1" w:rsidRPr="00F65016">
        <w:rPr>
          <w:b/>
          <w:bCs/>
          <w:sz w:val="24"/>
          <w:szCs w:val="24"/>
        </w:rPr>
        <w:t>KUSHTET PËR PJES</w:t>
      </w:r>
      <w:r w:rsidR="000634A1">
        <w:rPr>
          <w:b/>
          <w:bCs/>
          <w:sz w:val="24"/>
          <w:szCs w:val="24"/>
        </w:rPr>
        <w:t>Ë</w:t>
      </w:r>
      <w:r w:rsidR="000634A1"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2003A1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B81EC8" w:rsidRDefault="002003A1" w:rsidP="002003A1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III.2.1</w:t>
            </w:r>
            <w:r w:rsidR="00F7522F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 </w:t>
            </w:r>
            <w:r w:rsidR="00AA32ED" w:rsidRPr="00B81EC8">
              <w:rPr>
                <w:b/>
                <w:bCs/>
                <w:sz w:val="24"/>
                <w:szCs w:val="24"/>
              </w:rPr>
              <w:t>Kërkesat e përshtatshmërisë</w:t>
            </w:r>
            <w:r w:rsidR="00BE6E43" w:rsidRPr="00B81EC8">
              <w:rPr>
                <w:b/>
                <w:bCs/>
                <w:sz w:val="24"/>
                <w:szCs w:val="24"/>
              </w:rPr>
              <w:t>:</w:t>
            </w:r>
          </w:p>
          <w:p w:rsidR="008F2605" w:rsidRPr="00B81EC8" w:rsidRDefault="008F2605" w:rsidP="002003A1">
            <w:pPr>
              <w:rPr>
                <w:b/>
                <w:bCs/>
                <w:sz w:val="24"/>
                <w:szCs w:val="24"/>
              </w:rPr>
            </w:pPr>
          </w:p>
          <w:p w:rsidR="00FB142A" w:rsidRPr="00B81EC8" w:rsidRDefault="008F2605" w:rsidP="00B81EC8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B81EC8">
              <w:rPr>
                <w:rFonts w:ascii="Times New Roman" w:hAnsi="Times New Roman"/>
                <w:sz w:val="24"/>
                <w:szCs w:val="24"/>
              </w:rPr>
              <w:t xml:space="preserve">Operatori Ekonomik duhet të përmbushë kërkesat e specifikuara në nenin 65 të Ligjit të Prokurimit Publik (LPP), Ligji nr 04 \ L-42. LPP mund të shkarkohet nga </w:t>
            </w:r>
            <w:hyperlink r:id="rId12" w:history="1">
              <w:r w:rsidRPr="00B81EC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http://krpp.rks-gov.net</w:t>
              </w:r>
            </w:hyperlink>
            <w:r w:rsidRPr="00B81E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F2605" w:rsidRPr="00B81EC8" w:rsidRDefault="008F2605" w:rsidP="00B81EC8">
            <w:pPr>
              <w:pStyle w:val="List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32ED" w:rsidRPr="00B81EC8" w:rsidRDefault="00AA32ED" w:rsidP="00B81EC8">
            <w:pPr>
              <w:jc w:val="both"/>
              <w:rPr>
                <w:b/>
                <w:i/>
                <w:sz w:val="24"/>
                <w:szCs w:val="24"/>
              </w:rPr>
            </w:pPr>
            <w:r w:rsidRPr="00B81EC8">
              <w:rPr>
                <w:b/>
                <w:i/>
                <w:sz w:val="24"/>
                <w:szCs w:val="24"/>
              </w:rPr>
              <w:t>Dëshmia e kërkuar dokumentare:</w:t>
            </w:r>
          </w:p>
          <w:p w:rsidR="008F2605" w:rsidRPr="00B81EC8" w:rsidRDefault="008F2605" w:rsidP="00B81EC8">
            <w:pPr>
              <w:pStyle w:val="ListParagraph"/>
              <w:numPr>
                <w:ilvl w:val="0"/>
                <w:numId w:val="16"/>
              </w:num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B81EC8">
              <w:rPr>
                <w:rFonts w:ascii="Times New Roman" w:hAnsi="Times New Roman"/>
                <w:b/>
                <w:sz w:val="24"/>
                <w:szCs w:val="24"/>
              </w:rPr>
              <w:t>Një deklarata e shkruar nën Betim</w:t>
            </w:r>
            <w:r w:rsidRPr="00B81EC8">
              <w:rPr>
                <w:rFonts w:ascii="Times New Roman" w:hAnsi="Times New Roman"/>
                <w:sz w:val="24"/>
                <w:szCs w:val="24"/>
              </w:rPr>
              <w:t xml:space="preserve">, e nënshkruar nga tenderuesi duke përdorur formën e </w:t>
            </w:r>
            <w:r w:rsidR="00741C7F">
              <w:rPr>
                <w:rFonts w:ascii="Times New Roman" w:hAnsi="Times New Roman"/>
                <w:sz w:val="24"/>
                <w:szCs w:val="24"/>
              </w:rPr>
              <w:t xml:space="preserve">përcaktuar ne dosjen e tenderit e </w:t>
            </w:r>
            <w:r w:rsidR="00741C7F" w:rsidRPr="00741C7F">
              <w:rPr>
                <w:rFonts w:ascii="Times New Roman" w:hAnsi="Times New Roman"/>
                <w:b/>
                <w:sz w:val="24"/>
                <w:szCs w:val="24"/>
              </w:rPr>
              <w:t>nënshkruar dhe vulosur origjinale</w:t>
            </w:r>
          </w:p>
          <w:p w:rsidR="008F2605" w:rsidRPr="00B81EC8" w:rsidRDefault="008F2605" w:rsidP="00EF4D74">
            <w:pPr>
              <w:ind w:right="113"/>
              <w:jc w:val="both"/>
              <w:rPr>
                <w:sz w:val="24"/>
                <w:szCs w:val="24"/>
              </w:rPr>
            </w:pPr>
          </w:p>
          <w:p w:rsidR="008F2605" w:rsidRPr="00B81EC8" w:rsidRDefault="008F2605" w:rsidP="00B81EC8">
            <w:pPr>
              <w:ind w:left="360" w:right="113"/>
              <w:jc w:val="both"/>
              <w:rPr>
                <w:sz w:val="24"/>
                <w:szCs w:val="24"/>
              </w:rPr>
            </w:pPr>
            <w:r w:rsidRPr="00B81EC8">
              <w:rPr>
                <w:sz w:val="24"/>
                <w:szCs w:val="24"/>
              </w:rPr>
              <w:lastRenderedPageBreak/>
              <w:t>Dokumentet te cilat do te kërkohen si dëshmi për përmbushje te kërkesave te pranueshmërise janë me se vijon:</w:t>
            </w:r>
          </w:p>
          <w:p w:rsidR="008F2605" w:rsidRPr="00B81EC8" w:rsidRDefault="008F2605" w:rsidP="00B81EC8">
            <w:pPr>
              <w:ind w:left="720" w:right="113"/>
              <w:jc w:val="both"/>
              <w:rPr>
                <w:sz w:val="24"/>
                <w:szCs w:val="24"/>
              </w:rPr>
            </w:pPr>
            <w:r w:rsidRPr="00B81EC8">
              <w:rPr>
                <w:sz w:val="24"/>
                <w:szCs w:val="24"/>
              </w:rPr>
              <w:t xml:space="preserve"> </w:t>
            </w:r>
          </w:p>
          <w:p w:rsidR="008F2605" w:rsidRPr="00C8499D" w:rsidRDefault="008F2605" w:rsidP="00B81EC8">
            <w:pPr>
              <w:pStyle w:val="ListParagraph"/>
              <w:numPr>
                <w:ilvl w:val="0"/>
                <w:numId w:val="15"/>
              </w:numPr>
              <w:ind w:right="115"/>
              <w:rPr>
                <w:rFonts w:ascii="Times New Roman" w:hAnsi="Times New Roman"/>
                <w:b/>
                <w:sz w:val="24"/>
                <w:szCs w:val="24"/>
              </w:rPr>
            </w:pPr>
            <w:r w:rsidRPr="00B81EC8">
              <w:rPr>
                <w:rFonts w:ascii="Times New Roman" w:hAnsi="Times New Roman"/>
                <w:sz w:val="24"/>
                <w:szCs w:val="24"/>
              </w:rPr>
              <w:t>Për situatën referuar nenit 65, paragrafi 3, nen</w:t>
            </w:r>
            <w:r w:rsidR="00B81EC8">
              <w:rPr>
                <w:rFonts w:ascii="Times New Roman" w:hAnsi="Times New Roman"/>
                <w:sz w:val="24"/>
                <w:szCs w:val="24"/>
              </w:rPr>
              <w:t>-</w:t>
            </w:r>
            <w:r w:rsidRPr="00B81EC8">
              <w:rPr>
                <w:rFonts w:ascii="Times New Roman" w:hAnsi="Times New Roman"/>
                <w:sz w:val="24"/>
                <w:szCs w:val="24"/>
              </w:rPr>
              <w:t>paragrafi  3.1, 3.3, 3.4, 3.5 dhe 3.6 dhe paragrafi 4, nen</w:t>
            </w:r>
            <w:r w:rsidR="00B81EC8">
              <w:rPr>
                <w:rFonts w:ascii="Times New Roman" w:hAnsi="Times New Roman"/>
                <w:sz w:val="24"/>
                <w:szCs w:val="24"/>
              </w:rPr>
              <w:t>-</w:t>
            </w:r>
            <w:r w:rsidRPr="00B81EC8">
              <w:rPr>
                <w:rFonts w:ascii="Times New Roman" w:hAnsi="Times New Roman"/>
                <w:sz w:val="24"/>
                <w:szCs w:val="24"/>
              </w:rPr>
              <w:t xml:space="preserve">paragrafi 4.1, 4.2, dhe 4.4, </w:t>
            </w:r>
            <w:r w:rsidRPr="00B81EC8">
              <w:rPr>
                <w:rFonts w:ascii="Times New Roman" w:hAnsi="Times New Roman"/>
                <w:sz w:val="24"/>
                <w:szCs w:val="24"/>
                <w:u w:val="single"/>
              </w:rPr>
              <w:t xml:space="preserve">vërtetim i lëshuar nga gjykata kompetente </w:t>
            </w:r>
            <w:r w:rsidRPr="00B81EC8">
              <w:rPr>
                <w:rStyle w:val="hps"/>
                <w:rFonts w:ascii="Times New Roman" w:hAnsi="Times New Roman"/>
                <w:sz w:val="24"/>
                <w:szCs w:val="24"/>
              </w:rPr>
              <w:t>.</w:t>
            </w:r>
            <w:r w:rsidRPr="00B81E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4D74" w:rsidRPr="00C8499D">
              <w:rPr>
                <w:rFonts w:ascii="Times New Roman" w:hAnsi="Times New Roman"/>
                <w:b/>
                <w:sz w:val="24"/>
                <w:szCs w:val="24"/>
              </w:rPr>
              <w:t xml:space="preserve">Për ofertuesin i cili propozohet </w:t>
            </w:r>
            <w:r w:rsidR="00C8499D" w:rsidRPr="00C8499D">
              <w:rPr>
                <w:rFonts w:ascii="Times New Roman" w:hAnsi="Times New Roman"/>
                <w:b/>
                <w:sz w:val="24"/>
                <w:szCs w:val="24"/>
              </w:rPr>
              <w:t>si fitues i kontratës</w:t>
            </w:r>
          </w:p>
          <w:p w:rsidR="00EF4D74" w:rsidRPr="00B81EC8" w:rsidRDefault="00EF4D74" w:rsidP="00EF4D74">
            <w:pPr>
              <w:pStyle w:val="ListParagraph"/>
              <w:ind w:left="540" w:right="115"/>
              <w:rPr>
                <w:rFonts w:ascii="Times New Roman" w:hAnsi="Times New Roman"/>
                <w:sz w:val="24"/>
                <w:szCs w:val="24"/>
              </w:rPr>
            </w:pPr>
          </w:p>
          <w:p w:rsidR="00C8499D" w:rsidRPr="00C8499D" w:rsidRDefault="00B81EC8" w:rsidP="00C8499D">
            <w:pPr>
              <w:pStyle w:val="ListParagraph"/>
              <w:numPr>
                <w:ilvl w:val="0"/>
                <w:numId w:val="15"/>
              </w:numPr>
              <w:ind w:right="115"/>
              <w:rPr>
                <w:rFonts w:ascii="Times New Roman" w:hAnsi="Times New Roman"/>
                <w:b/>
                <w:sz w:val="24"/>
                <w:szCs w:val="24"/>
              </w:rPr>
            </w:pPr>
            <w:r w:rsidRPr="00B81EC8">
              <w:rPr>
                <w:rFonts w:ascii="Times New Roman" w:hAnsi="Times New Roman"/>
                <w:sz w:val="24"/>
                <w:szCs w:val="24"/>
              </w:rPr>
              <w:t>V</w:t>
            </w:r>
            <w:r w:rsidR="008F2605" w:rsidRPr="00B81EC8">
              <w:rPr>
                <w:rFonts w:ascii="Times New Roman" w:hAnsi="Times New Roman"/>
                <w:sz w:val="24"/>
                <w:szCs w:val="24"/>
              </w:rPr>
              <w:t>ërtetim</w:t>
            </w:r>
            <w:r w:rsidRPr="00B81EC8">
              <w:rPr>
                <w:rFonts w:ascii="Times New Roman" w:hAnsi="Times New Roman"/>
                <w:sz w:val="24"/>
                <w:szCs w:val="24"/>
              </w:rPr>
              <w:t>i</w:t>
            </w:r>
            <w:r w:rsidR="008F2605" w:rsidRPr="00B81EC8">
              <w:rPr>
                <w:rFonts w:ascii="Times New Roman" w:hAnsi="Times New Roman"/>
                <w:sz w:val="24"/>
                <w:szCs w:val="24"/>
              </w:rPr>
              <w:t xml:space="preserve"> i lëshuar nga Administrata Tatimore e vendit të themelimit të operatorit ekonomik, se operatori ekonomik në fjalë nuk është delikuent (shkelës) në pagesën e tatimeve së paku deri në tremujorin e fundit të vitit  para datës së publikimit të Njoftimit të Kontratës</w:t>
            </w:r>
            <w:r w:rsidRPr="00B81EC8">
              <w:rPr>
                <w:rFonts w:ascii="Times New Roman" w:hAnsi="Times New Roman"/>
                <w:sz w:val="24"/>
                <w:szCs w:val="24"/>
              </w:rPr>
              <w:t>.</w:t>
            </w:r>
            <w:r w:rsidR="00C8499D" w:rsidRPr="00C8499D">
              <w:rPr>
                <w:rFonts w:ascii="Times New Roman" w:hAnsi="Times New Roman"/>
                <w:b/>
                <w:sz w:val="24"/>
                <w:szCs w:val="24"/>
              </w:rPr>
              <w:t xml:space="preserve"> Për ofertuesin i cili propozohet si fitues i kontratës</w:t>
            </w:r>
          </w:p>
          <w:p w:rsidR="00FB142A" w:rsidRDefault="00FB142A" w:rsidP="00C8499D">
            <w:pPr>
              <w:pStyle w:val="ListParagraph"/>
              <w:ind w:left="540" w:right="115"/>
              <w:rPr>
                <w:rFonts w:ascii="Times New Roman" w:hAnsi="Times New Roman"/>
                <w:sz w:val="24"/>
                <w:szCs w:val="24"/>
              </w:rPr>
            </w:pPr>
          </w:p>
          <w:p w:rsidR="00F10B5C" w:rsidRPr="00C8499D" w:rsidRDefault="00F10B5C" w:rsidP="00C8499D">
            <w:pPr>
              <w:pStyle w:val="ListParagraph"/>
              <w:numPr>
                <w:ilvl w:val="0"/>
                <w:numId w:val="15"/>
              </w:numPr>
              <w:ind w:right="115"/>
              <w:rPr>
                <w:rFonts w:ascii="Times New Roman" w:hAnsi="Times New Roman"/>
                <w:b/>
                <w:sz w:val="24"/>
                <w:szCs w:val="24"/>
              </w:rPr>
            </w:pPr>
            <w:r w:rsidRPr="00F10B5C">
              <w:rPr>
                <w:rFonts w:ascii="Times New Roman" w:hAnsi="Times New Roman"/>
                <w:sz w:val="24"/>
                <w:szCs w:val="24"/>
              </w:rPr>
              <w:t>Vërtetimin mbi  kryerjen e obligimeve ndaj taksës komunale (</w:t>
            </w:r>
            <w:r w:rsidR="00AD6300">
              <w:rPr>
                <w:rFonts w:ascii="Times New Roman" w:hAnsi="Times New Roman"/>
                <w:sz w:val="24"/>
                <w:szCs w:val="24"/>
              </w:rPr>
              <w:t>tremujore i par i</w:t>
            </w:r>
            <w:r w:rsidR="00EA04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6300">
              <w:rPr>
                <w:rFonts w:ascii="Times New Roman" w:hAnsi="Times New Roman"/>
                <w:sz w:val="24"/>
                <w:szCs w:val="24"/>
              </w:rPr>
              <w:t>vitit 2015</w:t>
            </w:r>
            <w:r w:rsidRPr="00F10B5C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8499D" w:rsidRPr="00C8499D">
              <w:rPr>
                <w:rFonts w:ascii="Times New Roman" w:hAnsi="Times New Roman"/>
                <w:b/>
                <w:sz w:val="24"/>
                <w:szCs w:val="24"/>
              </w:rPr>
              <w:t xml:space="preserve"> Për ofertuesin i cili propozohet si fitues i kontratës</w:t>
            </w:r>
          </w:p>
          <w:p w:rsidR="00B81EC8" w:rsidRPr="00B81EC8" w:rsidRDefault="00B81EC8" w:rsidP="00B81EC8">
            <w:pPr>
              <w:widowControl/>
              <w:overflowPunct/>
              <w:autoSpaceDE/>
              <w:autoSpaceDN/>
              <w:adjustRightInd/>
              <w:ind w:left="360" w:right="113"/>
              <w:jc w:val="both"/>
              <w:rPr>
                <w:sz w:val="24"/>
                <w:szCs w:val="24"/>
              </w:rPr>
            </w:pPr>
          </w:p>
          <w:p w:rsidR="00B81EC8" w:rsidRPr="00B81EC8" w:rsidRDefault="00B81EC8" w:rsidP="00B81EC8">
            <w:pPr>
              <w:widowControl/>
              <w:overflowPunct/>
              <w:autoSpaceDE/>
              <w:autoSpaceDN/>
              <w:adjustRightInd/>
              <w:ind w:left="360" w:right="113"/>
              <w:jc w:val="both"/>
              <w:rPr>
                <w:rFonts w:ascii="Arial" w:hAnsi="Arial" w:cs="Arial"/>
              </w:rPr>
            </w:pPr>
            <w:r w:rsidRPr="00B81EC8">
              <w:rPr>
                <w:sz w:val="24"/>
                <w:szCs w:val="24"/>
              </w:rPr>
              <w:t>Në lidhje me dispozitat e tjera të përcaktuara në Nenin 6</w:t>
            </w:r>
            <w:r w:rsidR="00265491">
              <w:rPr>
                <w:sz w:val="24"/>
                <w:szCs w:val="24"/>
              </w:rPr>
              <w:t>5</w:t>
            </w:r>
            <w:r w:rsidRPr="00B81EC8">
              <w:rPr>
                <w:sz w:val="24"/>
                <w:szCs w:val="24"/>
              </w:rPr>
              <w:t xml:space="preserve"> si dhe në rastin kur lëshimi i dokumenteve dhe certifikatave që referohen më lart është i pamundshëm për arsye objektive, apo kur dokumentet nuk mbulojnë të gjitha rastet për të cilat është nxjerrë dëshmia, një deklaratë nën betim nga tenderuesi mund të pranohet si dëshmi e mjaftueshme.</w:t>
            </w:r>
          </w:p>
        </w:tc>
      </w:tr>
      <w:tr w:rsidR="00FB142A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A" w:rsidRPr="00D8267D" w:rsidRDefault="00FB142A" w:rsidP="00FB142A">
            <w:pPr>
              <w:rPr>
                <w:b/>
                <w:bCs/>
                <w:sz w:val="24"/>
                <w:szCs w:val="24"/>
              </w:rPr>
            </w:pPr>
            <w:r w:rsidRPr="00D8267D">
              <w:rPr>
                <w:b/>
                <w:bCs/>
                <w:sz w:val="24"/>
                <w:szCs w:val="24"/>
              </w:rPr>
              <w:lastRenderedPageBreak/>
              <w:t>III.2.2</w:t>
            </w:r>
            <w:r w:rsidR="00F7522F" w:rsidRPr="00D8267D">
              <w:rPr>
                <w:b/>
                <w:bCs/>
                <w:sz w:val="24"/>
                <w:szCs w:val="24"/>
              </w:rPr>
              <w:t>)</w:t>
            </w:r>
            <w:r w:rsidRPr="00D8267D">
              <w:rPr>
                <w:b/>
                <w:bCs/>
                <w:sz w:val="24"/>
                <w:szCs w:val="24"/>
              </w:rPr>
              <w:t xml:space="preserve"> </w:t>
            </w:r>
            <w:r w:rsidR="00AA32ED" w:rsidRPr="00D8267D">
              <w:rPr>
                <w:b/>
                <w:bCs/>
                <w:sz w:val="24"/>
                <w:szCs w:val="24"/>
              </w:rPr>
              <w:t>Përshtatshmëria profesionale</w:t>
            </w:r>
            <w:r w:rsidR="00BE6E43" w:rsidRPr="00D8267D">
              <w:rPr>
                <w:b/>
                <w:bCs/>
                <w:sz w:val="24"/>
                <w:szCs w:val="24"/>
              </w:rPr>
              <w:t>:</w:t>
            </w:r>
          </w:p>
          <w:p w:rsidR="0067040D" w:rsidRPr="00D8267D" w:rsidRDefault="0067040D" w:rsidP="00FB142A">
            <w:pPr>
              <w:rPr>
                <w:b/>
                <w:bCs/>
                <w:sz w:val="24"/>
                <w:szCs w:val="24"/>
              </w:rPr>
            </w:pPr>
          </w:p>
          <w:p w:rsidR="0067040D" w:rsidRPr="007E49AD" w:rsidRDefault="0067040D" w:rsidP="00A90BBA">
            <w:pPr>
              <w:pStyle w:val="ListParagraph"/>
              <w:numPr>
                <w:ilvl w:val="1"/>
                <w:numId w:val="17"/>
              </w:numPr>
              <w:ind w:left="360"/>
              <w:rPr>
                <w:sz w:val="24"/>
                <w:szCs w:val="24"/>
              </w:rPr>
            </w:pPr>
            <w:r w:rsidRPr="00C8499D">
              <w:rPr>
                <w:rFonts w:ascii="Times New Roman" w:hAnsi="Times New Roman"/>
                <w:sz w:val="24"/>
                <w:szCs w:val="24"/>
              </w:rPr>
              <w:t xml:space="preserve">Regjistrimi si operator ekonomik në regjistrin profesional, komercial dhe/apo regjistrin e ndërmarrjeve në vendin e </w:t>
            </w:r>
            <w:r w:rsidR="00A90BBA" w:rsidRPr="00C8499D">
              <w:rPr>
                <w:rFonts w:ascii="Times New Roman" w:hAnsi="Times New Roman"/>
                <w:sz w:val="24"/>
                <w:szCs w:val="24"/>
              </w:rPr>
              <w:t>juaj të themelimit.</w:t>
            </w:r>
          </w:p>
          <w:p w:rsidR="00C8499D" w:rsidRPr="00C8499D" w:rsidRDefault="00C8499D" w:rsidP="00A90BBA">
            <w:pPr>
              <w:pStyle w:val="ListParagraph"/>
              <w:numPr>
                <w:ilvl w:val="1"/>
                <w:numId w:val="17"/>
              </w:numPr>
              <w:ind w:left="3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Qertifikata e nr. fiskal</w:t>
            </w:r>
          </w:p>
          <w:p w:rsidR="00AA32ED" w:rsidRDefault="00AA32ED" w:rsidP="00AA32ED">
            <w:pPr>
              <w:rPr>
                <w:b/>
                <w:i/>
                <w:sz w:val="24"/>
                <w:szCs w:val="24"/>
              </w:rPr>
            </w:pPr>
            <w:r w:rsidRPr="00D8267D">
              <w:rPr>
                <w:b/>
                <w:i/>
                <w:sz w:val="24"/>
                <w:szCs w:val="24"/>
              </w:rPr>
              <w:t>Dëshmia e kërkuar dokumentare:</w:t>
            </w:r>
          </w:p>
          <w:p w:rsidR="00C16325" w:rsidRPr="00D8267D" w:rsidRDefault="00C16325" w:rsidP="00AA32ED">
            <w:pPr>
              <w:rPr>
                <w:b/>
                <w:i/>
                <w:sz w:val="24"/>
                <w:szCs w:val="24"/>
              </w:rPr>
            </w:pPr>
          </w:p>
          <w:p w:rsidR="0067040D" w:rsidRDefault="0067040D" w:rsidP="0067040D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D8267D">
              <w:rPr>
                <w:rFonts w:ascii="Times New Roman" w:hAnsi="Times New Roman"/>
                <w:sz w:val="24"/>
                <w:szCs w:val="24"/>
              </w:rPr>
              <w:t xml:space="preserve">Një dokument i lëshuar  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D8267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g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D8267D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D8267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u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tor</w:t>
            </w:r>
            <w:r w:rsidRPr="00D8267D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i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te</w:t>
            </w:r>
            <w:r w:rsidRPr="00D8267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t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i p</w:t>
            </w:r>
            <w:r w:rsidRPr="00D8267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ë</w:t>
            </w:r>
            <w:r w:rsidRPr="00D8267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r</w:t>
            </w:r>
            <w:r w:rsidRPr="00D8267D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k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at</w:t>
            </w:r>
            <w:r w:rsidRPr="00D8267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ë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D8267D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Pr="00D8267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u</w:t>
            </w:r>
            <w:r w:rsidRPr="00D8267D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b</w:t>
            </w:r>
            <w:r w:rsidRPr="00D8267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li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k</w:t>
            </w:r>
            <w:r w:rsidRPr="00D8267D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në</w:t>
            </w:r>
            <w:r w:rsidRPr="00D8267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8267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v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D8267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n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D8267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D8267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D8267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 w:rsidRPr="00D8267D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h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D8267D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m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D8267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li</w:t>
            </w:r>
            <w:r w:rsidRPr="00D8267D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m</w:t>
            </w:r>
            <w:r w:rsidRPr="00D8267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i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 w:rsidRPr="00D8267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të</w:t>
            </w:r>
            <w:r w:rsidRPr="00D8267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Pr="00D8267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p</w:t>
            </w:r>
            <w:r w:rsidRPr="00D8267D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e</w:t>
            </w:r>
            <w:r w:rsidRPr="00D8267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r</w:t>
            </w:r>
            <w:r w:rsidRPr="00D8267D"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>a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tor</w:t>
            </w:r>
            <w:r w:rsidRPr="00D8267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i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 w:rsidRPr="00D8267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D8267D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k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Pr="00D8267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n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Pr="00D8267D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m</w:t>
            </w:r>
            <w:r w:rsidRPr="00D8267D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i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 </w:t>
            </w:r>
            <w:r w:rsidRPr="00D8267D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m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 </w:t>
            </w:r>
            <w:r w:rsidRPr="00D8267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t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Pr="00D8267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Pr="00D8267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ili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D8267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D8267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v</w:t>
            </w:r>
            <w:r w:rsidRPr="00D8267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i</w:t>
            </w:r>
            <w:r w:rsidRPr="00D8267D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d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D8267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n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 w:rsidRPr="00D8267D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o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  <w:r w:rsidRPr="00D8267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e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 w:rsidRPr="00D8267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8267D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r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D8267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g</w:t>
            </w:r>
            <w:r w:rsidRPr="00D8267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jis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tr</w:t>
            </w:r>
            <w:r w:rsidRPr="00D8267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i</w:t>
            </w:r>
            <w:r w:rsidRPr="00D8267D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m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D8267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D8267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Pr="00D8267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p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era</w:t>
            </w:r>
            <w:r w:rsidRPr="00D8267D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t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orit</w:t>
            </w:r>
            <w:r w:rsidRPr="00D8267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D8267D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k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Pr="00D8267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n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Pr="00D8267D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m</w:t>
            </w:r>
            <w:r w:rsidRPr="00D8267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i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k në</w:t>
            </w:r>
            <w:r w:rsidRPr="00D8267D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D8267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t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Pr="00D8267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8267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v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D8267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n</w:t>
            </w:r>
            <w:r w:rsidRPr="00D826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 </w:t>
            </w:r>
            <w:r w:rsidRPr="00A90BBA">
              <w:rPr>
                <w:rFonts w:ascii="Times New Roman" w:hAnsi="Times New Roman"/>
                <w:b/>
                <w:sz w:val="24"/>
                <w:szCs w:val="24"/>
              </w:rPr>
              <w:t>(Ko</w:t>
            </w:r>
            <w:r w:rsidR="00A90BBA" w:rsidRPr="00A90BBA">
              <w:rPr>
                <w:rFonts w:ascii="Times New Roman" w:hAnsi="Times New Roman"/>
                <w:b/>
                <w:sz w:val="24"/>
                <w:szCs w:val="24"/>
              </w:rPr>
              <w:t>pja e certifikatës së biznesit).</w:t>
            </w:r>
          </w:p>
          <w:p w:rsidR="00C8499D" w:rsidRPr="00A90BBA" w:rsidRDefault="00C8499D" w:rsidP="0067040D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7" w:name="_GoBack"/>
            <w:bookmarkEnd w:id="17"/>
            <w:r w:rsidRPr="00C8499D">
              <w:rPr>
                <w:rFonts w:ascii="Times New Roman" w:hAnsi="Times New Roman"/>
                <w:sz w:val="24"/>
                <w:szCs w:val="24"/>
              </w:rPr>
              <w:t>Numri fiskal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kopje</w:t>
            </w:r>
          </w:p>
          <w:p w:rsidR="0067040D" w:rsidRPr="00A90BBA" w:rsidRDefault="0067040D" w:rsidP="00A90BBA">
            <w:pPr>
              <w:rPr>
                <w:rFonts w:ascii="Arial" w:hAnsi="Arial" w:cs="Arial"/>
              </w:rPr>
            </w:pPr>
          </w:p>
        </w:tc>
      </w:tr>
      <w:tr w:rsidR="002003A1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D8267D" w:rsidRDefault="002003A1" w:rsidP="002003A1">
            <w:pPr>
              <w:rPr>
                <w:b/>
                <w:bCs/>
                <w:sz w:val="24"/>
                <w:szCs w:val="24"/>
              </w:rPr>
            </w:pPr>
            <w:r w:rsidRPr="00D8267D">
              <w:rPr>
                <w:b/>
                <w:bCs/>
                <w:sz w:val="24"/>
                <w:szCs w:val="24"/>
              </w:rPr>
              <w:t>III.2.</w:t>
            </w:r>
            <w:r w:rsidR="00FB142A" w:rsidRPr="00D8267D">
              <w:rPr>
                <w:b/>
                <w:bCs/>
                <w:sz w:val="24"/>
                <w:szCs w:val="24"/>
              </w:rPr>
              <w:t>3</w:t>
            </w:r>
            <w:r w:rsidR="00F7522F" w:rsidRPr="00D8267D">
              <w:rPr>
                <w:b/>
                <w:bCs/>
                <w:sz w:val="24"/>
                <w:szCs w:val="24"/>
              </w:rPr>
              <w:t>)</w:t>
            </w:r>
            <w:r w:rsidRPr="00D8267D">
              <w:rPr>
                <w:b/>
                <w:bCs/>
                <w:sz w:val="24"/>
                <w:szCs w:val="24"/>
              </w:rPr>
              <w:t xml:space="preserve"> </w:t>
            </w:r>
            <w:r w:rsidR="00AA32ED" w:rsidRPr="00D8267D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D62998" w:rsidRPr="00FA1470" w:rsidRDefault="00C8499D" w:rsidP="00FA1470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N/A</w:t>
            </w:r>
          </w:p>
          <w:p w:rsidR="00C16325" w:rsidRDefault="00D62998" w:rsidP="00D62998">
            <w:pPr>
              <w:rPr>
                <w:b/>
                <w:i/>
                <w:sz w:val="24"/>
                <w:szCs w:val="24"/>
              </w:rPr>
            </w:pPr>
            <w:r w:rsidRPr="00D8267D">
              <w:rPr>
                <w:b/>
                <w:i/>
                <w:sz w:val="24"/>
                <w:szCs w:val="24"/>
              </w:rPr>
              <w:t>Dëshmia e kërkuar dokumentare:</w:t>
            </w:r>
          </w:p>
          <w:p w:rsidR="00D62998" w:rsidRPr="00741C7F" w:rsidRDefault="00C8499D" w:rsidP="00D62998">
            <w:pPr>
              <w:pStyle w:val="ListParagraph"/>
              <w:numPr>
                <w:ilvl w:val="0"/>
                <w:numId w:val="35"/>
              </w:numPr>
              <w:ind w:left="36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N/A</w:t>
            </w:r>
          </w:p>
          <w:p w:rsidR="00741C7F" w:rsidRPr="00FA1470" w:rsidRDefault="00741C7F" w:rsidP="00FA1470">
            <w:pPr>
              <w:rPr>
                <w:b/>
                <w:i/>
                <w:sz w:val="24"/>
                <w:szCs w:val="24"/>
              </w:rPr>
            </w:pPr>
          </w:p>
        </w:tc>
      </w:tr>
      <w:tr w:rsidR="002003A1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A" w:rsidRDefault="002003A1" w:rsidP="00FB142A">
            <w:pPr>
              <w:rPr>
                <w:b/>
                <w:bCs/>
                <w:sz w:val="24"/>
                <w:szCs w:val="24"/>
              </w:rPr>
            </w:pPr>
            <w:r w:rsidRPr="00D8267D">
              <w:rPr>
                <w:b/>
                <w:bCs/>
                <w:sz w:val="24"/>
                <w:szCs w:val="24"/>
              </w:rPr>
              <w:t>III.2.</w:t>
            </w:r>
            <w:r w:rsidR="00FB142A" w:rsidRPr="00D8267D">
              <w:rPr>
                <w:b/>
                <w:bCs/>
                <w:sz w:val="24"/>
                <w:szCs w:val="24"/>
              </w:rPr>
              <w:t>4</w:t>
            </w:r>
            <w:r w:rsidR="00F7522F" w:rsidRPr="00D8267D">
              <w:rPr>
                <w:b/>
                <w:bCs/>
                <w:sz w:val="24"/>
                <w:szCs w:val="24"/>
              </w:rPr>
              <w:t>)</w:t>
            </w:r>
            <w:r w:rsidRPr="00D8267D">
              <w:rPr>
                <w:b/>
                <w:bCs/>
                <w:sz w:val="24"/>
                <w:szCs w:val="24"/>
              </w:rPr>
              <w:t xml:space="preserve"> </w:t>
            </w:r>
            <w:r w:rsidR="00AA32ED" w:rsidRPr="00D8267D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C8499D" w:rsidRDefault="00C8499D" w:rsidP="00FB142A">
            <w:pPr>
              <w:rPr>
                <w:b/>
                <w:bCs/>
                <w:sz w:val="24"/>
                <w:szCs w:val="24"/>
              </w:rPr>
            </w:pPr>
          </w:p>
          <w:p w:rsidR="007E49AD" w:rsidRDefault="007E49AD" w:rsidP="00741C7F">
            <w:pPr>
              <w:pStyle w:val="ListParagraph"/>
              <w:numPr>
                <w:ilvl w:val="0"/>
                <w:numId w:val="38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Licencca “C” për transport mbrenda Kosovës</w:t>
            </w:r>
          </w:p>
          <w:p w:rsidR="00C8499D" w:rsidRDefault="007E49AD" w:rsidP="00741C7F">
            <w:pPr>
              <w:pStyle w:val="ListParagraph"/>
              <w:numPr>
                <w:ilvl w:val="0"/>
                <w:numId w:val="38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Libreza e qarkullimit të automjetit (autobusit)</w:t>
            </w:r>
          </w:p>
          <w:p w:rsidR="00C8499D" w:rsidRDefault="00741C7F" w:rsidP="00FB142A">
            <w:pPr>
              <w:pStyle w:val="ListParagraph"/>
              <w:numPr>
                <w:ilvl w:val="0"/>
                <w:numId w:val="38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Patent shoferi </w:t>
            </w:r>
            <w:r w:rsidR="009D01FC">
              <w:rPr>
                <w:b/>
                <w:bCs/>
                <w:sz w:val="24"/>
                <w:szCs w:val="24"/>
              </w:rPr>
              <w:t>për autobus</w:t>
            </w:r>
          </w:p>
          <w:p w:rsidR="00937670" w:rsidRPr="00AD6300" w:rsidRDefault="00937670" w:rsidP="00AD6300">
            <w:pPr>
              <w:rPr>
                <w:b/>
                <w:bCs/>
                <w:sz w:val="24"/>
                <w:szCs w:val="24"/>
              </w:rPr>
            </w:pPr>
          </w:p>
          <w:p w:rsidR="00C16325" w:rsidRPr="00D8267D" w:rsidRDefault="00AA32ED" w:rsidP="00AA32ED">
            <w:pPr>
              <w:rPr>
                <w:b/>
                <w:i/>
                <w:sz w:val="24"/>
                <w:szCs w:val="24"/>
              </w:rPr>
            </w:pPr>
            <w:r w:rsidRPr="00D8267D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7E49AD" w:rsidRDefault="007E49AD" w:rsidP="007E49AD">
            <w:pPr>
              <w:pStyle w:val="ListParagraph"/>
              <w:numPr>
                <w:ilvl w:val="0"/>
                <w:numId w:val="40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Licencca “C” për transport mbrenda Kosovës - kopje</w:t>
            </w:r>
          </w:p>
          <w:p w:rsidR="007E49AD" w:rsidRDefault="007E49AD" w:rsidP="007E49AD">
            <w:pPr>
              <w:pStyle w:val="ListParagraph"/>
              <w:numPr>
                <w:ilvl w:val="0"/>
                <w:numId w:val="40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Libreza e qarkullimit të automjetit (autobusit) </w:t>
            </w:r>
            <w:r w:rsidR="00AD6300"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z w:val="24"/>
                <w:szCs w:val="24"/>
              </w:rPr>
              <w:t xml:space="preserve"> kopje</w:t>
            </w:r>
            <w:r w:rsidR="00AD6300">
              <w:rPr>
                <w:b/>
                <w:bCs/>
                <w:sz w:val="24"/>
                <w:szCs w:val="24"/>
              </w:rPr>
              <w:t xml:space="preserve"> të jet e dukshme</w:t>
            </w:r>
          </w:p>
          <w:p w:rsidR="007E49AD" w:rsidRPr="00FA1470" w:rsidRDefault="007E49AD" w:rsidP="007E49AD">
            <w:pPr>
              <w:pStyle w:val="ListParagraph"/>
              <w:numPr>
                <w:ilvl w:val="0"/>
                <w:numId w:val="40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Patent shoferi</w:t>
            </w:r>
            <w:r w:rsidR="00AD6300">
              <w:rPr>
                <w:b/>
                <w:bCs/>
                <w:sz w:val="24"/>
                <w:szCs w:val="24"/>
              </w:rPr>
              <w:t xml:space="preserve"> </w:t>
            </w:r>
            <w:r w:rsidR="009D01FC">
              <w:rPr>
                <w:b/>
                <w:bCs/>
                <w:sz w:val="24"/>
                <w:szCs w:val="24"/>
              </w:rPr>
              <w:t xml:space="preserve">për </w:t>
            </w:r>
            <w:r w:rsidR="00AD6300">
              <w:rPr>
                <w:b/>
                <w:bCs/>
                <w:sz w:val="24"/>
                <w:szCs w:val="24"/>
              </w:rPr>
              <w:t>vozitje të autobusëve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AD6300"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z w:val="24"/>
                <w:szCs w:val="24"/>
              </w:rPr>
              <w:t xml:space="preserve"> kopje</w:t>
            </w:r>
            <w:r w:rsidR="00AD6300">
              <w:rPr>
                <w:b/>
                <w:bCs/>
                <w:sz w:val="24"/>
                <w:szCs w:val="24"/>
              </w:rPr>
              <w:t xml:space="preserve"> </w:t>
            </w:r>
          </w:p>
          <w:p w:rsidR="00991DC6" w:rsidRPr="00741C7F" w:rsidRDefault="00991DC6" w:rsidP="007E49AD">
            <w:pPr>
              <w:rPr>
                <w:sz w:val="24"/>
                <w:szCs w:val="24"/>
              </w:rPr>
            </w:pP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III.3</w:t>
      </w:r>
      <w:r w:rsidR="00854FF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AA32ED">
        <w:rPr>
          <w:b/>
          <w:bCs/>
          <w:sz w:val="24"/>
          <w:szCs w:val="24"/>
        </w:rPr>
        <w:t xml:space="preserve">KUSHTET SPECIFIKE PËR KONTRATAT E </w:t>
      </w:r>
      <w:r w:rsidR="003B622C">
        <w:rPr>
          <w:b/>
          <w:bCs/>
          <w:sz w:val="24"/>
          <w:szCs w:val="24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003A1" w:rsidRPr="003B44F1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46"/>
              <w:gridCol w:w="840"/>
              <w:gridCol w:w="522"/>
              <w:gridCol w:w="544"/>
            </w:tblGrid>
            <w:tr w:rsidR="002F7E6D" w:rsidRPr="003B44F1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2F7E6D" w:rsidRPr="003B44F1" w:rsidRDefault="003B622C" w:rsidP="00266D83">
                  <w:pPr>
                    <w:jc w:val="center"/>
                    <w:rPr>
                      <w:b/>
                      <w:bCs/>
                    </w:rPr>
                  </w:pPr>
                  <w:r w:rsidRPr="003B44F1"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840" w:type="dxa"/>
                  <w:vAlign w:val="center"/>
                </w:tcPr>
                <w:p w:rsidR="002F7E6D" w:rsidRPr="003B44F1" w:rsidRDefault="00741C7F" w:rsidP="00266D83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8" w:name="Check28"/>
                  <w:r>
                    <w:instrText xml:space="preserve"> FORMCHECKBOX </w:instrText>
                  </w:r>
                  <w:r w:rsidR="007E6923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522" w:type="dxa"/>
                  <w:vAlign w:val="center"/>
                </w:tcPr>
                <w:p w:rsidR="002F7E6D" w:rsidRPr="003B44F1" w:rsidRDefault="003B622C" w:rsidP="00266D83">
                  <w:pPr>
                    <w:jc w:val="center"/>
                    <w:rPr>
                      <w:b/>
                      <w:bCs/>
                    </w:rPr>
                  </w:pPr>
                  <w:r w:rsidRPr="003B44F1">
                    <w:rPr>
                      <w:b/>
                      <w:bCs/>
                    </w:rPr>
                    <w:t>J</w:t>
                  </w:r>
                  <w:r w:rsidR="002F7E6D" w:rsidRPr="003B44F1">
                    <w:rPr>
                      <w:b/>
                      <w:bCs/>
                    </w:rPr>
                    <w:t>o</w:t>
                  </w:r>
                </w:p>
              </w:tc>
              <w:bookmarkStart w:id="19" w:name="Check29"/>
              <w:tc>
                <w:tcPr>
                  <w:tcW w:w="544" w:type="dxa"/>
                  <w:vAlign w:val="center"/>
                </w:tcPr>
                <w:p w:rsidR="002F7E6D" w:rsidRPr="003B44F1" w:rsidRDefault="00281894" w:rsidP="00266D83">
                  <w:pPr>
                    <w:jc w:val="center"/>
                  </w:pPr>
                  <w:r w:rsidRPr="003B44F1"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3B44F1">
                    <w:instrText xml:space="preserve"> FORMCHECKBOX </w:instrText>
                  </w:r>
                  <w:r w:rsidR="007E6923">
                    <w:fldChar w:fldCharType="separate"/>
                  </w:r>
                  <w:r w:rsidRPr="003B44F1">
                    <w:fldChar w:fldCharType="end"/>
                  </w:r>
                  <w:bookmarkEnd w:id="19"/>
                </w:p>
              </w:tc>
            </w:tr>
          </w:tbl>
          <w:p w:rsidR="002F7E6D" w:rsidRPr="003B44F1" w:rsidRDefault="002003A1" w:rsidP="00266D83">
            <w:pPr>
              <w:rPr>
                <w:b/>
                <w:bCs/>
                <w:sz w:val="24"/>
                <w:szCs w:val="24"/>
              </w:rPr>
            </w:pPr>
            <w:r w:rsidRPr="003B44F1">
              <w:rPr>
                <w:b/>
                <w:bCs/>
                <w:sz w:val="24"/>
                <w:szCs w:val="24"/>
              </w:rPr>
              <w:t>III.3.1</w:t>
            </w:r>
            <w:r w:rsidR="00406B5F" w:rsidRPr="003B44F1">
              <w:rPr>
                <w:b/>
                <w:bCs/>
                <w:sz w:val="24"/>
                <w:szCs w:val="24"/>
              </w:rPr>
              <w:t>)</w:t>
            </w:r>
            <w:r w:rsidR="003B622C" w:rsidRPr="003B44F1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854FF0" w:rsidRPr="003B44F1" w:rsidRDefault="00854FF0" w:rsidP="00991DC6">
            <w:pPr>
              <w:rPr>
                <w:sz w:val="24"/>
                <w:szCs w:val="24"/>
              </w:rPr>
            </w:pPr>
          </w:p>
        </w:tc>
      </w:tr>
      <w:tr w:rsidR="002003A1" w:rsidRPr="003B44F1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6" w:rsidRPr="003B44F1" w:rsidRDefault="002003A1">
            <w:pPr>
              <w:rPr>
                <w:b/>
                <w:bCs/>
                <w:sz w:val="24"/>
                <w:szCs w:val="24"/>
              </w:rPr>
            </w:pPr>
            <w:r w:rsidRPr="003B44F1">
              <w:rPr>
                <w:b/>
                <w:bCs/>
                <w:sz w:val="24"/>
                <w:szCs w:val="24"/>
              </w:rPr>
              <w:lastRenderedPageBreak/>
              <w:t>III.3.2</w:t>
            </w:r>
            <w:r w:rsidR="00B969A5" w:rsidRPr="003B44F1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70626" w:rsidRPr="003B44F1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70626" w:rsidRPr="003B44F1" w:rsidRDefault="00B969A5" w:rsidP="00E70626">
                  <w:pPr>
                    <w:rPr>
                      <w:b/>
                      <w:bCs/>
                    </w:rPr>
                  </w:pPr>
                  <w:r w:rsidRPr="003B44F1">
                    <w:rPr>
                      <w:b/>
                      <w:bCs/>
                    </w:rPr>
                    <w:t>Po</w:t>
                  </w:r>
                </w:p>
              </w:tc>
              <w:bookmarkStart w:id="20" w:name="Check30"/>
              <w:tc>
                <w:tcPr>
                  <w:tcW w:w="794" w:type="dxa"/>
                  <w:vAlign w:val="center"/>
                </w:tcPr>
                <w:p w:rsidR="00E70626" w:rsidRPr="003B44F1" w:rsidRDefault="00281894" w:rsidP="00E70626">
                  <w:r w:rsidRPr="003B44F1"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3B44F1">
                    <w:instrText xml:space="preserve"> FORMCHECKBOX </w:instrText>
                  </w:r>
                  <w:r w:rsidR="007E6923">
                    <w:fldChar w:fldCharType="separate"/>
                  </w:r>
                  <w:r w:rsidRPr="003B44F1"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E70626" w:rsidRPr="003B44F1" w:rsidRDefault="00B969A5" w:rsidP="00E70626">
                  <w:pPr>
                    <w:rPr>
                      <w:b/>
                      <w:bCs/>
                    </w:rPr>
                  </w:pPr>
                  <w:r w:rsidRPr="003B44F1">
                    <w:rPr>
                      <w:b/>
                      <w:bCs/>
                    </w:rPr>
                    <w:t>J</w:t>
                  </w:r>
                  <w:r w:rsidR="00E70626" w:rsidRPr="003B44F1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70626" w:rsidRPr="003B44F1" w:rsidRDefault="00AD6300" w:rsidP="00E70626">
                  <w: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1" w:name="Check31"/>
                  <w:r>
                    <w:instrText xml:space="preserve"> FORMCHECKBOX </w:instrText>
                  </w:r>
                  <w:r w:rsidR="007E6923">
                    <w:fldChar w:fldCharType="separate"/>
                  </w:r>
                  <w:r>
                    <w:fldChar w:fldCharType="end"/>
                  </w:r>
                  <w:bookmarkEnd w:id="21"/>
                </w:p>
              </w:tc>
            </w:tr>
          </w:tbl>
          <w:p w:rsidR="002003A1" w:rsidRPr="003B44F1" w:rsidRDefault="002003A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42682D" w:rsidRPr="003B44F1" w:rsidRDefault="0042682D">
      <w:pPr>
        <w:rPr>
          <w:b/>
          <w:bCs/>
          <w:sz w:val="24"/>
          <w:szCs w:val="24"/>
        </w:rPr>
      </w:pPr>
    </w:p>
    <w:p w:rsidR="001E7C0F" w:rsidRPr="003B44F1" w:rsidRDefault="001E7C0F" w:rsidP="001E7C0F">
      <w:pPr>
        <w:rPr>
          <w:b/>
          <w:bCs/>
          <w:sz w:val="24"/>
          <w:szCs w:val="24"/>
        </w:rPr>
      </w:pPr>
      <w:r w:rsidRPr="003B44F1">
        <w:rPr>
          <w:b/>
          <w:bCs/>
          <w:sz w:val="24"/>
          <w:szCs w:val="24"/>
        </w:rPr>
        <w:t>NENI IV: PROCEDURA</w:t>
      </w:r>
    </w:p>
    <w:p w:rsidR="001E7C0F" w:rsidRPr="003B44F1" w:rsidRDefault="001E7C0F" w:rsidP="001E7C0F">
      <w:pPr>
        <w:rPr>
          <w:b/>
          <w:bCs/>
          <w:sz w:val="24"/>
          <w:szCs w:val="24"/>
        </w:rPr>
      </w:pPr>
      <w:r w:rsidRPr="003B44F1">
        <w:rPr>
          <w:b/>
          <w:bCs/>
          <w:sz w:val="24"/>
          <w:szCs w:val="24"/>
        </w:rPr>
        <w:t>IV.1</w:t>
      </w:r>
      <w:r w:rsidR="00D86EB6" w:rsidRPr="003B44F1">
        <w:rPr>
          <w:b/>
          <w:bCs/>
          <w:sz w:val="24"/>
          <w:szCs w:val="24"/>
        </w:rPr>
        <w:t>)</w:t>
      </w:r>
      <w:r w:rsidRPr="003B44F1">
        <w:rPr>
          <w:b/>
          <w:bCs/>
          <w:sz w:val="24"/>
          <w:szCs w:val="24"/>
        </w:rPr>
        <w:t xml:space="preserve"> LLOJI I PROCEDURËS</w:t>
      </w:r>
    </w:p>
    <w:p w:rsidR="00112372" w:rsidRPr="003B44F1" w:rsidRDefault="00112372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7566"/>
      </w:tblGrid>
      <w:tr w:rsidR="0073235A" w:rsidRPr="003B44F1" w:rsidTr="00932368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3B44F1" w:rsidRDefault="0073235A" w:rsidP="001E7C0F">
            <w:pPr>
              <w:rPr>
                <w:b/>
                <w:bCs/>
                <w:sz w:val="24"/>
                <w:szCs w:val="24"/>
              </w:rPr>
            </w:pPr>
            <w:r w:rsidRPr="003B44F1">
              <w:rPr>
                <w:b/>
                <w:bCs/>
                <w:sz w:val="24"/>
                <w:szCs w:val="24"/>
              </w:rPr>
              <w:t xml:space="preserve">IV.1.1) </w:t>
            </w:r>
            <w:r w:rsidR="001E7C0F" w:rsidRPr="003B44F1"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73235A" w:rsidRPr="003B44F1" w:rsidTr="00266D83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741C7F" w:rsidRDefault="00281894" w:rsidP="00007A70">
            <w:pPr>
              <w:rPr>
                <w:b/>
                <w:sz w:val="28"/>
                <w:szCs w:val="28"/>
              </w:rPr>
            </w:pPr>
            <w:r w:rsidRPr="00741C7F">
              <w:rPr>
                <w:b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91DC6" w:rsidRPr="00741C7F">
              <w:rPr>
                <w:b/>
                <w:sz w:val="28"/>
                <w:szCs w:val="28"/>
              </w:rPr>
              <w:instrText xml:space="preserve"> FORMCHECKBOX </w:instrText>
            </w:r>
            <w:r w:rsidR="007E6923">
              <w:rPr>
                <w:b/>
                <w:sz w:val="28"/>
                <w:szCs w:val="28"/>
              </w:rPr>
            </w:r>
            <w:r w:rsidR="007E6923">
              <w:rPr>
                <w:b/>
                <w:sz w:val="28"/>
                <w:szCs w:val="28"/>
              </w:rPr>
              <w:fldChar w:fldCharType="separate"/>
            </w:r>
            <w:r w:rsidRPr="00741C7F">
              <w:rPr>
                <w:b/>
                <w:sz w:val="28"/>
                <w:szCs w:val="28"/>
              </w:rPr>
              <w:fldChar w:fldCharType="end"/>
            </w:r>
            <w:r w:rsidR="00991DC6" w:rsidRPr="00741C7F">
              <w:rPr>
                <w:b/>
                <w:sz w:val="28"/>
                <w:szCs w:val="28"/>
              </w:rPr>
              <w:t xml:space="preserve">   </w:t>
            </w:r>
            <w:r w:rsidR="001E7C0F" w:rsidRPr="00741C7F">
              <w:rPr>
                <w:b/>
                <w:sz w:val="28"/>
                <w:szCs w:val="28"/>
              </w:rPr>
              <w:t>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3B44F1" w:rsidRDefault="0073235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42682D" w:rsidRPr="003B44F1" w:rsidRDefault="0042682D">
      <w:pPr>
        <w:rPr>
          <w:sz w:val="24"/>
          <w:szCs w:val="24"/>
        </w:rPr>
      </w:pPr>
    </w:p>
    <w:p w:rsidR="009C2BE8" w:rsidRPr="003B44F1" w:rsidRDefault="009C2BE8">
      <w:pPr>
        <w:rPr>
          <w:b/>
          <w:bCs/>
          <w:sz w:val="24"/>
          <w:szCs w:val="24"/>
        </w:rPr>
      </w:pPr>
      <w:r w:rsidRPr="003B44F1">
        <w:rPr>
          <w:b/>
          <w:bCs/>
          <w:sz w:val="24"/>
          <w:szCs w:val="24"/>
        </w:rPr>
        <w:t>IV.2</w:t>
      </w:r>
      <w:r w:rsidR="0002651F" w:rsidRPr="003B44F1">
        <w:rPr>
          <w:b/>
          <w:bCs/>
          <w:sz w:val="24"/>
          <w:szCs w:val="24"/>
        </w:rPr>
        <w:t>)</w:t>
      </w:r>
      <w:r w:rsidRPr="003B44F1">
        <w:rPr>
          <w:b/>
          <w:bCs/>
          <w:sz w:val="24"/>
          <w:szCs w:val="24"/>
        </w:rPr>
        <w:t xml:space="preserve"> </w:t>
      </w:r>
      <w:r w:rsidR="002F452D" w:rsidRPr="003B44F1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74537" w:rsidRPr="003B44F1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3B44F1" w:rsidRDefault="0042682D" w:rsidP="003A7870">
            <w:pPr>
              <w:ind w:left="360"/>
              <w:rPr>
                <w:i/>
                <w:sz w:val="24"/>
                <w:szCs w:val="24"/>
              </w:rPr>
            </w:pPr>
          </w:p>
          <w:p w:rsidR="00574537" w:rsidRPr="00741C7F" w:rsidRDefault="00281894" w:rsidP="00991DC6">
            <w:pPr>
              <w:rPr>
                <w:b/>
                <w:sz w:val="28"/>
                <w:szCs w:val="28"/>
              </w:rPr>
            </w:pPr>
            <w:r w:rsidRPr="00741C7F">
              <w:rPr>
                <w:b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91DC6" w:rsidRPr="00741C7F">
              <w:rPr>
                <w:b/>
                <w:sz w:val="28"/>
                <w:szCs w:val="28"/>
              </w:rPr>
              <w:instrText xml:space="preserve"> FORMCHECKBOX </w:instrText>
            </w:r>
            <w:r w:rsidR="007E6923">
              <w:rPr>
                <w:b/>
                <w:sz w:val="28"/>
                <w:szCs w:val="28"/>
              </w:rPr>
            </w:r>
            <w:r w:rsidR="007E6923">
              <w:rPr>
                <w:b/>
                <w:sz w:val="28"/>
                <w:szCs w:val="28"/>
              </w:rPr>
              <w:fldChar w:fldCharType="separate"/>
            </w:r>
            <w:r w:rsidRPr="00741C7F">
              <w:rPr>
                <w:b/>
                <w:sz w:val="28"/>
                <w:szCs w:val="28"/>
              </w:rPr>
              <w:fldChar w:fldCharType="end"/>
            </w:r>
            <w:r w:rsidR="00991DC6" w:rsidRPr="00741C7F">
              <w:rPr>
                <w:b/>
                <w:sz w:val="28"/>
                <w:szCs w:val="28"/>
              </w:rPr>
              <w:t xml:space="preserve"> </w:t>
            </w:r>
            <w:r w:rsidR="002F452D" w:rsidRPr="00741C7F">
              <w:rPr>
                <w:b/>
                <w:sz w:val="28"/>
                <w:szCs w:val="28"/>
              </w:rPr>
              <w:t>Çmimi më i ulë</w:t>
            </w:r>
          </w:p>
        </w:tc>
      </w:tr>
    </w:tbl>
    <w:p w:rsidR="009C2BE8" w:rsidRPr="003B44F1" w:rsidRDefault="009C2BE8">
      <w:pPr>
        <w:rPr>
          <w:sz w:val="24"/>
          <w:szCs w:val="24"/>
        </w:rPr>
      </w:pPr>
    </w:p>
    <w:p w:rsidR="003D4207" w:rsidRPr="003B44F1" w:rsidRDefault="009C2BE8">
      <w:pPr>
        <w:rPr>
          <w:b/>
          <w:bCs/>
          <w:sz w:val="24"/>
          <w:szCs w:val="24"/>
        </w:rPr>
      </w:pPr>
      <w:r w:rsidRPr="003B44F1">
        <w:rPr>
          <w:b/>
          <w:bCs/>
          <w:sz w:val="24"/>
          <w:szCs w:val="24"/>
        </w:rPr>
        <w:t>IV.3</w:t>
      </w:r>
      <w:r w:rsidR="002E305F" w:rsidRPr="003B44F1">
        <w:rPr>
          <w:b/>
          <w:bCs/>
          <w:sz w:val="24"/>
          <w:szCs w:val="24"/>
        </w:rPr>
        <w:t>)</w:t>
      </w:r>
      <w:r w:rsidRPr="003B44F1">
        <w:rPr>
          <w:b/>
          <w:bCs/>
          <w:sz w:val="24"/>
          <w:szCs w:val="24"/>
        </w:rPr>
        <w:t xml:space="preserve"> </w:t>
      </w:r>
      <w:r w:rsidR="007E52A5" w:rsidRPr="003B44F1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3B44F1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3B44F1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3B44F1">
              <w:rPr>
                <w:b/>
                <w:bCs/>
                <w:sz w:val="24"/>
                <w:szCs w:val="24"/>
              </w:rPr>
              <w:t>IV.3.</w:t>
            </w:r>
            <w:r w:rsidR="004952FE" w:rsidRPr="003B44F1">
              <w:rPr>
                <w:b/>
                <w:bCs/>
                <w:sz w:val="24"/>
                <w:szCs w:val="24"/>
              </w:rPr>
              <w:t>1</w:t>
            </w:r>
            <w:r w:rsidR="00316FD9" w:rsidRPr="003B44F1">
              <w:rPr>
                <w:b/>
                <w:bCs/>
                <w:sz w:val="24"/>
                <w:szCs w:val="24"/>
              </w:rPr>
              <w:t>)</w:t>
            </w:r>
            <w:r w:rsidRPr="003B44F1">
              <w:rPr>
                <w:b/>
                <w:bCs/>
                <w:sz w:val="24"/>
                <w:szCs w:val="24"/>
              </w:rPr>
              <w:t xml:space="preserve"> </w:t>
            </w:r>
            <w:r w:rsidR="007E52A5" w:rsidRPr="003B44F1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4347F" w:rsidRPr="003B44F1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4347F" w:rsidRPr="003B44F1" w:rsidRDefault="007E52A5" w:rsidP="00B4347F">
                  <w:pPr>
                    <w:rPr>
                      <w:b/>
                      <w:bCs/>
                    </w:rPr>
                  </w:pPr>
                  <w:r w:rsidRPr="003B44F1"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B4347F" w:rsidRPr="003B44F1" w:rsidRDefault="00281894" w:rsidP="00B4347F">
                  <w:r w:rsidRPr="003B44F1"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90BBA" w:rsidRPr="003B44F1">
                    <w:instrText xml:space="preserve"> FORMCHECKBOX </w:instrText>
                  </w:r>
                  <w:r w:rsidR="007E6923">
                    <w:fldChar w:fldCharType="separate"/>
                  </w:r>
                  <w:r w:rsidRPr="003B44F1"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B4347F" w:rsidRPr="003B44F1" w:rsidRDefault="007E52A5" w:rsidP="00B4347F">
                  <w:pPr>
                    <w:rPr>
                      <w:b/>
                      <w:bCs/>
                    </w:rPr>
                  </w:pPr>
                  <w:r w:rsidRPr="003B44F1">
                    <w:rPr>
                      <w:b/>
                      <w:bCs/>
                    </w:rPr>
                    <w:t>J</w:t>
                  </w:r>
                  <w:r w:rsidR="00B4347F" w:rsidRPr="003B44F1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4347F" w:rsidRPr="003B44F1" w:rsidRDefault="00281894" w:rsidP="00B4347F">
                  <w:r w:rsidRPr="00BC26E4">
                    <w:rPr>
                      <w:b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A90BBA" w:rsidRPr="00BC26E4">
                    <w:rPr>
                      <w:b/>
                    </w:rPr>
                    <w:instrText xml:space="preserve"> FORMCHECKBOX </w:instrText>
                  </w:r>
                  <w:r w:rsidR="007E6923">
                    <w:rPr>
                      <w:b/>
                    </w:rPr>
                  </w:r>
                  <w:r w:rsidR="007E6923">
                    <w:rPr>
                      <w:b/>
                    </w:rPr>
                    <w:fldChar w:fldCharType="separate"/>
                  </w:r>
                  <w:r w:rsidRPr="00BC26E4">
                    <w:rPr>
                      <w:b/>
                    </w:rPr>
                    <w:fldChar w:fldCharType="end"/>
                  </w:r>
                </w:p>
              </w:tc>
            </w:tr>
          </w:tbl>
          <w:p w:rsidR="00365079" w:rsidRPr="003B44F1" w:rsidRDefault="00365079" w:rsidP="007E52A5">
            <w:pPr>
              <w:rPr>
                <w:sz w:val="24"/>
                <w:szCs w:val="24"/>
              </w:rPr>
            </w:pPr>
          </w:p>
        </w:tc>
      </w:tr>
      <w:tr w:rsidR="006D5B66" w:rsidRPr="003B44F1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3B44F1" w:rsidRDefault="004952FE" w:rsidP="006D5B66">
            <w:pPr>
              <w:rPr>
                <w:b/>
                <w:bCs/>
                <w:sz w:val="24"/>
                <w:szCs w:val="24"/>
              </w:rPr>
            </w:pPr>
            <w:r w:rsidRPr="003B44F1">
              <w:rPr>
                <w:b/>
                <w:bCs/>
                <w:sz w:val="24"/>
                <w:szCs w:val="24"/>
              </w:rPr>
              <w:t>IV.3.2</w:t>
            </w:r>
            <w:r w:rsidR="008E4535" w:rsidRPr="003B44F1">
              <w:rPr>
                <w:b/>
                <w:bCs/>
                <w:sz w:val="24"/>
                <w:szCs w:val="24"/>
              </w:rPr>
              <w:t>)</w:t>
            </w:r>
            <w:r w:rsidR="006D5B66" w:rsidRPr="003B44F1">
              <w:rPr>
                <w:b/>
                <w:bCs/>
                <w:sz w:val="24"/>
                <w:szCs w:val="24"/>
              </w:rPr>
              <w:t xml:space="preserve"> </w:t>
            </w:r>
            <w:r w:rsidR="007E52A5" w:rsidRPr="003B44F1">
              <w:rPr>
                <w:b/>
                <w:bCs/>
                <w:sz w:val="24"/>
                <w:szCs w:val="24"/>
              </w:rPr>
              <w:t>Kushtet p</w:t>
            </w:r>
            <w:r w:rsidR="00166A92" w:rsidRPr="003B44F1">
              <w:rPr>
                <w:b/>
                <w:bCs/>
                <w:sz w:val="24"/>
                <w:szCs w:val="24"/>
              </w:rPr>
              <w:t xml:space="preserve">ër </w:t>
            </w:r>
            <w:r w:rsidR="005D2559" w:rsidRPr="003B44F1">
              <w:rPr>
                <w:b/>
                <w:bCs/>
                <w:sz w:val="24"/>
                <w:szCs w:val="24"/>
              </w:rPr>
              <w:t>marrjen</w:t>
            </w:r>
            <w:r w:rsidR="00166A92" w:rsidRPr="003B44F1">
              <w:rPr>
                <w:b/>
                <w:bCs/>
                <w:sz w:val="24"/>
                <w:szCs w:val="24"/>
              </w:rPr>
              <w:t xml:space="preserve"> e</w:t>
            </w:r>
            <w:r w:rsidR="00991DC6" w:rsidRPr="003B44F1">
              <w:rPr>
                <w:b/>
                <w:bCs/>
                <w:sz w:val="24"/>
                <w:szCs w:val="24"/>
              </w:rPr>
              <w:t xml:space="preserve"> </w:t>
            </w:r>
            <w:r w:rsidR="007E52A5" w:rsidRPr="003B44F1">
              <w:rPr>
                <w:b/>
                <w:bCs/>
                <w:sz w:val="24"/>
                <w:szCs w:val="24"/>
              </w:rPr>
              <w:t>dosjes së tenderit</w:t>
            </w:r>
          </w:p>
          <w:p w:rsidR="00166A92" w:rsidRPr="003B44F1" w:rsidRDefault="00166A92" w:rsidP="00166A92">
            <w:pPr>
              <w:rPr>
                <w:sz w:val="24"/>
                <w:szCs w:val="24"/>
              </w:rPr>
            </w:pPr>
          </w:p>
          <w:p w:rsidR="00741C7F" w:rsidRDefault="00166A92" w:rsidP="003940CD">
            <w:pPr>
              <w:rPr>
                <w:i/>
                <w:sz w:val="24"/>
                <w:szCs w:val="24"/>
              </w:rPr>
            </w:pPr>
            <w:r w:rsidRPr="003B44F1">
              <w:rPr>
                <w:sz w:val="24"/>
                <w:szCs w:val="24"/>
              </w:rPr>
              <w:t xml:space="preserve">Afati i fundit për pranimin e kërkesave </w:t>
            </w:r>
            <w:r w:rsidR="00737330" w:rsidRPr="003B44F1">
              <w:rPr>
                <w:sz w:val="24"/>
                <w:szCs w:val="24"/>
              </w:rPr>
              <w:t xml:space="preserve">për </w:t>
            </w:r>
            <w:r w:rsidR="006D5B66" w:rsidRPr="003B44F1">
              <w:rPr>
                <w:sz w:val="24"/>
                <w:szCs w:val="24"/>
              </w:rPr>
              <w:t xml:space="preserve"> </w:t>
            </w:r>
            <w:r w:rsidRPr="003B44F1">
              <w:rPr>
                <w:sz w:val="24"/>
                <w:szCs w:val="24"/>
              </w:rPr>
              <w:t>dosj</w:t>
            </w:r>
            <w:r w:rsidR="00737330" w:rsidRPr="003B44F1">
              <w:rPr>
                <w:sz w:val="24"/>
                <w:szCs w:val="24"/>
              </w:rPr>
              <w:t>en</w:t>
            </w:r>
            <w:r w:rsidRPr="003B44F1">
              <w:rPr>
                <w:sz w:val="24"/>
                <w:szCs w:val="24"/>
              </w:rPr>
              <w:t xml:space="preserve"> e tenderit</w:t>
            </w:r>
            <w:r w:rsidR="00A90BBA">
              <w:rPr>
                <w:sz w:val="24"/>
                <w:szCs w:val="24"/>
              </w:rPr>
              <w:t>:</w:t>
            </w:r>
            <w:r w:rsidR="00991DC6" w:rsidRPr="003B44F1">
              <w:rPr>
                <w:i/>
                <w:sz w:val="24"/>
                <w:szCs w:val="24"/>
              </w:rPr>
              <w:t xml:space="preserve"> </w:t>
            </w:r>
          </w:p>
          <w:p w:rsidR="006D5B66" w:rsidRPr="003B44F1" w:rsidRDefault="00166A92" w:rsidP="00AD6300">
            <w:pPr>
              <w:rPr>
                <w:sz w:val="22"/>
                <w:szCs w:val="22"/>
              </w:rPr>
            </w:pPr>
            <w:r w:rsidRPr="003B44F1">
              <w:rPr>
                <w:sz w:val="24"/>
                <w:szCs w:val="24"/>
              </w:rPr>
              <w:t>data</w:t>
            </w:r>
            <w:r w:rsidR="006D5B66" w:rsidRPr="003B44F1">
              <w:rPr>
                <w:sz w:val="24"/>
                <w:szCs w:val="24"/>
              </w:rPr>
              <w:t xml:space="preserve"> </w:t>
            </w:r>
            <w:r w:rsidR="00EA0407">
              <w:rPr>
                <w:b/>
                <w:color w:val="FF0000"/>
                <w:sz w:val="24"/>
                <w:szCs w:val="24"/>
              </w:rPr>
              <w:t>28/08</w:t>
            </w:r>
            <w:r w:rsidR="00A90BBA" w:rsidRPr="0089740C">
              <w:rPr>
                <w:b/>
                <w:color w:val="FF0000"/>
                <w:sz w:val="24"/>
                <w:szCs w:val="24"/>
              </w:rPr>
              <w:t>2015</w:t>
            </w:r>
            <w:r w:rsidR="00A90BBA" w:rsidRPr="003B44F1">
              <w:rPr>
                <w:sz w:val="24"/>
                <w:szCs w:val="24"/>
              </w:rPr>
              <w:t xml:space="preserve">  </w:t>
            </w:r>
            <w:r w:rsidR="00FE16B2">
              <w:rPr>
                <w:sz w:val="24"/>
                <w:szCs w:val="24"/>
              </w:rPr>
              <w:t xml:space="preserve">përmes kopjes fizike dhe kopjes elektronike përmes kësaj adres </w:t>
            </w:r>
            <w:hyperlink r:id="rId13" w:history="1">
              <w:r w:rsidR="00FE16B2" w:rsidRPr="00223319">
                <w:rPr>
                  <w:rStyle w:val="Hyperlink"/>
                  <w:b/>
                  <w:color w:val="FF0000"/>
                  <w:sz w:val="24"/>
                  <w:szCs w:val="24"/>
                </w:rPr>
                <w:t>prokurimigjilan@rks-gov.net</w:t>
              </w:r>
            </w:hyperlink>
            <w:r w:rsidR="00FE16B2" w:rsidRPr="00223319">
              <w:rPr>
                <w:b/>
                <w:color w:val="FF0000"/>
                <w:sz w:val="24"/>
                <w:szCs w:val="24"/>
              </w:rPr>
              <w:t xml:space="preserve"> objekti i komunës gjendet në qendër të qytetit përball hotel Kristalit kati i tretë</w:t>
            </w:r>
            <w:r w:rsidR="00362A46" w:rsidRPr="00223319">
              <w:rPr>
                <w:b/>
                <w:color w:val="FF0000"/>
                <w:sz w:val="24"/>
                <w:szCs w:val="24"/>
              </w:rPr>
              <w:t xml:space="preserve"> nr.18.</w:t>
            </w:r>
          </w:p>
        </w:tc>
      </w:tr>
      <w:tr w:rsidR="006D5B66" w:rsidRPr="003B44F1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54914" w:rsidRPr="003B44F1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54914" w:rsidRPr="003B44F1" w:rsidRDefault="00C16CF2" w:rsidP="00E54914">
                  <w:pPr>
                    <w:rPr>
                      <w:b/>
                      <w:bCs/>
                    </w:rPr>
                  </w:pPr>
                  <w:r w:rsidRPr="003B44F1"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E54914" w:rsidRPr="003B44F1" w:rsidRDefault="00E54914" w:rsidP="00E54914"/>
              </w:tc>
              <w:tc>
                <w:tcPr>
                  <w:tcW w:w="494" w:type="dxa"/>
                  <w:vAlign w:val="center"/>
                </w:tcPr>
                <w:p w:rsidR="00E54914" w:rsidRPr="003B44F1" w:rsidRDefault="00C16CF2" w:rsidP="00E54914">
                  <w:pPr>
                    <w:rPr>
                      <w:b/>
                      <w:bCs/>
                    </w:rPr>
                  </w:pPr>
                  <w:r w:rsidRPr="003B44F1">
                    <w:rPr>
                      <w:b/>
                      <w:bCs/>
                    </w:rPr>
                    <w:t>J</w:t>
                  </w:r>
                  <w:r w:rsidR="00E54914" w:rsidRPr="003B44F1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54914" w:rsidRPr="003B44F1" w:rsidRDefault="00281894" w:rsidP="00E54914">
                  <w:r w:rsidRPr="003B44F1">
                    <w:rPr>
                      <w:b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991DC6" w:rsidRPr="003B44F1">
                    <w:rPr>
                      <w:b/>
                    </w:rPr>
                    <w:instrText xml:space="preserve"> FORMCHECKBOX </w:instrText>
                  </w:r>
                  <w:r w:rsidR="007E6923">
                    <w:rPr>
                      <w:b/>
                    </w:rPr>
                  </w:r>
                  <w:r w:rsidR="007E6923">
                    <w:rPr>
                      <w:b/>
                    </w:rPr>
                    <w:fldChar w:fldCharType="separate"/>
                  </w:r>
                  <w:r w:rsidRPr="003B44F1">
                    <w:rPr>
                      <w:b/>
                    </w:rPr>
                    <w:fldChar w:fldCharType="end"/>
                  </w:r>
                </w:p>
              </w:tc>
            </w:tr>
          </w:tbl>
          <w:p w:rsidR="00E54914" w:rsidRPr="003B44F1" w:rsidRDefault="005D2559" w:rsidP="006D5B66">
            <w:pPr>
              <w:rPr>
                <w:sz w:val="24"/>
                <w:szCs w:val="24"/>
              </w:rPr>
            </w:pPr>
            <w:r w:rsidRPr="003B44F1">
              <w:rPr>
                <w:bCs/>
                <w:sz w:val="24"/>
                <w:szCs w:val="24"/>
              </w:rPr>
              <w:t xml:space="preserve">Dokumentet me </w:t>
            </w:r>
            <w:r w:rsidR="008341E3" w:rsidRPr="003B44F1">
              <w:rPr>
                <w:bCs/>
                <w:sz w:val="24"/>
                <w:szCs w:val="24"/>
              </w:rPr>
              <w:t>pagesë</w:t>
            </w:r>
            <w:r w:rsidRPr="003B44F1">
              <w:rPr>
                <w:sz w:val="24"/>
                <w:szCs w:val="24"/>
              </w:rPr>
              <w:t xml:space="preserve"> </w:t>
            </w:r>
          </w:p>
          <w:p w:rsidR="008E4535" w:rsidRPr="003B44F1" w:rsidRDefault="008E4535" w:rsidP="00C817AF">
            <w:pPr>
              <w:rPr>
                <w:sz w:val="24"/>
                <w:szCs w:val="24"/>
              </w:rPr>
            </w:pPr>
          </w:p>
        </w:tc>
      </w:tr>
      <w:tr w:rsidR="006D5B66" w:rsidRPr="003B44F1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3B44F1" w:rsidRDefault="004952FE" w:rsidP="00A14286">
            <w:pPr>
              <w:rPr>
                <w:b/>
                <w:bCs/>
                <w:sz w:val="24"/>
                <w:szCs w:val="24"/>
              </w:rPr>
            </w:pPr>
            <w:r w:rsidRPr="003B44F1">
              <w:rPr>
                <w:b/>
                <w:bCs/>
                <w:sz w:val="24"/>
                <w:szCs w:val="24"/>
              </w:rPr>
              <w:t>IV.3.3</w:t>
            </w:r>
            <w:r w:rsidR="008E4535" w:rsidRPr="003B44F1">
              <w:rPr>
                <w:b/>
                <w:bCs/>
                <w:sz w:val="24"/>
                <w:szCs w:val="24"/>
              </w:rPr>
              <w:t>)</w:t>
            </w:r>
            <w:r w:rsidR="006D5B66" w:rsidRPr="003B44F1">
              <w:rPr>
                <w:b/>
                <w:bCs/>
                <w:sz w:val="24"/>
                <w:szCs w:val="24"/>
              </w:rPr>
              <w:t xml:space="preserve"> </w:t>
            </w:r>
            <w:r w:rsidR="00166A92" w:rsidRPr="003B44F1">
              <w:rPr>
                <w:b/>
                <w:bCs/>
                <w:sz w:val="24"/>
                <w:szCs w:val="24"/>
              </w:rPr>
              <w:t>Afati i fundit për pranim të</w:t>
            </w:r>
            <w:r w:rsidR="00895802" w:rsidRPr="003B44F1">
              <w:rPr>
                <w:bCs/>
                <w:i/>
                <w:sz w:val="24"/>
                <w:szCs w:val="24"/>
              </w:rPr>
              <w:t xml:space="preserve"> </w:t>
            </w:r>
            <w:r w:rsidR="00166A92" w:rsidRPr="003B44F1">
              <w:rPr>
                <w:b/>
                <w:bCs/>
                <w:sz w:val="24"/>
                <w:szCs w:val="24"/>
              </w:rPr>
              <w:t>tenderëve</w:t>
            </w:r>
            <w:r w:rsidR="008E4535" w:rsidRPr="003B44F1">
              <w:rPr>
                <w:b/>
                <w:bCs/>
                <w:sz w:val="24"/>
                <w:szCs w:val="24"/>
              </w:rPr>
              <w:t xml:space="preserve">: </w:t>
            </w:r>
          </w:p>
          <w:p w:rsidR="00991DC6" w:rsidRPr="00362A46" w:rsidRDefault="001C4C60" w:rsidP="00991DC6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362A46">
              <w:rPr>
                <w:bCs/>
                <w:color w:val="FF0000"/>
                <w:sz w:val="28"/>
                <w:szCs w:val="28"/>
              </w:rPr>
              <w:t>data</w:t>
            </w:r>
            <w:r w:rsidRPr="00362A46">
              <w:rPr>
                <w:color w:val="FF0000"/>
                <w:sz w:val="28"/>
                <w:szCs w:val="28"/>
              </w:rPr>
              <w:t xml:space="preserve"> </w:t>
            </w:r>
            <w:r w:rsidR="00991DC6" w:rsidRPr="00362A46">
              <w:rPr>
                <w:bCs/>
                <w:color w:val="FF0000"/>
                <w:sz w:val="28"/>
                <w:szCs w:val="28"/>
              </w:rPr>
              <w:t>:</w:t>
            </w:r>
            <w:r w:rsidR="00991DC6" w:rsidRPr="00362A46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EA0407">
              <w:rPr>
                <w:b/>
                <w:color w:val="FF0000"/>
                <w:sz w:val="28"/>
                <w:szCs w:val="28"/>
              </w:rPr>
              <w:t>31/08</w:t>
            </w:r>
            <w:r w:rsidR="00FE16B2" w:rsidRPr="00362A46">
              <w:rPr>
                <w:b/>
                <w:color w:val="FF0000"/>
                <w:sz w:val="28"/>
                <w:szCs w:val="28"/>
              </w:rPr>
              <w:t>/</w:t>
            </w:r>
            <w:r w:rsidR="00A90BBA" w:rsidRPr="00362A46">
              <w:rPr>
                <w:b/>
                <w:color w:val="FF0000"/>
                <w:sz w:val="28"/>
                <w:szCs w:val="28"/>
              </w:rPr>
              <w:t xml:space="preserve">2015   </w:t>
            </w:r>
            <w:r w:rsidRPr="00362A46">
              <w:rPr>
                <w:bCs/>
                <w:color w:val="FF0000"/>
                <w:sz w:val="28"/>
                <w:szCs w:val="28"/>
              </w:rPr>
              <w:t>koha</w:t>
            </w:r>
            <w:r w:rsidR="00991DC6" w:rsidRPr="00362A46">
              <w:rPr>
                <w:bCs/>
                <w:color w:val="FF0000"/>
                <w:sz w:val="28"/>
                <w:szCs w:val="28"/>
              </w:rPr>
              <w:t>:</w:t>
            </w:r>
            <w:r w:rsidRPr="00362A46">
              <w:rPr>
                <w:iCs/>
                <w:color w:val="FF0000"/>
                <w:sz w:val="28"/>
                <w:szCs w:val="28"/>
              </w:rPr>
              <w:t xml:space="preserve"> </w:t>
            </w:r>
            <w:r w:rsidR="00991DC6" w:rsidRPr="00362A46">
              <w:rPr>
                <w:b/>
                <w:bCs/>
                <w:color w:val="FF0000"/>
                <w:sz w:val="28"/>
                <w:szCs w:val="28"/>
              </w:rPr>
              <w:t>1</w:t>
            </w:r>
            <w:r w:rsidR="007E49AD">
              <w:rPr>
                <w:b/>
                <w:bCs/>
                <w:color w:val="FF0000"/>
                <w:sz w:val="28"/>
                <w:szCs w:val="28"/>
              </w:rPr>
              <w:t>5</w:t>
            </w:r>
            <w:r w:rsidR="00991DC6" w:rsidRPr="00362A46">
              <w:rPr>
                <w:b/>
                <w:bCs/>
                <w:color w:val="FF0000"/>
                <w:sz w:val="28"/>
                <w:szCs w:val="28"/>
              </w:rPr>
              <w:t>:00</w:t>
            </w:r>
            <w:r w:rsidR="00991DC6" w:rsidRPr="00362A46">
              <w:rPr>
                <w:b/>
                <w:iCs/>
                <w:color w:val="FF0000"/>
                <w:sz w:val="28"/>
                <w:szCs w:val="28"/>
              </w:rPr>
              <w:t xml:space="preserve"> </w:t>
            </w:r>
            <w:r w:rsidR="00991DC6" w:rsidRPr="00362A46">
              <w:rPr>
                <w:b/>
                <w:color w:val="FF0000"/>
                <w:sz w:val="28"/>
                <w:szCs w:val="28"/>
              </w:rPr>
              <w:t xml:space="preserve">  </w:t>
            </w:r>
          </w:p>
          <w:p w:rsidR="006D5B66" w:rsidRPr="003B44F1" w:rsidRDefault="001C4C60" w:rsidP="00A90BBA">
            <w:pPr>
              <w:tabs>
                <w:tab w:val="right" w:pos="7272"/>
              </w:tabs>
              <w:jc w:val="both"/>
              <w:rPr>
                <w:rFonts w:ascii="Arial" w:hAnsi="Arial" w:cs="Arial"/>
                <w:b/>
                <w:iCs/>
              </w:rPr>
            </w:pPr>
            <w:r w:rsidRPr="003B44F1">
              <w:rPr>
                <w:bCs/>
                <w:sz w:val="24"/>
                <w:szCs w:val="24"/>
              </w:rPr>
              <w:t>vendi</w:t>
            </w:r>
            <w:r w:rsidR="00991DC6" w:rsidRPr="003B44F1">
              <w:rPr>
                <w:sz w:val="24"/>
                <w:szCs w:val="24"/>
              </w:rPr>
              <w:t xml:space="preserve">: </w:t>
            </w:r>
            <w:r w:rsidR="008341E3" w:rsidRPr="003B44F1">
              <w:rPr>
                <w:b/>
                <w:sz w:val="24"/>
                <w:szCs w:val="24"/>
              </w:rPr>
              <w:t xml:space="preserve">Komuna e </w:t>
            </w:r>
            <w:r w:rsidR="00A90BBA">
              <w:rPr>
                <w:b/>
                <w:sz w:val="24"/>
                <w:szCs w:val="24"/>
              </w:rPr>
              <w:t>Gjilanit</w:t>
            </w:r>
            <w:r w:rsidR="008341E3" w:rsidRPr="003B44F1">
              <w:rPr>
                <w:b/>
                <w:sz w:val="24"/>
                <w:szCs w:val="24"/>
                <w:lang w:eastAsia="en-US"/>
              </w:rPr>
              <w:t xml:space="preserve">, </w:t>
            </w:r>
            <w:r w:rsidR="00A90BBA" w:rsidRPr="009A1AB4">
              <w:rPr>
                <w:b/>
                <w:iCs/>
                <w:sz w:val="24"/>
                <w:szCs w:val="24"/>
              </w:rPr>
              <w:t xml:space="preserve">Rr. </w:t>
            </w:r>
            <w:r w:rsidR="00A90BBA" w:rsidRPr="009A1AB4">
              <w:rPr>
                <w:b/>
                <w:sz w:val="24"/>
                <w:szCs w:val="24"/>
              </w:rPr>
              <w:t>Bulevardi i pavarësisë p.n.</w:t>
            </w:r>
            <w:r w:rsidR="00A90BBA" w:rsidRPr="009A1AB4">
              <w:rPr>
                <w:b/>
                <w:iCs/>
                <w:sz w:val="24"/>
                <w:szCs w:val="24"/>
              </w:rPr>
              <w:t>, 60 000, Gjilan</w:t>
            </w:r>
          </w:p>
        </w:tc>
      </w:tr>
      <w:tr w:rsidR="008E4535" w:rsidRPr="003B44F1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BA" w:rsidRDefault="00604030" w:rsidP="00604030">
            <w:pPr>
              <w:rPr>
                <w:b/>
                <w:bCs/>
                <w:sz w:val="24"/>
                <w:szCs w:val="24"/>
              </w:rPr>
            </w:pPr>
            <w:r w:rsidRPr="003B44F1">
              <w:rPr>
                <w:b/>
                <w:bCs/>
                <w:sz w:val="24"/>
                <w:szCs w:val="24"/>
              </w:rPr>
              <w:t xml:space="preserve">IV.3.4) </w:t>
            </w:r>
            <w:r w:rsidR="00166A92" w:rsidRPr="003B44F1"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="00991DC6" w:rsidRPr="003B44F1">
              <w:rPr>
                <w:b/>
                <w:bCs/>
                <w:sz w:val="24"/>
                <w:szCs w:val="24"/>
              </w:rPr>
              <w:t xml:space="preserve">tenderëve </w:t>
            </w:r>
            <w:r w:rsidR="00166A92" w:rsidRPr="003B44F1">
              <w:rPr>
                <w:b/>
                <w:bCs/>
                <w:sz w:val="24"/>
                <w:szCs w:val="24"/>
              </w:rPr>
              <w:t>është shkurtuar</w:t>
            </w:r>
            <w:r w:rsidR="000E78D2" w:rsidRPr="003B44F1">
              <w:rPr>
                <w:b/>
                <w:bCs/>
                <w:sz w:val="24"/>
                <w:szCs w:val="24"/>
              </w:rPr>
              <w:t>:</w:t>
            </w:r>
          </w:p>
          <w:p w:rsidR="00604030" w:rsidRDefault="00EA0407" w:rsidP="00604030">
            <w:pPr>
              <w:rPr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A90BBA">
              <w:t xml:space="preserve">po                 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410B40" w:rsidRPr="003B44F1">
              <w:rPr>
                <w:sz w:val="24"/>
                <w:szCs w:val="24"/>
              </w:rPr>
              <w:t xml:space="preserve"> </w:t>
            </w:r>
            <w:r w:rsidR="005D2559" w:rsidRPr="003B44F1">
              <w:rPr>
                <w:sz w:val="24"/>
                <w:szCs w:val="24"/>
              </w:rPr>
              <w:t>j</w:t>
            </w:r>
            <w:r w:rsidR="00604030" w:rsidRPr="003B44F1">
              <w:rPr>
                <w:sz w:val="24"/>
                <w:szCs w:val="24"/>
              </w:rPr>
              <w:t>o</w:t>
            </w:r>
          </w:p>
          <w:p w:rsidR="00EA0407" w:rsidRPr="00A90BBA" w:rsidRDefault="00EA0407" w:rsidP="00604030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 shkak se kjo vi transportit është anuluar dhe se po afrohet viti i ri shkollor me qëllim që të siguromi transport për nxënësit jemi të detyruar që këtë aktivitet të prokurimit ta zhvillojmë me procedura të përshpejtuara kohore.</w:t>
            </w:r>
          </w:p>
          <w:p w:rsidR="00FF1B60" w:rsidRPr="003B44F1" w:rsidRDefault="00FF1B60" w:rsidP="00FF1B6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04030" w:rsidRPr="003B44F1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0" w:rsidRPr="003B44F1" w:rsidRDefault="00604030" w:rsidP="00604030">
            <w:pPr>
              <w:rPr>
                <w:sz w:val="24"/>
                <w:szCs w:val="24"/>
              </w:rPr>
            </w:pPr>
            <w:r w:rsidRPr="003B44F1">
              <w:rPr>
                <w:b/>
                <w:bCs/>
                <w:sz w:val="24"/>
                <w:szCs w:val="24"/>
              </w:rPr>
              <w:t>IV.3.5)</w:t>
            </w:r>
            <w:r w:rsidR="00A04628" w:rsidRPr="003B44F1">
              <w:rPr>
                <w:sz w:val="24"/>
                <w:szCs w:val="24"/>
              </w:rPr>
              <w:t xml:space="preserve"> </w:t>
            </w:r>
            <w:r w:rsidR="005D2559" w:rsidRPr="003B44F1">
              <w:rPr>
                <w:bCs/>
                <w:sz w:val="24"/>
                <w:szCs w:val="24"/>
              </w:rPr>
              <w:t>A është e nevojshme siguria e tenderit</w:t>
            </w:r>
            <w:r w:rsidR="000E78D2" w:rsidRPr="003B44F1">
              <w:rPr>
                <w:sz w:val="24"/>
                <w:szCs w:val="24"/>
              </w:rPr>
              <w:t>:</w:t>
            </w:r>
            <w:r w:rsidR="00FE16B2">
              <w:rPr>
                <w:sz w:val="24"/>
                <w:szCs w:val="24"/>
              </w:rPr>
              <w:t xml:space="preserve">  PO</w:t>
            </w:r>
          </w:p>
          <w:p w:rsidR="008341E3" w:rsidRPr="003B44F1" w:rsidRDefault="008341E3" w:rsidP="00991DC6">
            <w:pPr>
              <w:rPr>
                <w:sz w:val="24"/>
                <w:szCs w:val="24"/>
              </w:rPr>
            </w:pPr>
          </w:p>
          <w:p w:rsidR="00223319" w:rsidRDefault="00FE16B2" w:rsidP="00FE16B2">
            <w:pPr>
              <w:jc w:val="both"/>
              <w:rPr>
                <w:b/>
                <w:sz w:val="28"/>
                <w:szCs w:val="28"/>
              </w:rPr>
            </w:pPr>
            <w:r w:rsidRPr="00FE16B2">
              <w:rPr>
                <w:b/>
                <w:sz w:val="28"/>
                <w:szCs w:val="28"/>
              </w:rPr>
              <w:t>Vlera e siguris së tenderit 1.000.oo €</w:t>
            </w:r>
            <w:r>
              <w:rPr>
                <w:b/>
                <w:sz w:val="28"/>
                <w:szCs w:val="28"/>
              </w:rPr>
              <w:t>,</w:t>
            </w:r>
            <w:r w:rsidRPr="00FE16B2">
              <w:rPr>
                <w:b/>
                <w:sz w:val="28"/>
                <w:szCs w:val="28"/>
              </w:rPr>
              <w:t xml:space="preserve"> </w:t>
            </w:r>
          </w:p>
          <w:p w:rsidR="00604030" w:rsidRPr="00FE16B2" w:rsidRDefault="00FE16B2" w:rsidP="00FE16B2">
            <w:pPr>
              <w:jc w:val="both"/>
              <w:rPr>
                <w:b/>
                <w:sz w:val="28"/>
                <w:szCs w:val="28"/>
              </w:rPr>
            </w:pPr>
            <w:r w:rsidRPr="00FE16B2">
              <w:rPr>
                <w:b/>
                <w:sz w:val="24"/>
                <w:szCs w:val="24"/>
              </w:rPr>
              <w:t>për një periudh 90 ditë nga dita e dorëzimit të tenderit.</w:t>
            </w:r>
          </w:p>
        </w:tc>
      </w:tr>
      <w:tr w:rsidR="0044001A" w:rsidRPr="003B44F1" w:rsidTr="005D2559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A" w:rsidRPr="003B44F1" w:rsidRDefault="0044001A" w:rsidP="008341E3">
            <w:pPr>
              <w:rPr>
                <w:b/>
                <w:bCs/>
                <w:sz w:val="24"/>
                <w:szCs w:val="24"/>
              </w:rPr>
            </w:pPr>
            <w:r w:rsidRPr="003B44F1">
              <w:rPr>
                <w:b/>
                <w:bCs/>
                <w:sz w:val="24"/>
                <w:szCs w:val="24"/>
              </w:rPr>
              <w:t xml:space="preserve">IV.3.6) </w:t>
            </w:r>
            <w:r w:rsidR="005D2559" w:rsidRPr="003B44F1">
              <w:rPr>
                <w:b/>
                <w:bCs/>
                <w:sz w:val="24"/>
                <w:szCs w:val="24"/>
              </w:rPr>
              <w:t>Periudha e vlefshmërisë së tenderit:</w:t>
            </w:r>
            <w:r w:rsidR="00991DC6" w:rsidRPr="003B44F1">
              <w:rPr>
                <w:b/>
                <w:bCs/>
                <w:sz w:val="24"/>
                <w:szCs w:val="24"/>
              </w:rPr>
              <w:t xml:space="preserve"> </w:t>
            </w:r>
            <w:r w:rsidR="00FE16B2">
              <w:rPr>
                <w:b/>
                <w:bCs/>
                <w:sz w:val="24"/>
                <w:szCs w:val="24"/>
              </w:rPr>
              <w:t>6</w:t>
            </w:r>
            <w:r w:rsidR="008341E3" w:rsidRPr="003B44F1">
              <w:rPr>
                <w:b/>
                <w:bCs/>
                <w:sz w:val="24"/>
                <w:szCs w:val="24"/>
              </w:rPr>
              <w:t>0</w:t>
            </w:r>
            <w:r w:rsidR="00991DC6" w:rsidRPr="003B44F1">
              <w:rPr>
                <w:b/>
                <w:bCs/>
                <w:sz w:val="24"/>
                <w:szCs w:val="24"/>
              </w:rPr>
              <w:t xml:space="preserve"> dite </w:t>
            </w:r>
            <w:r w:rsidR="00991DC6" w:rsidRPr="003B44F1">
              <w:rPr>
                <w:bCs/>
                <w:sz w:val="24"/>
                <w:szCs w:val="24"/>
              </w:rPr>
              <w:t>nga data e fundit e dorëzimit te ofertave</w:t>
            </w:r>
            <w:r w:rsidRPr="003B44F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E78D2" w:rsidRPr="00FA0EC5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8" w:rsidRPr="003B44F1" w:rsidRDefault="000E78D2" w:rsidP="000E78D2">
            <w:pPr>
              <w:rPr>
                <w:b/>
                <w:bCs/>
                <w:sz w:val="24"/>
                <w:szCs w:val="24"/>
              </w:rPr>
            </w:pPr>
            <w:r w:rsidRPr="003B44F1">
              <w:rPr>
                <w:b/>
                <w:bCs/>
                <w:sz w:val="24"/>
                <w:szCs w:val="24"/>
              </w:rPr>
              <w:t>IV.3.7)</w:t>
            </w:r>
            <w:r w:rsidR="00A14286" w:rsidRPr="003B44F1">
              <w:rPr>
                <w:b/>
                <w:bCs/>
                <w:sz w:val="24"/>
                <w:szCs w:val="24"/>
              </w:rPr>
              <w:t xml:space="preserve"> </w:t>
            </w:r>
            <w:r w:rsidR="005D2559" w:rsidRPr="003B44F1">
              <w:rPr>
                <w:b/>
                <w:bCs/>
                <w:sz w:val="24"/>
                <w:szCs w:val="24"/>
              </w:rPr>
              <w:t>Takimi për hapjen e</w:t>
            </w:r>
            <w:r w:rsidRPr="003B44F1">
              <w:rPr>
                <w:b/>
                <w:bCs/>
                <w:sz w:val="24"/>
                <w:szCs w:val="24"/>
              </w:rPr>
              <w:t xml:space="preserve"> </w:t>
            </w:r>
            <w:r w:rsidR="00737330" w:rsidRPr="003B44F1">
              <w:rPr>
                <w:b/>
                <w:bCs/>
                <w:sz w:val="24"/>
                <w:szCs w:val="24"/>
              </w:rPr>
              <w:t>t</w:t>
            </w:r>
            <w:r w:rsidRPr="003B44F1">
              <w:rPr>
                <w:b/>
                <w:bCs/>
                <w:sz w:val="24"/>
                <w:szCs w:val="24"/>
              </w:rPr>
              <w:t>ender</w:t>
            </w:r>
            <w:r w:rsidR="005D2559" w:rsidRPr="003B44F1">
              <w:rPr>
                <w:b/>
                <w:bCs/>
                <w:sz w:val="24"/>
                <w:szCs w:val="24"/>
              </w:rPr>
              <w:t>ëve</w:t>
            </w:r>
            <w:r w:rsidR="00737330" w:rsidRPr="003B44F1">
              <w:rPr>
                <w:b/>
                <w:bCs/>
                <w:sz w:val="24"/>
                <w:szCs w:val="24"/>
              </w:rPr>
              <w:t>:</w:t>
            </w:r>
          </w:p>
          <w:p w:rsidR="001C4C60" w:rsidRPr="003B44F1" w:rsidRDefault="000E78D2" w:rsidP="000E78D2">
            <w:pPr>
              <w:rPr>
                <w:b/>
                <w:bCs/>
                <w:sz w:val="24"/>
                <w:szCs w:val="24"/>
              </w:rPr>
            </w:pPr>
            <w:r w:rsidRPr="003B44F1">
              <w:rPr>
                <w:b/>
                <w:bCs/>
                <w:sz w:val="24"/>
                <w:szCs w:val="24"/>
              </w:rPr>
              <w:t xml:space="preserve"> </w:t>
            </w:r>
          </w:p>
          <w:p w:rsidR="008341E3" w:rsidRPr="00362A46" w:rsidRDefault="008341E3" w:rsidP="008341E3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362A46">
              <w:rPr>
                <w:bCs/>
                <w:color w:val="FF0000"/>
                <w:sz w:val="28"/>
                <w:szCs w:val="28"/>
              </w:rPr>
              <w:t>data</w:t>
            </w:r>
            <w:r w:rsidRPr="00362A46">
              <w:rPr>
                <w:color w:val="FF0000"/>
                <w:sz w:val="28"/>
                <w:szCs w:val="28"/>
              </w:rPr>
              <w:t xml:space="preserve"> </w:t>
            </w:r>
            <w:r w:rsidRPr="00362A46">
              <w:rPr>
                <w:bCs/>
                <w:color w:val="FF0000"/>
                <w:sz w:val="28"/>
                <w:szCs w:val="28"/>
              </w:rPr>
              <w:t>:</w:t>
            </w:r>
            <w:r w:rsidRPr="00362A46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EA0407">
              <w:rPr>
                <w:b/>
                <w:color w:val="FF0000"/>
                <w:sz w:val="28"/>
                <w:szCs w:val="28"/>
              </w:rPr>
              <w:t>31/08</w:t>
            </w:r>
            <w:r w:rsidR="00FE16B2" w:rsidRPr="00362A46">
              <w:rPr>
                <w:b/>
                <w:color w:val="FF0000"/>
                <w:sz w:val="28"/>
                <w:szCs w:val="28"/>
              </w:rPr>
              <w:t>/</w:t>
            </w:r>
            <w:r w:rsidR="00A90BBA" w:rsidRPr="00362A46">
              <w:rPr>
                <w:b/>
                <w:color w:val="FF0000"/>
                <w:sz w:val="28"/>
                <w:szCs w:val="28"/>
              </w:rPr>
              <w:t xml:space="preserve">2015   </w:t>
            </w:r>
            <w:r w:rsidR="00A90BBA" w:rsidRPr="00362A46">
              <w:rPr>
                <w:b/>
                <w:iCs/>
                <w:color w:val="FF0000"/>
                <w:sz w:val="28"/>
                <w:szCs w:val="28"/>
              </w:rPr>
              <w:t xml:space="preserve">  </w:t>
            </w:r>
            <w:r w:rsidRPr="00362A46">
              <w:rPr>
                <w:bCs/>
                <w:color w:val="FF0000"/>
                <w:sz w:val="28"/>
                <w:szCs w:val="28"/>
              </w:rPr>
              <w:t>koha:</w:t>
            </w:r>
            <w:r w:rsidRPr="00362A46">
              <w:rPr>
                <w:iCs/>
                <w:color w:val="FF0000"/>
                <w:sz w:val="28"/>
                <w:szCs w:val="28"/>
              </w:rPr>
              <w:t xml:space="preserve"> </w:t>
            </w:r>
            <w:r w:rsidR="007E49AD">
              <w:rPr>
                <w:b/>
                <w:bCs/>
                <w:color w:val="FF0000"/>
                <w:sz w:val="28"/>
                <w:szCs w:val="28"/>
              </w:rPr>
              <w:t>15</w:t>
            </w:r>
            <w:r w:rsidRPr="00362A46">
              <w:rPr>
                <w:b/>
                <w:bCs/>
                <w:color w:val="FF0000"/>
                <w:sz w:val="28"/>
                <w:szCs w:val="28"/>
              </w:rPr>
              <w:t>:</w:t>
            </w:r>
            <w:r w:rsidR="003B44F1" w:rsidRPr="00362A46">
              <w:rPr>
                <w:b/>
                <w:bCs/>
                <w:color w:val="FF0000"/>
                <w:sz w:val="28"/>
                <w:szCs w:val="28"/>
              </w:rPr>
              <w:t>3</w:t>
            </w:r>
            <w:r w:rsidRPr="00362A46">
              <w:rPr>
                <w:b/>
                <w:bCs/>
                <w:color w:val="FF0000"/>
                <w:sz w:val="28"/>
                <w:szCs w:val="28"/>
              </w:rPr>
              <w:t>0</w:t>
            </w:r>
            <w:r w:rsidRPr="00362A46">
              <w:rPr>
                <w:b/>
                <w:iCs/>
                <w:color w:val="FF0000"/>
                <w:sz w:val="28"/>
                <w:szCs w:val="28"/>
              </w:rPr>
              <w:t xml:space="preserve"> </w:t>
            </w:r>
            <w:r w:rsidRPr="00362A46">
              <w:rPr>
                <w:b/>
                <w:color w:val="FF0000"/>
                <w:sz w:val="28"/>
                <w:szCs w:val="28"/>
              </w:rPr>
              <w:t xml:space="preserve">  </w:t>
            </w:r>
          </w:p>
          <w:p w:rsidR="000E78D2" w:rsidRPr="00265508" w:rsidRDefault="008341E3" w:rsidP="00FE16B2">
            <w:pPr>
              <w:rPr>
                <w:b/>
                <w:bCs/>
                <w:i/>
                <w:sz w:val="24"/>
                <w:szCs w:val="24"/>
              </w:rPr>
            </w:pPr>
            <w:r w:rsidRPr="003B44F1">
              <w:rPr>
                <w:bCs/>
                <w:sz w:val="24"/>
                <w:szCs w:val="24"/>
              </w:rPr>
              <w:t>vendi</w:t>
            </w:r>
            <w:r w:rsidRPr="003B44F1">
              <w:rPr>
                <w:sz w:val="24"/>
                <w:szCs w:val="24"/>
              </w:rPr>
              <w:t xml:space="preserve">: </w:t>
            </w:r>
            <w:r w:rsidR="00A90BBA" w:rsidRPr="003B44F1">
              <w:rPr>
                <w:b/>
                <w:sz w:val="24"/>
                <w:szCs w:val="24"/>
              </w:rPr>
              <w:t xml:space="preserve">Komuna e </w:t>
            </w:r>
            <w:r w:rsidR="00A90BBA">
              <w:rPr>
                <w:b/>
                <w:sz w:val="24"/>
                <w:szCs w:val="24"/>
              </w:rPr>
              <w:t>Gjilanit</w:t>
            </w:r>
            <w:r w:rsidR="00A90BBA" w:rsidRPr="003B44F1">
              <w:rPr>
                <w:b/>
                <w:sz w:val="24"/>
                <w:szCs w:val="24"/>
                <w:lang w:eastAsia="en-US"/>
              </w:rPr>
              <w:t xml:space="preserve">, </w:t>
            </w:r>
            <w:r w:rsidR="00A90BBA" w:rsidRPr="009A1AB4">
              <w:rPr>
                <w:b/>
                <w:iCs/>
                <w:sz w:val="24"/>
                <w:szCs w:val="24"/>
              </w:rPr>
              <w:t xml:space="preserve">Rr. </w:t>
            </w:r>
            <w:r w:rsidR="00A90BBA" w:rsidRPr="009A1AB4">
              <w:rPr>
                <w:b/>
                <w:sz w:val="24"/>
                <w:szCs w:val="24"/>
              </w:rPr>
              <w:t xml:space="preserve">Bulevardi i pavarësisë </w:t>
            </w:r>
            <w:r w:rsidR="00FE16B2" w:rsidRPr="009A1AB4">
              <w:rPr>
                <w:b/>
                <w:sz w:val="24"/>
                <w:szCs w:val="24"/>
              </w:rPr>
              <w:t>p.n.</w:t>
            </w:r>
            <w:r w:rsidR="00FE16B2" w:rsidRPr="009A1AB4">
              <w:rPr>
                <w:b/>
                <w:iCs/>
                <w:sz w:val="24"/>
                <w:szCs w:val="24"/>
              </w:rPr>
              <w:t xml:space="preserve"> </w:t>
            </w:r>
            <w:r w:rsidR="00FE16B2">
              <w:rPr>
                <w:b/>
                <w:sz w:val="24"/>
                <w:szCs w:val="24"/>
              </w:rPr>
              <w:t xml:space="preserve">( ndodhet përball Hotel Kristalit) </w:t>
            </w:r>
            <w:r w:rsidR="00A90BBA" w:rsidRPr="009A1AB4">
              <w:rPr>
                <w:b/>
                <w:iCs/>
                <w:sz w:val="24"/>
                <w:szCs w:val="24"/>
              </w:rPr>
              <w:t>60 000, Gjilan</w:t>
            </w:r>
          </w:p>
        </w:tc>
      </w:tr>
    </w:tbl>
    <w:p w:rsidR="006D6109" w:rsidRPr="00FA0EC5" w:rsidRDefault="006D6109" w:rsidP="006D6109">
      <w:pPr>
        <w:rPr>
          <w:b/>
          <w:bCs/>
          <w:sz w:val="24"/>
          <w:szCs w:val="24"/>
        </w:rPr>
      </w:pPr>
    </w:p>
    <w:p w:rsidR="00D86EB6" w:rsidRPr="00F65016" w:rsidRDefault="00D86EB6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D86EB6" w:rsidRDefault="00D86EB6" w:rsidP="00D86EB6">
      <w:pPr>
        <w:rPr>
          <w:b/>
          <w:bCs/>
          <w:sz w:val="24"/>
          <w:szCs w:val="24"/>
        </w:rPr>
      </w:pPr>
    </w:p>
    <w:p w:rsidR="00D86EB6" w:rsidRDefault="00D86EB6" w:rsidP="00D86EB6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09" w:rsidRPr="00FA0EC5" w:rsidRDefault="00D86EB6" w:rsidP="00991DDF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="00B1776F" w:rsidRPr="00FA0EC5">
              <w:rPr>
                <w:b/>
                <w:bCs/>
                <w:sz w:val="24"/>
                <w:szCs w:val="24"/>
              </w:rPr>
              <w:t>IX</w:t>
            </w:r>
            <w:r w:rsidR="00DB40AA"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="00DB40AA"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="0072501D" w:rsidRPr="00FA0EC5">
              <w:rPr>
                <w:b/>
                <w:bCs/>
                <w:sz w:val="24"/>
                <w:szCs w:val="24"/>
              </w:rPr>
              <w:t>. 0</w:t>
            </w:r>
            <w:r w:rsidR="002E6811">
              <w:rPr>
                <w:b/>
                <w:bCs/>
                <w:sz w:val="24"/>
                <w:szCs w:val="24"/>
              </w:rPr>
              <w:t>4</w:t>
            </w:r>
            <w:r w:rsidR="00B1776F" w:rsidRPr="00FA0EC5">
              <w:rPr>
                <w:b/>
                <w:bCs/>
                <w:sz w:val="24"/>
                <w:szCs w:val="24"/>
              </w:rPr>
              <w:t>/L-</w:t>
            </w:r>
            <w:r w:rsidR="002E6811">
              <w:rPr>
                <w:b/>
                <w:bCs/>
                <w:sz w:val="24"/>
                <w:szCs w:val="24"/>
              </w:rPr>
              <w:t>042</w:t>
            </w:r>
            <w:r w:rsidR="00DB40AA"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="00B1776F" w:rsidRPr="00FA0EC5">
              <w:rPr>
                <w:b/>
                <w:bCs/>
                <w:sz w:val="24"/>
                <w:szCs w:val="24"/>
              </w:rPr>
              <w:t>.</w:t>
            </w:r>
          </w:p>
          <w:p w:rsidR="006D6109" w:rsidRPr="00FA0EC5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9C00B7" w:rsidRPr="00FA0EC5" w:rsidRDefault="009C00B7">
      <w:pPr>
        <w:rPr>
          <w:b/>
          <w:bCs/>
          <w:sz w:val="24"/>
          <w:szCs w:val="24"/>
        </w:rPr>
      </w:pPr>
    </w:p>
    <w:p w:rsidR="00F44CDF" w:rsidRPr="00FA0EC5" w:rsidRDefault="004141B0" w:rsidP="00F44CDF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V.1.</w:t>
      </w:r>
      <w:r w:rsidR="0049463C" w:rsidRPr="00FA0EC5">
        <w:rPr>
          <w:b/>
          <w:bCs/>
          <w:sz w:val="24"/>
          <w:szCs w:val="24"/>
        </w:rPr>
        <w:t>1</w:t>
      </w:r>
      <w:r w:rsidRPr="00FA0EC5">
        <w:rPr>
          <w:b/>
          <w:bCs/>
          <w:sz w:val="24"/>
          <w:szCs w:val="24"/>
        </w:rPr>
        <w:t>)</w:t>
      </w:r>
      <w:r w:rsidR="00F44CDF" w:rsidRPr="00FA0EC5">
        <w:rPr>
          <w:b/>
          <w:bCs/>
          <w:sz w:val="24"/>
          <w:szCs w:val="24"/>
        </w:rPr>
        <w:t xml:space="preserve"> </w:t>
      </w:r>
      <w:r w:rsidR="00D86EB6" w:rsidRPr="00E601C8">
        <w:rPr>
          <w:b/>
          <w:bCs/>
          <w:sz w:val="24"/>
          <w:szCs w:val="24"/>
        </w:rPr>
        <w:t xml:space="preserve">ADRESA E ORGANIT </w:t>
      </w:r>
      <w:r w:rsidR="00D86EB6">
        <w:rPr>
          <w:b/>
          <w:bCs/>
          <w:sz w:val="24"/>
          <w:szCs w:val="24"/>
        </w:rPr>
        <w:t xml:space="preserve">SHQYRTUES </w:t>
      </w:r>
      <w:r w:rsidR="00D86EB6" w:rsidRPr="00E601C8">
        <w:rPr>
          <w:b/>
          <w:bCs/>
          <w:sz w:val="24"/>
          <w:szCs w:val="24"/>
        </w:rPr>
        <w:t>TË PROKURIMIT</w:t>
      </w:r>
      <w:r w:rsidR="00D86EB6"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F44CDF" w:rsidRPr="00FA0EC5" w:rsidTr="00674CB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226428" w:rsidRDefault="00D86EB6" w:rsidP="00D86EB6">
            <w:pPr>
              <w:overflowPunct/>
              <w:rPr>
                <w:sz w:val="24"/>
                <w:szCs w:val="24"/>
              </w:rPr>
            </w:pPr>
            <w:r w:rsidRPr="00226428">
              <w:rPr>
                <w:b/>
                <w:bCs/>
                <w:sz w:val="24"/>
                <w:szCs w:val="24"/>
              </w:rPr>
              <w:t>Emri zyrtar</w:t>
            </w:r>
            <w:r w:rsidR="00F44CDF" w:rsidRPr="00226428">
              <w:rPr>
                <w:sz w:val="24"/>
                <w:szCs w:val="24"/>
              </w:rPr>
              <w:t>:</w:t>
            </w:r>
            <w:r w:rsidR="003D4207" w:rsidRPr="00226428">
              <w:rPr>
                <w:sz w:val="24"/>
                <w:szCs w:val="24"/>
              </w:rPr>
              <w:t xml:space="preserve"> </w:t>
            </w:r>
            <w:r w:rsidRPr="00226428">
              <w:rPr>
                <w:sz w:val="24"/>
                <w:szCs w:val="24"/>
              </w:rPr>
              <w:t>Organi Shqyrtues i Prokurimit</w:t>
            </w:r>
          </w:p>
        </w:tc>
      </w:tr>
      <w:tr w:rsidR="00F44CDF" w:rsidRPr="00FA0EC5" w:rsidTr="00674CB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226428" w:rsidRDefault="00D86EB6" w:rsidP="0091662F">
            <w:pPr>
              <w:overflowPunct/>
              <w:rPr>
                <w:sz w:val="24"/>
                <w:szCs w:val="24"/>
              </w:rPr>
            </w:pPr>
            <w:r w:rsidRPr="00226428">
              <w:rPr>
                <w:b/>
                <w:bCs/>
                <w:sz w:val="24"/>
                <w:szCs w:val="24"/>
              </w:rPr>
              <w:t>Adresa e OSHP</w:t>
            </w:r>
            <w:r w:rsidR="00F44CDF" w:rsidRPr="00226428">
              <w:rPr>
                <w:sz w:val="24"/>
                <w:szCs w:val="24"/>
              </w:rPr>
              <w:t xml:space="preserve">: </w:t>
            </w:r>
            <w:r w:rsidRPr="00226428">
              <w:rPr>
                <w:sz w:val="24"/>
                <w:szCs w:val="24"/>
              </w:rPr>
              <w:t xml:space="preserve"> Rruga</w:t>
            </w:r>
            <w:r w:rsidR="0038546D" w:rsidRPr="00226428">
              <w:rPr>
                <w:sz w:val="24"/>
                <w:szCs w:val="24"/>
              </w:rPr>
              <w:t>, Garibaldi</w:t>
            </w:r>
          </w:p>
        </w:tc>
      </w:tr>
      <w:tr w:rsidR="00F44CDF" w:rsidRPr="00FA0EC5" w:rsidTr="00674CBE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CDF" w:rsidRPr="00226428" w:rsidRDefault="00D86EB6" w:rsidP="0091662F">
            <w:pPr>
              <w:rPr>
                <w:sz w:val="24"/>
                <w:szCs w:val="24"/>
              </w:rPr>
            </w:pPr>
            <w:r w:rsidRPr="00226428">
              <w:rPr>
                <w:sz w:val="24"/>
                <w:szCs w:val="24"/>
              </w:rPr>
              <w:t>Qyteti</w:t>
            </w:r>
            <w:r w:rsidR="00F44CDF" w:rsidRPr="00226428">
              <w:rPr>
                <w:sz w:val="24"/>
                <w:szCs w:val="24"/>
              </w:rPr>
              <w:t>:</w:t>
            </w:r>
            <w:r w:rsidR="00E374CF" w:rsidRPr="00226428">
              <w:rPr>
                <w:sz w:val="24"/>
                <w:szCs w:val="24"/>
              </w:rPr>
              <w:t xml:space="preserve"> Prishtin</w:t>
            </w:r>
            <w:r w:rsidRPr="00226428">
              <w:rPr>
                <w:sz w:val="24"/>
                <w:szCs w:val="24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226428" w:rsidRDefault="00D86EB6" w:rsidP="0091662F">
            <w:pPr>
              <w:overflowPunct/>
              <w:rPr>
                <w:sz w:val="24"/>
                <w:szCs w:val="24"/>
              </w:rPr>
            </w:pPr>
            <w:r w:rsidRPr="00226428">
              <w:rPr>
                <w:sz w:val="24"/>
                <w:szCs w:val="24"/>
              </w:rPr>
              <w:t>Kodi postar</w:t>
            </w:r>
            <w:r w:rsidR="00F44CDF" w:rsidRPr="00226428">
              <w:rPr>
                <w:sz w:val="24"/>
                <w:szCs w:val="24"/>
              </w:rPr>
              <w:t>:</w:t>
            </w:r>
            <w:r w:rsidR="00226428" w:rsidRPr="00226428">
              <w:rPr>
                <w:sz w:val="24"/>
                <w:szCs w:val="24"/>
              </w:rPr>
              <w:t xml:space="preserve"> 10 000</w:t>
            </w:r>
          </w:p>
        </w:tc>
      </w:tr>
      <w:tr w:rsidR="00F44CDF" w:rsidRPr="00FA0EC5" w:rsidTr="00674CB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226428" w:rsidRDefault="00D86EB6" w:rsidP="00D86EB6">
            <w:pPr>
              <w:overflowPunct/>
              <w:rPr>
                <w:sz w:val="24"/>
                <w:szCs w:val="24"/>
              </w:rPr>
            </w:pPr>
            <w:r w:rsidRPr="00226428">
              <w:rPr>
                <w:sz w:val="24"/>
                <w:szCs w:val="24"/>
              </w:rPr>
              <w:t>Adresa elektronike</w:t>
            </w:r>
            <w:r w:rsidR="00F44CDF" w:rsidRPr="00226428">
              <w:rPr>
                <w:sz w:val="24"/>
                <w:szCs w:val="24"/>
              </w:rPr>
              <w:t xml:space="preserve"> </w:t>
            </w:r>
            <w:r w:rsidR="00F44CDF" w:rsidRPr="00226428">
              <w:rPr>
                <w:i/>
                <w:iCs/>
                <w:sz w:val="24"/>
                <w:szCs w:val="24"/>
              </w:rPr>
              <w:t>(</w:t>
            </w:r>
            <w:r w:rsidRPr="00226428">
              <w:rPr>
                <w:i/>
                <w:iCs/>
                <w:sz w:val="24"/>
                <w:szCs w:val="24"/>
              </w:rPr>
              <w:t>nëse aplikohet</w:t>
            </w:r>
            <w:r w:rsidR="00F44CDF" w:rsidRPr="00226428">
              <w:rPr>
                <w:i/>
                <w:iCs/>
                <w:sz w:val="24"/>
                <w:szCs w:val="24"/>
              </w:rPr>
              <w:t>)</w:t>
            </w:r>
            <w:r w:rsidR="00F44CDF" w:rsidRPr="00226428">
              <w:rPr>
                <w:sz w:val="24"/>
                <w:szCs w:val="24"/>
              </w:rPr>
              <w:t>:</w:t>
            </w:r>
            <w:r w:rsidR="00226428" w:rsidRPr="00226428">
              <w:rPr>
                <w:sz w:val="24"/>
                <w:szCs w:val="24"/>
              </w:rPr>
              <w:t xml:space="preserve"> </w:t>
            </w:r>
            <w:hyperlink r:id="rId14" w:history="1">
              <w:r w:rsidR="00226428" w:rsidRPr="00226428">
                <w:rPr>
                  <w:rStyle w:val="Hyperlink"/>
                  <w:sz w:val="24"/>
                  <w:szCs w:val="24"/>
                </w:rPr>
                <w:t>http://oshp.rks-gov.net</w:t>
              </w:r>
            </w:hyperlink>
          </w:p>
        </w:tc>
      </w:tr>
      <w:tr w:rsidR="00F44CDF" w:rsidRPr="00FA0EC5" w:rsidTr="00674CBE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CDF" w:rsidRPr="00226428" w:rsidRDefault="00D86EB6" w:rsidP="0091662F">
            <w:pPr>
              <w:rPr>
                <w:sz w:val="24"/>
                <w:szCs w:val="24"/>
              </w:rPr>
            </w:pPr>
            <w:r w:rsidRPr="00226428">
              <w:rPr>
                <w:b/>
                <w:bCs/>
                <w:sz w:val="24"/>
                <w:szCs w:val="24"/>
              </w:rPr>
              <w:t>Personi kontaktues</w:t>
            </w:r>
            <w:r w:rsidR="00F44CDF" w:rsidRPr="00226428">
              <w:rPr>
                <w:sz w:val="24"/>
                <w:szCs w:val="24"/>
              </w:rPr>
              <w:t>:</w:t>
            </w:r>
            <w:r w:rsidR="00223319"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226428" w:rsidRDefault="00F44CDF" w:rsidP="0091662F">
            <w:pPr>
              <w:overflowPunct/>
              <w:rPr>
                <w:sz w:val="24"/>
                <w:szCs w:val="24"/>
              </w:rPr>
            </w:pPr>
            <w:r w:rsidRPr="00226428">
              <w:rPr>
                <w:sz w:val="24"/>
                <w:szCs w:val="24"/>
              </w:rPr>
              <w:t>E-mail:</w:t>
            </w:r>
          </w:p>
        </w:tc>
      </w:tr>
      <w:tr w:rsidR="00F44CDF" w:rsidRPr="00FA0EC5" w:rsidTr="00674CBE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CDF" w:rsidRPr="00226428" w:rsidRDefault="00D86EB6" w:rsidP="0091662F">
            <w:pPr>
              <w:rPr>
                <w:sz w:val="24"/>
                <w:szCs w:val="24"/>
              </w:rPr>
            </w:pPr>
            <w:r w:rsidRPr="00226428">
              <w:rPr>
                <w:sz w:val="24"/>
                <w:szCs w:val="24"/>
              </w:rPr>
              <w:t>Telefoni</w:t>
            </w:r>
            <w:r w:rsidR="00F44CDF" w:rsidRPr="00226428">
              <w:rPr>
                <w:sz w:val="24"/>
                <w:szCs w:val="24"/>
              </w:rPr>
              <w:t>:</w:t>
            </w:r>
            <w:r w:rsidR="00226428" w:rsidRPr="00226428">
              <w:rPr>
                <w:sz w:val="24"/>
                <w:szCs w:val="24"/>
              </w:rPr>
              <w:t xml:space="preserve"> 038/213 378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226428" w:rsidRDefault="00D86EB6" w:rsidP="0091662F">
            <w:pPr>
              <w:overflowPunct/>
              <w:rPr>
                <w:sz w:val="24"/>
                <w:szCs w:val="24"/>
              </w:rPr>
            </w:pPr>
            <w:r w:rsidRPr="00226428">
              <w:rPr>
                <w:sz w:val="24"/>
                <w:szCs w:val="24"/>
              </w:rPr>
              <w:t>Faksi</w:t>
            </w:r>
            <w:r w:rsidR="00F44CDF" w:rsidRPr="00226428">
              <w:rPr>
                <w:sz w:val="24"/>
                <w:szCs w:val="24"/>
              </w:rPr>
              <w:t>: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>V.2</w:t>
      </w:r>
      <w:r w:rsidR="004141B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D86EB6"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87" w:rsidRPr="00226428" w:rsidRDefault="00D86EB6" w:rsidP="00226428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</w:t>
            </w:r>
            <w:r w:rsidR="00BA70A0">
              <w:rPr>
                <w:b/>
                <w:bCs/>
                <w:sz w:val="24"/>
                <w:szCs w:val="24"/>
              </w:rPr>
              <w:t>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9C00B7" w:rsidRPr="00FA0EC5" w:rsidRDefault="009C00B7" w:rsidP="008341E3">
            <w:pPr>
              <w:jc w:val="both"/>
              <w:rPr>
                <w:sz w:val="24"/>
                <w:szCs w:val="24"/>
              </w:rPr>
            </w:pPr>
          </w:p>
        </w:tc>
      </w:tr>
    </w:tbl>
    <w:p w:rsidR="009C2BE8" w:rsidRPr="006B63BF" w:rsidRDefault="009C2BE8" w:rsidP="001A093D">
      <w:pPr>
        <w:jc w:val="center"/>
        <w:rPr>
          <w:b/>
          <w:sz w:val="24"/>
          <w:szCs w:val="24"/>
        </w:rPr>
      </w:pPr>
    </w:p>
    <w:p w:rsidR="008341E3" w:rsidRDefault="008341E3" w:rsidP="001A093D">
      <w:pPr>
        <w:jc w:val="center"/>
        <w:rPr>
          <w:b/>
          <w:sz w:val="24"/>
          <w:szCs w:val="24"/>
        </w:rPr>
      </w:pPr>
    </w:p>
    <w:p w:rsidR="00193922" w:rsidRDefault="00193922" w:rsidP="001A093D">
      <w:pPr>
        <w:jc w:val="center"/>
        <w:rPr>
          <w:b/>
          <w:sz w:val="24"/>
          <w:szCs w:val="24"/>
        </w:rPr>
      </w:pPr>
    </w:p>
    <w:p w:rsidR="00193922" w:rsidRDefault="00193922" w:rsidP="001A093D">
      <w:pPr>
        <w:jc w:val="center"/>
        <w:rPr>
          <w:b/>
          <w:sz w:val="24"/>
          <w:szCs w:val="24"/>
        </w:rPr>
      </w:pPr>
    </w:p>
    <w:p w:rsidR="00193922" w:rsidRDefault="00193922" w:rsidP="001A093D">
      <w:pPr>
        <w:jc w:val="center"/>
        <w:rPr>
          <w:b/>
          <w:sz w:val="24"/>
          <w:szCs w:val="24"/>
        </w:rPr>
      </w:pPr>
    </w:p>
    <w:p w:rsidR="00C16325" w:rsidRDefault="00C16325" w:rsidP="001A093D">
      <w:pPr>
        <w:jc w:val="center"/>
        <w:rPr>
          <w:b/>
          <w:sz w:val="24"/>
          <w:szCs w:val="24"/>
        </w:rPr>
      </w:pPr>
    </w:p>
    <w:p w:rsidR="00FE7283" w:rsidRPr="00FA0EC5" w:rsidRDefault="00FE7283" w:rsidP="00AC04EB"/>
    <w:sectPr w:rsidR="00FE7283" w:rsidRPr="00FA0EC5" w:rsidSect="00FC603D">
      <w:headerReference w:type="default" r:id="rId15"/>
      <w:footerReference w:type="default" r:id="rId16"/>
      <w:pgSz w:w="11905" w:h="16831"/>
      <w:pgMar w:top="1134" w:right="1134" w:bottom="1134" w:left="1134" w:header="720" w:footer="862" w:gutter="0"/>
      <w:pgNumType w:start="1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923" w:rsidRDefault="007E6923">
      <w:r>
        <w:separator/>
      </w:r>
    </w:p>
  </w:endnote>
  <w:endnote w:type="continuationSeparator" w:id="0">
    <w:p w:rsidR="007E6923" w:rsidRDefault="007E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C7F" w:rsidRDefault="00741C7F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09E7">
      <w:rPr>
        <w:rStyle w:val="PageNumber"/>
        <w:noProof/>
      </w:rPr>
      <w:t>6</w:t>
    </w:r>
    <w:r>
      <w:rPr>
        <w:rStyle w:val="PageNumber"/>
      </w:rPr>
      <w:fldChar w:fldCharType="end"/>
    </w:r>
  </w:p>
  <w:p w:rsidR="00741C7F" w:rsidRPr="00AB38F6" w:rsidRDefault="00741C7F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741C7F" w:rsidRPr="00AB38F6" w:rsidRDefault="00741C7F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923" w:rsidRDefault="007E6923">
      <w:r>
        <w:separator/>
      </w:r>
    </w:p>
  </w:footnote>
  <w:footnote w:type="continuationSeparator" w:id="0">
    <w:p w:rsidR="007E6923" w:rsidRDefault="007E69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C7F" w:rsidRDefault="00741C7F">
    <w:pPr>
      <w:tabs>
        <w:tab w:val="center" w:pos="4320"/>
        <w:tab w:val="right" w:pos="8640"/>
      </w:tabs>
      <w:rPr>
        <w:kern w:val="0"/>
      </w:rPr>
    </w:pPr>
  </w:p>
  <w:p w:rsidR="00741C7F" w:rsidRDefault="00741C7F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1431535"/>
    <w:multiLevelType w:val="hybridMultilevel"/>
    <w:tmpl w:val="87207F2E"/>
    <w:lvl w:ilvl="0" w:tplc="D40430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8E379D"/>
    <w:multiLevelType w:val="hybridMultilevel"/>
    <w:tmpl w:val="29F4F662"/>
    <w:lvl w:ilvl="0" w:tplc="D758FE4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1F66BD"/>
    <w:multiLevelType w:val="hybridMultilevel"/>
    <w:tmpl w:val="77905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9B20B2"/>
    <w:multiLevelType w:val="hybridMultilevel"/>
    <w:tmpl w:val="177E9748"/>
    <w:lvl w:ilvl="0" w:tplc="568495F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67551A"/>
    <w:multiLevelType w:val="hybridMultilevel"/>
    <w:tmpl w:val="036804A8"/>
    <w:lvl w:ilvl="0" w:tplc="6E18F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74402"/>
    <w:multiLevelType w:val="hybridMultilevel"/>
    <w:tmpl w:val="2B0266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5713FC"/>
    <w:multiLevelType w:val="hybridMultilevel"/>
    <w:tmpl w:val="1B7CAE3E"/>
    <w:lvl w:ilvl="0" w:tplc="508EEE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40CF4"/>
    <w:multiLevelType w:val="hybridMultilevel"/>
    <w:tmpl w:val="5A2245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4116529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C30E9844">
      <w:start w:val="1"/>
      <w:numFmt w:val="lowerLetter"/>
      <w:lvlText w:val="%3."/>
      <w:lvlJc w:val="left"/>
      <w:pPr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71067B"/>
    <w:multiLevelType w:val="hybridMultilevel"/>
    <w:tmpl w:val="8F60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C26F3"/>
    <w:multiLevelType w:val="hybridMultilevel"/>
    <w:tmpl w:val="DF8ECCB4"/>
    <w:lvl w:ilvl="0" w:tplc="AE244126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14">
    <w:nsid w:val="2C045F5D"/>
    <w:multiLevelType w:val="hybridMultilevel"/>
    <w:tmpl w:val="F66E71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113727"/>
    <w:multiLevelType w:val="hybridMultilevel"/>
    <w:tmpl w:val="C77C7568"/>
    <w:lvl w:ilvl="0" w:tplc="D40430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B7462"/>
    <w:multiLevelType w:val="hybridMultilevel"/>
    <w:tmpl w:val="018E1E84"/>
    <w:lvl w:ilvl="0" w:tplc="37589A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FB2756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2C02D744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FD7DDB"/>
    <w:multiLevelType w:val="hybridMultilevel"/>
    <w:tmpl w:val="22D47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1F571E"/>
    <w:multiLevelType w:val="hybridMultilevel"/>
    <w:tmpl w:val="B3D228FC"/>
    <w:lvl w:ilvl="0" w:tplc="DA34A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987F46"/>
    <w:multiLevelType w:val="hybridMultilevel"/>
    <w:tmpl w:val="830E3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301CFF"/>
    <w:multiLevelType w:val="hybridMultilevel"/>
    <w:tmpl w:val="692C298A"/>
    <w:lvl w:ilvl="0" w:tplc="FCB8E61A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21">
    <w:nsid w:val="449835B3"/>
    <w:multiLevelType w:val="hybridMultilevel"/>
    <w:tmpl w:val="49ACA308"/>
    <w:lvl w:ilvl="0" w:tplc="04070019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E00CC1"/>
    <w:multiLevelType w:val="hybridMultilevel"/>
    <w:tmpl w:val="23D4C6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487682"/>
    <w:multiLevelType w:val="hybridMultilevel"/>
    <w:tmpl w:val="CF7669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8101F4"/>
    <w:multiLevelType w:val="hybridMultilevel"/>
    <w:tmpl w:val="F40048F6"/>
    <w:lvl w:ilvl="0" w:tplc="37589A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FB2756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9CB8A8E4">
      <w:start w:val="1"/>
      <w:numFmt w:val="decimal"/>
      <w:lvlText w:val="%3."/>
      <w:lvlJc w:val="left"/>
      <w:pPr>
        <w:ind w:left="270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8673B82"/>
    <w:multiLevelType w:val="hybridMultilevel"/>
    <w:tmpl w:val="87207F2E"/>
    <w:lvl w:ilvl="0" w:tplc="D40430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245061"/>
    <w:multiLevelType w:val="hybridMultilevel"/>
    <w:tmpl w:val="8D4AC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BA638A"/>
    <w:multiLevelType w:val="hybridMultilevel"/>
    <w:tmpl w:val="CF7669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4C657D"/>
    <w:multiLevelType w:val="hybridMultilevel"/>
    <w:tmpl w:val="551453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347BB2"/>
    <w:multiLevelType w:val="hybridMultilevel"/>
    <w:tmpl w:val="5CE66A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66691A2D"/>
    <w:multiLevelType w:val="hybridMultilevel"/>
    <w:tmpl w:val="C77C7568"/>
    <w:lvl w:ilvl="0" w:tplc="D40430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17681B"/>
    <w:multiLevelType w:val="hybridMultilevel"/>
    <w:tmpl w:val="2C82E3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D66BBA"/>
    <w:multiLevelType w:val="hybridMultilevel"/>
    <w:tmpl w:val="A784F556"/>
    <w:lvl w:ilvl="0" w:tplc="661A82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2170BB"/>
    <w:multiLevelType w:val="hybridMultilevel"/>
    <w:tmpl w:val="B8CAABBE"/>
    <w:lvl w:ilvl="0" w:tplc="493274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9B69D1"/>
    <w:multiLevelType w:val="hybridMultilevel"/>
    <w:tmpl w:val="13621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9812E6"/>
    <w:multiLevelType w:val="hybridMultilevel"/>
    <w:tmpl w:val="F05A705C"/>
    <w:lvl w:ilvl="0" w:tplc="0A8CF20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27"/>
  </w:num>
  <w:num w:numId="10">
    <w:abstractNumId w:val="30"/>
  </w:num>
  <w:num w:numId="11">
    <w:abstractNumId w:val="23"/>
  </w:num>
  <w:num w:numId="12">
    <w:abstractNumId w:val="36"/>
  </w:num>
  <w:num w:numId="13">
    <w:abstractNumId w:val="18"/>
  </w:num>
  <w:num w:numId="14">
    <w:abstractNumId w:val="20"/>
  </w:num>
  <w:num w:numId="15">
    <w:abstractNumId w:val="13"/>
  </w:num>
  <w:num w:numId="16">
    <w:abstractNumId w:val="33"/>
  </w:num>
  <w:num w:numId="17">
    <w:abstractNumId w:val="10"/>
  </w:num>
  <w:num w:numId="18">
    <w:abstractNumId w:val="4"/>
  </w:num>
  <w:num w:numId="19">
    <w:abstractNumId w:val="32"/>
  </w:num>
  <w:num w:numId="20">
    <w:abstractNumId w:val="35"/>
  </w:num>
  <w:num w:numId="21">
    <w:abstractNumId w:val="21"/>
  </w:num>
  <w:num w:numId="22">
    <w:abstractNumId w:val="7"/>
  </w:num>
  <w:num w:numId="23">
    <w:abstractNumId w:val="14"/>
  </w:num>
  <w:num w:numId="24">
    <w:abstractNumId w:val="8"/>
  </w:num>
  <w:num w:numId="25">
    <w:abstractNumId w:val="9"/>
  </w:num>
  <w:num w:numId="26">
    <w:abstractNumId w:val="16"/>
  </w:num>
  <w:num w:numId="27">
    <w:abstractNumId w:val="37"/>
  </w:num>
  <w:num w:numId="28">
    <w:abstractNumId w:val="24"/>
  </w:num>
  <w:num w:numId="29">
    <w:abstractNumId w:val="22"/>
  </w:num>
  <w:num w:numId="30">
    <w:abstractNumId w:val="17"/>
  </w:num>
  <w:num w:numId="31">
    <w:abstractNumId w:val="6"/>
  </w:num>
  <w:num w:numId="32">
    <w:abstractNumId w:val="26"/>
  </w:num>
  <w:num w:numId="33">
    <w:abstractNumId w:val="28"/>
  </w:num>
  <w:num w:numId="34">
    <w:abstractNumId w:val="12"/>
  </w:num>
  <w:num w:numId="35">
    <w:abstractNumId w:val="15"/>
  </w:num>
  <w:num w:numId="36">
    <w:abstractNumId w:val="31"/>
  </w:num>
  <w:num w:numId="37">
    <w:abstractNumId w:val="29"/>
  </w:num>
  <w:num w:numId="38">
    <w:abstractNumId w:val="1"/>
  </w:num>
  <w:num w:numId="39">
    <w:abstractNumId w:val="19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2651F"/>
    <w:rsid w:val="00040E6C"/>
    <w:rsid w:val="00050391"/>
    <w:rsid w:val="00062E22"/>
    <w:rsid w:val="000634A1"/>
    <w:rsid w:val="00067135"/>
    <w:rsid w:val="00070FA8"/>
    <w:rsid w:val="00074E18"/>
    <w:rsid w:val="000A2C07"/>
    <w:rsid w:val="000B7B5E"/>
    <w:rsid w:val="000C1B17"/>
    <w:rsid w:val="000D186B"/>
    <w:rsid w:val="000E7882"/>
    <w:rsid w:val="000E78D2"/>
    <w:rsid w:val="000F0742"/>
    <w:rsid w:val="000F3B0C"/>
    <w:rsid w:val="000F438A"/>
    <w:rsid w:val="00100F4A"/>
    <w:rsid w:val="00101519"/>
    <w:rsid w:val="0011066A"/>
    <w:rsid w:val="00112372"/>
    <w:rsid w:val="00113C58"/>
    <w:rsid w:val="00115DC9"/>
    <w:rsid w:val="00115F91"/>
    <w:rsid w:val="00117809"/>
    <w:rsid w:val="00126063"/>
    <w:rsid w:val="00145339"/>
    <w:rsid w:val="00151176"/>
    <w:rsid w:val="001578F9"/>
    <w:rsid w:val="0016192E"/>
    <w:rsid w:val="00166A92"/>
    <w:rsid w:val="00172464"/>
    <w:rsid w:val="00172FBD"/>
    <w:rsid w:val="0018445B"/>
    <w:rsid w:val="001919BD"/>
    <w:rsid w:val="00192D30"/>
    <w:rsid w:val="0019305A"/>
    <w:rsid w:val="00193922"/>
    <w:rsid w:val="001A093D"/>
    <w:rsid w:val="001A3166"/>
    <w:rsid w:val="001A4E98"/>
    <w:rsid w:val="001A6E90"/>
    <w:rsid w:val="001A6FAB"/>
    <w:rsid w:val="001B7217"/>
    <w:rsid w:val="001C4C60"/>
    <w:rsid w:val="001C57C3"/>
    <w:rsid w:val="001D70DE"/>
    <w:rsid w:val="001E0101"/>
    <w:rsid w:val="001E3B79"/>
    <w:rsid w:val="001E7C0F"/>
    <w:rsid w:val="001F2F33"/>
    <w:rsid w:val="002003A1"/>
    <w:rsid w:val="00222CDA"/>
    <w:rsid w:val="00223319"/>
    <w:rsid w:val="002258CC"/>
    <w:rsid w:val="00226428"/>
    <w:rsid w:val="002334D2"/>
    <w:rsid w:val="00234DA4"/>
    <w:rsid w:val="00243680"/>
    <w:rsid w:val="002445CE"/>
    <w:rsid w:val="0025138E"/>
    <w:rsid w:val="002521AC"/>
    <w:rsid w:val="00262144"/>
    <w:rsid w:val="00265491"/>
    <w:rsid w:val="00265508"/>
    <w:rsid w:val="00266D83"/>
    <w:rsid w:val="00281894"/>
    <w:rsid w:val="00282F88"/>
    <w:rsid w:val="00283493"/>
    <w:rsid w:val="002851E8"/>
    <w:rsid w:val="002A03C5"/>
    <w:rsid w:val="002A3BA2"/>
    <w:rsid w:val="002A44C7"/>
    <w:rsid w:val="002C7314"/>
    <w:rsid w:val="002D1533"/>
    <w:rsid w:val="002E2A03"/>
    <w:rsid w:val="002E305F"/>
    <w:rsid w:val="002E6811"/>
    <w:rsid w:val="002E682F"/>
    <w:rsid w:val="002F4466"/>
    <w:rsid w:val="002F452D"/>
    <w:rsid w:val="002F7E6D"/>
    <w:rsid w:val="003006D6"/>
    <w:rsid w:val="00316AC4"/>
    <w:rsid w:val="00316D48"/>
    <w:rsid w:val="00316FD9"/>
    <w:rsid w:val="00333998"/>
    <w:rsid w:val="003549DB"/>
    <w:rsid w:val="00362A46"/>
    <w:rsid w:val="00365079"/>
    <w:rsid w:val="0036508E"/>
    <w:rsid w:val="0037465C"/>
    <w:rsid w:val="0037722E"/>
    <w:rsid w:val="00380F1B"/>
    <w:rsid w:val="0038546D"/>
    <w:rsid w:val="0038768D"/>
    <w:rsid w:val="003940CD"/>
    <w:rsid w:val="003A2BDB"/>
    <w:rsid w:val="003A713C"/>
    <w:rsid w:val="003A7870"/>
    <w:rsid w:val="003B15F3"/>
    <w:rsid w:val="003B44F1"/>
    <w:rsid w:val="003B622C"/>
    <w:rsid w:val="003C5D9A"/>
    <w:rsid w:val="003C75EF"/>
    <w:rsid w:val="003D4207"/>
    <w:rsid w:val="003D4D9E"/>
    <w:rsid w:val="003E2914"/>
    <w:rsid w:val="004006DA"/>
    <w:rsid w:val="00402705"/>
    <w:rsid w:val="00406B5F"/>
    <w:rsid w:val="00410B40"/>
    <w:rsid w:val="00412506"/>
    <w:rsid w:val="004141B0"/>
    <w:rsid w:val="004242EF"/>
    <w:rsid w:val="0042682D"/>
    <w:rsid w:val="0042687B"/>
    <w:rsid w:val="00426EFE"/>
    <w:rsid w:val="004301A8"/>
    <w:rsid w:val="0043568D"/>
    <w:rsid w:val="0044001A"/>
    <w:rsid w:val="00443A34"/>
    <w:rsid w:val="0045345E"/>
    <w:rsid w:val="004737CC"/>
    <w:rsid w:val="004762C3"/>
    <w:rsid w:val="00480CE5"/>
    <w:rsid w:val="004877A6"/>
    <w:rsid w:val="00490308"/>
    <w:rsid w:val="0049463C"/>
    <w:rsid w:val="00494DC5"/>
    <w:rsid w:val="004952FE"/>
    <w:rsid w:val="004A4E27"/>
    <w:rsid w:val="004C1A01"/>
    <w:rsid w:val="004D0401"/>
    <w:rsid w:val="004D099C"/>
    <w:rsid w:val="004D23C7"/>
    <w:rsid w:val="004E5C12"/>
    <w:rsid w:val="005024E0"/>
    <w:rsid w:val="00504338"/>
    <w:rsid w:val="0050757C"/>
    <w:rsid w:val="00526E4D"/>
    <w:rsid w:val="00527F4E"/>
    <w:rsid w:val="005312F2"/>
    <w:rsid w:val="00532387"/>
    <w:rsid w:val="00532AA7"/>
    <w:rsid w:val="00533027"/>
    <w:rsid w:val="00533B24"/>
    <w:rsid w:val="0053625D"/>
    <w:rsid w:val="005524C5"/>
    <w:rsid w:val="0056468B"/>
    <w:rsid w:val="00566E16"/>
    <w:rsid w:val="00574537"/>
    <w:rsid w:val="0058131A"/>
    <w:rsid w:val="00581E42"/>
    <w:rsid w:val="005843A1"/>
    <w:rsid w:val="00586C1E"/>
    <w:rsid w:val="00592D13"/>
    <w:rsid w:val="005945D2"/>
    <w:rsid w:val="00597D8A"/>
    <w:rsid w:val="005A6453"/>
    <w:rsid w:val="005B7527"/>
    <w:rsid w:val="005C3442"/>
    <w:rsid w:val="005C79C5"/>
    <w:rsid w:val="005D2559"/>
    <w:rsid w:val="005F480D"/>
    <w:rsid w:val="00600959"/>
    <w:rsid w:val="006009E7"/>
    <w:rsid w:val="00600A59"/>
    <w:rsid w:val="00600F5A"/>
    <w:rsid w:val="00604030"/>
    <w:rsid w:val="00605066"/>
    <w:rsid w:val="006106FA"/>
    <w:rsid w:val="006122AC"/>
    <w:rsid w:val="00621ED2"/>
    <w:rsid w:val="006266D9"/>
    <w:rsid w:val="00631D58"/>
    <w:rsid w:val="00642D32"/>
    <w:rsid w:val="006440AC"/>
    <w:rsid w:val="00665783"/>
    <w:rsid w:val="006674C6"/>
    <w:rsid w:val="0067040D"/>
    <w:rsid w:val="00670B96"/>
    <w:rsid w:val="00674CBE"/>
    <w:rsid w:val="00686CDC"/>
    <w:rsid w:val="0068736C"/>
    <w:rsid w:val="0069133D"/>
    <w:rsid w:val="006B3282"/>
    <w:rsid w:val="006B63BF"/>
    <w:rsid w:val="006C6893"/>
    <w:rsid w:val="006D075F"/>
    <w:rsid w:val="006D5B66"/>
    <w:rsid w:val="006D6109"/>
    <w:rsid w:val="006E4C79"/>
    <w:rsid w:val="007030BC"/>
    <w:rsid w:val="007134D2"/>
    <w:rsid w:val="0071441B"/>
    <w:rsid w:val="0072501D"/>
    <w:rsid w:val="0073235A"/>
    <w:rsid w:val="00737330"/>
    <w:rsid w:val="00741C7F"/>
    <w:rsid w:val="00745427"/>
    <w:rsid w:val="0075280B"/>
    <w:rsid w:val="00772573"/>
    <w:rsid w:val="0078527C"/>
    <w:rsid w:val="0079433D"/>
    <w:rsid w:val="007969C8"/>
    <w:rsid w:val="007B03D9"/>
    <w:rsid w:val="007B658C"/>
    <w:rsid w:val="007B72E8"/>
    <w:rsid w:val="007C28E2"/>
    <w:rsid w:val="007D6841"/>
    <w:rsid w:val="007E2462"/>
    <w:rsid w:val="007E28DA"/>
    <w:rsid w:val="007E41A0"/>
    <w:rsid w:val="007E441E"/>
    <w:rsid w:val="007E49AD"/>
    <w:rsid w:val="007E52A5"/>
    <w:rsid w:val="007E68D8"/>
    <w:rsid w:val="007E6923"/>
    <w:rsid w:val="007F3050"/>
    <w:rsid w:val="00803B36"/>
    <w:rsid w:val="008279F3"/>
    <w:rsid w:val="00833E0E"/>
    <w:rsid w:val="008341E3"/>
    <w:rsid w:val="0084070E"/>
    <w:rsid w:val="00843069"/>
    <w:rsid w:val="008529A5"/>
    <w:rsid w:val="00854FF0"/>
    <w:rsid w:val="008562B5"/>
    <w:rsid w:val="008663C9"/>
    <w:rsid w:val="00866589"/>
    <w:rsid w:val="0087366B"/>
    <w:rsid w:val="00894198"/>
    <w:rsid w:val="00895802"/>
    <w:rsid w:val="0089740C"/>
    <w:rsid w:val="008A7F47"/>
    <w:rsid w:val="008B0052"/>
    <w:rsid w:val="008C3E6C"/>
    <w:rsid w:val="008E4535"/>
    <w:rsid w:val="008F2605"/>
    <w:rsid w:val="009007B5"/>
    <w:rsid w:val="0091662F"/>
    <w:rsid w:val="00922B9C"/>
    <w:rsid w:val="009234C2"/>
    <w:rsid w:val="00931454"/>
    <w:rsid w:val="00932368"/>
    <w:rsid w:val="00933386"/>
    <w:rsid w:val="00937670"/>
    <w:rsid w:val="00947B94"/>
    <w:rsid w:val="00975478"/>
    <w:rsid w:val="009765B4"/>
    <w:rsid w:val="00977E25"/>
    <w:rsid w:val="00983E5A"/>
    <w:rsid w:val="009912A4"/>
    <w:rsid w:val="00991DC6"/>
    <w:rsid w:val="00991DDF"/>
    <w:rsid w:val="00994FC3"/>
    <w:rsid w:val="009A179B"/>
    <w:rsid w:val="009A29D9"/>
    <w:rsid w:val="009A7C49"/>
    <w:rsid w:val="009B42F9"/>
    <w:rsid w:val="009C00B7"/>
    <w:rsid w:val="009C018F"/>
    <w:rsid w:val="009C2BE8"/>
    <w:rsid w:val="009C4627"/>
    <w:rsid w:val="009C7CC7"/>
    <w:rsid w:val="009D01FC"/>
    <w:rsid w:val="009E7B31"/>
    <w:rsid w:val="009F2AE4"/>
    <w:rsid w:val="009F55C0"/>
    <w:rsid w:val="00A04628"/>
    <w:rsid w:val="00A04848"/>
    <w:rsid w:val="00A103C8"/>
    <w:rsid w:val="00A14286"/>
    <w:rsid w:val="00A36980"/>
    <w:rsid w:val="00A520BA"/>
    <w:rsid w:val="00A641A2"/>
    <w:rsid w:val="00A66416"/>
    <w:rsid w:val="00A70424"/>
    <w:rsid w:val="00A7277F"/>
    <w:rsid w:val="00A736D0"/>
    <w:rsid w:val="00A7691F"/>
    <w:rsid w:val="00A90BBA"/>
    <w:rsid w:val="00A96E8A"/>
    <w:rsid w:val="00AA215C"/>
    <w:rsid w:val="00AA2E68"/>
    <w:rsid w:val="00AA32ED"/>
    <w:rsid w:val="00AB2BC3"/>
    <w:rsid w:val="00AB38F6"/>
    <w:rsid w:val="00AB5751"/>
    <w:rsid w:val="00AC04EB"/>
    <w:rsid w:val="00AD10C4"/>
    <w:rsid w:val="00AD2211"/>
    <w:rsid w:val="00AD6300"/>
    <w:rsid w:val="00AE6577"/>
    <w:rsid w:val="00AE685A"/>
    <w:rsid w:val="00AF0856"/>
    <w:rsid w:val="00B063A4"/>
    <w:rsid w:val="00B11259"/>
    <w:rsid w:val="00B134A4"/>
    <w:rsid w:val="00B1776F"/>
    <w:rsid w:val="00B4347F"/>
    <w:rsid w:val="00B46581"/>
    <w:rsid w:val="00B61CD0"/>
    <w:rsid w:val="00B64DD8"/>
    <w:rsid w:val="00B7053F"/>
    <w:rsid w:val="00B81EC8"/>
    <w:rsid w:val="00B83A45"/>
    <w:rsid w:val="00B8444D"/>
    <w:rsid w:val="00B907F8"/>
    <w:rsid w:val="00B9118D"/>
    <w:rsid w:val="00B92615"/>
    <w:rsid w:val="00B967F1"/>
    <w:rsid w:val="00B969A5"/>
    <w:rsid w:val="00B97B05"/>
    <w:rsid w:val="00BA0CB8"/>
    <w:rsid w:val="00BA3914"/>
    <w:rsid w:val="00BA70A0"/>
    <w:rsid w:val="00BB2A9A"/>
    <w:rsid w:val="00BC4F78"/>
    <w:rsid w:val="00BC68C3"/>
    <w:rsid w:val="00BD02CC"/>
    <w:rsid w:val="00BD22CC"/>
    <w:rsid w:val="00BD2B0C"/>
    <w:rsid w:val="00BD3E87"/>
    <w:rsid w:val="00BE47D1"/>
    <w:rsid w:val="00BE64C9"/>
    <w:rsid w:val="00BE6E43"/>
    <w:rsid w:val="00BF23EC"/>
    <w:rsid w:val="00BF2E26"/>
    <w:rsid w:val="00C02DD8"/>
    <w:rsid w:val="00C11004"/>
    <w:rsid w:val="00C16325"/>
    <w:rsid w:val="00C16CF2"/>
    <w:rsid w:val="00C203E5"/>
    <w:rsid w:val="00C33B8A"/>
    <w:rsid w:val="00C40FEE"/>
    <w:rsid w:val="00C42809"/>
    <w:rsid w:val="00C45B98"/>
    <w:rsid w:val="00C817AF"/>
    <w:rsid w:val="00C817B8"/>
    <w:rsid w:val="00C82DAB"/>
    <w:rsid w:val="00C8499D"/>
    <w:rsid w:val="00C95175"/>
    <w:rsid w:val="00CA65D7"/>
    <w:rsid w:val="00CB2271"/>
    <w:rsid w:val="00CC0A85"/>
    <w:rsid w:val="00CE54D7"/>
    <w:rsid w:val="00CF1EC6"/>
    <w:rsid w:val="00CF57E9"/>
    <w:rsid w:val="00CF787A"/>
    <w:rsid w:val="00D14810"/>
    <w:rsid w:val="00D17122"/>
    <w:rsid w:val="00D31474"/>
    <w:rsid w:val="00D41B18"/>
    <w:rsid w:val="00D43318"/>
    <w:rsid w:val="00D44B9E"/>
    <w:rsid w:val="00D55735"/>
    <w:rsid w:val="00D624D3"/>
    <w:rsid w:val="00D62998"/>
    <w:rsid w:val="00D67310"/>
    <w:rsid w:val="00D8267D"/>
    <w:rsid w:val="00D8689A"/>
    <w:rsid w:val="00D86EB6"/>
    <w:rsid w:val="00D91585"/>
    <w:rsid w:val="00DA3BE3"/>
    <w:rsid w:val="00DB0C5F"/>
    <w:rsid w:val="00DB3B46"/>
    <w:rsid w:val="00DB40AA"/>
    <w:rsid w:val="00DB60E4"/>
    <w:rsid w:val="00DC2A2B"/>
    <w:rsid w:val="00DE1427"/>
    <w:rsid w:val="00DF2C46"/>
    <w:rsid w:val="00DF2D18"/>
    <w:rsid w:val="00E00175"/>
    <w:rsid w:val="00E03C87"/>
    <w:rsid w:val="00E03DD8"/>
    <w:rsid w:val="00E07879"/>
    <w:rsid w:val="00E11E1A"/>
    <w:rsid w:val="00E15B14"/>
    <w:rsid w:val="00E16572"/>
    <w:rsid w:val="00E25B91"/>
    <w:rsid w:val="00E3021D"/>
    <w:rsid w:val="00E374CF"/>
    <w:rsid w:val="00E43BC2"/>
    <w:rsid w:val="00E47000"/>
    <w:rsid w:val="00E54914"/>
    <w:rsid w:val="00E5573B"/>
    <w:rsid w:val="00E6660B"/>
    <w:rsid w:val="00E66E4F"/>
    <w:rsid w:val="00E70626"/>
    <w:rsid w:val="00E71E02"/>
    <w:rsid w:val="00E75531"/>
    <w:rsid w:val="00E830FD"/>
    <w:rsid w:val="00E8353F"/>
    <w:rsid w:val="00E9273C"/>
    <w:rsid w:val="00EA0407"/>
    <w:rsid w:val="00EA05B4"/>
    <w:rsid w:val="00EA58D3"/>
    <w:rsid w:val="00EB5FFD"/>
    <w:rsid w:val="00EC4361"/>
    <w:rsid w:val="00ED28E6"/>
    <w:rsid w:val="00ED3039"/>
    <w:rsid w:val="00ED46E0"/>
    <w:rsid w:val="00ED562C"/>
    <w:rsid w:val="00ED6801"/>
    <w:rsid w:val="00EF06F3"/>
    <w:rsid w:val="00EF4D74"/>
    <w:rsid w:val="00F07109"/>
    <w:rsid w:val="00F10B5C"/>
    <w:rsid w:val="00F16A7F"/>
    <w:rsid w:val="00F21B0A"/>
    <w:rsid w:val="00F366B4"/>
    <w:rsid w:val="00F36A4D"/>
    <w:rsid w:val="00F4081B"/>
    <w:rsid w:val="00F44CDF"/>
    <w:rsid w:val="00F60ECF"/>
    <w:rsid w:val="00F65016"/>
    <w:rsid w:val="00F7522F"/>
    <w:rsid w:val="00F776D2"/>
    <w:rsid w:val="00F77A8D"/>
    <w:rsid w:val="00F8453E"/>
    <w:rsid w:val="00F86F67"/>
    <w:rsid w:val="00F87239"/>
    <w:rsid w:val="00F95924"/>
    <w:rsid w:val="00FA0455"/>
    <w:rsid w:val="00FA0EC5"/>
    <w:rsid w:val="00FA1470"/>
    <w:rsid w:val="00FA659E"/>
    <w:rsid w:val="00FA675C"/>
    <w:rsid w:val="00FB142A"/>
    <w:rsid w:val="00FB401C"/>
    <w:rsid w:val="00FB647F"/>
    <w:rsid w:val="00FC46B6"/>
    <w:rsid w:val="00FC603D"/>
    <w:rsid w:val="00FD27D8"/>
    <w:rsid w:val="00FE16B2"/>
    <w:rsid w:val="00FE7283"/>
    <w:rsid w:val="00FF130E"/>
    <w:rsid w:val="00FF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HTML Cite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styleId="Hyperlink">
    <w:name w:val="Hyperlink"/>
    <w:basedOn w:val="DefaultParagraphFont"/>
    <w:uiPriority w:val="99"/>
    <w:rsid w:val="003549DB"/>
    <w:rPr>
      <w:color w:val="000000"/>
      <w:u w:val="none"/>
    </w:rPr>
  </w:style>
  <w:style w:type="paragraph" w:styleId="ListParagraph">
    <w:name w:val="List Paragraph"/>
    <w:basedOn w:val="Normal"/>
    <w:uiPriority w:val="34"/>
    <w:qFormat/>
    <w:rsid w:val="00BF23EC"/>
    <w:pPr>
      <w:widowControl/>
      <w:overflowPunct/>
      <w:autoSpaceDE/>
      <w:autoSpaceDN/>
      <w:adjustRightInd/>
      <w:ind w:left="720"/>
      <w:contextualSpacing/>
      <w:jc w:val="both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B64DD8"/>
    <w:rPr>
      <w:b/>
      <w:bCs/>
      <w:sz w:val="28"/>
      <w:szCs w:val="28"/>
    </w:rPr>
  </w:style>
  <w:style w:type="character" w:customStyle="1" w:styleId="hps">
    <w:name w:val="hps"/>
    <w:rsid w:val="008F2605"/>
  </w:style>
  <w:style w:type="character" w:customStyle="1" w:styleId="shorttext">
    <w:name w:val="short_text"/>
    <w:basedOn w:val="DefaultParagraphFont"/>
    <w:rsid w:val="008F2605"/>
  </w:style>
  <w:style w:type="paragraph" w:customStyle="1" w:styleId="Text1">
    <w:name w:val="Text 1"/>
    <w:basedOn w:val="Normal"/>
    <w:rsid w:val="001A093D"/>
    <w:pPr>
      <w:widowControl/>
      <w:overflowPunct/>
      <w:autoSpaceDE/>
      <w:autoSpaceDN/>
      <w:adjustRightInd/>
      <w:spacing w:after="240"/>
      <w:ind w:left="483"/>
      <w:jc w:val="both"/>
    </w:pPr>
    <w:rPr>
      <w:kern w:val="0"/>
      <w:sz w:val="24"/>
      <w:lang w:eastAsia="it-IT"/>
    </w:rPr>
  </w:style>
  <w:style w:type="paragraph" w:styleId="Title">
    <w:name w:val="Title"/>
    <w:basedOn w:val="Normal"/>
    <w:link w:val="TitleChar"/>
    <w:uiPriority w:val="99"/>
    <w:qFormat/>
    <w:rsid w:val="001A093D"/>
    <w:pPr>
      <w:widowControl/>
      <w:overflowPunct/>
      <w:autoSpaceDE/>
      <w:autoSpaceDN/>
      <w:adjustRightInd/>
      <w:spacing w:before="240" w:after="60"/>
      <w:jc w:val="center"/>
      <w:outlineLvl w:val="0"/>
    </w:pPr>
    <w:rPr>
      <w:rFonts w:ascii="Arial" w:hAnsi="Arial"/>
      <w:b/>
      <w:sz w:val="32"/>
      <w:lang w:val="en-GB" w:eastAsia="it-IT"/>
    </w:rPr>
  </w:style>
  <w:style w:type="character" w:customStyle="1" w:styleId="TitleChar">
    <w:name w:val="Title Char"/>
    <w:basedOn w:val="DefaultParagraphFont"/>
    <w:link w:val="Title"/>
    <w:uiPriority w:val="99"/>
    <w:rsid w:val="001A093D"/>
    <w:rPr>
      <w:rFonts w:ascii="Arial" w:hAnsi="Arial"/>
      <w:b/>
      <w:kern w:val="28"/>
      <w:sz w:val="32"/>
      <w:lang w:val="en-GB" w:eastAsia="it-IT"/>
    </w:rPr>
  </w:style>
  <w:style w:type="character" w:styleId="HTMLCite">
    <w:name w:val="HTML Cite"/>
    <w:basedOn w:val="DefaultParagraphFont"/>
    <w:uiPriority w:val="99"/>
    <w:unhideWhenUsed/>
    <w:rsid w:val="00D8267D"/>
    <w:rPr>
      <w:i w:val="0"/>
      <w:iCs w:val="0"/>
      <w:color w:val="006621"/>
    </w:rPr>
  </w:style>
  <w:style w:type="character" w:customStyle="1" w:styleId="BalloonTextChar">
    <w:name w:val="Balloon Text Char"/>
    <w:link w:val="BalloonText"/>
    <w:uiPriority w:val="99"/>
    <w:semiHidden/>
    <w:rsid w:val="00193922"/>
    <w:rPr>
      <w:rFonts w:ascii="Tahoma" w:hAnsi="Tahoma" w:cs="Tahoma"/>
      <w:kern w:val="28"/>
      <w:sz w:val="16"/>
      <w:szCs w:val="16"/>
      <w:lang w:val="sq-AL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prokurimigjilan@rks-gov.net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krpp.rks-gov.ne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tel:%2B381%2038%20200%2015%2050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tel:%2B381%2038%20212%20383" TargetMode="External"/><Relationship Id="rId4" Type="http://schemas.openxmlformats.org/officeDocument/2006/relationships/settings" Target="settings.xml"/><Relationship Id="rId9" Type="http://schemas.openxmlformats.org/officeDocument/2006/relationships/hyperlink" Target="tel:%2B381%2038%20212%20383" TargetMode="External"/><Relationship Id="rId14" Type="http://schemas.openxmlformats.org/officeDocument/2006/relationships/hyperlink" Target="http://oshp.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9699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63</cp:revision>
  <cp:lastPrinted>2015-03-02T07:17:00Z</cp:lastPrinted>
  <dcterms:created xsi:type="dcterms:W3CDTF">2013-11-01T20:23:00Z</dcterms:created>
  <dcterms:modified xsi:type="dcterms:W3CDTF">2015-08-19T11:43:00Z</dcterms:modified>
</cp:coreProperties>
</file>