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F2393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 wp14:anchorId="18A6FD8E" wp14:editId="5959E0C3">
            <wp:extent cx="866140" cy="1029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2C0798" w:rsidRDefault="00B60ABF" w:rsidP="005252E4">
      <w:pPr>
        <w:jc w:val="center"/>
        <w:rPr>
          <w:b/>
          <w:i/>
          <w:iCs/>
        </w:rPr>
      </w:pPr>
      <w:r>
        <w:rPr>
          <w:b/>
          <w:i/>
          <w:iCs/>
        </w:rPr>
        <w:t>Shërbim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1C6DB5">
        <w:rPr>
          <w:b/>
          <w:bCs/>
          <w:sz w:val="24"/>
          <w:szCs w:val="24"/>
        </w:rPr>
        <w:t>03/03/2016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916D4D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EC6EE3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EC6EE3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7F2402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B54015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8A7FED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B54015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FA0EC5" w:rsidRDefault="005252E4" w:rsidP="00047CE1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83A6E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1C17EB" w:rsidRDefault="001C17EB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1C17EB" w:rsidRDefault="00C527C0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Mbykqyrja e projekteve investive në Komunën e Gjilanit</w:t>
            </w:r>
          </w:p>
          <w:p w:rsidR="005252E4" w:rsidRPr="003314CE" w:rsidRDefault="005252E4" w:rsidP="001C17E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B60ABF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54015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54015">
              <w:rPr>
                <w:b/>
                <w:bCs/>
                <w:sz w:val="24"/>
                <w:szCs w:val="24"/>
              </w:rPr>
            </w:r>
            <w:r w:rsidR="00B5401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 w:rsidRPr="001C17EB">
              <w:rPr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54015">
              <w:rPr>
                <w:b/>
                <w:bCs/>
                <w:sz w:val="24"/>
                <w:szCs w:val="24"/>
              </w:rPr>
            </w:r>
            <w:r w:rsidR="00B5401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 w:rsidRPr="001C17EB">
              <w:rPr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B54015">
              <w:rPr>
                <w:sz w:val="24"/>
                <w:szCs w:val="24"/>
              </w:rPr>
            </w:r>
            <w:r w:rsidR="00B5401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B54015">
              <w:rPr>
                <w:sz w:val="24"/>
                <w:szCs w:val="24"/>
              </w:rPr>
            </w:r>
            <w:r w:rsidR="00B5401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B54015">
              <w:rPr>
                <w:sz w:val="24"/>
                <w:szCs w:val="24"/>
              </w:rPr>
            </w:r>
            <w:r w:rsidR="00B5401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B54015">
              <w:rPr>
                <w:sz w:val="24"/>
                <w:szCs w:val="24"/>
              </w:rPr>
            </w:r>
            <w:r w:rsidR="00B5401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B54015">
              <w:rPr>
                <w:sz w:val="24"/>
                <w:szCs w:val="24"/>
              </w:rPr>
            </w:r>
            <w:r w:rsidR="00B5401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B54015">
              <w:rPr>
                <w:sz w:val="24"/>
                <w:szCs w:val="24"/>
              </w:rPr>
            </w:r>
            <w:r w:rsidR="00B5401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B54015">
              <w:rPr>
                <w:sz w:val="24"/>
                <w:szCs w:val="24"/>
              </w:rPr>
            </w:r>
            <w:r w:rsidR="00B5401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B54015">
              <w:rPr>
                <w:sz w:val="24"/>
                <w:szCs w:val="24"/>
              </w:rPr>
            </w:r>
            <w:r w:rsidR="00B5401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83A6E">
        <w:trPr>
          <w:trHeight w:val="430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1A4964" w:rsidRPr="00A6036A" w:rsidRDefault="001A4964" w:rsidP="00B60AB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B60ABF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 e Gjilanit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2" w:name="Check10"/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1"/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930358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5" w:name="Check15"/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</w:t>
            </w:r>
            <w:r w:rsidR="00B60ABF">
              <w:rPr>
                <w:b/>
                <w:sz w:val="24"/>
                <w:szCs w:val="24"/>
              </w:rPr>
              <w:t>36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47CE1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C527C0" w:rsidRPr="00DB09D9" w:rsidRDefault="00DB09D9" w:rsidP="00C527C0">
            <w:pPr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DB09D9">
              <w:rPr>
                <w:b/>
                <w:bCs/>
                <w:color w:val="FF0000"/>
                <w:sz w:val="24"/>
                <w:szCs w:val="24"/>
              </w:rPr>
              <w:t>Komuna e Gjilanit në vazhdën e ekzekutimi e projekteve të natyrës së investimeve kapitale në objekte të ndryshme të infrastrukturës publike, shkollore, të shëndetësisë e tjera duhet të ketë edhe shërbimin e mbikqyrjes teknike të atyre projekteve.</w:t>
            </w:r>
          </w:p>
          <w:p w:rsidR="000626FD" w:rsidRPr="00C907FB" w:rsidRDefault="000626FD" w:rsidP="00621F7C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C527C0" w:rsidP="00C527C0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74 000000 9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8A7FED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B54015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DB09D9" w:rsidRDefault="00DB09D9" w:rsidP="00DB09D9">
                  <w:pP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Mbykqyrja e projekteve investive në Komunën e Gjilanit</w:t>
                  </w:r>
                </w:p>
                <w:p w:rsidR="005252E4" w:rsidRPr="00301064" w:rsidRDefault="005252E4" w:rsidP="00F83A6E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DB09D9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74 000000 9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F83A6E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EF2986">
                  <w:pPr>
                    <w:overflowPunct/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83A6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Sasia apo fushëveprimi i përgjithshëm</w:t>
            </w:r>
            <w:r w:rsidR="00F83A6E">
              <w:rPr>
                <w:b/>
                <w:bCs/>
                <w:sz w:val="24"/>
                <w:szCs w:val="24"/>
              </w:rPr>
              <w:t>:</w:t>
            </w:r>
            <w:r w:rsidRPr="00581E26">
              <w:rPr>
                <w:b/>
                <w:bCs/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A26194" w:rsidRDefault="00A26194" w:rsidP="00A26194">
            <w:pPr>
              <w:rPr>
                <w:b/>
                <w:sz w:val="22"/>
                <w:szCs w:val="22"/>
              </w:rPr>
            </w:pPr>
            <w:r w:rsidRPr="00A26194">
              <w:rPr>
                <w:b/>
                <w:sz w:val="22"/>
                <w:szCs w:val="22"/>
              </w:rPr>
              <w:t xml:space="preserve">Mbykqyrja e projekteve: </w:t>
            </w:r>
          </w:p>
          <w:p w:rsidR="007F2402" w:rsidRDefault="000555D7" w:rsidP="00A26194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26194">
              <w:rPr>
                <w:b/>
                <w:sz w:val="22"/>
                <w:szCs w:val="22"/>
              </w:rPr>
              <w:t xml:space="preserve">Asfaltimi i rrugëve </w:t>
            </w:r>
            <w:r w:rsidR="00A26194" w:rsidRPr="00A26194">
              <w:rPr>
                <w:b/>
                <w:sz w:val="22"/>
                <w:szCs w:val="22"/>
              </w:rPr>
              <w:t xml:space="preserve"> në qytetin e Gjilanit .......................................... </w:t>
            </w:r>
            <w:r w:rsidR="00A26194">
              <w:rPr>
                <w:b/>
                <w:sz w:val="22"/>
                <w:szCs w:val="22"/>
              </w:rPr>
              <w:t xml:space="preserve">  </w:t>
            </w:r>
            <w:r w:rsidR="00A26194" w:rsidRPr="00A26194">
              <w:rPr>
                <w:b/>
                <w:sz w:val="22"/>
                <w:szCs w:val="22"/>
              </w:rPr>
              <w:t>9 projekte</w:t>
            </w:r>
          </w:p>
          <w:p w:rsidR="00A26194" w:rsidRDefault="00A26194" w:rsidP="00A26194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Asafltimi i rrugëve të ndryshme nëpër fshatra ................................ 15 projekte</w:t>
            </w:r>
          </w:p>
          <w:p w:rsidR="00A26194" w:rsidRDefault="00A26194" w:rsidP="00A26194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Rregullimi i </w:t>
            </w:r>
            <w:r w:rsidR="009E7ED8">
              <w:rPr>
                <w:b/>
                <w:sz w:val="22"/>
                <w:szCs w:val="22"/>
              </w:rPr>
              <w:t xml:space="preserve">rrjeteve të </w:t>
            </w:r>
            <w:r>
              <w:rPr>
                <w:b/>
                <w:sz w:val="22"/>
                <w:szCs w:val="22"/>
              </w:rPr>
              <w:t>ujësjellsit qytet dhe fshatra.................</w:t>
            </w:r>
            <w:bookmarkStart w:id="19" w:name="_GoBack"/>
            <w:bookmarkEnd w:id="19"/>
            <w:r>
              <w:rPr>
                <w:b/>
                <w:sz w:val="22"/>
                <w:szCs w:val="22"/>
              </w:rPr>
              <w:t>.......    5 projekte</w:t>
            </w:r>
          </w:p>
          <w:p w:rsidR="00A26194" w:rsidRDefault="00A26194" w:rsidP="00A26194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Rregullimi i kanalizimeve të ndryshme qytet dhe fshatra.............    12 projekte</w:t>
            </w:r>
          </w:p>
          <w:p w:rsidR="00A26194" w:rsidRPr="00A26194" w:rsidRDefault="00A26194" w:rsidP="00A26194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Ndërtime të </w:t>
            </w:r>
            <w:r w:rsidR="00A71C6A">
              <w:rPr>
                <w:b/>
                <w:sz w:val="22"/>
                <w:szCs w:val="22"/>
              </w:rPr>
              <w:t>larta..........</w:t>
            </w:r>
            <w:r>
              <w:rPr>
                <w:b/>
                <w:sz w:val="22"/>
                <w:szCs w:val="22"/>
              </w:rPr>
              <w:t>.......................................................................     5 projekte</w:t>
            </w:r>
          </w:p>
          <w:p w:rsidR="00A26194" w:rsidRPr="00A26194" w:rsidRDefault="00A26194" w:rsidP="00A26194">
            <w:pPr>
              <w:rPr>
                <w:b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A93DE9">
              <w:rPr>
                <w:i/>
                <w:iCs/>
                <w:sz w:val="24"/>
                <w:szCs w:val="24"/>
              </w:rPr>
              <w:t>36</w:t>
            </w:r>
            <w:r w:rsidR="00343F58">
              <w:rPr>
                <w:i/>
                <w:iCs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43F58" w:rsidRDefault="005252E4" w:rsidP="00343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EC6EE3">
              <w:rPr>
                <w:sz w:val="24"/>
                <w:szCs w:val="24"/>
              </w:rPr>
              <w:t>11/04/2016</w:t>
            </w:r>
          </w:p>
          <w:p w:rsidR="005252E4" w:rsidRPr="00F41723" w:rsidRDefault="006B156F" w:rsidP="00EC6EE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Përfundimi </w:t>
            </w:r>
            <w:r w:rsidR="00EC6EE3">
              <w:rPr>
                <w:sz w:val="24"/>
                <w:szCs w:val="24"/>
              </w:rPr>
              <w:t>11/04/2019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4"/>
              <w:tc>
                <w:tcPr>
                  <w:tcW w:w="794" w:type="dxa"/>
                  <w:vAlign w:val="center"/>
                </w:tcPr>
                <w:p w:rsidR="005252E4" w:rsidRPr="00E173C9" w:rsidRDefault="005D1F18" w:rsidP="005D1F18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1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B54015">
                    <w:fldChar w:fldCharType="separate"/>
                  </w:r>
                  <w:r w:rsidRPr="00E173C9">
                    <w:fldChar w:fldCharType="end"/>
                  </w:r>
                  <w:bookmarkEnd w:id="21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3E659E" w:rsidRPr="00FA0EC5" w:rsidRDefault="005252E4" w:rsidP="00B60ABF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2C0798">
              <w:rPr>
                <w:sz w:val="24"/>
                <w:szCs w:val="24"/>
              </w:rPr>
              <w:t xml:space="preserve"> të vlerës së kontratës</w:t>
            </w:r>
            <w:r w:rsidR="00EC6EE3">
              <w:rPr>
                <w:sz w:val="24"/>
                <w:szCs w:val="24"/>
              </w:rPr>
              <w:t xml:space="preserve"> për një periudhë kohore prej 37 muajve</w:t>
            </w:r>
            <w:r w:rsidR="005D1F18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894B46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894B46" w:rsidRDefault="00894B46" w:rsidP="00E173C9">
            <w:pPr>
              <w:rPr>
                <w:b/>
                <w:bCs/>
                <w:sz w:val="24"/>
                <w:szCs w:val="24"/>
              </w:rPr>
            </w:pPr>
          </w:p>
          <w:p w:rsidR="00894B46" w:rsidRDefault="00894B46" w:rsidP="00894B46">
            <w:pPr>
              <w:widowControl/>
              <w:numPr>
                <w:ilvl w:val="0"/>
                <w:numId w:val="24"/>
              </w:numPr>
              <w:overflowPunct/>
              <w:autoSpaceDE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Zotimin e OE se i plotëson kërkesat për të konkurruar sipas Ligjit  04/L-042, Neni 65</w:t>
            </w:r>
          </w:p>
          <w:p w:rsidR="00894B46" w:rsidRDefault="00894B46" w:rsidP="00894B46">
            <w:pPr>
              <w:widowControl/>
              <w:numPr>
                <w:ilvl w:val="0"/>
                <w:numId w:val="24"/>
              </w:numPr>
              <w:overflowPunct/>
              <w:autoSpaceDE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 nga gjykata ekonomike se OE sipas nenit 65 të LPP.</w:t>
            </w:r>
          </w:p>
          <w:p w:rsidR="00894B46" w:rsidRPr="00894B46" w:rsidRDefault="00894B46" w:rsidP="00894B46">
            <w:pPr>
              <w:widowControl/>
              <w:numPr>
                <w:ilvl w:val="0"/>
                <w:numId w:val="24"/>
              </w:numPr>
              <w:overflowPunct/>
              <w:autoSpaceDE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 se operatori ekonomik në fjalë nuk është me vonesë për pagimin e tatimeve së paku deri në tremujorin e fundit para dorëzimit të tenderit.</w:t>
            </w:r>
          </w:p>
          <w:p w:rsidR="00894B46" w:rsidRDefault="00894B46" w:rsidP="00894B46">
            <w:pPr>
              <w:widowControl/>
              <w:overflowPunct/>
              <w:autoSpaceDE/>
              <w:adjustRightInd/>
              <w:ind w:left="900"/>
              <w:jc w:val="both"/>
              <w:rPr>
                <w:rFonts w:ascii="Arial" w:hAnsi="Arial" w:cs="Arial"/>
              </w:rPr>
            </w:pPr>
          </w:p>
          <w:p w:rsidR="00894B46" w:rsidRDefault="00894B46" w:rsidP="00894B4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894B46" w:rsidRDefault="00894B46" w:rsidP="00894B46">
            <w:pPr>
              <w:widowControl/>
              <w:numPr>
                <w:ilvl w:val="0"/>
                <w:numId w:val="25"/>
              </w:numPr>
              <w:overflowPunct/>
              <w:autoSpaceDE/>
              <w:adjustRightInd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04/L-042, Neni 65, </w:t>
            </w:r>
            <w:r>
              <w:rPr>
                <w:rFonts w:ascii="Arial" w:hAnsi="Arial" w:cs="Arial"/>
                <w:b/>
                <w:sz w:val="22"/>
                <w:szCs w:val="22"/>
              </w:rPr>
              <w:t>( e cila është pjesë e dosjes së tendserit) e nënshkruar dhe vulosur,</w:t>
            </w:r>
          </w:p>
          <w:p w:rsidR="00894B46" w:rsidRDefault="00894B46" w:rsidP="00894B46">
            <w:pPr>
              <w:widowControl/>
              <w:numPr>
                <w:ilvl w:val="0"/>
                <w:numId w:val="25"/>
              </w:numPr>
              <w:overflowPunct/>
              <w:autoSpaceDE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sipas  nenit 65 të LPP -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origjinal ose i noterizuar për kompanin e cila propozohet për shpërblim të kontratës</w:t>
            </w:r>
          </w:p>
          <w:p w:rsidR="00894B46" w:rsidRDefault="00894B46" w:rsidP="00894B46">
            <w:pPr>
              <w:widowControl/>
              <w:numPr>
                <w:ilvl w:val="0"/>
                <w:numId w:val="25"/>
              </w:numPr>
              <w:overflowPunct/>
              <w:autoSpaceDE/>
              <w:adjustRightInd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së paku deri në tremujorin e fundit para dorëzimit të tenderit.- </w:t>
            </w:r>
          </w:p>
          <w:p w:rsidR="00047CE1" w:rsidRPr="00B60ABF" w:rsidRDefault="00047CE1" w:rsidP="00894B46">
            <w:pPr>
              <w:widowControl/>
              <w:overflowPunct/>
              <w:autoSpaceDE/>
              <w:adjustRightInd/>
              <w:ind w:left="54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8F4121">
        <w:trPr>
          <w:trHeight w:val="1997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B5B7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EB5B75">
              <w:rPr>
                <w:b/>
                <w:bCs/>
                <w:sz w:val="24"/>
                <w:szCs w:val="24"/>
              </w:rPr>
              <w:lastRenderedPageBreak/>
              <w:t>III.2.2) Përshtatshmëria profesionale:</w:t>
            </w:r>
          </w:p>
          <w:p w:rsidR="00DA5684" w:rsidRPr="008527D0" w:rsidRDefault="005252E4" w:rsidP="008527D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B75">
              <w:rPr>
                <w:bCs/>
                <w:sz w:val="24"/>
                <w:szCs w:val="24"/>
              </w:rPr>
              <w:t xml:space="preserve"> </w:t>
            </w:r>
            <w:r w:rsidR="00DA5684" w:rsidRPr="00EB5B75">
              <w:rPr>
                <w:rFonts w:ascii="Arial" w:hAnsi="Arial" w:cs="Arial"/>
                <w:sz w:val="22"/>
                <w:szCs w:val="22"/>
              </w:rPr>
              <w:t>Certifikata e Regjistrimit të Biznesit</w:t>
            </w:r>
            <w:r w:rsidR="00DD2E7E" w:rsidRPr="00EB5B75">
              <w:rPr>
                <w:rFonts w:ascii="Arial" w:hAnsi="Arial" w:cs="Arial"/>
                <w:sz w:val="22"/>
                <w:szCs w:val="22"/>
              </w:rPr>
              <w:t xml:space="preserve"> veprimtaria përkatëse</w:t>
            </w:r>
          </w:p>
          <w:p w:rsidR="002C0798" w:rsidRPr="00EB5B75" w:rsidRDefault="00B60ABF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B75">
              <w:rPr>
                <w:rFonts w:ascii="Arial" w:hAnsi="Arial" w:cs="Arial"/>
                <w:bCs/>
                <w:sz w:val="22"/>
                <w:szCs w:val="22"/>
              </w:rPr>
              <w:t>Nr. Fiskal</w:t>
            </w:r>
          </w:p>
          <w:p w:rsidR="0080024A" w:rsidRPr="00EB5B75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EB5B75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EB5B75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DA5684" w:rsidRPr="00EB5B75" w:rsidRDefault="00DA5684" w:rsidP="008527D0">
            <w:pPr>
              <w:widowControl/>
              <w:overflowPunct/>
              <w:autoSpaceDE/>
              <w:autoSpaceDN/>
              <w:adjustRightInd/>
              <w:spacing w:line="240" w:lineRule="exact"/>
              <w:ind w:left="227"/>
              <w:jc w:val="both"/>
              <w:rPr>
                <w:sz w:val="24"/>
                <w:szCs w:val="24"/>
              </w:rPr>
            </w:pPr>
            <w:r w:rsidRPr="00EB5B75">
              <w:rPr>
                <w:b/>
                <w:sz w:val="24"/>
                <w:szCs w:val="24"/>
              </w:rPr>
              <w:t>1.</w:t>
            </w:r>
            <w:r w:rsidR="00E173C9" w:rsidRPr="00EB5B75">
              <w:rPr>
                <w:b/>
                <w:sz w:val="24"/>
                <w:szCs w:val="24"/>
              </w:rPr>
              <w:t>.</w:t>
            </w:r>
            <w:r w:rsidR="00E173C9" w:rsidRPr="00EB5B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5B75">
              <w:rPr>
                <w:rFonts w:ascii="Arial" w:hAnsi="Arial" w:cs="Arial"/>
                <w:sz w:val="22"/>
                <w:szCs w:val="22"/>
              </w:rPr>
              <w:t xml:space="preserve">Certifikata e Regjistrimit të Biznesit </w:t>
            </w:r>
            <w:r w:rsidR="00DD2E7E" w:rsidRPr="00EB5B75">
              <w:rPr>
                <w:rFonts w:ascii="Arial" w:hAnsi="Arial" w:cs="Arial"/>
                <w:sz w:val="22"/>
                <w:szCs w:val="22"/>
              </w:rPr>
              <w:t xml:space="preserve"> veprimtaria përkatëse </w:t>
            </w:r>
            <w:r w:rsidR="00B70A4F" w:rsidRPr="00EB5B75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B70A4F" w:rsidRPr="00EB5B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Pr="00EB5B75" w:rsidRDefault="00DA5684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5B75">
              <w:rPr>
                <w:sz w:val="24"/>
                <w:szCs w:val="24"/>
              </w:rPr>
              <w:t xml:space="preserve">     </w:t>
            </w:r>
            <w:r w:rsidR="00B70A4F" w:rsidRPr="00EB5B75">
              <w:rPr>
                <w:sz w:val="24"/>
                <w:szCs w:val="24"/>
              </w:rPr>
              <w:t>2.</w:t>
            </w:r>
            <w:r w:rsidR="00B70A4F" w:rsidRPr="00EB5B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0ABF" w:rsidRPr="00EB5B75">
              <w:rPr>
                <w:rFonts w:ascii="Arial" w:hAnsi="Arial" w:cs="Arial"/>
                <w:bCs/>
                <w:sz w:val="22"/>
                <w:szCs w:val="22"/>
              </w:rPr>
              <w:t>Numri fiskal - kopje</w:t>
            </w:r>
          </w:p>
          <w:p w:rsidR="005252E4" w:rsidRPr="00EB5B75" w:rsidRDefault="00DA5684" w:rsidP="00B70A4F">
            <w:pPr>
              <w:rPr>
                <w:b/>
                <w:bCs/>
                <w:sz w:val="24"/>
                <w:szCs w:val="24"/>
              </w:rPr>
            </w:pPr>
            <w:r w:rsidRPr="00EB5B75">
              <w:rPr>
                <w:sz w:val="24"/>
                <w:szCs w:val="24"/>
              </w:rPr>
              <w:t xml:space="preserve">     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5" w:rsidRPr="00EB5B75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758D5" w:rsidRPr="00EB5B75" w:rsidRDefault="001758D5" w:rsidP="001758D5">
            <w:pPr>
              <w:rPr>
                <w:b/>
                <w:bCs/>
                <w:sz w:val="24"/>
                <w:szCs w:val="24"/>
              </w:rPr>
            </w:pPr>
            <w:r w:rsidRPr="00EB5B75"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535AEC" w:rsidRPr="00737330" w:rsidRDefault="00535AEC" w:rsidP="00535AEC">
            <w:pPr>
              <w:rPr>
                <w:bCs/>
                <w:sz w:val="24"/>
                <w:szCs w:val="24"/>
                <w:highlight w:val="lightGray"/>
              </w:rPr>
            </w:pPr>
            <w:r>
              <w:rPr>
                <w:bCs/>
                <w:sz w:val="24"/>
                <w:szCs w:val="24"/>
                <w:highlight w:val="lightGray"/>
              </w:rPr>
              <w:t>Qarkullimi bankar për tri vitet e fundit  (2013,2014,2015)  minimum 70, 000.00 €</w:t>
            </w:r>
          </w:p>
          <w:p w:rsidR="00535AEC" w:rsidRPr="00FA0EC5" w:rsidRDefault="00535AEC" w:rsidP="00535AEC">
            <w:pPr>
              <w:rPr>
                <w:sz w:val="24"/>
                <w:szCs w:val="24"/>
              </w:rPr>
            </w:pPr>
          </w:p>
          <w:p w:rsidR="00535AEC" w:rsidRPr="00011A2E" w:rsidRDefault="00535AEC" w:rsidP="00535AEC">
            <w:pPr>
              <w:rPr>
                <w:b/>
                <w:i/>
                <w:sz w:val="24"/>
                <w:szCs w:val="24"/>
              </w:rPr>
            </w:pPr>
            <w:r w:rsidRPr="00011A2E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1758D5" w:rsidRPr="00EB5B75" w:rsidRDefault="00535AEC" w:rsidP="00535AEC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1.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bCs/>
                <w:sz w:val="24"/>
                <w:szCs w:val="24"/>
                <w:highlight w:val="lightGray"/>
              </w:rPr>
              <w:t xml:space="preserve">Qarkullimi bankar për tri vitet e fundit (2013,2014,2015)   minimum 70,000.00 € </w:t>
            </w:r>
            <w:r w:rsidRPr="007031C8">
              <w:rPr>
                <w:b/>
                <w:bCs/>
                <w:sz w:val="24"/>
                <w:szCs w:val="24"/>
                <w:highlight w:val="lightGray"/>
              </w:rPr>
              <w:t>të dëshmohet me pasqyra bankare apo raporte nga auditorët e licencuar e të pa varur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0E" w:rsidRPr="00EB5B75" w:rsidRDefault="00ED240E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EB5B7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EB5B75">
              <w:rPr>
                <w:b/>
                <w:bCs/>
                <w:sz w:val="24"/>
                <w:szCs w:val="24"/>
              </w:rPr>
              <w:t>III.2.4) Kapaciteti teknik dhe profesional</w:t>
            </w:r>
          </w:p>
          <w:p w:rsidR="00A93DE9" w:rsidRPr="00EB5B75" w:rsidRDefault="00A93DE9" w:rsidP="00A93DE9">
            <w:pPr>
              <w:pStyle w:val="ListParagraph"/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B75">
              <w:rPr>
                <w:rFonts w:ascii="Arial" w:hAnsi="Arial" w:cs="Arial"/>
                <w:bCs/>
                <w:sz w:val="22"/>
                <w:szCs w:val="22"/>
              </w:rPr>
              <w:t>Referencat për punët e kryera në lëmin e mbikëqyrjes në tri vitet e fund</w:t>
            </w:r>
            <w:r w:rsidR="00EB5B75">
              <w:rPr>
                <w:rFonts w:ascii="Arial" w:hAnsi="Arial" w:cs="Arial"/>
                <w:bCs/>
                <w:sz w:val="22"/>
                <w:szCs w:val="22"/>
              </w:rPr>
              <w:t>it minimum (3) tri referenca  për vitin 2013,2014,2015</w:t>
            </w:r>
          </w:p>
          <w:p w:rsidR="00A93DE9" w:rsidRDefault="00A93DE9" w:rsidP="008527D0">
            <w:pPr>
              <w:pStyle w:val="ListParagraph"/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ind w:right="4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527D0">
              <w:rPr>
                <w:rFonts w:ascii="Arial" w:hAnsi="Arial" w:cs="Arial"/>
                <w:bCs/>
                <w:sz w:val="22"/>
                <w:szCs w:val="22"/>
              </w:rPr>
              <w:t xml:space="preserve">Menaxheri  i Projektit, të jete Inxhinier i Diplomuar i Ndërtimtarisë ose Arkitekturës, me së paku 5 vite përvojë pune </w:t>
            </w:r>
          </w:p>
          <w:p w:rsidR="008527D0" w:rsidRPr="008527D0" w:rsidRDefault="008527D0" w:rsidP="008527D0">
            <w:pPr>
              <w:pStyle w:val="ListParagraph"/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ind w:right="4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Stafi profesional:</w:t>
            </w:r>
          </w:p>
          <w:p w:rsidR="008527D0" w:rsidRDefault="008527D0" w:rsidP="008527D0">
            <w:pPr>
              <w:widowControl/>
              <w:overflowPunct/>
              <w:autoSpaceDE/>
              <w:autoSpaceDN/>
              <w:adjustRightInd/>
              <w:ind w:left="820" w:right="4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93DE9" w:rsidRPr="00EB5B75" w:rsidRDefault="00A93DE9" w:rsidP="008527D0">
            <w:pPr>
              <w:widowControl/>
              <w:overflowPunct/>
              <w:autoSpaceDE/>
              <w:autoSpaceDN/>
              <w:adjustRightInd/>
              <w:ind w:left="820" w:right="4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5B75">
              <w:rPr>
                <w:rFonts w:ascii="Arial" w:hAnsi="Arial" w:cs="Arial"/>
                <w:bCs/>
                <w:sz w:val="22"/>
                <w:szCs w:val="22"/>
              </w:rPr>
              <w:t>Inxhinierët-stafi kyç teknik:</w:t>
            </w:r>
          </w:p>
          <w:p w:rsidR="00A93DE9" w:rsidRPr="00EB5B75" w:rsidRDefault="00A93DE9" w:rsidP="00A93DE9">
            <w:pPr>
              <w:ind w:right="43"/>
            </w:pPr>
          </w:p>
          <w:p w:rsidR="00A93DE9" w:rsidRPr="00EB5B75" w:rsidRDefault="00A93DE9" w:rsidP="00A93DE9">
            <w:pPr>
              <w:tabs>
                <w:tab w:val="right" w:pos="8641"/>
              </w:tabs>
              <w:ind w:left="2160" w:right="-230"/>
              <w:rPr>
                <w:rFonts w:ascii="Arial" w:hAnsi="Arial" w:cs="Arial"/>
                <w:color w:val="17365D"/>
                <w:szCs w:val="24"/>
              </w:rPr>
            </w:pPr>
            <w:r w:rsidRPr="00EB5B75">
              <w:rPr>
                <w:rFonts w:ascii="Arial" w:hAnsi="Arial" w:cs="Arial"/>
                <w:color w:val="17365D"/>
                <w:szCs w:val="24"/>
              </w:rPr>
              <w:t>- Inxhinier të diplomuar të arkitekturës – minimum një (1)</w:t>
            </w:r>
          </w:p>
          <w:p w:rsidR="00A93DE9" w:rsidRPr="00EB5B75" w:rsidRDefault="00A93DE9" w:rsidP="00A93DE9">
            <w:pPr>
              <w:tabs>
                <w:tab w:val="right" w:pos="8641"/>
              </w:tabs>
              <w:ind w:left="2160" w:right="-230"/>
              <w:rPr>
                <w:rFonts w:ascii="Arial" w:hAnsi="Arial" w:cs="Arial"/>
                <w:color w:val="17365D"/>
                <w:szCs w:val="24"/>
              </w:rPr>
            </w:pPr>
            <w:r w:rsidRPr="00EB5B75">
              <w:rPr>
                <w:rFonts w:ascii="Arial" w:hAnsi="Arial" w:cs="Arial"/>
                <w:color w:val="17365D"/>
                <w:szCs w:val="24"/>
              </w:rPr>
              <w:t>- Inxhinier të diplomuar të ndërtimtarisë konstruktiv - minimum dy (2)</w:t>
            </w:r>
          </w:p>
          <w:p w:rsidR="00A93DE9" w:rsidRPr="00EB5B75" w:rsidRDefault="00A93DE9" w:rsidP="00A93DE9">
            <w:pPr>
              <w:tabs>
                <w:tab w:val="right" w:pos="8641"/>
              </w:tabs>
              <w:ind w:left="2160" w:right="-230"/>
              <w:rPr>
                <w:rFonts w:ascii="Arial" w:hAnsi="Arial" w:cs="Arial"/>
                <w:color w:val="17365D"/>
                <w:szCs w:val="24"/>
              </w:rPr>
            </w:pPr>
            <w:r w:rsidRPr="00EB5B75">
              <w:rPr>
                <w:rFonts w:ascii="Arial" w:hAnsi="Arial" w:cs="Arial"/>
                <w:color w:val="17365D"/>
                <w:szCs w:val="24"/>
              </w:rPr>
              <w:t>- Inxhinier të diplomuar të ndërtimtarisë hidroteknik - minimum një (1)</w:t>
            </w:r>
          </w:p>
          <w:p w:rsidR="00A93DE9" w:rsidRPr="00EB5B75" w:rsidRDefault="00A93DE9" w:rsidP="00A93DE9">
            <w:pPr>
              <w:tabs>
                <w:tab w:val="right" w:pos="8641"/>
              </w:tabs>
              <w:ind w:left="2160" w:right="-230"/>
              <w:rPr>
                <w:rFonts w:ascii="Arial" w:hAnsi="Arial" w:cs="Arial"/>
                <w:color w:val="17365D"/>
                <w:szCs w:val="24"/>
              </w:rPr>
            </w:pPr>
            <w:r w:rsidRPr="00EB5B75">
              <w:rPr>
                <w:rFonts w:ascii="Arial" w:hAnsi="Arial" w:cs="Arial"/>
                <w:color w:val="17365D"/>
                <w:szCs w:val="24"/>
              </w:rPr>
              <w:t>- Inxhinier të diplomuar të makinerisë – minimum një (1)</w:t>
            </w:r>
          </w:p>
          <w:p w:rsidR="00A93DE9" w:rsidRPr="00EB5B75" w:rsidRDefault="00A93DE9" w:rsidP="00A93DE9">
            <w:pPr>
              <w:tabs>
                <w:tab w:val="right" w:pos="8641"/>
              </w:tabs>
              <w:ind w:left="2160" w:right="-230"/>
              <w:rPr>
                <w:rFonts w:ascii="Arial" w:hAnsi="Arial" w:cs="Arial"/>
                <w:color w:val="17365D"/>
                <w:szCs w:val="24"/>
              </w:rPr>
            </w:pPr>
            <w:r w:rsidRPr="00EB5B75">
              <w:rPr>
                <w:rFonts w:ascii="Arial" w:hAnsi="Arial" w:cs="Arial"/>
                <w:color w:val="17365D"/>
                <w:szCs w:val="24"/>
              </w:rPr>
              <w:t>- Inxhinier të diplomuar të elektroteknikës -  minimum një (1)</w:t>
            </w:r>
          </w:p>
          <w:p w:rsidR="00A93DE9" w:rsidRPr="00EB5B75" w:rsidRDefault="00A93DE9" w:rsidP="00A93DE9">
            <w:pPr>
              <w:tabs>
                <w:tab w:val="right" w:pos="8641"/>
              </w:tabs>
              <w:ind w:left="2160" w:right="-230"/>
              <w:rPr>
                <w:rFonts w:ascii="Arial" w:hAnsi="Arial" w:cs="Arial"/>
                <w:color w:val="17365D"/>
                <w:szCs w:val="24"/>
              </w:rPr>
            </w:pPr>
            <w:r w:rsidRPr="00EB5B75">
              <w:rPr>
                <w:rFonts w:ascii="Arial" w:hAnsi="Arial" w:cs="Arial"/>
                <w:color w:val="17365D"/>
                <w:szCs w:val="24"/>
              </w:rPr>
              <w:t>- Inxhinier të gjeodezisë- minimum një (1)</w:t>
            </w:r>
          </w:p>
          <w:p w:rsidR="00A93DE9" w:rsidRPr="00EB5B75" w:rsidRDefault="00A93DE9" w:rsidP="00A93DE9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A93DE9" w:rsidRPr="00EB5B75" w:rsidRDefault="00A93DE9" w:rsidP="00A93DE9">
            <w:pPr>
              <w:rPr>
                <w:b/>
                <w:i/>
                <w:sz w:val="24"/>
                <w:szCs w:val="24"/>
              </w:rPr>
            </w:pPr>
            <w:r w:rsidRPr="00EB5B75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A93DE9" w:rsidRPr="00EB5B75" w:rsidRDefault="00A93DE9" w:rsidP="00A93DE9">
            <w:pPr>
              <w:rPr>
                <w:i/>
                <w:sz w:val="24"/>
                <w:szCs w:val="24"/>
              </w:rPr>
            </w:pPr>
          </w:p>
          <w:p w:rsidR="00930358" w:rsidRPr="00EB5B75" w:rsidRDefault="00A93DE9" w:rsidP="00A93DE9">
            <w:pPr>
              <w:pStyle w:val="ListParagraph"/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B75">
              <w:rPr>
                <w:rFonts w:ascii="Arial" w:hAnsi="Arial" w:cs="Arial"/>
                <w:sz w:val="22"/>
                <w:szCs w:val="22"/>
              </w:rPr>
              <w:t>Listë të kontratave</w:t>
            </w:r>
            <w:r w:rsidR="00930358" w:rsidRPr="00EB5B75">
              <w:rPr>
                <w:rFonts w:ascii="Arial" w:hAnsi="Arial" w:cs="Arial"/>
                <w:sz w:val="22"/>
                <w:szCs w:val="22"/>
              </w:rPr>
              <w:t xml:space="preserve"> të realizuara e cila duhet të përshkruaj emrin e projektit të ralizuar, vleren e projektit</w:t>
            </w:r>
            <w:r w:rsidR="008527D0">
              <w:rPr>
                <w:rFonts w:ascii="Arial" w:hAnsi="Arial" w:cs="Arial"/>
                <w:sz w:val="22"/>
                <w:szCs w:val="22"/>
              </w:rPr>
              <w:t>, vendin e realizimit</w:t>
            </w:r>
            <w:r w:rsidR="00930358" w:rsidRPr="00EB5B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27D0">
              <w:rPr>
                <w:rFonts w:ascii="Arial" w:hAnsi="Arial" w:cs="Arial"/>
                <w:sz w:val="22"/>
                <w:szCs w:val="22"/>
              </w:rPr>
              <w:t xml:space="preserve">si </w:t>
            </w:r>
            <w:r w:rsidR="00930358" w:rsidRPr="00EB5B75">
              <w:rPr>
                <w:rFonts w:ascii="Arial" w:hAnsi="Arial" w:cs="Arial"/>
                <w:sz w:val="22"/>
                <w:szCs w:val="22"/>
              </w:rPr>
              <w:t xml:space="preserve">dhe kohen e realizimit </w:t>
            </w:r>
            <w:r w:rsidR="00930358" w:rsidRPr="00EB5B75">
              <w:rPr>
                <w:rFonts w:ascii="Arial" w:hAnsi="Arial" w:cs="Arial"/>
                <w:b/>
                <w:sz w:val="22"/>
                <w:szCs w:val="22"/>
              </w:rPr>
              <w:t>origjinale e nënshkruar dhe e vulosur.</w:t>
            </w:r>
          </w:p>
          <w:p w:rsidR="00A93DE9" w:rsidRDefault="00EB5B75" w:rsidP="00EB5B75">
            <w:pPr>
              <w:pStyle w:val="ListParagraph"/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ind w:right="4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B75">
              <w:rPr>
                <w:rFonts w:ascii="Arial" w:hAnsi="Arial" w:cs="Arial"/>
                <w:bCs/>
                <w:sz w:val="22"/>
                <w:szCs w:val="22"/>
              </w:rPr>
              <w:t>Menaxheri  i Projektit, të jete Inxhinier i Diplomuar i Ndërtimtarisë ose Arkitekturës,</w:t>
            </w:r>
            <w:r w:rsidR="008527D0">
              <w:rPr>
                <w:rFonts w:ascii="Arial" w:hAnsi="Arial" w:cs="Arial"/>
                <w:bCs/>
                <w:sz w:val="22"/>
                <w:szCs w:val="22"/>
              </w:rPr>
              <w:t xml:space="preserve">me 5 vite  ose master dhe </w:t>
            </w:r>
            <w:r w:rsidRPr="00EB5B75">
              <w:rPr>
                <w:rFonts w:ascii="Arial" w:hAnsi="Arial" w:cs="Arial"/>
                <w:bCs/>
                <w:sz w:val="22"/>
                <w:szCs w:val="22"/>
              </w:rPr>
              <w:t xml:space="preserve"> me së paku 5 vite përvojë pune (</w:t>
            </w:r>
            <w:r w:rsidRPr="00EB5B75">
              <w:rPr>
                <w:rFonts w:ascii="Arial" w:hAnsi="Arial" w:cs="Arial"/>
                <w:b/>
                <w:bCs/>
                <w:sz w:val="22"/>
                <w:szCs w:val="22"/>
              </w:rPr>
              <w:t>shkresa për emërimin e menaxherit të projektit)</w:t>
            </w:r>
          </w:p>
          <w:p w:rsidR="00EB5B75" w:rsidRPr="00EB5B75" w:rsidRDefault="00EB5B75" w:rsidP="00A93DE9">
            <w:pPr>
              <w:pStyle w:val="ListParagraph"/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ind w:right="4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Stafi profesional:</w:t>
            </w:r>
          </w:p>
          <w:p w:rsidR="00A93DE9" w:rsidRPr="00EB5B75" w:rsidRDefault="00A93DE9" w:rsidP="00EB5B75">
            <w:pPr>
              <w:pStyle w:val="ListParagraph"/>
              <w:widowControl/>
              <w:overflowPunct/>
              <w:autoSpaceDE/>
              <w:autoSpaceDN/>
              <w:adjustRightInd/>
              <w:ind w:left="962" w:right="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B75">
              <w:rPr>
                <w:rFonts w:ascii="Arial" w:hAnsi="Arial" w:cs="Arial"/>
                <w:sz w:val="22"/>
                <w:szCs w:val="22"/>
              </w:rPr>
              <w:t xml:space="preserve">-CV –të, </w:t>
            </w:r>
            <w:r w:rsidR="00EB5B75">
              <w:rPr>
                <w:rFonts w:ascii="Arial" w:hAnsi="Arial" w:cs="Arial"/>
                <w:sz w:val="22"/>
                <w:szCs w:val="22"/>
              </w:rPr>
              <w:t>e ingjinierave</w:t>
            </w:r>
          </w:p>
          <w:p w:rsidR="00A93DE9" w:rsidRPr="00EB5B75" w:rsidRDefault="00A93DE9" w:rsidP="00A93DE9">
            <w:pPr>
              <w:pStyle w:val="ListParagraph"/>
              <w:widowControl/>
              <w:overflowPunct/>
              <w:autoSpaceDE/>
              <w:autoSpaceDN/>
              <w:adjustRightInd/>
              <w:ind w:left="962" w:right="4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5B75">
              <w:rPr>
                <w:rFonts w:ascii="Arial" w:hAnsi="Arial" w:cs="Arial"/>
                <w:sz w:val="22"/>
                <w:szCs w:val="22"/>
              </w:rPr>
              <w:t>-diplomat përkatëse-</w:t>
            </w:r>
            <w:r w:rsidRPr="00EB5B75">
              <w:rPr>
                <w:rFonts w:ascii="Arial" w:hAnsi="Arial" w:cs="Arial"/>
                <w:b/>
                <w:sz w:val="22"/>
                <w:szCs w:val="22"/>
              </w:rPr>
              <w:t xml:space="preserve">kopje e noterizuar </w:t>
            </w:r>
          </w:p>
          <w:p w:rsidR="00A93DE9" w:rsidRPr="00EB5B75" w:rsidRDefault="00A93DE9" w:rsidP="00A93DE9">
            <w:pPr>
              <w:pStyle w:val="ListParagraph"/>
              <w:widowControl/>
              <w:overflowPunct/>
              <w:autoSpaceDE/>
              <w:autoSpaceDN/>
              <w:adjustRightInd/>
              <w:ind w:left="962" w:right="4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5B75">
              <w:rPr>
                <w:rFonts w:ascii="Arial" w:hAnsi="Arial" w:cs="Arial"/>
                <w:sz w:val="22"/>
                <w:szCs w:val="22"/>
              </w:rPr>
              <w:t>-kontratat e punës,-</w:t>
            </w:r>
            <w:r w:rsidRPr="00EB5B75">
              <w:rPr>
                <w:rFonts w:ascii="Arial" w:hAnsi="Arial" w:cs="Arial"/>
                <w:b/>
                <w:sz w:val="22"/>
                <w:szCs w:val="22"/>
              </w:rPr>
              <w:t>kopje</w:t>
            </w:r>
          </w:p>
          <w:p w:rsidR="00DC7D7F" w:rsidRPr="00EB5B75" w:rsidRDefault="00DC7D7F" w:rsidP="009B27BF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</w:tbl>
    <w:p w:rsidR="00DA5684" w:rsidRDefault="00DA568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5252E4" w:rsidRPr="00FA0EC5" w:rsidRDefault="00B60ABF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28"/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B60ABF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</w:t>
            </w:r>
            <w:r w:rsidRPr="00581E26">
              <w:rPr>
                <w:sz w:val="24"/>
                <w:szCs w:val="24"/>
              </w:rPr>
              <w:lastRenderedPageBreak/>
              <w:t>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lastRenderedPageBreak/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4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54015">
                    <w:rPr>
                      <w:sz w:val="18"/>
                      <w:szCs w:val="18"/>
                    </w:rPr>
                  </w:r>
                  <w:r w:rsidR="00B54015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8A7FED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A93DE9" w:rsidRDefault="008A7FED" w:rsidP="00182ACB">
            <w:pPr>
              <w:rPr>
                <w:b/>
                <w:sz w:val="28"/>
                <w:szCs w:val="28"/>
              </w:rPr>
            </w:pPr>
            <w:r w:rsidRPr="00A93DE9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A93DE9">
              <w:rPr>
                <w:sz w:val="28"/>
                <w:szCs w:val="28"/>
              </w:rPr>
              <w:instrText xml:space="preserve"> FORMCHECKBOX </w:instrText>
            </w:r>
            <w:r w:rsidR="00B54015">
              <w:rPr>
                <w:sz w:val="28"/>
                <w:szCs w:val="28"/>
              </w:rPr>
            </w:r>
            <w:r w:rsidR="00B54015">
              <w:rPr>
                <w:sz w:val="28"/>
                <w:szCs w:val="28"/>
              </w:rPr>
              <w:fldChar w:fldCharType="separate"/>
            </w:r>
            <w:r w:rsidRPr="00A93DE9">
              <w:rPr>
                <w:sz w:val="28"/>
                <w:szCs w:val="28"/>
              </w:rPr>
              <w:fldChar w:fldCharType="end"/>
            </w:r>
            <w:r w:rsidRPr="00A93DE9">
              <w:rPr>
                <w:sz w:val="28"/>
                <w:szCs w:val="28"/>
              </w:rPr>
              <w:t xml:space="preserve">  </w:t>
            </w:r>
            <w:r w:rsidR="005252E4" w:rsidRPr="00A93DE9">
              <w:rPr>
                <w:b/>
                <w:sz w:val="28"/>
                <w:szCs w:val="28"/>
              </w:rPr>
              <w:t>E hapur</w:t>
            </w:r>
          </w:p>
          <w:p w:rsidR="008F4121" w:rsidRPr="00FA0EC5" w:rsidRDefault="008F4121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141A07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141A07">
              <w:rPr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141A07">
              <w:rPr>
                <w:b/>
                <w:sz w:val="24"/>
                <w:szCs w:val="24"/>
              </w:rPr>
              <w:instrText xml:space="preserve"> FORMCHECKBOX </w:instrText>
            </w:r>
            <w:r w:rsidR="00B54015">
              <w:rPr>
                <w:b/>
                <w:sz w:val="24"/>
                <w:szCs w:val="24"/>
              </w:rPr>
            </w:r>
            <w:r w:rsidR="00B54015">
              <w:rPr>
                <w:b/>
                <w:sz w:val="24"/>
                <w:szCs w:val="24"/>
              </w:rPr>
              <w:fldChar w:fldCharType="separate"/>
            </w:r>
            <w:r w:rsidRPr="00141A07">
              <w:rPr>
                <w:b/>
                <w:sz w:val="24"/>
                <w:szCs w:val="24"/>
              </w:rPr>
              <w:fldChar w:fldCharType="end"/>
            </w:r>
            <w:r w:rsidR="005252E4" w:rsidRPr="00141A07">
              <w:rPr>
                <w:b/>
                <w:sz w:val="24"/>
                <w:szCs w:val="24"/>
                <w:u w:val="single"/>
              </w:rPr>
              <w:t xml:space="preserve"> </w:t>
            </w:r>
            <w:r w:rsidR="005252E4">
              <w:rPr>
                <w:b/>
                <w:sz w:val="28"/>
                <w:szCs w:val="28"/>
                <w:u w:val="single"/>
              </w:rPr>
              <w:t xml:space="preserve">  </w:t>
            </w:r>
            <w:r w:rsidR="005252E4"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8F4121" w:rsidRDefault="005252E4" w:rsidP="008F412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8F4121" w:rsidRDefault="008F412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2C0798">
              <w:rPr>
                <w:b/>
                <w:bCs/>
                <w:i/>
                <w:sz w:val="24"/>
                <w:szCs w:val="24"/>
              </w:rPr>
              <w:t xml:space="preserve"> dosja mund të tërhiqe në mënyr fizike si dhe në mënyr elektronike në adresën </w:t>
            </w:r>
            <w:hyperlink r:id="rId9" w:history="1">
              <w:r w:rsidR="002C0798" w:rsidRPr="003B2123">
                <w:rPr>
                  <w:rStyle w:val="Hyperlink"/>
                  <w:b/>
                  <w:bCs/>
                  <w:i/>
                  <w:sz w:val="24"/>
                  <w:szCs w:val="24"/>
                </w:rPr>
                <w:t>prokurimigjilan@rks-gov.net</w:t>
              </w:r>
            </w:hyperlink>
            <w:r w:rsidR="002C0798">
              <w:rPr>
                <w:b/>
                <w:bCs/>
                <w:i/>
                <w:sz w:val="24"/>
                <w:szCs w:val="24"/>
              </w:rPr>
              <w:t>.</w:t>
            </w:r>
          </w:p>
          <w:p w:rsidR="002C0798" w:rsidRPr="00FA0EC5" w:rsidRDefault="002C079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Ndërtesa e Komunës e cila ndodhet përball hotel Kristakit kati i tretë zyra nr. 20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2C0798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="002C0798">
              <w:rPr>
                <w:i/>
                <w:sz w:val="22"/>
                <w:szCs w:val="22"/>
              </w:rPr>
              <w:t xml:space="preserve"> </w:t>
            </w:r>
          </w:p>
          <w:p w:rsidR="005252E4" w:rsidRPr="00FA0EC5" w:rsidRDefault="005252E4" w:rsidP="0097004A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A93DE9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51CF">
              <w:rPr>
                <w:b/>
                <w:color w:val="FF0000"/>
                <w:sz w:val="28"/>
                <w:szCs w:val="28"/>
              </w:rPr>
              <w:t>21/03/2016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</w:t>
            </w:r>
            <w:r w:rsidR="008A7FED">
              <w:rPr>
                <w:b/>
                <w:color w:val="FF0000"/>
                <w:sz w:val="28"/>
                <w:szCs w:val="28"/>
              </w:rPr>
              <w:t>16.00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1551CF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1551CF" w:rsidRPr="001551CF">
              <w:rPr>
                <w:b/>
                <w:i/>
                <w:color w:val="FF0000"/>
                <w:sz w:val="28"/>
                <w:szCs w:val="28"/>
              </w:rPr>
              <w:t>24/03</w:t>
            </w:r>
            <w:r w:rsidR="00FD5A7E" w:rsidRPr="00FD3170">
              <w:rPr>
                <w:b/>
                <w:i/>
                <w:color w:val="FF0000"/>
                <w:sz w:val="28"/>
                <w:szCs w:val="28"/>
              </w:rPr>
              <w:t>/20</w:t>
            </w:r>
            <w:r w:rsidR="0097004A">
              <w:rPr>
                <w:b/>
                <w:i/>
                <w:color w:val="FF0000"/>
                <w:sz w:val="28"/>
                <w:szCs w:val="28"/>
              </w:rPr>
              <w:t>16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1D3250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8A7FED" w:rsidP="00E173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3"/>
            <w:r>
              <w:rPr>
                <w:sz w:val="28"/>
                <w:szCs w:val="28"/>
              </w:rPr>
              <w:instrText xml:space="preserve"> FORMCHECKBOX </w:instrText>
            </w:r>
            <w:r w:rsidR="00B54015">
              <w:rPr>
                <w:sz w:val="28"/>
                <w:szCs w:val="28"/>
              </w:rPr>
            </w:r>
            <w:r w:rsidR="00B54015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8"/>
            <w:r w:rsidR="005252E4" w:rsidRPr="00DA5684">
              <w:rPr>
                <w:sz w:val="28"/>
                <w:szCs w:val="28"/>
              </w:rPr>
              <w:t xml:space="preserve"> </w:t>
            </w:r>
            <w:r w:rsidR="00DA5684" w:rsidRPr="00DA5684">
              <w:rPr>
                <w:sz w:val="28"/>
                <w:szCs w:val="28"/>
              </w:rPr>
              <w:t xml:space="preserve"> </w:t>
            </w:r>
            <w:r w:rsidR="005252E4" w:rsidRPr="00DA5684">
              <w:rPr>
                <w:sz w:val="28"/>
                <w:szCs w:val="28"/>
              </w:rPr>
              <w:t xml:space="preserve"> </w:t>
            </w:r>
            <w:r w:rsidR="00C144B2" w:rsidRPr="00DA5684">
              <w:rPr>
                <w:sz w:val="28"/>
                <w:szCs w:val="28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B54015">
              <w:fldChar w:fldCharType="separate"/>
            </w:r>
            <w:r>
              <w:fldChar w:fldCharType="end"/>
            </w:r>
            <w: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8A7FED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  <w:r w:rsidR="00DA56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B54015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274722">
              <w:rPr>
                <w:b/>
                <w:color w:val="FF0000"/>
                <w:sz w:val="32"/>
                <w:szCs w:val="32"/>
              </w:rPr>
              <w:t>2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DC7D7F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DC7D7F">
              <w:rPr>
                <w:b/>
                <w:sz w:val="24"/>
                <w:szCs w:val="24"/>
              </w:rPr>
              <w:t>9</w:t>
            </w:r>
            <w:r w:rsidR="00D13930" w:rsidRPr="00D13930">
              <w:rPr>
                <w:b/>
                <w:sz w:val="24"/>
                <w:szCs w:val="24"/>
              </w:rPr>
              <w:t>0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D13930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621F7C">
              <w:rPr>
                <w:b/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621F7C">
              <w:rPr>
                <w:b/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1551CF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551CF">
              <w:rPr>
                <w:b/>
                <w:i/>
                <w:color w:val="FF0000"/>
                <w:sz w:val="28"/>
                <w:szCs w:val="28"/>
              </w:rPr>
              <w:t>24/03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1D3250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1551CF" w:rsidRDefault="001551CF" w:rsidP="005252E4">
      <w:pPr>
        <w:rPr>
          <w:b/>
          <w:bCs/>
          <w:sz w:val="24"/>
          <w:szCs w:val="24"/>
        </w:rPr>
      </w:pPr>
    </w:p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0"/>
      <w:footerReference w:type="default" r:id="rId11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15" w:rsidRDefault="00B54015" w:rsidP="001204CC">
      <w:r>
        <w:separator/>
      </w:r>
    </w:p>
  </w:endnote>
  <w:endnote w:type="continuationSeparator" w:id="0">
    <w:p w:rsidR="00B54015" w:rsidRDefault="00B54015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50" w:rsidRDefault="001D3250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ED8">
      <w:rPr>
        <w:rStyle w:val="PageNumber"/>
        <w:noProof/>
      </w:rPr>
      <w:t>3</w:t>
    </w:r>
    <w:r>
      <w:rPr>
        <w:rStyle w:val="PageNumber"/>
      </w:rPr>
      <w:fldChar w:fldCharType="end"/>
    </w:r>
  </w:p>
  <w:p w:rsidR="001D3250" w:rsidRPr="00AB38F6" w:rsidRDefault="001D3250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1D3250" w:rsidRPr="00AB38F6" w:rsidRDefault="001D3250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15" w:rsidRDefault="00B54015" w:rsidP="001204CC">
      <w:r>
        <w:separator/>
      </w:r>
    </w:p>
  </w:footnote>
  <w:footnote w:type="continuationSeparator" w:id="0">
    <w:p w:rsidR="00B54015" w:rsidRDefault="00B54015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50" w:rsidRDefault="001D3250">
    <w:pPr>
      <w:tabs>
        <w:tab w:val="center" w:pos="4320"/>
        <w:tab w:val="right" w:pos="8640"/>
      </w:tabs>
      <w:rPr>
        <w:kern w:val="0"/>
      </w:rPr>
    </w:pPr>
  </w:p>
  <w:p w:rsidR="001D3250" w:rsidRDefault="001D325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80520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75981"/>
    <w:multiLevelType w:val="hybridMultilevel"/>
    <w:tmpl w:val="7102C38C"/>
    <w:lvl w:ilvl="0" w:tplc="067E70BC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B428B8"/>
    <w:multiLevelType w:val="hybridMultilevel"/>
    <w:tmpl w:val="4A506D64"/>
    <w:lvl w:ilvl="0" w:tplc="893ADEF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F8F6D93"/>
    <w:multiLevelType w:val="hybridMultilevel"/>
    <w:tmpl w:val="F2D44C30"/>
    <w:lvl w:ilvl="0" w:tplc="58EA9700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b/>
        <w:i w:val="0"/>
      </w:rPr>
    </w:lvl>
    <w:lvl w:ilvl="1" w:tplc="2C947388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832D62"/>
    <w:multiLevelType w:val="hybridMultilevel"/>
    <w:tmpl w:val="D8CE15FE"/>
    <w:lvl w:ilvl="0" w:tplc="68DEA134">
      <w:start w:val="1"/>
      <w:numFmt w:val="decimal"/>
      <w:lvlText w:val="%1."/>
      <w:lvlJc w:val="left"/>
      <w:pPr>
        <w:ind w:left="675" w:hanging="405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B54B1"/>
    <w:multiLevelType w:val="hybridMultilevel"/>
    <w:tmpl w:val="B2CCC13A"/>
    <w:lvl w:ilvl="0" w:tplc="05F6F3CE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5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85984"/>
    <w:multiLevelType w:val="hybridMultilevel"/>
    <w:tmpl w:val="83B6869C"/>
    <w:lvl w:ilvl="0" w:tplc="342AA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E4356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2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27A7A"/>
    <w:multiLevelType w:val="hybridMultilevel"/>
    <w:tmpl w:val="0BE0FF24"/>
    <w:lvl w:ilvl="0" w:tplc="D0AE4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E916C9"/>
    <w:multiLevelType w:val="hybridMultilevel"/>
    <w:tmpl w:val="EFFA127C"/>
    <w:lvl w:ilvl="0" w:tplc="D160D6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3"/>
  </w:num>
  <w:num w:numId="5">
    <w:abstractNumId w:val="21"/>
  </w:num>
  <w:num w:numId="6">
    <w:abstractNumId w:val="1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5"/>
  </w:num>
  <w:num w:numId="10">
    <w:abstractNumId w:val="2"/>
  </w:num>
  <w:num w:numId="11">
    <w:abstractNumId w:val="0"/>
  </w:num>
  <w:num w:numId="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7"/>
  </w:num>
  <w:num w:numId="20">
    <w:abstractNumId w:val="24"/>
  </w:num>
  <w:num w:numId="21">
    <w:abstractNumId w:val="14"/>
  </w:num>
  <w:num w:numId="22">
    <w:abstractNumId w:val="12"/>
  </w:num>
  <w:num w:numId="23">
    <w:abstractNumId w:val="10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16CB"/>
    <w:rsid w:val="00044F35"/>
    <w:rsid w:val="00047CE1"/>
    <w:rsid w:val="000555D7"/>
    <w:rsid w:val="000626FD"/>
    <w:rsid w:val="00072277"/>
    <w:rsid w:val="00082DB3"/>
    <w:rsid w:val="000867D8"/>
    <w:rsid w:val="0009663A"/>
    <w:rsid w:val="000B3B10"/>
    <w:rsid w:val="000C6682"/>
    <w:rsid w:val="000C73E3"/>
    <w:rsid w:val="000C7DC0"/>
    <w:rsid w:val="000D0FCB"/>
    <w:rsid w:val="000D4C46"/>
    <w:rsid w:val="000E0C25"/>
    <w:rsid w:val="000F0B3B"/>
    <w:rsid w:val="000F5E9D"/>
    <w:rsid w:val="000F7B00"/>
    <w:rsid w:val="001003FB"/>
    <w:rsid w:val="0011481F"/>
    <w:rsid w:val="00117140"/>
    <w:rsid w:val="001204CC"/>
    <w:rsid w:val="00123202"/>
    <w:rsid w:val="00123DDA"/>
    <w:rsid w:val="001341D2"/>
    <w:rsid w:val="00135287"/>
    <w:rsid w:val="00141A07"/>
    <w:rsid w:val="0014408C"/>
    <w:rsid w:val="001551CF"/>
    <w:rsid w:val="001758D5"/>
    <w:rsid w:val="00182ACB"/>
    <w:rsid w:val="00183355"/>
    <w:rsid w:val="0019195B"/>
    <w:rsid w:val="001A3CF9"/>
    <w:rsid w:val="001A4964"/>
    <w:rsid w:val="001A6A9B"/>
    <w:rsid w:val="001B35B6"/>
    <w:rsid w:val="001C17EB"/>
    <w:rsid w:val="001C353D"/>
    <w:rsid w:val="001C5509"/>
    <w:rsid w:val="001C6DB5"/>
    <w:rsid w:val="001D3250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74722"/>
    <w:rsid w:val="00286D47"/>
    <w:rsid w:val="002A45F4"/>
    <w:rsid w:val="002C0798"/>
    <w:rsid w:val="002C1B24"/>
    <w:rsid w:val="002F0D3B"/>
    <w:rsid w:val="00301064"/>
    <w:rsid w:val="00305D56"/>
    <w:rsid w:val="00317D5A"/>
    <w:rsid w:val="003314CE"/>
    <w:rsid w:val="00336EF0"/>
    <w:rsid w:val="00341D23"/>
    <w:rsid w:val="00343392"/>
    <w:rsid w:val="00343F58"/>
    <w:rsid w:val="003449DE"/>
    <w:rsid w:val="003740F3"/>
    <w:rsid w:val="00374D7D"/>
    <w:rsid w:val="00386772"/>
    <w:rsid w:val="00387C16"/>
    <w:rsid w:val="00396048"/>
    <w:rsid w:val="003A07D6"/>
    <w:rsid w:val="003A1B7E"/>
    <w:rsid w:val="003C1C2C"/>
    <w:rsid w:val="003C2103"/>
    <w:rsid w:val="003C46AF"/>
    <w:rsid w:val="003D0AD8"/>
    <w:rsid w:val="003E1E19"/>
    <w:rsid w:val="003E394D"/>
    <w:rsid w:val="003E659E"/>
    <w:rsid w:val="00416AE0"/>
    <w:rsid w:val="004361B4"/>
    <w:rsid w:val="00450968"/>
    <w:rsid w:val="00466248"/>
    <w:rsid w:val="00476C19"/>
    <w:rsid w:val="004B0F54"/>
    <w:rsid w:val="004B1CF8"/>
    <w:rsid w:val="004B7561"/>
    <w:rsid w:val="004F1731"/>
    <w:rsid w:val="004F696F"/>
    <w:rsid w:val="005150DE"/>
    <w:rsid w:val="00521589"/>
    <w:rsid w:val="00522171"/>
    <w:rsid w:val="005252E4"/>
    <w:rsid w:val="00535AEC"/>
    <w:rsid w:val="00540097"/>
    <w:rsid w:val="00544F1F"/>
    <w:rsid w:val="00545ECD"/>
    <w:rsid w:val="00555969"/>
    <w:rsid w:val="00561CB8"/>
    <w:rsid w:val="0056659E"/>
    <w:rsid w:val="005969F7"/>
    <w:rsid w:val="005C0338"/>
    <w:rsid w:val="005C5C1D"/>
    <w:rsid w:val="005D1F18"/>
    <w:rsid w:val="005D5067"/>
    <w:rsid w:val="005E6C92"/>
    <w:rsid w:val="005F5EF1"/>
    <w:rsid w:val="00602AFA"/>
    <w:rsid w:val="00621F7C"/>
    <w:rsid w:val="0062399E"/>
    <w:rsid w:val="00627CA3"/>
    <w:rsid w:val="00652B36"/>
    <w:rsid w:val="0065437A"/>
    <w:rsid w:val="00654B9A"/>
    <w:rsid w:val="006616F7"/>
    <w:rsid w:val="0066489D"/>
    <w:rsid w:val="006A785C"/>
    <w:rsid w:val="006B156F"/>
    <w:rsid w:val="006B18AC"/>
    <w:rsid w:val="006B2F22"/>
    <w:rsid w:val="006B3EC6"/>
    <w:rsid w:val="006C6AB7"/>
    <w:rsid w:val="006D09D3"/>
    <w:rsid w:val="006D3C26"/>
    <w:rsid w:val="007005D2"/>
    <w:rsid w:val="007256BE"/>
    <w:rsid w:val="007463AA"/>
    <w:rsid w:val="00750E21"/>
    <w:rsid w:val="00753FDF"/>
    <w:rsid w:val="00775022"/>
    <w:rsid w:val="00777718"/>
    <w:rsid w:val="00780B42"/>
    <w:rsid w:val="00781D1D"/>
    <w:rsid w:val="00783C23"/>
    <w:rsid w:val="007A061F"/>
    <w:rsid w:val="007A21F8"/>
    <w:rsid w:val="007B162B"/>
    <w:rsid w:val="007B3A13"/>
    <w:rsid w:val="007C5AA1"/>
    <w:rsid w:val="007D00F0"/>
    <w:rsid w:val="007E1314"/>
    <w:rsid w:val="007E30EA"/>
    <w:rsid w:val="007F2402"/>
    <w:rsid w:val="007F4E0C"/>
    <w:rsid w:val="0080024A"/>
    <w:rsid w:val="00801486"/>
    <w:rsid w:val="0084465A"/>
    <w:rsid w:val="008527D0"/>
    <w:rsid w:val="00857D6F"/>
    <w:rsid w:val="00877CA3"/>
    <w:rsid w:val="00887C89"/>
    <w:rsid w:val="00894B46"/>
    <w:rsid w:val="008A0A83"/>
    <w:rsid w:val="008A6993"/>
    <w:rsid w:val="008A7FED"/>
    <w:rsid w:val="008B27C9"/>
    <w:rsid w:val="008B35ED"/>
    <w:rsid w:val="008B7D9D"/>
    <w:rsid w:val="008B7DB7"/>
    <w:rsid w:val="008D1F8A"/>
    <w:rsid w:val="008D74E0"/>
    <w:rsid w:val="008E32BC"/>
    <w:rsid w:val="008E3B95"/>
    <w:rsid w:val="008F4121"/>
    <w:rsid w:val="008F57D8"/>
    <w:rsid w:val="00902FAB"/>
    <w:rsid w:val="009032D9"/>
    <w:rsid w:val="00913327"/>
    <w:rsid w:val="00916D4D"/>
    <w:rsid w:val="00923034"/>
    <w:rsid w:val="00930358"/>
    <w:rsid w:val="00930500"/>
    <w:rsid w:val="00953938"/>
    <w:rsid w:val="00954CD6"/>
    <w:rsid w:val="00960B28"/>
    <w:rsid w:val="00964B2E"/>
    <w:rsid w:val="0097004A"/>
    <w:rsid w:val="00970A84"/>
    <w:rsid w:val="00973713"/>
    <w:rsid w:val="00992AA9"/>
    <w:rsid w:val="009A405A"/>
    <w:rsid w:val="009B27BF"/>
    <w:rsid w:val="009B7347"/>
    <w:rsid w:val="009D237E"/>
    <w:rsid w:val="009E3789"/>
    <w:rsid w:val="009E7ED8"/>
    <w:rsid w:val="009F6A6D"/>
    <w:rsid w:val="00A13F37"/>
    <w:rsid w:val="00A26194"/>
    <w:rsid w:val="00A45D14"/>
    <w:rsid w:val="00A56F15"/>
    <w:rsid w:val="00A6036A"/>
    <w:rsid w:val="00A614A0"/>
    <w:rsid w:val="00A71C6A"/>
    <w:rsid w:val="00A83383"/>
    <w:rsid w:val="00A84DCA"/>
    <w:rsid w:val="00A907B2"/>
    <w:rsid w:val="00A93DE9"/>
    <w:rsid w:val="00AC19BD"/>
    <w:rsid w:val="00AE19CA"/>
    <w:rsid w:val="00AE6EEA"/>
    <w:rsid w:val="00B11F43"/>
    <w:rsid w:val="00B22885"/>
    <w:rsid w:val="00B30B22"/>
    <w:rsid w:val="00B4315E"/>
    <w:rsid w:val="00B45F76"/>
    <w:rsid w:val="00B54015"/>
    <w:rsid w:val="00B56761"/>
    <w:rsid w:val="00B60ABF"/>
    <w:rsid w:val="00B624E9"/>
    <w:rsid w:val="00B642A7"/>
    <w:rsid w:val="00B70A4F"/>
    <w:rsid w:val="00B804D2"/>
    <w:rsid w:val="00B82688"/>
    <w:rsid w:val="00B849F2"/>
    <w:rsid w:val="00B90B17"/>
    <w:rsid w:val="00BA245A"/>
    <w:rsid w:val="00BA3378"/>
    <w:rsid w:val="00BA339F"/>
    <w:rsid w:val="00BC28C7"/>
    <w:rsid w:val="00BE4B93"/>
    <w:rsid w:val="00BF18BB"/>
    <w:rsid w:val="00C011F4"/>
    <w:rsid w:val="00C03316"/>
    <w:rsid w:val="00C04B1B"/>
    <w:rsid w:val="00C144B2"/>
    <w:rsid w:val="00C2001C"/>
    <w:rsid w:val="00C30260"/>
    <w:rsid w:val="00C42615"/>
    <w:rsid w:val="00C45A19"/>
    <w:rsid w:val="00C527C0"/>
    <w:rsid w:val="00C57369"/>
    <w:rsid w:val="00C764BB"/>
    <w:rsid w:val="00C907FB"/>
    <w:rsid w:val="00C9306B"/>
    <w:rsid w:val="00C97098"/>
    <w:rsid w:val="00CA3DEE"/>
    <w:rsid w:val="00CB0AD4"/>
    <w:rsid w:val="00CC4BE8"/>
    <w:rsid w:val="00CC75CC"/>
    <w:rsid w:val="00CC7C6A"/>
    <w:rsid w:val="00CD16A2"/>
    <w:rsid w:val="00D13930"/>
    <w:rsid w:val="00D14C17"/>
    <w:rsid w:val="00D17276"/>
    <w:rsid w:val="00D21DB6"/>
    <w:rsid w:val="00D42384"/>
    <w:rsid w:val="00D619A5"/>
    <w:rsid w:val="00D6350C"/>
    <w:rsid w:val="00D6376D"/>
    <w:rsid w:val="00D70C89"/>
    <w:rsid w:val="00D94070"/>
    <w:rsid w:val="00DA08DF"/>
    <w:rsid w:val="00DA1708"/>
    <w:rsid w:val="00DA40A8"/>
    <w:rsid w:val="00DA5684"/>
    <w:rsid w:val="00DB09D9"/>
    <w:rsid w:val="00DC22C3"/>
    <w:rsid w:val="00DC24BE"/>
    <w:rsid w:val="00DC427F"/>
    <w:rsid w:val="00DC7D7F"/>
    <w:rsid w:val="00DD2E7E"/>
    <w:rsid w:val="00DE38B8"/>
    <w:rsid w:val="00DE5E2F"/>
    <w:rsid w:val="00E10F79"/>
    <w:rsid w:val="00E173C9"/>
    <w:rsid w:val="00E20ABC"/>
    <w:rsid w:val="00E225EE"/>
    <w:rsid w:val="00E24981"/>
    <w:rsid w:val="00E34781"/>
    <w:rsid w:val="00E50723"/>
    <w:rsid w:val="00E53893"/>
    <w:rsid w:val="00E551F7"/>
    <w:rsid w:val="00E6492F"/>
    <w:rsid w:val="00E7592F"/>
    <w:rsid w:val="00E77A91"/>
    <w:rsid w:val="00EA281F"/>
    <w:rsid w:val="00EB31FB"/>
    <w:rsid w:val="00EB5B75"/>
    <w:rsid w:val="00EC2183"/>
    <w:rsid w:val="00EC43B9"/>
    <w:rsid w:val="00EC6EE3"/>
    <w:rsid w:val="00ED240E"/>
    <w:rsid w:val="00ED661C"/>
    <w:rsid w:val="00EF2986"/>
    <w:rsid w:val="00EF6DB1"/>
    <w:rsid w:val="00F23932"/>
    <w:rsid w:val="00F313D1"/>
    <w:rsid w:val="00F34D39"/>
    <w:rsid w:val="00F41723"/>
    <w:rsid w:val="00F505BB"/>
    <w:rsid w:val="00F507B6"/>
    <w:rsid w:val="00F54CBF"/>
    <w:rsid w:val="00F67B7B"/>
    <w:rsid w:val="00F83A6E"/>
    <w:rsid w:val="00F93545"/>
    <w:rsid w:val="00FA55FB"/>
    <w:rsid w:val="00FB4912"/>
    <w:rsid w:val="00FC3854"/>
    <w:rsid w:val="00FD3170"/>
    <w:rsid w:val="00FD460B"/>
    <w:rsid w:val="00FD5A7E"/>
    <w:rsid w:val="00FF3271"/>
    <w:rsid w:val="00FF36EC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kurimigjilan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100</cp:revision>
  <cp:lastPrinted>2014-08-18T11:20:00Z</cp:lastPrinted>
  <dcterms:created xsi:type="dcterms:W3CDTF">2014-07-23T07:28:00Z</dcterms:created>
  <dcterms:modified xsi:type="dcterms:W3CDTF">2016-03-04T09:27:00Z</dcterms:modified>
</cp:coreProperties>
</file>