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B89" w:rsidRPr="00A517A6" w:rsidRDefault="004C2B89" w:rsidP="004C2B89">
      <w:pPr>
        <w:pStyle w:val="Heading6"/>
        <w:rPr>
          <w:rFonts w:ascii="Book Antiqua" w:hAnsi="Book Antiqua"/>
          <w:sz w:val="32"/>
        </w:rPr>
      </w:pPr>
      <w:r>
        <w:rPr>
          <w:rFonts w:ascii="Book Antiqua" w:hAnsi="Book Antiqua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2AD93" wp14:editId="01898293">
                <wp:simplePos x="0" y="0"/>
                <wp:positionH relativeFrom="column">
                  <wp:posOffset>1333500</wp:posOffset>
                </wp:positionH>
                <wp:positionV relativeFrom="paragraph">
                  <wp:posOffset>266700</wp:posOffset>
                </wp:positionV>
                <wp:extent cx="3095625" cy="914400"/>
                <wp:effectExtent l="9525" t="9525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B89" w:rsidRPr="00423095" w:rsidRDefault="004C2B89" w:rsidP="004C2B89">
                            <w:pPr>
                              <w:rPr>
                                <w:rFonts w:ascii="Garamond" w:hAnsi="Garamond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4C2B89" w:rsidRPr="003649DC" w:rsidRDefault="004C2B89" w:rsidP="004C2B8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REPUBLIKA E KO</w:t>
                            </w:r>
                            <w:r w:rsidRPr="003649DC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SOVËS</w:t>
                            </w:r>
                          </w:p>
                          <w:p w:rsidR="004C2B89" w:rsidRPr="00F62594" w:rsidRDefault="004C2B89" w:rsidP="004C2B8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  <w:r w:rsidRPr="00F62594"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  <w:t>REPUBLIKA KOSOVA/REPUBLIC OF KOSOVO</w:t>
                            </w:r>
                          </w:p>
                          <w:p w:rsidR="004C2B89" w:rsidRPr="003649DC" w:rsidRDefault="004C2B89" w:rsidP="004C2B8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3649DC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KOMUNA E GJILANIT</w:t>
                            </w:r>
                          </w:p>
                          <w:p w:rsidR="004C2B89" w:rsidRPr="00B179FC" w:rsidRDefault="004C2B89" w:rsidP="004C2B89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OP</w:t>
                            </w:r>
                            <w:r w:rsidRPr="0091142E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Š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TINA GNJILANE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MUNICIPAL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ITY OF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GJILAN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proofErr w:type="gramStart"/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 xml:space="preserve">GILAN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BELEDIYESI</w:t>
                            </w:r>
                            <w:proofErr w:type="gramEnd"/>
                          </w:p>
                          <w:p w:rsidR="004C2B89" w:rsidRPr="003649DC" w:rsidRDefault="004C2B89" w:rsidP="004C2B8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4C2B89" w:rsidRPr="003649DC" w:rsidRDefault="004C2B89" w:rsidP="004C2B8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C2B89" w:rsidRDefault="004C2B89" w:rsidP="004C2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pt;margin-top:21pt;width:243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">
                <v:textbox>
                  <w:txbxContent>
                    <w:p w:rsidR="004C2B89" w:rsidRPr="00423095" w:rsidRDefault="004C2B89" w:rsidP="004C2B89">
                      <w:pPr>
                        <w:rPr>
                          <w:rFonts w:ascii="Garamond" w:hAnsi="Garamond"/>
                          <w:b/>
                          <w:sz w:val="2"/>
                          <w:szCs w:val="2"/>
                        </w:rPr>
                      </w:pPr>
                    </w:p>
                    <w:p w:rsidR="004C2B89" w:rsidRPr="003649DC" w:rsidRDefault="004C2B89" w:rsidP="004C2B89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REPUBLIKA E KO</w:t>
                      </w:r>
                      <w:r w:rsidRPr="003649DC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SOVËS</w:t>
                      </w:r>
                    </w:p>
                    <w:p w:rsidR="004C2B89" w:rsidRPr="00F62594" w:rsidRDefault="004C2B89" w:rsidP="004C2B89">
                      <w:pPr>
                        <w:jc w:val="center"/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  <w:r w:rsidRPr="00F62594"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  <w:t>REPUBLIKA KOSOVA/REPUBLIC OF KOSOVO</w:t>
                      </w:r>
                    </w:p>
                    <w:p w:rsidR="004C2B89" w:rsidRPr="003649DC" w:rsidRDefault="004C2B89" w:rsidP="004C2B89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 w:rsidRPr="003649DC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KOMUNA E GJILANIT</w:t>
                      </w:r>
                    </w:p>
                    <w:p w:rsidR="004C2B89" w:rsidRPr="00B179FC" w:rsidRDefault="004C2B89" w:rsidP="004C2B89">
                      <w:pPr>
                        <w:jc w:val="center"/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OP</w:t>
                      </w:r>
                      <w:r w:rsidRPr="0091142E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Š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TINA GNJILANE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/</w:t>
                      </w:r>
                      <w:r w:rsidRPr="00B179FC"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MUNICIPAL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ITY OF</w:t>
                      </w:r>
                      <w:r w:rsidRPr="00B179FC"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 xml:space="preserve"> GJILAN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/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 xml:space="preserve">GILAN </w:t>
                      </w:r>
                      <w: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BELEDIYESI</w:t>
                      </w:r>
                    </w:p>
                    <w:p w:rsidR="004C2B89" w:rsidRPr="003649DC" w:rsidRDefault="004C2B89" w:rsidP="004C2B89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4C2B89" w:rsidRPr="003649DC" w:rsidRDefault="004C2B89" w:rsidP="004C2B89">
                      <w:pPr>
                        <w:jc w:val="center"/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</w:p>
                    <w:p w:rsidR="004C2B89" w:rsidRDefault="004C2B89" w:rsidP="004C2B89"/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noProof/>
        </w:rPr>
        <w:drawing>
          <wp:inline distT="0" distB="0" distL="0" distR="0" wp14:anchorId="1362EE4A" wp14:editId="555C4FC9">
            <wp:extent cx="857250" cy="981075"/>
            <wp:effectExtent l="19050" t="0" r="0" b="0"/>
            <wp:docPr id="1" name="Picture 1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7A6">
        <w:rPr>
          <w:rFonts w:ascii="Book Antiqua" w:hAnsi="Book Antiqua"/>
        </w:rPr>
        <w:t xml:space="preserve">                                                                                                                     </w:t>
      </w:r>
      <w:r>
        <w:rPr>
          <w:rFonts w:ascii="Book Antiqua" w:hAnsi="Book Antiqua"/>
          <w:noProof/>
        </w:rPr>
        <w:drawing>
          <wp:inline distT="0" distB="0" distL="0" distR="0" wp14:anchorId="516DC6F7" wp14:editId="7B76C1D3">
            <wp:extent cx="762000" cy="1028700"/>
            <wp:effectExtent l="19050" t="0" r="0" b="0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B89" w:rsidRPr="00A517A6" w:rsidRDefault="004C2B89" w:rsidP="004C2B89">
      <w:pPr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F6C287" wp14:editId="369166B9">
                <wp:simplePos x="0" y="0"/>
                <wp:positionH relativeFrom="column">
                  <wp:posOffset>-114300</wp:posOffset>
                </wp:positionH>
                <wp:positionV relativeFrom="paragraph">
                  <wp:posOffset>126365</wp:posOffset>
                </wp:positionV>
                <wp:extent cx="6057900" cy="0"/>
                <wp:effectExtent l="28575" t="31115" r="28575" b="3556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.95pt" to="46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" strokecolor="navy" strokeweight="4.5pt"/>
            </w:pict>
          </mc:Fallback>
        </mc:AlternateContent>
      </w:r>
    </w:p>
    <w:p w:rsidR="004C2B89" w:rsidRPr="00A517A6" w:rsidRDefault="004C2B89" w:rsidP="004C2B89">
      <w:pPr>
        <w:pStyle w:val="Heading5"/>
        <w:jc w:val="center"/>
        <w:rPr>
          <w:rFonts w:ascii="Palatino Linotype" w:hAnsi="Palatino Linotype"/>
          <w:sz w:val="22"/>
          <w:szCs w:val="22"/>
        </w:rPr>
      </w:pPr>
      <w:r w:rsidRPr="00A517A6">
        <w:rPr>
          <w:rFonts w:ascii="Palatino Linotype" w:hAnsi="Palatino Linotype"/>
          <w:sz w:val="22"/>
          <w:szCs w:val="22"/>
        </w:rPr>
        <w:t>ZYRA E KRYETARIT</w:t>
      </w:r>
    </w:p>
    <w:p w:rsidR="004C2B89" w:rsidRPr="00A517A6" w:rsidRDefault="004C2B89" w:rsidP="004C2B89">
      <w:pPr>
        <w:jc w:val="center"/>
        <w:rPr>
          <w:rFonts w:ascii="Garamond" w:hAnsi="Garamond"/>
          <w:b/>
          <w:sz w:val="20"/>
          <w:szCs w:val="20"/>
        </w:rPr>
      </w:pPr>
      <w:r w:rsidRPr="00A517A6">
        <w:rPr>
          <w:rFonts w:ascii="Garamond" w:hAnsi="Garamond"/>
          <w:b/>
          <w:sz w:val="20"/>
          <w:szCs w:val="20"/>
        </w:rPr>
        <w:t>KANCELARIJA PRESEDNIKA - MAYOR’ S OFFICE – BAŞKAN OFISI</w:t>
      </w:r>
    </w:p>
    <w:p w:rsidR="004C2B89" w:rsidRPr="00A517A6" w:rsidRDefault="004C2B89" w:rsidP="004C2B89">
      <w:pPr>
        <w:tabs>
          <w:tab w:val="center" w:pos="468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E8B19" wp14:editId="45CAE0EC">
                <wp:simplePos x="0" y="0"/>
                <wp:positionH relativeFrom="column">
                  <wp:posOffset>-114300</wp:posOffset>
                </wp:positionH>
                <wp:positionV relativeFrom="paragraph">
                  <wp:posOffset>48895</wp:posOffset>
                </wp:positionV>
                <wp:extent cx="6057900" cy="0"/>
                <wp:effectExtent l="28575" t="30480" r="28575" b="3619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85pt" to="468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" strokecolor="navy" strokeweight="4.5pt"/>
            </w:pict>
          </mc:Fallback>
        </mc:AlternateContent>
      </w:r>
      <w:r>
        <w:tab/>
      </w:r>
    </w:p>
    <w:p w:rsidR="00A81634" w:rsidRDefault="00A81634" w:rsidP="00246D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A86" w:rsidRPr="002A4423" w:rsidRDefault="007A2A86" w:rsidP="007A2A86">
      <w:pPr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7A2A86">
        <w:rPr>
          <w:rFonts w:ascii="Times New Roman" w:eastAsia="Calibri" w:hAnsi="Times New Roman" w:cs="Times New Roman"/>
          <w:b/>
          <w:sz w:val="24"/>
          <w:szCs w:val="24"/>
        </w:rPr>
        <w:t>Raporti</w:t>
      </w:r>
      <w:proofErr w:type="spellEnd"/>
      <w:r w:rsidRPr="007A2A86">
        <w:rPr>
          <w:rFonts w:ascii="Times New Roman" w:eastAsia="Calibri" w:hAnsi="Times New Roman" w:cs="Times New Roman"/>
          <w:b/>
          <w:sz w:val="24"/>
          <w:szCs w:val="24"/>
        </w:rPr>
        <w:t xml:space="preserve"> i </w:t>
      </w:r>
      <w:proofErr w:type="spellStart"/>
      <w:r w:rsidRPr="007A2A86">
        <w:rPr>
          <w:rFonts w:ascii="Times New Roman" w:eastAsia="Calibri" w:hAnsi="Times New Roman" w:cs="Times New Roman"/>
          <w:b/>
          <w:sz w:val="24"/>
          <w:szCs w:val="24"/>
        </w:rPr>
        <w:t>Zyres</w:t>
      </w:r>
      <w:proofErr w:type="spellEnd"/>
      <w:r w:rsidRPr="007A2A86">
        <w:rPr>
          <w:rFonts w:ascii="Times New Roman" w:eastAsia="Calibri" w:hAnsi="Times New Roman" w:cs="Times New Roman"/>
          <w:b/>
          <w:sz w:val="24"/>
          <w:szCs w:val="24"/>
        </w:rPr>
        <w:t xml:space="preserve"> per </w:t>
      </w:r>
      <w:proofErr w:type="spellStart"/>
      <w:r w:rsidRPr="007A2A86">
        <w:rPr>
          <w:rFonts w:ascii="Times New Roman" w:eastAsia="Calibri" w:hAnsi="Times New Roman" w:cs="Times New Roman"/>
          <w:b/>
          <w:sz w:val="24"/>
          <w:szCs w:val="24"/>
        </w:rPr>
        <w:t>Integrime</w:t>
      </w:r>
      <w:proofErr w:type="spellEnd"/>
      <w:r w:rsidRPr="007A2A8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b/>
          <w:sz w:val="24"/>
          <w:szCs w:val="24"/>
        </w:rPr>
        <w:t>Evropiane</w:t>
      </w:r>
      <w:proofErr w:type="spellEnd"/>
      <w:r w:rsidRPr="007A2A8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7A2A86" w:rsidRDefault="007A2A86" w:rsidP="007A2A86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A2A86" w:rsidRPr="007A2A86" w:rsidRDefault="007A2A86" w:rsidP="007A2A86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Misioni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Zyrës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integrime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evropiane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është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“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Në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bashkpunim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me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instancat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përkatëse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lokale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dhe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qëndrore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të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mbështesë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Komunën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në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arritjen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standardeve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evropiane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dhe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përmbushjen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obligimeve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të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dala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nga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dokumentet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strategjike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nacionale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për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integrim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evropian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si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dhe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të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koordinojë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të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gjithë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çështjet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lokale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të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procesit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të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integrimit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evropian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përmes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respektimit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të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praktikave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dhe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rregullave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të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përcaktuara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nga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BE-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ja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.”</w:t>
      </w:r>
    </w:p>
    <w:p w:rsidR="007A2A86" w:rsidRPr="007A2A86" w:rsidRDefault="007A2A86" w:rsidP="007A2A86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proofErr w:type="gram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Zyra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për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integrime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evropiane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ka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zhvilluar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një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varg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aktivitetesh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që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dalin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nga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obligimet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dhe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përgjegjësitë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saja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</w:p>
    <w:p w:rsidR="007A2A86" w:rsidRPr="007A2A86" w:rsidRDefault="007A2A86" w:rsidP="007A2A86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Zyra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ka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përcjellur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punën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dhe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aktivitet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Komunës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7A2A86" w:rsidRPr="007A2A86" w:rsidRDefault="007A2A86" w:rsidP="007A2A8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Koordinimin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procesit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integrimit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evropian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A2A86" w:rsidRPr="007A2A86" w:rsidRDefault="007A2A86" w:rsidP="007A2A8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Pjesëmarrjen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caktimin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prioriteteve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komunale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zhvillimit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kornizës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rregullative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politikave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ana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Drejtorive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sektoriale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qëllim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reflektimit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obligimeve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përkatëse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lidhje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integrimin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evropian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kuadër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secilit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sektor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A2A86" w:rsidRPr="007A2A86" w:rsidRDefault="007A2A86" w:rsidP="007A2A8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Monitorimin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raportimin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vlerësimin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rregullt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implementimit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dokumenteve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strategjike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prioriteteve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komunale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Kryetari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Komunës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autoritetet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qendrore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përmes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Ministrisë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Qeverisje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Lokale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A2A86" w:rsidRPr="007A2A86" w:rsidRDefault="007A2A86" w:rsidP="007A2A8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Koordinimin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pjesëmarrjen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zhvillimin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implementimin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politikave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strategjive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qëllim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zhvillimit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kapaciteteve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Komunave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kryer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më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sukses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gjitha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reformat e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nevojshme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përfshirë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monitorimin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raportimin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vlerësimin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rregullt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implementimit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tyre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A2A86" w:rsidRPr="007A2A86" w:rsidRDefault="007A2A86" w:rsidP="007A2A8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Ofrimin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mbështetjes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gjitha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strukturave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komunale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përmirësimin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konsultimeve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dialogun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civil me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shoqerin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civile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lokale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palët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tjera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interesuara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publikun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gjerë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nivelin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komunal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2A86" w:rsidRPr="007A2A86" w:rsidRDefault="007A2A86" w:rsidP="007A2A8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6.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Ngritjen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vetëdijes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administrates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komunale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shoqërisë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civile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mediave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komunitetit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biznesit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publikut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gjerë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mbi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procesin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integrimit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evropian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promovimin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vlerave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standardeve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evropiane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2A86" w:rsidRPr="007A2A86" w:rsidRDefault="007A2A86" w:rsidP="007A2A8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7.Përvec</w:t>
      </w:r>
      <w:proofErr w:type="gram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obligimeve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përgjegjësive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parapara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ZKI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organizuar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Javën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Evropës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duke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organizuar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debate,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konferenca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tjera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qëllim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informimit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strukturat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kriteret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BE.</w:t>
      </w:r>
    </w:p>
    <w:p w:rsidR="007A2A86" w:rsidRPr="007A2A86" w:rsidRDefault="007A2A86" w:rsidP="007A2A8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8.ZKI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gjatë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këtij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viti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bashkëpunim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më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Zyrat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tjera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hartuar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Rregulloren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komunale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mbrojtjen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drejtave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fëmijëve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tash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fundi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kemi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hartuar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planin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veprimit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lokal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riintegrim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edhe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kusht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liberalizimin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vizave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2A86" w:rsidRDefault="007A2A86" w:rsidP="007A2A8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.ZKIE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raportuar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mënyre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permanente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MAPL </w:t>
      </w:r>
      <w:proofErr w:type="spellStart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A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MI.</w:t>
      </w:r>
      <w:proofErr w:type="gramEnd"/>
    </w:p>
    <w:p w:rsidR="001C4B3A" w:rsidRDefault="001C4B3A" w:rsidP="007A2A8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4B3A" w:rsidRDefault="001C4B3A" w:rsidP="007A2A8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Objektivat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vitin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</w:t>
      </w:r>
    </w:p>
    <w:p w:rsidR="00417856" w:rsidRDefault="00417856" w:rsidP="007A2A8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856" w:rsidRDefault="00417856" w:rsidP="007A2A8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4B3A" w:rsidRPr="00417856" w:rsidRDefault="001C4B3A" w:rsidP="00930EF3">
      <w:pPr>
        <w:tabs>
          <w:tab w:val="left" w:pos="57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17856">
        <w:rPr>
          <w:rFonts w:ascii="Times New Roman" w:hAnsi="Times New Roman" w:cs="Times New Roman"/>
          <w:sz w:val="24"/>
          <w:szCs w:val="24"/>
          <w:lang w:val="sq-AL"/>
        </w:rPr>
        <w:t>Përm</w:t>
      </w:r>
      <w:r w:rsidR="00417856">
        <w:rPr>
          <w:rFonts w:ascii="Times New Roman" w:hAnsi="Times New Roman" w:cs="Times New Roman"/>
          <w:sz w:val="24"/>
          <w:szCs w:val="24"/>
          <w:lang w:val="sq-AL"/>
        </w:rPr>
        <w:t>bushja  e obligimeve te komunës</w:t>
      </w:r>
      <w:r w:rsidRPr="00417856">
        <w:rPr>
          <w:rFonts w:ascii="Times New Roman" w:hAnsi="Times New Roman" w:cs="Times New Roman"/>
          <w:sz w:val="24"/>
          <w:szCs w:val="24"/>
          <w:lang w:val="sq-AL"/>
        </w:rPr>
        <w:t xml:space="preserve"> te cilat dalin nga raporti i vendit për MSA-në</w:t>
      </w:r>
    </w:p>
    <w:p w:rsidR="00417856" w:rsidRDefault="001C4B3A" w:rsidP="00930EF3">
      <w:pPr>
        <w:tabs>
          <w:tab w:val="left" w:pos="576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417856">
        <w:rPr>
          <w:rFonts w:ascii="Times New Roman" w:hAnsi="Times New Roman" w:cs="Times New Roman"/>
          <w:color w:val="000000"/>
          <w:sz w:val="24"/>
          <w:szCs w:val="24"/>
          <w:lang w:val="sq-AL"/>
        </w:rPr>
        <w:t>Të gjeturat dhe sfidat nga Raporti i Progresit</w:t>
      </w:r>
    </w:p>
    <w:p w:rsidR="00417856" w:rsidRDefault="00417856" w:rsidP="00930EF3">
      <w:pPr>
        <w:tabs>
          <w:tab w:val="left" w:pos="576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q-AL"/>
        </w:rPr>
        <w:t>Monitorimi dhe këshillimi në zbatimin e detyrave të cilat dalin nga procesi i Integrimeve Evropiane.</w:t>
      </w:r>
    </w:p>
    <w:p w:rsidR="00417856" w:rsidRPr="00417856" w:rsidRDefault="00417856" w:rsidP="00930EF3">
      <w:pPr>
        <w:tabs>
          <w:tab w:val="left" w:pos="576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Javën e Evropes dhe aktivitet te </w:t>
      </w:r>
      <w:r w:rsidR="00627056">
        <w:rPr>
          <w:rFonts w:ascii="Times New Roman" w:hAnsi="Times New Roman" w:cs="Times New Roman"/>
          <w:color w:val="000000"/>
          <w:sz w:val="24"/>
          <w:szCs w:val="24"/>
          <w:lang w:val="sq-AL"/>
        </w:rPr>
        <w:t>ndryshme me interes per qytetarë</w:t>
      </w:r>
      <w:r>
        <w:rPr>
          <w:rFonts w:ascii="Times New Roman" w:hAnsi="Times New Roman" w:cs="Times New Roman"/>
          <w:color w:val="000000"/>
          <w:sz w:val="24"/>
          <w:szCs w:val="24"/>
          <w:lang w:val="sq-AL"/>
        </w:rPr>
        <w:t>t dhe komunen.</w:t>
      </w:r>
    </w:p>
    <w:p w:rsidR="007A2A86" w:rsidRDefault="007A2A86" w:rsidP="00930EF3">
      <w:pPr>
        <w:tabs>
          <w:tab w:val="left" w:pos="57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2A86" w:rsidRDefault="007A2A86" w:rsidP="00930EF3">
      <w:pPr>
        <w:tabs>
          <w:tab w:val="left" w:pos="57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EF3" w:rsidRPr="00C12518" w:rsidRDefault="00604CF7" w:rsidP="00930EF3">
      <w:pPr>
        <w:tabs>
          <w:tab w:val="left" w:pos="57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Gjilan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27056">
        <w:rPr>
          <w:rFonts w:ascii="Times New Roman" w:hAnsi="Times New Roman" w:cs="Times New Roman"/>
          <w:b/>
          <w:sz w:val="24"/>
          <w:szCs w:val="24"/>
        </w:rPr>
        <w:t>07.02</w:t>
      </w:r>
      <w:r w:rsidR="007A2A86">
        <w:rPr>
          <w:rFonts w:ascii="Times New Roman" w:hAnsi="Times New Roman" w:cs="Times New Roman"/>
          <w:b/>
          <w:sz w:val="24"/>
          <w:szCs w:val="24"/>
        </w:rPr>
        <w:t xml:space="preserve">.2017                                                                    </w:t>
      </w:r>
      <w:proofErr w:type="spellStart"/>
      <w:r w:rsidR="007A2A86">
        <w:rPr>
          <w:rFonts w:ascii="Times New Roman" w:hAnsi="Times New Roman" w:cs="Times New Roman"/>
          <w:b/>
          <w:sz w:val="24"/>
          <w:szCs w:val="24"/>
        </w:rPr>
        <w:t>Zyra</w:t>
      </w:r>
      <w:proofErr w:type="spellEnd"/>
      <w:r w:rsidR="007A2A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2A86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="007A2A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2A86">
        <w:rPr>
          <w:rFonts w:ascii="Times New Roman" w:hAnsi="Times New Roman" w:cs="Times New Roman"/>
          <w:b/>
          <w:sz w:val="24"/>
          <w:szCs w:val="24"/>
        </w:rPr>
        <w:t>Integrime</w:t>
      </w:r>
      <w:proofErr w:type="spellEnd"/>
      <w:r w:rsidR="007A2A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2A86">
        <w:rPr>
          <w:rFonts w:ascii="Times New Roman" w:hAnsi="Times New Roman" w:cs="Times New Roman"/>
          <w:b/>
          <w:sz w:val="24"/>
          <w:szCs w:val="24"/>
        </w:rPr>
        <w:t>Evropiane</w:t>
      </w:r>
      <w:proofErr w:type="spellEnd"/>
    </w:p>
    <w:p w:rsidR="005E607C" w:rsidRPr="00C22A47" w:rsidRDefault="005E607C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5E607C" w:rsidRPr="00C22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0E"/>
    <w:rsid w:val="000058DC"/>
    <w:rsid w:val="00011601"/>
    <w:rsid w:val="000168BE"/>
    <w:rsid w:val="000215C0"/>
    <w:rsid w:val="00041889"/>
    <w:rsid w:val="00045BAD"/>
    <w:rsid w:val="00052C2F"/>
    <w:rsid w:val="00057244"/>
    <w:rsid w:val="000648F7"/>
    <w:rsid w:val="000708A1"/>
    <w:rsid w:val="000721B9"/>
    <w:rsid w:val="00073EA7"/>
    <w:rsid w:val="00074B0C"/>
    <w:rsid w:val="00081668"/>
    <w:rsid w:val="0009037F"/>
    <w:rsid w:val="00092364"/>
    <w:rsid w:val="00097DB7"/>
    <w:rsid w:val="000C521D"/>
    <w:rsid w:val="000E53F6"/>
    <w:rsid w:val="000E6879"/>
    <w:rsid w:val="000F4151"/>
    <w:rsid w:val="0010073C"/>
    <w:rsid w:val="00114982"/>
    <w:rsid w:val="00133C7C"/>
    <w:rsid w:val="001439B9"/>
    <w:rsid w:val="0015273F"/>
    <w:rsid w:val="00167EBC"/>
    <w:rsid w:val="00174133"/>
    <w:rsid w:val="001A2B44"/>
    <w:rsid w:val="001A79DB"/>
    <w:rsid w:val="001B0212"/>
    <w:rsid w:val="001B0D7D"/>
    <w:rsid w:val="001C2D15"/>
    <w:rsid w:val="001C4B3A"/>
    <w:rsid w:val="001D2DEC"/>
    <w:rsid w:val="001D6595"/>
    <w:rsid w:val="001E0EF0"/>
    <w:rsid w:val="001E17EB"/>
    <w:rsid w:val="00205845"/>
    <w:rsid w:val="00205D96"/>
    <w:rsid w:val="0020683B"/>
    <w:rsid w:val="00216051"/>
    <w:rsid w:val="002162D3"/>
    <w:rsid w:val="00222F00"/>
    <w:rsid w:val="00225DCA"/>
    <w:rsid w:val="00227A2E"/>
    <w:rsid w:val="00246D23"/>
    <w:rsid w:val="00251C78"/>
    <w:rsid w:val="00251FE3"/>
    <w:rsid w:val="00254102"/>
    <w:rsid w:val="00261DAE"/>
    <w:rsid w:val="00262B3F"/>
    <w:rsid w:val="00271D2F"/>
    <w:rsid w:val="00272E69"/>
    <w:rsid w:val="00274E8F"/>
    <w:rsid w:val="00276A4E"/>
    <w:rsid w:val="00283E76"/>
    <w:rsid w:val="00286B10"/>
    <w:rsid w:val="002A2E42"/>
    <w:rsid w:val="002A4423"/>
    <w:rsid w:val="002A46B3"/>
    <w:rsid w:val="002A574E"/>
    <w:rsid w:val="002A69FF"/>
    <w:rsid w:val="002B06D3"/>
    <w:rsid w:val="002B1D58"/>
    <w:rsid w:val="002C11BE"/>
    <w:rsid w:val="002D2D6A"/>
    <w:rsid w:val="002E386B"/>
    <w:rsid w:val="002E7CEE"/>
    <w:rsid w:val="002F35F1"/>
    <w:rsid w:val="003007FF"/>
    <w:rsid w:val="00320E25"/>
    <w:rsid w:val="00325923"/>
    <w:rsid w:val="003358E8"/>
    <w:rsid w:val="00336AE9"/>
    <w:rsid w:val="00345899"/>
    <w:rsid w:val="0035103F"/>
    <w:rsid w:val="0035106D"/>
    <w:rsid w:val="003528E6"/>
    <w:rsid w:val="00355BDB"/>
    <w:rsid w:val="00356E5C"/>
    <w:rsid w:val="00357681"/>
    <w:rsid w:val="00362543"/>
    <w:rsid w:val="003633D5"/>
    <w:rsid w:val="00366B69"/>
    <w:rsid w:val="00372ADA"/>
    <w:rsid w:val="003815F5"/>
    <w:rsid w:val="003918F2"/>
    <w:rsid w:val="00396654"/>
    <w:rsid w:val="003A0705"/>
    <w:rsid w:val="003B3714"/>
    <w:rsid w:val="003D0432"/>
    <w:rsid w:val="003D14D0"/>
    <w:rsid w:val="003D596C"/>
    <w:rsid w:val="003F140B"/>
    <w:rsid w:val="003F52BB"/>
    <w:rsid w:val="003F57D1"/>
    <w:rsid w:val="003F6C69"/>
    <w:rsid w:val="0040208A"/>
    <w:rsid w:val="00404959"/>
    <w:rsid w:val="004105D5"/>
    <w:rsid w:val="00417856"/>
    <w:rsid w:val="004254C4"/>
    <w:rsid w:val="00445E06"/>
    <w:rsid w:val="0045238E"/>
    <w:rsid w:val="00453D88"/>
    <w:rsid w:val="004614C1"/>
    <w:rsid w:val="00463F79"/>
    <w:rsid w:val="004659F2"/>
    <w:rsid w:val="00471F99"/>
    <w:rsid w:val="0048625E"/>
    <w:rsid w:val="004873DE"/>
    <w:rsid w:val="004937DA"/>
    <w:rsid w:val="004A6FEF"/>
    <w:rsid w:val="004C2B89"/>
    <w:rsid w:val="004C6C20"/>
    <w:rsid w:val="004C7DCB"/>
    <w:rsid w:val="004D5B32"/>
    <w:rsid w:val="004D70D7"/>
    <w:rsid w:val="004E189E"/>
    <w:rsid w:val="00503003"/>
    <w:rsid w:val="0050565D"/>
    <w:rsid w:val="0050680B"/>
    <w:rsid w:val="0051662D"/>
    <w:rsid w:val="0053630D"/>
    <w:rsid w:val="00545848"/>
    <w:rsid w:val="00553DDD"/>
    <w:rsid w:val="00556608"/>
    <w:rsid w:val="0056425C"/>
    <w:rsid w:val="0057344A"/>
    <w:rsid w:val="00596F4B"/>
    <w:rsid w:val="0059773F"/>
    <w:rsid w:val="005A05BD"/>
    <w:rsid w:val="005B5137"/>
    <w:rsid w:val="005C1F2D"/>
    <w:rsid w:val="005D0ECB"/>
    <w:rsid w:val="005D33D7"/>
    <w:rsid w:val="005D4544"/>
    <w:rsid w:val="005E6015"/>
    <w:rsid w:val="005E607C"/>
    <w:rsid w:val="00602FE2"/>
    <w:rsid w:val="00604CF7"/>
    <w:rsid w:val="00607A0E"/>
    <w:rsid w:val="00622323"/>
    <w:rsid w:val="00626918"/>
    <w:rsid w:val="00627056"/>
    <w:rsid w:val="0063233B"/>
    <w:rsid w:val="0063613E"/>
    <w:rsid w:val="00647EA5"/>
    <w:rsid w:val="006612BA"/>
    <w:rsid w:val="00665922"/>
    <w:rsid w:val="0066772B"/>
    <w:rsid w:val="00673188"/>
    <w:rsid w:val="00673AE4"/>
    <w:rsid w:val="0068111B"/>
    <w:rsid w:val="00693A8B"/>
    <w:rsid w:val="0069679E"/>
    <w:rsid w:val="006A41F6"/>
    <w:rsid w:val="006A4D9A"/>
    <w:rsid w:val="006A779F"/>
    <w:rsid w:val="006B30E6"/>
    <w:rsid w:val="006B442C"/>
    <w:rsid w:val="006B448C"/>
    <w:rsid w:val="006D510D"/>
    <w:rsid w:val="006E1E59"/>
    <w:rsid w:val="006E64D2"/>
    <w:rsid w:val="006E7A8D"/>
    <w:rsid w:val="006F0C31"/>
    <w:rsid w:val="006F1521"/>
    <w:rsid w:val="006F4BC5"/>
    <w:rsid w:val="0070337C"/>
    <w:rsid w:val="007044F8"/>
    <w:rsid w:val="0071162F"/>
    <w:rsid w:val="00724987"/>
    <w:rsid w:val="00725C94"/>
    <w:rsid w:val="00725D8F"/>
    <w:rsid w:val="00734A5F"/>
    <w:rsid w:val="00736AF4"/>
    <w:rsid w:val="007377BD"/>
    <w:rsid w:val="007442D3"/>
    <w:rsid w:val="00746E83"/>
    <w:rsid w:val="0077503F"/>
    <w:rsid w:val="00775FDF"/>
    <w:rsid w:val="00787B18"/>
    <w:rsid w:val="007A2A86"/>
    <w:rsid w:val="007C3314"/>
    <w:rsid w:val="007D2A8C"/>
    <w:rsid w:val="007E09A2"/>
    <w:rsid w:val="007E4591"/>
    <w:rsid w:val="007E5D2A"/>
    <w:rsid w:val="007F6365"/>
    <w:rsid w:val="007F7496"/>
    <w:rsid w:val="00801B67"/>
    <w:rsid w:val="008101C1"/>
    <w:rsid w:val="00812257"/>
    <w:rsid w:val="00816AD4"/>
    <w:rsid w:val="00832C56"/>
    <w:rsid w:val="00835A75"/>
    <w:rsid w:val="00840698"/>
    <w:rsid w:val="008466D8"/>
    <w:rsid w:val="0085765A"/>
    <w:rsid w:val="0087064E"/>
    <w:rsid w:val="00873C76"/>
    <w:rsid w:val="00881B63"/>
    <w:rsid w:val="00885733"/>
    <w:rsid w:val="008C5EF6"/>
    <w:rsid w:val="008D08E3"/>
    <w:rsid w:val="008D2514"/>
    <w:rsid w:val="008D36E6"/>
    <w:rsid w:val="008D478D"/>
    <w:rsid w:val="008E5CA3"/>
    <w:rsid w:val="00901C62"/>
    <w:rsid w:val="00902BD4"/>
    <w:rsid w:val="00903190"/>
    <w:rsid w:val="0091733C"/>
    <w:rsid w:val="00917DE7"/>
    <w:rsid w:val="00930EF3"/>
    <w:rsid w:val="00931671"/>
    <w:rsid w:val="009324C5"/>
    <w:rsid w:val="009333F8"/>
    <w:rsid w:val="00965AAC"/>
    <w:rsid w:val="00972D97"/>
    <w:rsid w:val="0097774A"/>
    <w:rsid w:val="00982400"/>
    <w:rsid w:val="009A5B25"/>
    <w:rsid w:val="009B262E"/>
    <w:rsid w:val="009B38A0"/>
    <w:rsid w:val="009C30DE"/>
    <w:rsid w:val="009D1B1D"/>
    <w:rsid w:val="009D2134"/>
    <w:rsid w:val="009D4232"/>
    <w:rsid w:val="009E61EF"/>
    <w:rsid w:val="009F3799"/>
    <w:rsid w:val="00A11BC8"/>
    <w:rsid w:val="00A154B3"/>
    <w:rsid w:val="00A212BB"/>
    <w:rsid w:val="00A26878"/>
    <w:rsid w:val="00A3176D"/>
    <w:rsid w:val="00A46470"/>
    <w:rsid w:val="00A53F29"/>
    <w:rsid w:val="00A5764F"/>
    <w:rsid w:val="00A57F06"/>
    <w:rsid w:val="00A60A07"/>
    <w:rsid w:val="00A66841"/>
    <w:rsid w:val="00A81634"/>
    <w:rsid w:val="00A823EF"/>
    <w:rsid w:val="00A90153"/>
    <w:rsid w:val="00A93768"/>
    <w:rsid w:val="00AA11B9"/>
    <w:rsid w:val="00AB2257"/>
    <w:rsid w:val="00AB2878"/>
    <w:rsid w:val="00AB3065"/>
    <w:rsid w:val="00AD677C"/>
    <w:rsid w:val="00AE17FE"/>
    <w:rsid w:val="00AE7CBC"/>
    <w:rsid w:val="00AE7CFE"/>
    <w:rsid w:val="00AF2886"/>
    <w:rsid w:val="00B207EB"/>
    <w:rsid w:val="00B20D61"/>
    <w:rsid w:val="00B21A03"/>
    <w:rsid w:val="00B57B48"/>
    <w:rsid w:val="00B6258F"/>
    <w:rsid w:val="00B679D0"/>
    <w:rsid w:val="00B704FA"/>
    <w:rsid w:val="00B73834"/>
    <w:rsid w:val="00B85B65"/>
    <w:rsid w:val="00BA6D7D"/>
    <w:rsid w:val="00BC1789"/>
    <w:rsid w:val="00BC44AE"/>
    <w:rsid w:val="00BC65D0"/>
    <w:rsid w:val="00BE1349"/>
    <w:rsid w:val="00BE2209"/>
    <w:rsid w:val="00BF46E4"/>
    <w:rsid w:val="00BF4D9E"/>
    <w:rsid w:val="00C03381"/>
    <w:rsid w:val="00C12518"/>
    <w:rsid w:val="00C1564C"/>
    <w:rsid w:val="00C22A47"/>
    <w:rsid w:val="00C2328F"/>
    <w:rsid w:val="00C26755"/>
    <w:rsid w:val="00C72DE1"/>
    <w:rsid w:val="00C854E3"/>
    <w:rsid w:val="00C864C6"/>
    <w:rsid w:val="00C92449"/>
    <w:rsid w:val="00C93678"/>
    <w:rsid w:val="00C94CD6"/>
    <w:rsid w:val="00CA2954"/>
    <w:rsid w:val="00CD3764"/>
    <w:rsid w:val="00CE79B4"/>
    <w:rsid w:val="00CF125A"/>
    <w:rsid w:val="00CF5CB1"/>
    <w:rsid w:val="00D00986"/>
    <w:rsid w:val="00D05E81"/>
    <w:rsid w:val="00D227D2"/>
    <w:rsid w:val="00D312BF"/>
    <w:rsid w:val="00D34021"/>
    <w:rsid w:val="00D36E29"/>
    <w:rsid w:val="00D407E2"/>
    <w:rsid w:val="00D50B87"/>
    <w:rsid w:val="00D647D0"/>
    <w:rsid w:val="00D65F31"/>
    <w:rsid w:val="00D9100A"/>
    <w:rsid w:val="00D91D56"/>
    <w:rsid w:val="00D92FB7"/>
    <w:rsid w:val="00D9433B"/>
    <w:rsid w:val="00DA0151"/>
    <w:rsid w:val="00DA35F0"/>
    <w:rsid w:val="00DB4B18"/>
    <w:rsid w:val="00DC10AD"/>
    <w:rsid w:val="00DD255B"/>
    <w:rsid w:val="00DD7236"/>
    <w:rsid w:val="00DE1207"/>
    <w:rsid w:val="00DE605D"/>
    <w:rsid w:val="00DE7428"/>
    <w:rsid w:val="00DF2FE2"/>
    <w:rsid w:val="00DF5F0E"/>
    <w:rsid w:val="00DF6002"/>
    <w:rsid w:val="00DF6DED"/>
    <w:rsid w:val="00DF77F2"/>
    <w:rsid w:val="00E00B1B"/>
    <w:rsid w:val="00E214A8"/>
    <w:rsid w:val="00E55776"/>
    <w:rsid w:val="00E564D3"/>
    <w:rsid w:val="00E569BE"/>
    <w:rsid w:val="00E673DD"/>
    <w:rsid w:val="00E67DCD"/>
    <w:rsid w:val="00E94FB8"/>
    <w:rsid w:val="00E956F7"/>
    <w:rsid w:val="00E969CF"/>
    <w:rsid w:val="00E9720E"/>
    <w:rsid w:val="00EA1B72"/>
    <w:rsid w:val="00EA2222"/>
    <w:rsid w:val="00EA2612"/>
    <w:rsid w:val="00EA3AE6"/>
    <w:rsid w:val="00EB4B10"/>
    <w:rsid w:val="00EC4988"/>
    <w:rsid w:val="00ED3B0D"/>
    <w:rsid w:val="00EE1E07"/>
    <w:rsid w:val="00EE35DA"/>
    <w:rsid w:val="00EE5DE2"/>
    <w:rsid w:val="00EE6EC4"/>
    <w:rsid w:val="00EE751B"/>
    <w:rsid w:val="00EF0191"/>
    <w:rsid w:val="00EF3D80"/>
    <w:rsid w:val="00EF584F"/>
    <w:rsid w:val="00F02046"/>
    <w:rsid w:val="00F12D89"/>
    <w:rsid w:val="00F147FD"/>
    <w:rsid w:val="00F1788E"/>
    <w:rsid w:val="00F25943"/>
    <w:rsid w:val="00F26F1D"/>
    <w:rsid w:val="00F344A7"/>
    <w:rsid w:val="00F3658A"/>
    <w:rsid w:val="00F60CD5"/>
    <w:rsid w:val="00F64B83"/>
    <w:rsid w:val="00F6506A"/>
    <w:rsid w:val="00F84B18"/>
    <w:rsid w:val="00F94D73"/>
    <w:rsid w:val="00FB0680"/>
    <w:rsid w:val="00FB2BE3"/>
    <w:rsid w:val="00FC484D"/>
    <w:rsid w:val="00FD07A5"/>
    <w:rsid w:val="00FD1D3E"/>
    <w:rsid w:val="00FD50E7"/>
    <w:rsid w:val="00FE7D6F"/>
    <w:rsid w:val="00FF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B89"/>
    <w:rPr>
      <w:rFonts w:eastAsiaTheme="minorEastAsia"/>
    </w:rPr>
  </w:style>
  <w:style w:type="paragraph" w:styleId="Heading5">
    <w:name w:val="heading 5"/>
    <w:basedOn w:val="Normal"/>
    <w:next w:val="Normal"/>
    <w:link w:val="Heading5Char"/>
    <w:qFormat/>
    <w:rsid w:val="004C2B89"/>
    <w:pPr>
      <w:keepNext/>
      <w:spacing w:after="0" w:line="240" w:lineRule="auto"/>
      <w:outlineLvl w:val="4"/>
    </w:pPr>
    <w:rPr>
      <w:rFonts w:ascii="Tahoma" w:eastAsia="MS Mincho" w:hAnsi="Tahoma" w:cs="Tahoma"/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4C2B89"/>
    <w:p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C2B89"/>
    <w:rPr>
      <w:rFonts w:ascii="Tahoma" w:eastAsia="MS Mincho" w:hAnsi="Tahoma" w:cs="Tahoma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4C2B89"/>
    <w:rPr>
      <w:rFonts w:ascii="Times New Roman" w:eastAsia="MS Mincho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B8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B89"/>
    <w:rPr>
      <w:rFonts w:eastAsiaTheme="minorEastAsia"/>
    </w:rPr>
  </w:style>
  <w:style w:type="paragraph" w:styleId="Heading5">
    <w:name w:val="heading 5"/>
    <w:basedOn w:val="Normal"/>
    <w:next w:val="Normal"/>
    <w:link w:val="Heading5Char"/>
    <w:qFormat/>
    <w:rsid w:val="004C2B89"/>
    <w:pPr>
      <w:keepNext/>
      <w:spacing w:after="0" w:line="240" w:lineRule="auto"/>
      <w:outlineLvl w:val="4"/>
    </w:pPr>
    <w:rPr>
      <w:rFonts w:ascii="Tahoma" w:eastAsia="MS Mincho" w:hAnsi="Tahoma" w:cs="Tahoma"/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4C2B89"/>
    <w:p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C2B89"/>
    <w:rPr>
      <w:rFonts w:ascii="Tahoma" w:eastAsia="MS Mincho" w:hAnsi="Tahoma" w:cs="Tahoma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4C2B89"/>
    <w:rPr>
      <w:rFonts w:ascii="Times New Roman" w:eastAsia="MS Mincho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B8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7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Burim Elezi</cp:lastModifiedBy>
  <cp:revision>14</cp:revision>
  <dcterms:created xsi:type="dcterms:W3CDTF">2017-01-13T14:34:00Z</dcterms:created>
  <dcterms:modified xsi:type="dcterms:W3CDTF">2017-02-07T13:54:00Z</dcterms:modified>
</cp:coreProperties>
</file>