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BD" w:rsidRDefault="00666EED" w:rsidP="006F46BD">
      <w:pPr>
        <w:pStyle w:val="Heading6"/>
        <w:jc w:val="lef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</w:t>
      </w:r>
    </w:p>
    <w:p w:rsidR="006F46BD" w:rsidRDefault="006F46BD" w:rsidP="006F46BD">
      <w:pPr>
        <w:pStyle w:val="Heading6"/>
        <w:jc w:val="left"/>
        <w:rPr>
          <w:rFonts w:ascii="Verdana" w:hAnsi="Verdana"/>
          <w:sz w:val="24"/>
        </w:rPr>
      </w:pPr>
    </w:p>
    <w:p w:rsidR="006F46BD" w:rsidRPr="006F46BD" w:rsidRDefault="006F46BD" w:rsidP="006F46BD">
      <w:pPr>
        <w:rPr>
          <w:rFonts w:ascii="Book Antiqua" w:eastAsia="MS Mincho" w:hAnsi="Book Antiqua"/>
          <w:sz w:val="22"/>
          <w:szCs w:val="22"/>
          <w:lang w:val="sq-AL"/>
        </w:rPr>
      </w:pPr>
      <w:r w:rsidRPr="006F46BD">
        <w:rPr>
          <w:rFonts w:ascii="Book Antiqua" w:eastAsia="MS Mincho" w:hAnsi="Book Antiqua"/>
          <w:noProof/>
          <w:sz w:val="22"/>
          <w:szCs w:val="22"/>
          <w:lang w:val="sq-AL" w:eastAsia="sq-AL"/>
        </w:rPr>
        <w:drawing>
          <wp:inline distT="0" distB="0" distL="0" distR="0" wp14:anchorId="42D789AD" wp14:editId="61C998DF">
            <wp:extent cx="760730" cy="822325"/>
            <wp:effectExtent l="0" t="0" r="1270" b="0"/>
            <wp:docPr id="5" name="Picture 5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6BD">
        <w:rPr>
          <w:rFonts w:ascii="Book Antiqua" w:eastAsia="MS Mincho" w:hAnsi="Book Antiqua"/>
          <w:sz w:val="22"/>
          <w:szCs w:val="22"/>
          <w:lang w:val="sq-AL"/>
        </w:rPr>
        <w:t xml:space="preserve">                                                                                      </w:t>
      </w:r>
      <w:r>
        <w:rPr>
          <w:rFonts w:ascii="Book Antiqua" w:eastAsia="MS Mincho" w:hAnsi="Book Antiqua"/>
          <w:sz w:val="22"/>
          <w:szCs w:val="22"/>
          <w:lang w:val="sq-AL"/>
        </w:rPr>
        <w:t xml:space="preserve">                          </w:t>
      </w:r>
      <w:r w:rsidRPr="006F46BD">
        <w:rPr>
          <w:rFonts w:ascii="Book Antiqua" w:eastAsia="MS Mincho" w:hAnsi="Book Antiqua"/>
          <w:sz w:val="22"/>
          <w:szCs w:val="22"/>
          <w:lang w:val="sq-AL"/>
        </w:rPr>
        <w:t xml:space="preserve">        </w:t>
      </w:r>
      <w:r>
        <w:rPr>
          <w:rFonts w:ascii="Book Antiqua" w:eastAsia="MS Mincho" w:hAnsi="Book Antiqua"/>
          <w:sz w:val="22"/>
          <w:szCs w:val="22"/>
          <w:lang w:val="sq-AL"/>
        </w:rPr>
        <w:t xml:space="preserve">   </w:t>
      </w:r>
      <w:r w:rsidRPr="006F46BD">
        <w:rPr>
          <w:rFonts w:ascii="Book Antiqua" w:eastAsia="MS Mincho" w:hAnsi="Book Antiqua"/>
          <w:sz w:val="22"/>
          <w:szCs w:val="22"/>
          <w:lang w:val="sq-AL"/>
        </w:rPr>
        <w:t xml:space="preserve"> </w:t>
      </w:r>
      <w:r w:rsidRPr="006F46BD">
        <w:rPr>
          <w:rFonts w:ascii="Book Antiqua" w:eastAsia="MS Mincho" w:hAnsi="Book Antiqua"/>
          <w:noProof/>
          <w:sz w:val="22"/>
          <w:szCs w:val="22"/>
          <w:lang w:val="sq-AL" w:eastAsia="sq-AL"/>
        </w:rPr>
        <w:drawing>
          <wp:inline distT="0" distB="0" distL="0" distR="0" wp14:anchorId="0DFA99DA" wp14:editId="61ECF6D1">
            <wp:extent cx="768350" cy="822325"/>
            <wp:effectExtent l="0" t="0" r="0" b="0"/>
            <wp:docPr id="6" name="Picture 6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6BD" w:rsidRPr="006F46BD" w:rsidRDefault="006F46BD" w:rsidP="006F46BD">
      <w:pPr>
        <w:rPr>
          <w:rFonts w:ascii="Book Antiqua" w:eastAsia="MS Mincho" w:hAnsi="Book Antiqua"/>
          <w:sz w:val="22"/>
          <w:szCs w:val="22"/>
          <w:lang w:val="sq-AL"/>
        </w:rPr>
      </w:pPr>
    </w:p>
    <w:p w:rsidR="006F46BD" w:rsidRPr="006F46BD" w:rsidRDefault="006F46BD" w:rsidP="006F46BD">
      <w:pPr>
        <w:rPr>
          <w:rFonts w:ascii="Book Antiqua" w:eastAsia="MS Mincho" w:hAnsi="Book Antiqua"/>
          <w:b/>
          <w:sz w:val="20"/>
          <w:szCs w:val="20"/>
          <w:lang w:val="sq-AL"/>
        </w:rPr>
      </w:pPr>
      <w:r w:rsidRPr="006F46BD">
        <w:rPr>
          <w:rFonts w:ascii="Book Antiqua" w:eastAsia="MS Mincho" w:hAnsi="Book Antiqua"/>
          <w:b/>
          <w:sz w:val="20"/>
          <w:szCs w:val="20"/>
          <w:lang w:val="sq-AL"/>
        </w:rPr>
        <w:t xml:space="preserve">Republika e Kosovës                                                                                  </w:t>
      </w:r>
      <w:r>
        <w:rPr>
          <w:rFonts w:ascii="Book Antiqua" w:eastAsia="MS Mincho" w:hAnsi="Book Antiqua"/>
          <w:b/>
          <w:sz w:val="20"/>
          <w:szCs w:val="20"/>
          <w:lang w:val="sq-AL"/>
        </w:rPr>
        <w:t xml:space="preserve">                                     </w:t>
      </w:r>
      <w:r w:rsidRPr="006F46BD">
        <w:rPr>
          <w:rFonts w:ascii="Book Antiqua" w:eastAsia="MS Mincho" w:hAnsi="Book Antiqua"/>
          <w:b/>
          <w:sz w:val="20"/>
          <w:szCs w:val="20"/>
          <w:lang w:val="sq-AL"/>
        </w:rPr>
        <w:t xml:space="preserve"> Komuna e Gjilanit</w:t>
      </w:r>
    </w:p>
    <w:p w:rsidR="006F46BD" w:rsidRPr="006F46BD" w:rsidRDefault="006F46BD" w:rsidP="006F46BD">
      <w:pPr>
        <w:rPr>
          <w:rFonts w:ascii="Book Antiqua" w:eastAsia="MS Mincho" w:hAnsi="Book Antiqua"/>
          <w:b/>
          <w:sz w:val="20"/>
          <w:szCs w:val="20"/>
          <w:lang w:val="sq-AL"/>
        </w:rPr>
      </w:pPr>
      <w:r w:rsidRPr="006F46BD">
        <w:rPr>
          <w:rFonts w:ascii="Book Antiqua" w:eastAsia="MS Mincho" w:hAnsi="Book Antiqua"/>
          <w:b/>
          <w:sz w:val="20"/>
          <w:szCs w:val="20"/>
          <w:lang w:val="sq-AL"/>
        </w:rPr>
        <w:t xml:space="preserve">Republika Kosova                                                                                       </w:t>
      </w:r>
      <w:r>
        <w:rPr>
          <w:rFonts w:ascii="Book Antiqua" w:eastAsia="MS Mincho" w:hAnsi="Book Antiqua"/>
          <w:b/>
          <w:sz w:val="20"/>
          <w:szCs w:val="20"/>
          <w:lang w:val="sq-AL"/>
        </w:rPr>
        <w:t xml:space="preserve">                                      </w:t>
      </w:r>
      <w:r w:rsidRPr="006F46BD">
        <w:rPr>
          <w:rFonts w:ascii="Book Antiqua" w:eastAsia="MS Mincho" w:hAnsi="Book Antiqua"/>
          <w:b/>
          <w:sz w:val="20"/>
          <w:szCs w:val="20"/>
          <w:lang w:val="sq-AL"/>
        </w:rPr>
        <w:t>Opština Gnjilane</w:t>
      </w:r>
    </w:p>
    <w:p w:rsidR="006F46BD" w:rsidRPr="006F46BD" w:rsidRDefault="006F46BD" w:rsidP="006F46BD">
      <w:pPr>
        <w:rPr>
          <w:rFonts w:ascii="Book Antiqua" w:eastAsia="MS Mincho" w:hAnsi="Book Antiqua"/>
          <w:b/>
          <w:sz w:val="20"/>
          <w:szCs w:val="20"/>
          <w:lang w:val="sq-AL"/>
        </w:rPr>
      </w:pPr>
      <w:r w:rsidRPr="006F46BD">
        <w:rPr>
          <w:rFonts w:ascii="Book Antiqua" w:eastAsia="MS Mincho" w:hAnsi="Book Antiqua"/>
          <w:b/>
          <w:sz w:val="20"/>
          <w:szCs w:val="20"/>
          <w:lang w:val="sq-AL"/>
        </w:rPr>
        <w:t xml:space="preserve">Republic of Kosovo                                                                                    </w:t>
      </w:r>
      <w:r>
        <w:rPr>
          <w:rFonts w:ascii="Book Antiqua" w:eastAsia="MS Mincho" w:hAnsi="Book Antiqua"/>
          <w:b/>
          <w:sz w:val="20"/>
          <w:szCs w:val="20"/>
          <w:lang w:val="sq-AL"/>
        </w:rPr>
        <w:t xml:space="preserve">                                      </w:t>
      </w:r>
      <w:r w:rsidRPr="006F46BD">
        <w:rPr>
          <w:rFonts w:ascii="Book Antiqua" w:eastAsia="MS Mincho" w:hAnsi="Book Antiqua"/>
          <w:b/>
          <w:sz w:val="20"/>
          <w:szCs w:val="20"/>
          <w:lang w:val="sq-AL"/>
        </w:rPr>
        <w:t xml:space="preserve"> Municipality of Gjilan</w:t>
      </w:r>
    </w:p>
    <w:p w:rsidR="006F46BD" w:rsidRPr="006F46BD" w:rsidRDefault="006F46BD" w:rsidP="006F46BD">
      <w:pPr>
        <w:pBdr>
          <w:bottom w:val="single" w:sz="12" w:space="1" w:color="auto"/>
        </w:pBdr>
        <w:spacing w:after="60"/>
        <w:outlineLvl w:val="5"/>
        <w:rPr>
          <w:rFonts w:eastAsia="MS Mincho"/>
          <w:b/>
          <w:bCs/>
          <w:sz w:val="22"/>
          <w:szCs w:val="22"/>
          <w:lang w:val="sq-AL"/>
        </w:rPr>
      </w:pPr>
      <w:r w:rsidRPr="006F46BD">
        <w:rPr>
          <w:rFonts w:eastAsia="MS Mincho"/>
          <w:b/>
          <w:bCs/>
          <w:sz w:val="22"/>
          <w:szCs w:val="22"/>
          <w:lang w:val="sq-AL"/>
        </w:rPr>
        <w:t xml:space="preserve">                                                                                                              </w:t>
      </w:r>
      <w:r>
        <w:rPr>
          <w:rFonts w:eastAsia="MS Mincho"/>
          <w:b/>
          <w:bCs/>
          <w:sz w:val="22"/>
          <w:szCs w:val="22"/>
          <w:lang w:val="sq-AL"/>
        </w:rPr>
        <w:t xml:space="preserve">                                  </w:t>
      </w:r>
      <w:r w:rsidRPr="006F46BD">
        <w:rPr>
          <w:rFonts w:eastAsia="MS Mincho"/>
          <w:b/>
          <w:bCs/>
          <w:sz w:val="22"/>
          <w:szCs w:val="22"/>
          <w:lang w:val="sq-AL"/>
        </w:rPr>
        <w:t xml:space="preserve">Gilan Belediyesi  </w:t>
      </w:r>
    </w:p>
    <w:p w:rsidR="00876D79" w:rsidRPr="006F46BD" w:rsidRDefault="00666EED" w:rsidP="006C7E80">
      <w:pPr>
        <w:pStyle w:val="Heading6"/>
        <w:jc w:val="both"/>
        <w:rPr>
          <w:rFonts w:ascii="Verdana" w:hAnsi="Verdana"/>
          <w:b/>
          <w:bCs/>
          <w:sz w:val="24"/>
        </w:rPr>
      </w:pPr>
      <w:r>
        <w:rPr>
          <w:rFonts w:ascii="Verdana" w:hAnsi="Verdana"/>
          <w:sz w:val="24"/>
        </w:rPr>
        <w:t xml:space="preserve">     </w:t>
      </w:r>
      <w:r w:rsidR="00DF74D7" w:rsidRPr="006F46BD">
        <w:rPr>
          <w:rFonts w:ascii="Verdana" w:hAnsi="Verdana"/>
          <w:color w:val="000000"/>
          <w:sz w:val="24"/>
        </w:rPr>
        <w:t>Në  bazë të nenit 12, nenit 17 shkronja (b), neni 40 shkronja (l) të Ligjit për Vetëqeverisje Lokale</w:t>
      </w:r>
      <w:r w:rsidR="006F46BD">
        <w:rPr>
          <w:rFonts w:ascii="Verdana" w:hAnsi="Verdana"/>
          <w:color w:val="000000"/>
        </w:rPr>
        <w:t xml:space="preserve"> </w:t>
      </w:r>
      <w:r w:rsidR="00DF74D7" w:rsidRPr="006F46BD">
        <w:rPr>
          <w:rFonts w:ascii="Verdana" w:hAnsi="Verdana"/>
          <w:color w:val="000000"/>
          <w:sz w:val="24"/>
        </w:rPr>
        <w:t>të Kosovës,  Nr. 03/L-040, ("Gazeta Zyrtare e Republikës së Kosovës",  Nr. 28 qershor 2008), nenit 5 nënparagrafi 1.2.3 dhe nenit 6 n</w:t>
      </w:r>
      <w:r w:rsidR="00D0755D" w:rsidRPr="006F46BD">
        <w:rPr>
          <w:rFonts w:ascii="Verdana" w:hAnsi="Verdana"/>
          <w:color w:val="000000"/>
          <w:sz w:val="24"/>
        </w:rPr>
        <w:t>ë</w:t>
      </w:r>
      <w:r w:rsidR="00DF74D7" w:rsidRPr="006F46BD">
        <w:rPr>
          <w:rFonts w:ascii="Verdana" w:hAnsi="Verdana"/>
          <w:color w:val="000000"/>
          <w:sz w:val="24"/>
        </w:rPr>
        <w:t>nparagrafi 1.2.1. , nenit 10, nënparagrafi 2.3, nenit 1</w:t>
      </w:r>
      <w:r w:rsidR="00112CCA" w:rsidRPr="006F46BD">
        <w:rPr>
          <w:rFonts w:ascii="Verdana" w:hAnsi="Verdana"/>
          <w:color w:val="000000"/>
          <w:sz w:val="24"/>
        </w:rPr>
        <w:t>7</w:t>
      </w:r>
      <w:r w:rsidR="00DF74D7" w:rsidRPr="006F46BD">
        <w:rPr>
          <w:rFonts w:ascii="Verdana" w:hAnsi="Verdana"/>
          <w:color w:val="000000"/>
          <w:sz w:val="24"/>
        </w:rPr>
        <w:t>, dhe nenit 26 paragrafi 3 të Ligjit për Planifikim Hapesinor Nr. 04/L-174, datës 31.07.2013 si dhe Udhëzimit Administrativ, nr. 24/2015</w:t>
      </w:r>
      <w:proofErr w:type="gramStart"/>
      <w:r w:rsidR="00DF74D7" w:rsidRPr="006F46BD">
        <w:rPr>
          <w:rFonts w:ascii="Verdana" w:hAnsi="Verdana"/>
          <w:color w:val="000000"/>
          <w:sz w:val="24"/>
        </w:rPr>
        <w:t>,  për</w:t>
      </w:r>
      <w:proofErr w:type="gramEnd"/>
      <w:r w:rsidR="00DF74D7" w:rsidRPr="006F46BD">
        <w:rPr>
          <w:rFonts w:ascii="Verdana" w:hAnsi="Verdana"/>
          <w:color w:val="000000"/>
          <w:sz w:val="24"/>
        </w:rPr>
        <w:t xml:space="preserve"> mbi elementet dhe këkresat themelore për hartmin, zbatimin dhe monitorimin e hartës zonale të Komunës,  dhe </w:t>
      </w:r>
      <w:r w:rsidR="00DF74D7" w:rsidRPr="006F46BD">
        <w:rPr>
          <w:rFonts w:ascii="Verdana" w:hAnsi="Verdana"/>
          <w:sz w:val="24"/>
        </w:rPr>
        <w:t xml:space="preserve">nenit 37. </w:t>
      </w:r>
      <w:proofErr w:type="gramStart"/>
      <w:r w:rsidR="00DF74D7" w:rsidRPr="006F46BD">
        <w:rPr>
          <w:rFonts w:ascii="Verdana" w:hAnsi="Verdana"/>
          <w:sz w:val="24"/>
        </w:rPr>
        <w:t>paragrafi</w:t>
      </w:r>
      <w:proofErr w:type="gramEnd"/>
      <w:r w:rsidR="00DF74D7" w:rsidRPr="006F46BD">
        <w:rPr>
          <w:rFonts w:ascii="Verdana" w:hAnsi="Verdana"/>
          <w:sz w:val="24"/>
        </w:rPr>
        <w:t xml:space="preserve"> 1,  nënparagrafi 1.2.  </w:t>
      </w:r>
      <w:proofErr w:type="gramStart"/>
      <w:r w:rsidR="00DF74D7" w:rsidRPr="006F46BD">
        <w:rPr>
          <w:rFonts w:ascii="Verdana" w:hAnsi="Verdana"/>
          <w:sz w:val="24"/>
        </w:rPr>
        <w:t>të</w:t>
      </w:r>
      <w:proofErr w:type="gramEnd"/>
      <w:r w:rsidR="00DF74D7" w:rsidRPr="006F46BD">
        <w:rPr>
          <w:rFonts w:ascii="Verdana" w:hAnsi="Verdana"/>
          <w:sz w:val="24"/>
        </w:rPr>
        <w:t xml:space="preserve"> Statutit të Komunës së Gjilanit,</w:t>
      </w:r>
      <w:r w:rsidR="00DF74D7" w:rsidRPr="006F46BD">
        <w:rPr>
          <w:rFonts w:ascii="Verdana" w:hAnsi="Verdana"/>
          <w:color w:val="000000"/>
          <w:sz w:val="24"/>
        </w:rPr>
        <w:t xml:space="preserve"> 01.Nr.016-126211, </w:t>
      </w:r>
      <w:r w:rsidR="006F46BD">
        <w:rPr>
          <w:rFonts w:ascii="Verdana" w:hAnsi="Verdana"/>
          <w:color w:val="000000"/>
        </w:rPr>
        <w:t>date: 06.11.2014, Kuvendi i Kom</w:t>
      </w:r>
      <w:r w:rsidR="00DF74D7" w:rsidRPr="006F46BD">
        <w:rPr>
          <w:rFonts w:ascii="Verdana" w:hAnsi="Verdana"/>
          <w:color w:val="000000"/>
          <w:sz w:val="24"/>
        </w:rPr>
        <w:t xml:space="preserve">unës së Gjilanit , në mbledhjen e mbajtur më </w:t>
      </w:r>
      <w:r w:rsidR="006F46BD">
        <w:rPr>
          <w:rFonts w:ascii="Verdana" w:hAnsi="Verdana"/>
          <w:color w:val="000000"/>
        </w:rPr>
        <w:t>date 27.10.</w:t>
      </w:r>
      <w:r w:rsidR="00DF74D7" w:rsidRPr="006F46BD">
        <w:rPr>
          <w:rFonts w:ascii="Verdana" w:hAnsi="Verdana"/>
          <w:color w:val="000000"/>
          <w:sz w:val="24"/>
        </w:rPr>
        <w:t>2016,  miraon këtë:</w:t>
      </w:r>
    </w:p>
    <w:p w:rsidR="000B781F" w:rsidRPr="006F46BD" w:rsidRDefault="000B781F" w:rsidP="000B781F">
      <w:pPr>
        <w:jc w:val="center"/>
        <w:rPr>
          <w:rFonts w:ascii="Verdana" w:hAnsi="Verdana"/>
          <w:b/>
          <w:bCs/>
        </w:rPr>
      </w:pPr>
      <w:r w:rsidRPr="006F46BD">
        <w:rPr>
          <w:rFonts w:ascii="Verdana" w:hAnsi="Verdana"/>
          <w:b/>
          <w:bCs/>
        </w:rPr>
        <w:t xml:space="preserve"> V  </w:t>
      </w:r>
      <w:proofErr w:type="gramStart"/>
      <w:r w:rsidRPr="006F46BD">
        <w:rPr>
          <w:rFonts w:ascii="Verdana" w:hAnsi="Verdana"/>
          <w:b/>
          <w:bCs/>
        </w:rPr>
        <w:t>E  N</w:t>
      </w:r>
      <w:proofErr w:type="gramEnd"/>
      <w:r w:rsidRPr="006F46BD">
        <w:rPr>
          <w:rFonts w:ascii="Verdana" w:hAnsi="Verdana"/>
          <w:b/>
          <w:bCs/>
        </w:rPr>
        <w:t xml:space="preserve">  D  I  M</w:t>
      </w:r>
    </w:p>
    <w:p w:rsidR="000B781F" w:rsidRPr="006F46BD" w:rsidRDefault="000B781F" w:rsidP="000B781F">
      <w:pPr>
        <w:jc w:val="center"/>
        <w:rPr>
          <w:rFonts w:ascii="Verdana" w:hAnsi="Verdana"/>
        </w:rPr>
      </w:pPr>
      <w:r w:rsidRPr="006F46BD">
        <w:rPr>
          <w:rFonts w:ascii="Verdana" w:hAnsi="Verdana"/>
          <w:b/>
          <w:bCs/>
        </w:rPr>
        <w:t xml:space="preserve">Për miratimin e Planit Rregullues të Hollësishëm: </w:t>
      </w:r>
      <w:proofErr w:type="gramStart"/>
      <w:r w:rsidRPr="006F46BD">
        <w:rPr>
          <w:rFonts w:ascii="Verdana" w:hAnsi="Verdana"/>
          <w:b/>
          <w:bCs/>
        </w:rPr>
        <w:t>“ FIDANISHTE</w:t>
      </w:r>
      <w:proofErr w:type="gramEnd"/>
      <w:r w:rsidRPr="006F46BD">
        <w:rPr>
          <w:rFonts w:ascii="Verdana" w:hAnsi="Verdana"/>
          <w:b/>
          <w:bCs/>
        </w:rPr>
        <w:t xml:space="preserve"> -2” e Qytetit të Gjilanit</w:t>
      </w:r>
    </w:p>
    <w:p w:rsidR="000B781F" w:rsidRPr="006F46BD" w:rsidRDefault="000B781F" w:rsidP="000B781F">
      <w:pPr>
        <w:rPr>
          <w:rFonts w:ascii="Verdana" w:hAnsi="Verdana"/>
        </w:rPr>
      </w:pPr>
    </w:p>
    <w:p w:rsidR="000B781F" w:rsidRPr="006F46BD" w:rsidRDefault="000B781F" w:rsidP="000B781F">
      <w:pPr>
        <w:autoSpaceDE w:val="0"/>
        <w:autoSpaceDN w:val="0"/>
        <w:adjustRightInd w:val="0"/>
        <w:ind w:left="2880" w:firstLine="720"/>
        <w:rPr>
          <w:rFonts w:ascii="Verdana" w:hAnsi="Verdana"/>
          <w:b/>
          <w:color w:val="000000"/>
        </w:rPr>
      </w:pPr>
      <w:r w:rsidRPr="006F46BD">
        <w:rPr>
          <w:rFonts w:ascii="Verdana" w:hAnsi="Verdana"/>
          <w:b/>
          <w:color w:val="000000"/>
        </w:rPr>
        <w:t xml:space="preserve">            </w:t>
      </w:r>
      <w:r w:rsidR="00D7635E" w:rsidRPr="006F46BD">
        <w:rPr>
          <w:rFonts w:ascii="Verdana" w:hAnsi="Verdana"/>
          <w:b/>
          <w:color w:val="000000"/>
        </w:rPr>
        <w:tab/>
      </w:r>
      <w:r w:rsidRPr="006F46BD">
        <w:rPr>
          <w:rFonts w:ascii="Verdana" w:hAnsi="Verdana"/>
          <w:b/>
          <w:color w:val="000000"/>
        </w:rPr>
        <w:t xml:space="preserve"> Neni 1</w:t>
      </w:r>
    </w:p>
    <w:p w:rsidR="000B781F" w:rsidRPr="006F46BD" w:rsidRDefault="000B781F" w:rsidP="000B781F">
      <w:pPr>
        <w:autoSpaceDE w:val="0"/>
        <w:autoSpaceDN w:val="0"/>
        <w:adjustRightInd w:val="0"/>
        <w:ind w:left="1440" w:firstLine="720"/>
        <w:rPr>
          <w:rFonts w:ascii="Verdana" w:hAnsi="Verdana"/>
          <w:b/>
        </w:rPr>
      </w:pPr>
      <w:r w:rsidRPr="006F46BD">
        <w:rPr>
          <w:rFonts w:ascii="Verdana" w:hAnsi="Verdana"/>
          <w:b/>
          <w:color w:val="000000"/>
        </w:rPr>
        <w:t xml:space="preserve">        </w:t>
      </w:r>
      <w:r w:rsidR="00D7635E" w:rsidRPr="006F46BD">
        <w:rPr>
          <w:rFonts w:ascii="Verdana" w:hAnsi="Verdana"/>
          <w:b/>
          <w:color w:val="000000"/>
        </w:rPr>
        <w:tab/>
      </w:r>
      <w:r w:rsidRPr="006F46BD">
        <w:rPr>
          <w:rFonts w:ascii="Verdana" w:hAnsi="Verdana"/>
          <w:b/>
          <w:color w:val="000000"/>
        </w:rPr>
        <w:t xml:space="preserve">Lloji i dokumentit </w:t>
      </w:r>
      <w:proofErr w:type="gramStart"/>
      <w:r w:rsidRPr="006F46BD">
        <w:rPr>
          <w:rFonts w:ascii="Verdana" w:hAnsi="Verdana"/>
          <w:b/>
          <w:color w:val="000000"/>
        </w:rPr>
        <w:t>te</w:t>
      </w:r>
      <w:proofErr w:type="gramEnd"/>
      <w:r w:rsidRPr="006F46BD">
        <w:rPr>
          <w:rFonts w:ascii="Verdana" w:hAnsi="Verdana"/>
          <w:b/>
          <w:color w:val="000000"/>
        </w:rPr>
        <w:t xml:space="preserve"> planifikimit hapesinor </w:t>
      </w:r>
    </w:p>
    <w:p w:rsidR="00D7635E" w:rsidRPr="006F46BD" w:rsidRDefault="000B781F" w:rsidP="006F46BD">
      <w:pPr>
        <w:jc w:val="both"/>
        <w:rPr>
          <w:rFonts w:ascii="Verdana" w:hAnsi="Verdana"/>
        </w:rPr>
      </w:pPr>
      <w:r w:rsidRPr="006F46BD">
        <w:rPr>
          <w:rFonts w:ascii="Verdana" w:hAnsi="Verdana"/>
          <w:color w:val="000000"/>
        </w:rPr>
        <w:t>Me këtë vendim miratohet Plani Rregullues i Hollësishëm</w:t>
      </w:r>
      <w:proofErr w:type="gramStart"/>
      <w:r w:rsidRPr="006F46BD">
        <w:rPr>
          <w:rFonts w:ascii="Verdana" w:hAnsi="Verdana"/>
          <w:color w:val="000000"/>
        </w:rPr>
        <w:t>:  ”</w:t>
      </w:r>
      <w:proofErr w:type="gramEnd"/>
      <w:r w:rsidRPr="006F46BD">
        <w:rPr>
          <w:rFonts w:ascii="Verdana" w:hAnsi="Verdana"/>
          <w:color w:val="000000"/>
        </w:rPr>
        <w:t xml:space="preserve"> FIDANISHTE-2” , i Qytetit të Gjilanit, në tekstin e mëtejm: “PRrH-Fidanishte-2”</w:t>
      </w:r>
      <w:r w:rsidR="00D7635E" w:rsidRPr="006F46BD">
        <w:rPr>
          <w:rFonts w:ascii="Verdana" w:hAnsi="Verdana"/>
          <w:color w:val="000000"/>
        </w:rPr>
        <w:t xml:space="preserve">, i hartuar nga </w:t>
      </w:r>
      <w:r w:rsidR="00D7635E" w:rsidRPr="006F46BD">
        <w:rPr>
          <w:rFonts w:ascii="Verdana" w:hAnsi="Verdana"/>
        </w:rPr>
        <w:t>Instituti për Shkencë dhe Teknologji : “INSI” sh.p.k- Prishtinë.</w:t>
      </w:r>
    </w:p>
    <w:p w:rsidR="000B781F" w:rsidRPr="006F46BD" w:rsidRDefault="000B781F" w:rsidP="00AE39A2">
      <w:pPr>
        <w:autoSpaceDE w:val="0"/>
        <w:autoSpaceDN w:val="0"/>
        <w:adjustRightInd w:val="0"/>
        <w:ind w:firstLine="720"/>
        <w:rPr>
          <w:rFonts w:ascii="Verdana" w:hAnsi="Verdana"/>
          <w:color w:val="000000"/>
        </w:rPr>
      </w:pPr>
      <w:r w:rsidRPr="006F46BD">
        <w:rPr>
          <w:rFonts w:ascii="Verdana" w:hAnsi="Verdana"/>
          <w:color w:val="000000"/>
        </w:rPr>
        <w:t>.</w:t>
      </w:r>
    </w:p>
    <w:p w:rsidR="000B781F" w:rsidRPr="006F46BD" w:rsidRDefault="000B781F" w:rsidP="000B781F">
      <w:pPr>
        <w:autoSpaceDE w:val="0"/>
        <w:autoSpaceDN w:val="0"/>
        <w:adjustRightInd w:val="0"/>
        <w:jc w:val="center"/>
        <w:rPr>
          <w:rFonts w:ascii="Verdana" w:hAnsi="Verdana"/>
          <w:b/>
          <w:color w:val="000000"/>
        </w:rPr>
      </w:pPr>
      <w:r w:rsidRPr="006F46BD">
        <w:rPr>
          <w:rFonts w:ascii="Verdana" w:hAnsi="Verdana"/>
          <w:b/>
          <w:color w:val="000000"/>
        </w:rPr>
        <w:t>Neni 2</w:t>
      </w:r>
    </w:p>
    <w:p w:rsidR="000B781F" w:rsidRPr="006F46BD" w:rsidRDefault="000B781F" w:rsidP="000B781F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 w:rsidRPr="006F46BD">
        <w:rPr>
          <w:rFonts w:ascii="Verdana" w:hAnsi="Verdana"/>
          <w:b/>
          <w:color w:val="000000"/>
        </w:rPr>
        <w:t>Përkufizimi i dokumentit të planifikimit hapësinor</w:t>
      </w:r>
    </w:p>
    <w:p w:rsidR="000B781F" w:rsidRPr="006F46BD" w:rsidRDefault="000B781F" w:rsidP="006F46BD">
      <w:pPr>
        <w:autoSpaceDE w:val="0"/>
        <w:autoSpaceDN w:val="0"/>
        <w:adjustRightInd w:val="0"/>
        <w:jc w:val="both"/>
        <w:rPr>
          <w:rFonts w:ascii="Verdana" w:hAnsi="Verdana"/>
        </w:rPr>
      </w:pPr>
      <w:proofErr w:type="gramStart"/>
      <w:r w:rsidRPr="006F46BD">
        <w:rPr>
          <w:rFonts w:ascii="Verdana" w:hAnsi="Verdana"/>
          <w:color w:val="000000"/>
        </w:rPr>
        <w:t xml:space="preserve">“PRrH-Fidanishte-2”, </w:t>
      </w:r>
      <w:r w:rsidRPr="006F46BD">
        <w:rPr>
          <w:rFonts w:ascii="Verdana" w:hAnsi="Verdana"/>
        </w:rPr>
        <w:t xml:space="preserve">  miratohet si tërësi e hapësirës së përkufizuar më pikën </w:t>
      </w:r>
      <w:r w:rsidR="00D7635E" w:rsidRPr="006F46BD">
        <w:rPr>
          <w:rFonts w:ascii="Verdana" w:hAnsi="Verdana"/>
        </w:rPr>
        <w:t>4.</w:t>
      </w:r>
      <w:proofErr w:type="gramEnd"/>
      <w:r w:rsidRPr="006F46BD">
        <w:rPr>
          <w:rFonts w:ascii="Verdana" w:hAnsi="Verdana"/>
        </w:rPr>
        <w:t xml:space="preserve"> të Vendimit të KK-ës Gjilan 01.Nr. 16-58784 për Qasjen e </w:t>
      </w:r>
      <w:proofErr w:type="gramStart"/>
      <w:r w:rsidRPr="006F46BD">
        <w:rPr>
          <w:rFonts w:ascii="Verdana" w:hAnsi="Verdana"/>
        </w:rPr>
        <w:t>Hartimit  të</w:t>
      </w:r>
      <w:proofErr w:type="gramEnd"/>
      <w:r w:rsidRPr="006F46BD">
        <w:rPr>
          <w:rFonts w:ascii="Verdana" w:hAnsi="Verdana"/>
        </w:rPr>
        <w:t xml:space="preserve"> </w:t>
      </w:r>
      <w:r w:rsidRPr="006F46BD">
        <w:rPr>
          <w:rFonts w:ascii="Verdana" w:hAnsi="Verdana"/>
          <w:color w:val="000000"/>
        </w:rPr>
        <w:t xml:space="preserve">“PRrH-Fidanishte-2”, </w:t>
      </w:r>
      <w:r w:rsidRPr="006F46BD">
        <w:rPr>
          <w:rFonts w:ascii="Verdana" w:hAnsi="Verdana"/>
        </w:rPr>
        <w:t xml:space="preserve"> të komunës së Gjilanit datë.27.05/2014,  për periudhën 8 vjerqare në aspekt të shfrytëzimit dhe të rregullimit të hapsirës si dhe ndërlidhjen e këtij plani me planet apo hapësirat që korrespondojnë dhe përkufizohen me këtë plan, në përputhshmëri me Planin Zhvillimor të Komunës së Gjilanit dhe Hartën Zonale të Qytetit të Gjilanit. </w:t>
      </w:r>
    </w:p>
    <w:p w:rsidR="000B781F" w:rsidRPr="006F46BD" w:rsidRDefault="000B781F" w:rsidP="000B781F">
      <w:pPr>
        <w:autoSpaceDE w:val="0"/>
        <w:autoSpaceDN w:val="0"/>
        <w:adjustRightInd w:val="0"/>
        <w:rPr>
          <w:rFonts w:ascii="Verdana" w:hAnsi="Verdana"/>
          <w:color w:val="000000"/>
        </w:rPr>
      </w:pPr>
    </w:p>
    <w:p w:rsidR="000B781F" w:rsidRPr="006F46BD" w:rsidRDefault="000B781F" w:rsidP="000B781F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</w:rPr>
      </w:pPr>
      <w:r w:rsidRPr="006F46BD">
        <w:rPr>
          <w:rFonts w:ascii="Verdana" w:hAnsi="Verdana"/>
          <w:b/>
          <w:bCs/>
          <w:color w:val="000000"/>
        </w:rPr>
        <w:t>Neni 3</w:t>
      </w:r>
      <w:r w:rsidRPr="006F46BD">
        <w:rPr>
          <w:rFonts w:ascii="Verdana" w:hAnsi="Verdana"/>
          <w:b/>
          <w:bCs/>
          <w:color w:val="000000"/>
        </w:rPr>
        <w:br/>
      </w:r>
      <w:r w:rsidRPr="006F46BD">
        <w:rPr>
          <w:rFonts w:ascii="Verdana" w:hAnsi="Verdana"/>
          <w:b/>
          <w:color w:val="000000"/>
        </w:rPr>
        <w:t xml:space="preserve">Qëllimi </w:t>
      </w:r>
      <w:r w:rsidRPr="006F46BD">
        <w:rPr>
          <w:rFonts w:ascii="Verdana" w:hAnsi="Verdana"/>
          <w:b/>
          <w:bCs/>
          <w:color w:val="000000"/>
        </w:rPr>
        <w:t>i miratimit</w:t>
      </w:r>
    </w:p>
    <w:p w:rsidR="006E127D" w:rsidRPr="006F46BD" w:rsidRDefault="00D556D2" w:rsidP="006C7E80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6F46BD">
        <w:rPr>
          <w:rFonts w:ascii="Verdana" w:hAnsi="Verdana"/>
          <w:color w:val="000000"/>
        </w:rPr>
        <w:t>Q</w:t>
      </w:r>
      <w:r w:rsidR="0095116B" w:rsidRPr="006F46BD">
        <w:rPr>
          <w:rFonts w:ascii="Verdana" w:hAnsi="Verdana"/>
          <w:color w:val="000000"/>
        </w:rPr>
        <w:t>ë</w:t>
      </w:r>
      <w:r w:rsidRPr="006F46BD">
        <w:rPr>
          <w:rFonts w:ascii="Verdana" w:hAnsi="Verdana"/>
          <w:color w:val="000000"/>
        </w:rPr>
        <w:t>llimi i miratimit  t</w:t>
      </w:r>
      <w:r w:rsidR="0095116B" w:rsidRPr="006F46BD">
        <w:rPr>
          <w:rFonts w:ascii="Verdana" w:hAnsi="Verdana"/>
          <w:color w:val="000000"/>
        </w:rPr>
        <w:t>ë</w:t>
      </w:r>
      <w:r w:rsidRPr="006F46BD">
        <w:rPr>
          <w:rFonts w:ascii="Verdana" w:hAnsi="Verdana"/>
          <w:color w:val="000000"/>
        </w:rPr>
        <w:t xml:space="preserve"> </w:t>
      </w:r>
      <w:r w:rsidR="000B781F" w:rsidRPr="006F46BD">
        <w:rPr>
          <w:rFonts w:ascii="Verdana" w:hAnsi="Verdana"/>
          <w:color w:val="000000"/>
        </w:rPr>
        <w:t xml:space="preserve"> “PRrH-Fidanishte-2”, </w:t>
      </w:r>
      <w:r w:rsidR="000B781F" w:rsidRPr="006F46BD">
        <w:rPr>
          <w:rFonts w:ascii="Verdana" w:hAnsi="Verdana"/>
        </w:rPr>
        <w:t xml:space="preserve"> </w:t>
      </w:r>
      <w:r w:rsidR="000B781F" w:rsidRPr="006F46BD">
        <w:rPr>
          <w:rFonts w:ascii="Verdana" w:hAnsi="Verdana"/>
          <w:color w:val="000000"/>
        </w:rPr>
        <w:t xml:space="preserve"> nga neni l. i këtij vendimi</w:t>
      </w:r>
      <w:r w:rsidRPr="006F46BD">
        <w:rPr>
          <w:rFonts w:ascii="Verdana" w:hAnsi="Verdana"/>
          <w:color w:val="000000"/>
        </w:rPr>
        <w:t xml:space="preserve">, </w:t>
      </w:r>
      <w:r w:rsidR="000B781F" w:rsidRPr="006F46BD">
        <w:rPr>
          <w:rFonts w:ascii="Verdana" w:hAnsi="Verdana"/>
          <w:color w:val="000000"/>
        </w:rPr>
        <w:t xml:space="preserve"> planifik</w:t>
      </w:r>
      <w:r w:rsidRPr="006F46BD">
        <w:rPr>
          <w:rFonts w:ascii="Verdana" w:hAnsi="Verdana"/>
          <w:color w:val="000000"/>
        </w:rPr>
        <w:t xml:space="preserve">imi, organizimi dhe  </w:t>
      </w:r>
      <w:r w:rsidR="000B781F" w:rsidRPr="006F46BD">
        <w:rPr>
          <w:rFonts w:ascii="Verdana" w:hAnsi="Verdana"/>
          <w:color w:val="000000"/>
        </w:rPr>
        <w:t>zhvillimi hapësinor në kontekst të nevoj</w:t>
      </w:r>
      <w:r w:rsidRPr="006F46BD">
        <w:rPr>
          <w:rFonts w:ascii="Verdana" w:hAnsi="Verdana"/>
          <w:color w:val="000000"/>
        </w:rPr>
        <w:t>ave t</w:t>
      </w:r>
      <w:r w:rsidR="0095116B" w:rsidRPr="006F46BD">
        <w:rPr>
          <w:rFonts w:ascii="Verdana" w:hAnsi="Verdana"/>
          <w:color w:val="000000"/>
        </w:rPr>
        <w:t>ë</w:t>
      </w:r>
      <w:r w:rsidRPr="006F46BD">
        <w:rPr>
          <w:rFonts w:ascii="Verdana" w:hAnsi="Verdana"/>
          <w:color w:val="000000"/>
        </w:rPr>
        <w:t xml:space="preserve"> qytetar</w:t>
      </w:r>
      <w:r w:rsidR="0095116B" w:rsidRPr="006F46BD">
        <w:rPr>
          <w:rFonts w:ascii="Verdana" w:hAnsi="Verdana"/>
          <w:color w:val="000000"/>
        </w:rPr>
        <w:t>ë</w:t>
      </w:r>
      <w:r w:rsidRPr="006F46BD">
        <w:rPr>
          <w:rFonts w:ascii="Verdana" w:hAnsi="Verdana"/>
          <w:color w:val="000000"/>
        </w:rPr>
        <w:t>ve p</w:t>
      </w:r>
      <w:r w:rsidR="0095116B" w:rsidRPr="006F46BD">
        <w:rPr>
          <w:rFonts w:ascii="Verdana" w:hAnsi="Verdana"/>
          <w:color w:val="000000"/>
        </w:rPr>
        <w:t>ë</w:t>
      </w:r>
      <w:r w:rsidRPr="006F46BD">
        <w:rPr>
          <w:rFonts w:ascii="Verdana" w:hAnsi="Verdana"/>
          <w:color w:val="000000"/>
        </w:rPr>
        <w:t>r nd</w:t>
      </w:r>
      <w:r w:rsidR="0095116B" w:rsidRPr="006F46BD">
        <w:rPr>
          <w:rFonts w:ascii="Verdana" w:hAnsi="Verdana"/>
          <w:color w:val="000000"/>
        </w:rPr>
        <w:t>ë</w:t>
      </w:r>
      <w:r w:rsidRPr="006F46BD">
        <w:rPr>
          <w:rFonts w:ascii="Verdana" w:hAnsi="Verdana"/>
          <w:color w:val="000000"/>
        </w:rPr>
        <w:t>rtimin e objekteve t</w:t>
      </w:r>
      <w:r w:rsidR="0095116B" w:rsidRPr="006F46BD">
        <w:rPr>
          <w:rFonts w:ascii="Verdana" w:hAnsi="Verdana"/>
          <w:color w:val="000000"/>
        </w:rPr>
        <w:t>ë</w:t>
      </w:r>
      <w:r w:rsidRPr="006F46BD">
        <w:rPr>
          <w:rFonts w:ascii="Verdana" w:hAnsi="Verdana"/>
          <w:color w:val="000000"/>
        </w:rPr>
        <w:t xml:space="preserve"> banimit dhe objekteve komerciale, </w:t>
      </w:r>
      <w:r w:rsidR="000B781F" w:rsidRPr="006F46BD">
        <w:rPr>
          <w:rFonts w:ascii="Verdana" w:hAnsi="Verdana"/>
          <w:color w:val="000000"/>
        </w:rPr>
        <w:t xml:space="preserve">organizimin dhe zhvillimin e  qëndrueshëm </w:t>
      </w:r>
      <w:r w:rsidRPr="006F46BD">
        <w:rPr>
          <w:rFonts w:ascii="Verdana" w:hAnsi="Verdana"/>
          <w:color w:val="000000"/>
        </w:rPr>
        <w:t>t</w:t>
      </w:r>
      <w:r w:rsidR="0095116B" w:rsidRPr="006F46BD">
        <w:rPr>
          <w:rFonts w:ascii="Verdana" w:hAnsi="Verdana"/>
          <w:color w:val="000000"/>
        </w:rPr>
        <w:t>ë</w:t>
      </w:r>
      <w:r w:rsidRPr="006F46BD">
        <w:rPr>
          <w:rFonts w:ascii="Verdana" w:hAnsi="Verdana"/>
          <w:color w:val="000000"/>
        </w:rPr>
        <w:t xml:space="preserve"> infrastruktur</w:t>
      </w:r>
      <w:r w:rsidR="0095116B" w:rsidRPr="006F46BD">
        <w:rPr>
          <w:rFonts w:ascii="Verdana" w:hAnsi="Verdana"/>
          <w:color w:val="000000"/>
        </w:rPr>
        <w:t>ë</w:t>
      </w:r>
      <w:r w:rsidRPr="006F46BD">
        <w:rPr>
          <w:rFonts w:ascii="Verdana" w:hAnsi="Verdana"/>
          <w:color w:val="000000"/>
        </w:rPr>
        <w:t>s sociale dhe infrastruktur</w:t>
      </w:r>
      <w:r w:rsidR="0095116B" w:rsidRPr="006F46BD">
        <w:rPr>
          <w:rFonts w:ascii="Verdana" w:hAnsi="Verdana"/>
          <w:color w:val="000000"/>
        </w:rPr>
        <w:t>ë</w:t>
      </w:r>
      <w:r w:rsidRPr="006F46BD">
        <w:rPr>
          <w:rFonts w:ascii="Verdana" w:hAnsi="Verdana"/>
          <w:color w:val="000000"/>
        </w:rPr>
        <w:t xml:space="preserve">s teknike komunale, </w:t>
      </w:r>
      <w:r w:rsidR="000B781F" w:rsidRPr="006F46BD">
        <w:rPr>
          <w:rFonts w:ascii="Verdana" w:hAnsi="Verdana"/>
          <w:color w:val="000000"/>
        </w:rPr>
        <w:t xml:space="preserve"> dhe harmonizimin e tyre me nevojat reale dhe mundësitë e rregullimit dhe ndërtirnit të k</w:t>
      </w:r>
      <w:r w:rsidR="0095116B" w:rsidRPr="006F46BD">
        <w:rPr>
          <w:rFonts w:ascii="Verdana" w:hAnsi="Verdana"/>
          <w:color w:val="000000"/>
        </w:rPr>
        <w:t>ë</w:t>
      </w:r>
      <w:r w:rsidR="000B781F" w:rsidRPr="006F46BD">
        <w:rPr>
          <w:rFonts w:ascii="Verdana" w:hAnsi="Verdana"/>
          <w:color w:val="000000"/>
        </w:rPr>
        <w:t>saj</w:t>
      </w:r>
      <w:r w:rsidR="0095116B" w:rsidRPr="006F46BD">
        <w:rPr>
          <w:rFonts w:ascii="Verdana" w:hAnsi="Verdana"/>
          <w:color w:val="000000"/>
        </w:rPr>
        <w:t>ë</w:t>
      </w:r>
      <w:r w:rsidR="000B781F" w:rsidRPr="006F46BD">
        <w:rPr>
          <w:rFonts w:ascii="Verdana" w:hAnsi="Verdana"/>
          <w:color w:val="000000"/>
        </w:rPr>
        <w:t xml:space="preserve"> hap</w:t>
      </w:r>
      <w:r w:rsidR="0095116B" w:rsidRPr="006F46BD">
        <w:rPr>
          <w:rFonts w:ascii="Verdana" w:hAnsi="Verdana"/>
          <w:color w:val="000000"/>
        </w:rPr>
        <w:t>ë</w:t>
      </w:r>
      <w:r w:rsidR="000B781F" w:rsidRPr="006F46BD">
        <w:rPr>
          <w:rFonts w:ascii="Verdana" w:hAnsi="Verdana"/>
          <w:color w:val="000000"/>
        </w:rPr>
        <w:t xml:space="preserve">sire </w:t>
      </w:r>
      <w:r w:rsidRPr="006F46BD">
        <w:rPr>
          <w:rFonts w:ascii="Verdana" w:hAnsi="Verdana"/>
          <w:color w:val="000000"/>
        </w:rPr>
        <w:t>dhe krijimit të mirëqenjes ekonomike sociale të qytetarëve të komunës së Gjilanit dhe më gjërë.</w:t>
      </w:r>
    </w:p>
    <w:p w:rsidR="000B781F" w:rsidRPr="006F46BD" w:rsidRDefault="000B781F" w:rsidP="000B781F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</w:rPr>
      </w:pPr>
      <w:r w:rsidRPr="006F46BD">
        <w:rPr>
          <w:rFonts w:ascii="Verdana" w:hAnsi="Verdana"/>
          <w:b/>
          <w:bCs/>
          <w:color w:val="000000"/>
        </w:rPr>
        <w:lastRenderedPageBreak/>
        <w:t>Neni 4</w:t>
      </w:r>
      <w:r w:rsidRPr="006F46BD">
        <w:rPr>
          <w:rFonts w:ascii="Verdana" w:hAnsi="Verdana"/>
          <w:b/>
          <w:bCs/>
          <w:color w:val="000000"/>
        </w:rPr>
        <w:br/>
        <w:t>Kufiri i territorit</w:t>
      </w:r>
    </w:p>
    <w:p w:rsidR="000B781F" w:rsidRPr="006F46BD" w:rsidRDefault="000B781F" w:rsidP="00AE39A2">
      <w:pPr>
        <w:ind w:firstLine="720"/>
        <w:jc w:val="both"/>
        <w:rPr>
          <w:rFonts w:ascii="Verdana" w:hAnsi="Verdana" w:cs="Arial"/>
          <w:lang w:val="sq-AL"/>
        </w:rPr>
      </w:pPr>
      <w:r w:rsidRPr="006F46BD">
        <w:rPr>
          <w:rFonts w:ascii="Verdana" w:hAnsi="Verdana"/>
          <w:color w:val="000000"/>
        </w:rPr>
        <w:t xml:space="preserve">“PRrH-Fidanishte-2”, </w:t>
      </w:r>
      <w:r w:rsidRPr="006F46BD">
        <w:rPr>
          <w:rFonts w:ascii="Verdana" w:hAnsi="Verdana"/>
        </w:rPr>
        <w:t xml:space="preserve"> </w:t>
      </w:r>
      <w:r w:rsidRPr="006F46BD">
        <w:rPr>
          <w:rFonts w:ascii="Verdana" w:hAnsi="Verdana"/>
          <w:color w:val="000000"/>
        </w:rPr>
        <w:t xml:space="preserve"> përfshinë të gjitha parcelat kadastrale, përbrenda pikave të koordinatave duke </w:t>
      </w:r>
      <w:r w:rsidRPr="006F46BD">
        <w:rPr>
          <w:rFonts w:ascii="Verdana" w:hAnsi="Verdana" w:cs="Arial"/>
          <w:lang w:val="sq-AL"/>
        </w:rPr>
        <w:t xml:space="preserve"> filluar nga Ruga magjistrale Gjilan- Bujanovc para Fabrikës së Baterive</w:t>
      </w:r>
      <w:r w:rsidRPr="006F46BD">
        <w:rPr>
          <w:rFonts w:ascii="Verdana" w:hAnsi="Verdana"/>
        </w:rPr>
        <w:t xml:space="preserve"> te pikat e </w:t>
      </w:r>
      <w:r w:rsidRPr="006F46BD">
        <w:rPr>
          <w:rFonts w:ascii="Verdana" w:hAnsi="Verdana" w:cs="Arial"/>
          <w:lang w:val="sq-AL"/>
        </w:rPr>
        <w:t xml:space="preserve">kordinatave </w:t>
      </w:r>
      <w:r w:rsidRPr="006F46BD">
        <w:rPr>
          <w:rFonts w:ascii="Verdana" w:hAnsi="Verdana"/>
        </w:rPr>
        <w:t xml:space="preserve">x=7539769.417654; y=4703793.445172; duke përcjellë kufirin e PRrU: “Kampi Montith” deri në pikën me koordinata x=7540133.432835; dhe y=4703480.669082; vazhdon në të majtë për rreth lokacionit të ish Fabrikës së Baterive deri në pikprerjen e udhëkryqit të rrugës Gjilan-Bujanoc –Shillovë pika  koordinative  x = 7540284.780; dhe y = 4704357.341; ku vazhdon përgjatë rrugës së shkelur e arave deri në pikëprerjen e rrugës Gjilan -Kuvcë pika koordinative x = 7539331.194; dhe y = 4704809.118; kthehet në të majtë përgjatë rrugës Kuvcë –Gjilan deri në pikën koordinative x = 7539247.691; dhe y = 4704629.254; kthehet në të djathtë dhe përshkon përgjatë Unazës së parë të Qytetit e planifikuar deri te pika takuese me rrjedhen e Lumit “Stanishorka” pika koordinative x = 7538797.793; dhe y =704739.829; kthehet në të majtë , përgjatë rrjedhës së Lumit “ Stanishorka “ deri te udhëkryqi i rrugës  Gjilan – Bujanovc – Gjilan -  Kuvcë e Epërme pika koordinative x = 7538964.807; dhe y = 4704047.360; kthehet në të majtë përgjatë rrugës Gjilan – Bujanovc deri te udhëkryqi rrugës kryesore Gjilan – Bujanovc  për ballë ish Fabrikës së Baterive pika koordinative  x = 7539868.228; dhe y= 4703920.095; kthehet në të djathtë të rrugës për në Qendër të Qytetit dhe bashkohet me pikën fillestare me koordinata x=7539769.417654; y=4703793.445172; </w:t>
      </w:r>
      <w:r w:rsidRPr="006F46BD">
        <w:rPr>
          <w:rFonts w:ascii="Verdana" w:hAnsi="Verdana" w:cs="Arial"/>
          <w:lang w:val="sq-AL"/>
        </w:rPr>
        <w:t>përkatësisht pika fillestare  përballë fabrikës së Baterive, sipërfaqe prej 107 ha( njëqindeshtatëhektar,) në tërësi sipas paraqitjes Grafike, e cila është pjesë përbërse e këtij Vendimi.</w:t>
      </w:r>
    </w:p>
    <w:p w:rsidR="00AE39A2" w:rsidRPr="006F46BD" w:rsidRDefault="00AE39A2" w:rsidP="006F46BD">
      <w:pPr>
        <w:autoSpaceDE w:val="0"/>
        <w:autoSpaceDN w:val="0"/>
        <w:adjustRightInd w:val="0"/>
        <w:rPr>
          <w:rFonts w:ascii="Verdana" w:hAnsi="Verdana"/>
        </w:rPr>
      </w:pPr>
      <w:r w:rsidRPr="006F46BD">
        <w:rPr>
          <w:rFonts w:ascii="Verdana" w:hAnsi="Verdana"/>
        </w:rPr>
        <w:t xml:space="preserve">Ngastrat kadastrale të përfshira me këtë </w:t>
      </w:r>
      <w:proofErr w:type="gramStart"/>
      <w:r w:rsidRPr="006F46BD">
        <w:rPr>
          <w:rFonts w:ascii="Verdana" w:hAnsi="Verdana"/>
        </w:rPr>
        <w:t>plan  e</w:t>
      </w:r>
      <w:proofErr w:type="gramEnd"/>
      <w:r w:rsidRPr="006F46BD">
        <w:rPr>
          <w:rFonts w:ascii="Verdana" w:hAnsi="Verdana"/>
        </w:rPr>
        <w:t xml:space="preserve"> të cilat jan të destinuara për objekte publike të karakterit social dhe objekte të infrastrukturës komunale, e që nuk janë pronë Komunale, shpallen me interest të përgjithshëm publik,  në tërësi sipas ligjit në fuqi.</w:t>
      </w:r>
    </w:p>
    <w:p w:rsidR="000B781F" w:rsidRPr="006F46BD" w:rsidRDefault="000B781F" w:rsidP="000B781F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 w:rsidRPr="006F46BD">
        <w:rPr>
          <w:rFonts w:ascii="Verdana" w:hAnsi="Verdana"/>
          <w:b/>
          <w:bCs/>
          <w:color w:val="000000"/>
        </w:rPr>
        <w:t>Neni 5</w:t>
      </w:r>
      <w:r w:rsidRPr="006F46BD">
        <w:rPr>
          <w:rFonts w:ascii="Verdana" w:hAnsi="Verdana"/>
          <w:b/>
          <w:bCs/>
          <w:color w:val="000000"/>
        </w:rPr>
        <w:br/>
        <w:t xml:space="preserve">Subjekti </w:t>
      </w:r>
      <w:r w:rsidRPr="006F46BD">
        <w:rPr>
          <w:rFonts w:ascii="Verdana" w:hAnsi="Verdana"/>
          <w:b/>
          <w:color w:val="000000"/>
        </w:rPr>
        <w:t>p</w:t>
      </w:r>
      <w:r w:rsidR="00D7635E" w:rsidRPr="006F46BD">
        <w:rPr>
          <w:rFonts w:ascii="Verdana" w:hAnsi="Verdana"/>
          <w:b/>
          <w:color w:val="000000"/>
        </w:rPr>
        <w:t>ë</w:t>
      </w:r>
      <w:r w:rsidRPr="006F46BD">
        <w:rPr>
          <w:rFonts w:ascii="Verdana" w:hAnsi="Verdana"/>
          <w:b/>
          <w:color w:val="000000"/>
        </w:rPr>
        <w:t>rgjegj</w:t>
      </w:r>
      <w:r w:rsidR="00D7635E" w:rsidRPr="006F46BD">
        <w:rPr>
          <w:rFonts w:ascii="Verdana" w:hAnsi="Verdana"/>
          <w:b/>
          <w:color w:val="000000"/>
        </w:rPr>
        <w:t>ë</w:t>
      </w:r>
      <w:r w:rsidRPr="006F46BD">
        <w:rPr>
          <w:rFonts w:ascii="Verdana" w:hAnsi="Verdana"/>
          <w:b/>
          <w:color w:val="000000"/>
        </w:rPr>
        <w:t xml:space="preserve">s </w:t>
      </w:r>
      <w:r w:rsidRPr="006F46BD">
        <w:rPr>
          <w:rFonts w:ascii="Verdana" w:hAnsi="Verdana"/>
          <w:b/>
          <w:bCs/>
          <w:color w:val="000000"/>
        </w:rPr>
        <w:t>p</w:t>
      </w:r>
      <w:r w:rsidR="0095116B" w:rsidRPr="006F46BD">
        <w:rPr>
          <w:rFonts w:ascii="Verdana" w:hAnsi="Verdana"/>
          <w:b/>
          <w:bCs/>
          <w:color w:val="000000"/>
        </w:rPr>
        <w:t>ë</w:t>
      </w:r>
      <w:r w:rsidRPr="006F46BD">
        <w:rPr>
          <w:rFonts w:ascii="Verdana" w:hAnsi="Verdana"/>
          <w:b/>
          <w:bCs/>
          <w:color w:val="000000"/>
        </w:rPr>
        <w:t xml:space="preserve">r </w:t>
      </w:r>
      <w:r w:rsidR="003B0375" w:rsidRPr="006F46BD">
        <w:rPr>
          <w:rFonts w:ascii="Verdana" w:hAnsi="Verdana"/>
          <w:b/>
          <w:bCs/>
          <w:color w:val="000000"/>
        </w:rPr>
        <w:t>zbatim</w:t>
      </w:r>
    </w:p>
    <w:p w:rsidR="000B781F" w:rsidRPr="006F46BD" w:rsidRDefault="000B781F" w:rsidP="006C7E80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6F46BD">
        <w:rPr>
          <w:rFonts w:ascii="Verdana" w:hAnsi="Verdana"/>
          <w:color w:val="000000"/>
        </w:rPr>
        <w:t xml:space="preserve">Bartës i </w:t>
      </w:r>
      <w:r w:rsidR="00D7635E" w:rsidRPr="006F46BD">
        <w:rPr>
          <w:rFonts w:ascii="Verdana" w:hAnsi="Verdana"/>
          <w:color w:val="000000"/>
        </w:rPr>
        <w:t xml:space="preserve">Mmbikqyrjes dhe zabtimit të këtij plani, është Kruetari i Komunës së Gjilani </w:t>
      </w:r>
      <w:proofErr w:type="gramStart"/>
      <w:r w:rsidR="00D7635E" w:rsidRPr="006F46BD">
        <w:rPr>
          <w:rFonts w:ascii="Verdana" w:hAnsi="Verdana"/>
          <w:color w:val="000000"/>
        </w:rPr>
        <w:t xml:space="preserve">dhe </w:t>
      </w:r>
      <w:r w:rsidRPr="006F46BD">
        <w:rPr>
          <w:rFonts w:ascii="Verdana" w:hAnsi="Verdana"/>
          <w:color w:val="000000"/>
        </w:rPr>
        <w:t xml:space="preserve"> Dretoria</w:t>
      </w:r>
      <w:proofErr w:type="gramEnd"/>
      <w:r w:rsidRPr="006F46BD">
        <w:rPr>
          <w:rFonts w:ascii="Verdana" w:hAnsi="Verdana"/>
          <w:color w:val="000000"/>
        </w:rPr>
        <w:t xml:space="preserve"> për Urbanizëm, Planifikim dhe Mbrojtje të Mjedisit e Komunës së Gjilanit, ( në tekstin e mëtejm): DUPMM-Gjilan</w:t>
      </w:r>
      <w:r w:rsidR="00D7635E" w:rsidRPr="006F46BD">
        <w:rPr>
          <w:rFonts w:ascii="Verdana" w:hAnsi="Verdana"/>
          <w:color w:val="000000"/>
        </w:rPr>
        <w:t xml:space="preserve"> dhe në bashkpunim me Drejtoritë Sektoriale.</w:t>
      </w:r>
    </w:p>
    <w:p w:rsidR="000B781F" w:rsidRPr="006F46BD" w:rsidRDefault="000B781F" w:rsidP="000B781F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</w:rPr>
      </w:pPr>
      <w:r w:rsidRPr="006F46BD">
        <w:rPr>
          <w:rFonts w:ascii="Verdana" w:hAnsi="Verdana"/>
          <w:b/>
          <w:bCs/>
          <w:color w:val="000000"/>
        </w:rPr>
        <w:t>Neni 6</w:t>
      </w:r>
      <w:r w:rsidRPr="006F46BD">
        <w:rPr>
          <w:rFonts w:ascii="Verdana" w:hAnsi="Verdana"/>
          <w:b/>
          <w:bCs/>
          <w:color w:val="000000"/>
        </w:rPr>
        <w:br/>
        <w:t xml:space="preserve">Mjetet dhe mekanizmat e </w:t>
      </w:r>
      <w:r w:rsidRPr="006F46BD">
        <w:rPr>
          <w:rFonts w:ascii="Verdana" w:hAnsi="Verdana"/>
          <w:b/>
          <w:color w:val="000000"/>
        </w:rPr>
        <w:t xml:space="preserve">nevojshem </w:t>
      </w:r>
      <w:r w:rsidRPr="006F46BD">
        <w:rPr>
          <w:rFonts w:ascii="Verdana" w:hAnsi="Verdana"/>
          <w:b/>
          <w:bCs/>
          <w:color w:val="000000"/>
        </w:rPr>
        <w:t>p</w:t>
      </w:r>
      <w:r w:rsidR="0095116B" w:rsidRPr="006F46BD">
        <w:rPr>
          <w:rFonts w:ascii="Verdana" w:hAnsi="Verdana"/>
          <w:b/>
          <w:bCs/>
          <w:color w:val="000000"/>
        </w:rPr>
        <w:t>ë</w:t>
      </w:r>
      <w:r w:rsidRPr="006F46BD">
        <w:rPr>
          <w:rFonts w:ascii="Verdana" w:hAnsi="Verdana"/>
          <w:b/>
          <w:bCs/>
          <w:color w:val="000000"/>
        </w:rPr>
        <w:t xml:space="preserve">r </w:t>
      </w:r>
      <w:r w:rsidR="00D556D2" w:rsidRPr="006F46BD">
        <w:rPr>
          <w:rFonts w:ascii="Verdana" w:hAnsi="Verdana"/>
          <w:b/>
          <w:bCs/>
          <w:color w:val="000000"/>
        </w:rPr>
        <w:t>zbatim</w:t>
      </w:r>
    </w:p>
    <w:p w:rsidR="000B781F" w:rsidRPr="006F46BD" w:rsidRDefault="000B781F" w:rsidP="006C7E80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6F46BD">
        <w:rPr>
          <w:rFonts w:ascii="Verdana" w:hAnsi="Verdana"/>
          <w:color w:val="000000"/>
        </w:rPr>
        <w:t xml:space="preserve">Mjetet për </w:t>
      </w:r>
      <w:r w:rsidR="00D556D2" w:rsidRPr="006F46BD">
        <w:rPr>
          <w:rFonts w:ascii="Verdana" w:hAnsi="Verdana"/>
          <w:color w:val="000000"/>
        </w:rPr>
        <w:t>zbatimin e k</w:t>
      </w:r>
      <w:r w:rsidR="0095116B" w:rsidRPr="006F46BD">
        <w:rPr>
          <w:rFonts w:ascii="Verdana" w:hAnsi="Verdana"/>
          <w:color w:val="000000"/>
        </w:rPr>
        <w:t>ë</w:t>
      </w:r>
      <w:r w:rsidR="00D556D2" w:rsidRPr="006F46BD">
        <w:rPr>
          <w:rFonts w:ascii="Verdana" w:hAnsi="Verdana"/>
          <w:color w:val="000000"/>
        </w:rPr>
        <w:t>tij dokumenti t</w:t>
      </w:r>
      <w:r w:rsidR="0095116B" w:rsidRPr="006F46BD">
        <w:rPr>
          <w:rFonts w:ascii="Verdana" w:hAnsi="Verdana"/>
          <w:color w:val="000000"/>
        </w:rPr>
        <w:t>ë</w:t>
      </w:r>
      <w:r w:rsidR="00D556D2" w:rsidRPr="006F46BD">
        <w:rPr>
          <w:rFonts w:ascii="Verdana" w:hAnsi="Verdana"/>
          <w:color w:val="000000"/>
        </w:rPr>
        <w:t xml:space="preserve"> planifikimit</w:t>
      </w:r>
      <w:r w:rsidRPr="006F46BD">
        <w:rPr>
          <w:rFonts w:ascii="Verdana" w:hAnsi="Verdana"/>
          <w:color w:val="000000"/>
        </w:rPr>
        <w:t xml:space="preserve"> sigurohen nga buxheti i kornunës së</w:t>
      </w:r>
      <w:r w:rsidR="00D556D2" w:rsidRPr="006F46BD">
        <w:rPr>
          <w:rFonts w:ascii="Verdana" w:hAnsi="Verdana"/>
          <w:color w:val="000000"/>
        </w:rPr>
        <w:t xml:space="preserve"> </w:t>
      </w:r>
      <w:r w:rsidRPr="006F46BD">
        <w:rPr>
          <w:rFonts w:ascii="Verdana" w:hAnsi="Verdana"/>
          <w:color w:val="000000"/>
        </w:rPr>
        <w:t>Gjilanit</w:t>
      </w:r>
      <w:r w:rsidR="00EE1D1D" w:rsidRPr="006F46BD">
        <w:rPr>
          <w:rFonts w:ascii="Verdana" w:hAnsi="Verdana"/>
          <w:color w:val="000000"/>
        </w:rPr>
        <w:t xml:space="preserve"> dhe mjetet</w:t>
      </w:r>
      <w:r w:rsidR="00F44A3A" w:rsidRPr="006F46BD">
        <w:rPr>
          <w:rFonts w:ascii="Verdana" w:hAnsi="Verdana"/>
          <w:color w:val="000000"/>
        </w:rPr>
        <w:t xml:space="preserve"> burimetet tjera p</w:t>
      </w:r>
      <w:r w:rsidR="0095116B" w:rsidRPr="006F46BD">
        <w:rPr>
          <w:rFonts w:ascii="Verdana" w:hAnsi="Verdana"/>
          <w:color w:val="000000"/>
        </w:rPr>
        <w:t>ë</w:t>
      </w:r>
      <w:r w:rsidR="00F44A3A" w:rsidRPr="006F46BD">
        <w:rPr>
          <w:rFonts w:ascii="Verdana" w:hAnsi="Verdana"/>
          <w:color w:val="000000"/>
        </w:rPr>
        <w:t>rmes bashk</w:t>
      </w:r>
      <w:r w:rsidR="0095116B" w:rsidRPr="006F46BD">
        <w:rPr>
          <w:rFonts w:ascii="Verdana" w:hAnsi="Verdana"/>
          <w:color w:val="000000"/>
        </w:rPr>
        <w:t>ë</w:t>
      </w:r>
      <w:r w:rsidR="00F44A3A" w:rsidRPr="006F46BD">
        <w:rPr>
          <w:rFonts w:ascii="Verdana" w:hAnsi="Verdana"/>
          <w:color w:val="000000"/>
        </w:rPr>
        <w:t>financimit dhe donacioneve</w:t>
      </w:r>
    </w:p>
    <w:p w:rsidR="000B781F" w:rsidRPr="006F46BD" w:rsidRDefault="000B781F" w:rsidP="000B781F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</w:rPr>
      </w:pPr>
      <w:r w:rsidRPr="006F46BD">
        <w:rPr>
          <w:rFonts w:ascii="Verdana" w:hAnsi="Verdana"/>
          <w:b/>
          <w:bCs/>
          <w:color w:val="000000"/>
        </w:rPr>
        <w:t>Neni 7</w:t>
      </w:r>
      <w:r w:rsidRPr="006F46BD">
        <w:rPr>
          <w:rFonts w:ascii="Verdana" w:hAnsi="Verdana"/>
          <w:b/>
          <w:bCs/>
          <w:color w:val="000000"/>
        </w:rPr>
        <w:br/>
      </w:r>
      <w:r w:rsidRPr="006F46BD">
        <w:rPr>
          <w:rFonts w:ascii="Verdana" w:hAnsi="Verdana"/>
          <w:b/>
          <w:color w:val="000000"/>
        </w:rPr>
        <w:t xml:space="preserve">Afati </w:t>
      </w:r>
      <w:r w:rsidRPr="006F46BD">
        <w:rPr>
          <w:rFonts w:ascii="Verdana" w:hAnsi="Verdana"/>
          <w:b/>
          <w:bCs/>
          <w:color w:val="000000"/>
        </w:rPr>
        <w:t xml:space="preserve">i </w:t>
      </w:r>
      <w:r w:rsidR="00D556D2" w:rsidRPr="006F46BD">
        <w:rPr>
          <w:rFonts w:ascii="Verdana" w:hAnsi="Verdana"/>
          <w:b/>
          <w:bCs/>
          <w:color w:val="000000"/>
        </w:rPr>
        <w:t>Vlefshm</w:t>
      </w:r>
      <w:r w:rsidR="0095116B" w:rsidRPr="006F46BD">
        <w:rPr>
          <w:rFonts w:ascii="Verdana" w:hAnsi="Verdana"/>
          <w:b/>
          <w:bCs/>
          <w:color w:val="000000"/>
        </w:rPr>
        <w:t>ë</w:t>
      </w:r>
      <w:r w:rsidR="00D556D2" w:rsidRPr="006F46BD">
        <w:rPr>
          <w:rFonts w:ascii="Verdana" w:hAnsi="Verdana"/>
          <w:b/>
          <w:bCs/>
          <w:color w:val="000000"/>
        </w:rPr>
        <w:t>ris</w:t>
      </w:r>
      <w:r w:rsidR="0095116B" w:rsidRPr="006F46BD">
        <w:rPr>
          <w:rFonts w:ascii="Verdana" w:hAnsi="Verdana"/>
          <w:b/>
          <w:bCs/>
          <w:color w:val="000000"/>
        </w:rPr>
        <w:t>ë</w:t>
      </w:r>
    </w:p>
    <w:p w:rsidR="000B781F" w:rsidRPr="006F46BD" w:rsidRDefault="00F44A3A" w:rsidP="006C7E80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6F46BD">
        <w:rPr>
          <w:rFonts w:ascii="Verdana" w:hAnsi="Verdana"/>
          <w:color w:val="000000"/>
        </w:rPr>
        <w:t>P</w:t>
      </w:r>
      <w:r w:rsidR="003B0375" w:rsidRPr="006F46BD">
        <w:rPr>
          <w:rFonts w:ascii="Verdana" w:hAnsi="Verdana"/>
          <w:color w:val="000000"/>
        </w:rPr>
        <w:t>RrH: “Fidanishte -2, miratohet p</w:t>
      </w:r>
      <w:r w:rsidR="0095116B" w:rsidRPr="006F46BD">
        <w:rPr>
          <w:rFonts w:ascii="Verdana" w:hAnsi="Verdana"/>
          <w:color w:val="000000"/>
        </w:rPr>
        <w:t>ë</w:t>
      </w:r>
      <w:r w:rsidR="003B0375" w:rsidRPr="006F46BD">
        <w:rPr>
          <w:rFonts w:ascii="Verdana" w:hAnsi="Verdana"/>
          <w:color w:val="000000"/>
        </w:rPr>
        <w:t>r periudh</w:t>
      </w:r>
      <w:r w:rsidR="0095116B" w:rsidRPr="006F46BD">
        <w:rPr>
          <w:rFonts w:ascii="Verdana" w:hAnsi="Verdana"/>
          <w:color w:val="000000"/>
        </w:rPr>
        <w:t>ë</w:t>
      </w:r>
      <w:r w:rsidR="003B0375" w:rsidRPr="006F46BD">
        <w:rPr>
          <w:rFonts w:ascii="Verdana" w:hAnsi="Verdana"/>
          <w:color w:val="000000"/>
        </w:rPr>
        <w:t>n 8</w:t>
      </w:r>
      <w:r w:rsidRPr="006F46BD">
        <w:rPr>
          <w:rFonts w:ascii="Verdana" w:hAnsi="Verdana"/>
          <w:color w:val="000000"/>
        </w:rPr>
        <w:t>.</w:t>
      </w:r>
      <w:r w:rsidR="003B0375" w:rsidRPr="006F46BD">
        <w:rPr>
          <w:rFonts w:ascii="Verdana" w:hAnsi="Verdana"/>
          <w:color w:val="000000"/>
        </w:rPr>
        <w:t xml:space="preserve"> </w:t>
      </w:r>
      <w:proofErr w:type="gramStart"/>
      <w:r w:rsidR="003B0375" w:rsidRPr="006F46BD">
        <w:rPr>
          <w:rFonts w:ascii="Verdana" w:hAnsi="Verdana"/>
          <w:color w:val="000000"/>
        </w:rPr>
        <w:t>Vjeqare</w:t>
      </w:r>
      <w:r w:rsidRPr="006F46BD">
        <w:rPr>
          <w:rFonts w:ascii="Verdana" w:hAnsi="Verdana"/>
          <w:color w:val="000000"/>
        </w:rPr>
        <w:t>, me mund</w:t>
      </w:r>
      <w:r w:rsidR="0095116B" w:rsidRPr="006F46BD">
        <w:rPr>
          <w:rFonts w:ascii="Verdana" w:hAnsi="Verdana"/>
          <w:color w:val="000000"/>
        </w:rPr>
        <w:t>ë</w:t>
      </w:r>
      <w:r w:rsidRPr="006F46BD">
        <w:rPr>
          <w:rFonts w:ascii="Verdana" w:hAnsi="Verdana"/>
          <w:color w:val="000000"/>
        </w:rPr>
        <w:t>si rishikimi pas 5.</w:t>
      </w:r>
      <w:proofErr w:type="gramEnd"/>
      <w:r w:rsidRPr="006F46BD">
        <w:rPr>
          <w:rFonts w:ascii="Verdana" w:hAnsi="Verdana"/>
          <w:color w:val="000000"/>
        </w:rPr>
        <w:t xml:space="preserve"> </w:t>
      </w:r>
      <w:proofErr w:type="gramStart"/>
      <w:r w:rsidRPr="006F46BD">
        <w:rPr>
          <w:rFonts w:ascii="Verdana" w:hAnsi="Verdana"/>
          <w:color w:val="000000"/>
        </w:rPr>
        <w:t>vitesh</w:t>
      </w:r>
      <w:proofErr w:type="gramEnd"/>
      <w:r w:rsidRPr="006F46BD">
        <w:rPr>
          <w:rFonts w:ascii="Verdana" w:hAnsi="Verdana"/>
          <w:color w:val="000000"/>
        </w:rPr>
        <w:t>.</w:t>
      </w:r>
    </w:p>
    <w:p w:rsidR="000B781F" w:rsidRPr="006F46BD" w:rsidRDefault="000B781F" w:rsidP="000B781F">
      <w:pPr>
        <w:autoSpaceDE w:val="0"/>
        <w:autoSpaceDN w:val="0"/>
        <w:adjustRightInd w:val="0"/>
        <w:jc w:val="center"/>
        <w:rPr>
          <w:rFonts w:ascii="Verdana" w:hAnsi="Verdana"/>
        </w:rPr>
      </w:pPr>
      <w:r w:rsidRPr="006F46BD">
        <w:rPr>
          <w:rFonts w:ascii="Verdana" w:hAnsi="Verdana"/>
          <w:b/>
          <w:bCs/>
          <w:color w:val="000000"/>
        </w:rPr>
        <w:t>Neni 8</w:t>
      </w:r>
      <w:r w:rsidRPr="006F46BD">
        <w:rPr>
          <w:rFonts w:ascii="Verdana" w:hAnsi="Verdana"/>
          <w:b/>
          <w:bCs/>
          <w:color w:val="000000"/>
        </w:rPr>
        <w:br/>
        <w:t>Gjuha zyrtare</w:t>
      </w:r>
    </w:p>
    <w:p w:rsidR="00D7635E" w:rsidRPr="006F46BD" w:rsidRDefault="00F44A3A" w:rsidP="006C7E80">
      <w:pPr>
        <w:jc w:val="both"/>
        <w:rPr>
          <w:rFonts w:ascii="Verdana" w:hAnsi="Verdana"/>
        </w:rPr>
      </w:pPr>
      <w:r w:rsidRPr="006F46BD">
        <w:rPr>
          <w:rFonts w:ascii="Verdana" w:hAnsi="Verdana"/>
          <w:color w:val="000000"/>
        </w:rPr>
        <w:t>PRrH: “Fidanishte -2, nga</w:t>
      </w:r>
      <w:r w:rsidR="000B781F" w:rsidRPr="006F46BD">
        <w:rPr>
          <w:rFonts w:ascii="Verdana" w:hAnsi="Verdana"/>
          <w:color w:val="000000"/>
        </w:rPr>
        <w:t xml:space="preserve"> neni l</w:t>
      </w:r>
      <w:r w:rsidRPr="006F46BD">
        <w:rPr>
          <w:rFonts w:ascii="Verdana" w:hAnsi="Verdana"/>
          <w:color w:val="000000"/>
        </w:rPr>
        <w:t>.</w:t>
      </w:r>
      <w:r w:rsidR="000B781F" w:rsidRPr="006F46BD">
        <w:rPr>
          <w:rFonts w:ascii="Verdana" w:hAnsi="Verdana"/>
          <w:color w:val="000000"/>
        </w:rPr>
        <w:t xml:space="preserve"> të ketij vendimi </w:t>
      </w:r>
      <w:r w:rsidR="0095116B" w:rsidRPr="006F46BD">
        <w:rPr>
          <w:rFonts w:ascii="Verdana" w:hAnsi="Verdana"/>
          <w:color w:val="000000"/>
        </w:rPr>
        <w:t>ë</w:t>
      </w:r>
      <w:r w:rsidRPr="006F46BD">
        <w:rPr>
          <w:rFonts w:ascii="Verdana" w:hAnsi="Verdana"/>
          <w:color w:val="000000"/>
        </w:rPr>
        <w:t>sht</w:t>
      </w:r>
      <w:r w:rsidR="0095116B" w:rsidRPr="006F46BD">
        <w:rPr>
          <w:rFonts w:ascii="Verdana" w:hAnsi="Verdana"/>
          <w:color w:val="000000"/>
        </w:rPr>
        <w:t>ë</w:t>
      </w:r>
      <w:r w:rsidRPr="006F46BD">
        <w:rPr>
          <w:rFonts w:ascii="Verdana" w:hAnsi="Verdana"/>
          <w:color w:val="000000"/>
        </w:rPr>
        <w:t xml:space="preserve"> hartuar n</w:t>
      </w:r>
      <w:r w:rsidR="0095116B" w:rsidRPr="006F46BD">
        <w:rPr>
          <w:rFonts w:ascii="Verdana" w:hAnsi="Verdana"/>
          <w:color w:val="000000"/>
        </w:rPr>
        <w:t>ë</w:t>
      </w:r>
      <w:r w:rsidRPr="006F46BD">
        <w:rPr>
          <w:rFonts w:ascii="Verdana" w:hAnsi="Verdana"/>
          <w:color w:val="000000"/>
        </w:rPr>
        <w:t xml:space="preserve">  3 gjuh</w:t>
      </w:r>
      <w:r w:rsidR="0095116B" w:rsidRPr="006F46BD">
        <w:rPr>
          <w:rFonts w:ascii="Verdana" w:hAnsi="Verdana"/>
          <w:color w:val="000000"/>
        </w:rPr>
        <w:t xml:space="preserve">ë ( Shqip,  Sërbisht,  Anglisht), </w:t>
      </w:r>
      <w:r w:rsidR="000B781F" w:rsidRPr="006F46BD">
        <w:rPr>
          <w:rFonts w:ascii="Verdana" w:hAnsi="Verdana"/>
          <w:color w:val="000000"/>
        </w:rPr>
        <w:t xml:space="preserve"> në 3 (kopje) të shtypura e të vulosura dhe 3 kopje digjitale të origjinalit</w:t>
      </w:r>
      <w:r w:rsidR="00D7635E" w:rsidRPr="006F46BD">
        <w:rPr>
          <w:rFonts w:ascii="Verdana" w:hAnsi="Verdana"/>
          <w:color w:val="000000"/>
        </w:rPr>
        <w:t xml:space="preserve">, dhe </w:t>
      </w:r>
      <w:r w:rsidR="00D7635E" w:rsidRPr="006F46BD">
        <w:rPr>
          <w:rFonts w:ascii="Verdana" w:hAnsi="Verdana"/>
        </w:rPr>
        <w:t xml:space="preserve"> vërtetohet me Vulën e Kuvendit të Komunës së Gjilanit dhe nënshkrimin e Kryetarit të Komunës së Gjilanit.</w:t>
      </w:r>
    </w:p>
    <w:p w:rsidR="000B781F" w:rsidRPr="006F46BD" w:rsidRDefault="000B781F" w:rsidP="0020356E">
      <w:pPr>
        <w:autoSpaceDE w:val="0"/>
        <w:autoSpaceDN w:val="0"/>
        <w:adjustRightInd w:val="0"/>
        <w:ind w:firstLine="720"/>
        <w:rPr>
          <w:rFonts w:ascii="Verdana" w:hAnsi="Verdana"/>
          <w:color w:val="000000"/>
        </w:rPr>
      </w:pPr>
      <w:r w:rsidRPr="006F46BD">
        <w:rPr>
          <w:rFonts w:ascii="Verdana" w:hAnsi="Verdana"/>
          <w:color w:val="000000"/>
        </w:rPr>
        <w:t>.</w:t>
      </w:r>
    </w:p>
    <w:p w:rsidR="000B781F" w:rsidRPr="006F46BD" w:rsidRDefault="000B781F" w:rsidP="000B781F">
      <w:pPr>
        <w:autoSpaceDE w:val="0"/>
        <w:autoSpaceDN w:val="0"/>
        <w:adjustRightInd w:val="0"/>
        <w:jc w:val="center"/>
        <w:rPr>
          <w:rFonts w:ascii="Verdana" w:hAnsi="Verdana"/>
        </w:rPr>
      </w:pPr>
      <w:r w:rsidRPr="006F46BD">
        <w:rPr>
          <w:rFonts w:ascii="Verdana" w:hAnsi="Verdana"/>
          <w:b/>
          <w:bCs/>
          <w:color w:val="000000"/>
        </w:rPr>
        <w:lastRenderedPageBreak/>
        <w:t xml:space="preserve">Neni </w:t>
      </w:r>
      <w:r w:rsidR="00AE39A2" w:rsidRPr="006F46BD">
        <w:rPr>
          <w:rFonts w:ascii="Verdana" w:hAnsi="Verdana"/>
          <w:b/>
          <w:bCs/>
          <w:color w:val="000000"/>
        </w:rPr>
        <w:t>9</w:t>
      </w:r>
      <w:r w:rsidRPr="006F46BD">
        <w:rPr>
          <w:rFonts w:ascii="Verdana" w:hAnsi="Verdana"/>
          <w:b/>
          <w:bCs/>
          <w:color w:val="000000"/>
        </w:rPr>
        <w:br/>
        <w:t>Programi</w:t>
      </w:r>
    </w:p>
    <w:p w:rsidR="000B781F" w:rsidRPr="006F46BD" w:rsidRDefault="000B781F" w:rsidP="006C7E80">
      <w:pPr>
        <w:autoSpaceDE w:val="0"/>
        <w:autoSpaceDN w:val="0"/>
        <w:adjustRightInd w:val="0"/>
        <w:jc w:val="both"/>
        <w:rPr>
          <w:rFonts w:ascii="Verdana" w:hAnsi="Verdana"/>
        </w:rPr>
      </w:pPr>
      <w:r w:rsidRPr="006F46BD">
        <w:rPr>
          <w:rFonts w:ascii="Verdana" w:hAnsi="Verdana"/>
          <w:color w:val="000000"/>
        </w:rPr>
        <w:t>Pjesë e këtij vendimi është programi për hartimin dhe menaxhimin e procesit të planifikimit i paraparë me nenin 11 pika 1.3 të Ligjit për Planifikim Hapësinor</w:t>
      </w:r>
      <w:proofErr w:type="gramStart"/>
      <w:r w:rsidRPr="006F46BD">
        <w:rPr>
          <w:rFonts w:ascii="Verdana" w:hAnsi="Verdana"/>
          <w:color w:val="000000"/>
        </w:rPr>
        <w:t>,  Nr</w:t>
      </w:r>
      <w:proofErr w:type="gramEnd"/>
      <w:r w:rsidRPr="006F46BD">
        <w:rPr>
          <w:rFonts w:ascii="Verdana" w:hAnsi="Verdana"/>
          <w:color w:val="000000"/>
        </w:rPr>
        <w:t>. 04/L-174.</w:t>
      </w:r>
    </w:p>
    <w:p w:rsidR="000B781F" w:rsidRPr="006F46BD" w:rsidRDefault="000B781F" w:rsidP="000B781F">
      <w:pPr>
        <w:rPr>
          <w:rFonts w:ascii="Verdana" w:hAnsi="Verdana"/>
          <w:color w:val="000000"/>
        </w:rPr>
      </w:pPr>
    </w:p>
    <w:p w:rsidR="000B781F" w:rsidRPr="006F46BD" w:rsidRDefault="000B781F" w:rsidP="000B781F">
      <w:pPr>
        <w:autoSpaceDE w:val="0"/>
        <w:autoSpaceDN w:val="0"/>
        <w:adjustRightInd w:val="0"/>
        <w:jc w:val="center"/>
        <w:rPr>
          <w:rFonts w:ascii="Verdana" w:hAnsi="Verdana"/>
        </w:rPr>
      </w:pPr>
      <w:r w:rsidRPr="006F46BD">
        <w:rPr>
          <w:rFonts w:ascii="Verdana" w:hAnsi="Verdana"/>
          <w:b/>
          <w:bCs/>
          <w:color w:val="000000"/>
        </w:rPr>
        <w:t xml:space="preserve">Neni </w:t>
      </w:r>
      <w:r w:rsidR="00AE39A2" w:rsidRPr="006F46BD">
        <w:rPr>
          <w:rFonts w:ascii="Verdana" w:hAnsi="Verdana"/>
          <w:b/>
          <w:bCs/>
          <w:color w:val="000000"/>
        </w:rPr>
        <w:t>10</w:t>
      </w:r>
      <w:r w:rsidRPr="006F46BD">
        <w:rPr>
          <w:rFonts w:ascii="Verdana" w:hAnsi="Verdana"/>
          <w:b/>
          <w:bCs/>
          <w:color w:val="000000"/>
        </w:rPr>
        <w:br/>
        <w:t>Hyrja ne fuqi</w:t>
      </w:r>
    </w:p>
    <w:p w:rsidR="006F46BD" w:rsidRPr="006F46BD" w:rsidRDefault="006F46BD" w:rsidP="006F46BD">
      <w:pPr>
        <w:spacing w:after="200" w:line="276" w:lineRule="auto"/>
        <w:contextualSpacing/>
        <w:jc w:val="both"/>
        <w:rPr>
          <w:rFonts w:ascii="Verdana" w:hAnsi="Verdana" w:cs="Vrinda"/>
        </w:rPr>
      </w:pPr>
      <w:r w:rsidRPr="006F46BD">
        <w:rPr>
          <w:rFonts w:ascii="Verdana" w:eastAsia="Times New Roman" w:hAnsi="Verdana" w:cs="Vrinda"/>
          <w:lang w:val="sq-AL"/>
        </w:rPr>
        <w:t xml:space="preserve">Ky Vendim  hyn në fuqi 15 ditë pas regjistrimit në zyrën e protokollit  të MAPL-së dhe publikimit në  gjuhët zyrtare në ueb faqen e Komunës, </w:t>
      </w:r>
    </w:p>
    <w:p w:rsidR="00AE39A2" w:rsidRPr="006F46BD" w:rsidRDefault="00AE39A2" w:rsidP="006C7E80">
      <w:pPr>
        <w:jc w:val="both"/>
        <w:rPr>
          <w:rFonts w:ascii="Verdana" w:hAnsi="Verdana"/>
        </w:rPr>
      </w:pPr>
      <w:r w:rsidRPr="006F46BD">
        <w:rPr>
          <w:rFonts w:ascii="Verdana" w:hAnsi="Verdana"/>
        </w:rPr>
        <w:t>Me hyrjen në fuqi të këtijë Vendimi, pushojnë të vlejnë pjesët e Planeve Detaje Urbanistike, Planeve Rregulluese Urbane, Zhgjidhjeve Urbanistike apo akteve tjera të cilat i kan zavendsuar ato plane, e të cilat jan</w:t>
      </w:r>
      <w:r w:rsidR="00D7635E" w:rsidRPr="006F46BD">
        <w:rPr>
          <w:rFonts w:ascii="Verdana" w:hAnsi="Verdana"/>
        </w:rPr>
        <w:t>ë, në kundërshtim me këtë Plan.</w:t>
      </w:r>
    </w:p>
    <w:p w:rsidR="0095116B" w:rsidRPr="006F46BD" w:rsidRDefault="0095116B" w:rsidP="000B781F">
      <w:pPr>
        <w:rPr>
          <w:rFonts w:ascii="Verdana" w:hAnsi="Verdana"/>
          <w:color w:val="000000"/>
        </w:rPr>
      </w:pPr>
      <w:r w:rsidRPr="006F46BD">
        <w:rPr>
          <w:rFonts w:ascii="Verdana" w:hAnsi="Verdana"/>
          <w:color w:val="000000"/>
        </w:rPr>
        <w:tab/>
      </w:r>
    </w:p>
    <w:p w:rsidR="006E127D" w:rsidRDefault="006E127D" w:rsidP="006F46BD">
      <w:pPr>
        <w:rPr>
          <w:rFonts w:ascii="Verdana" w:hAnsi="Verdana"/>
          <w:color w:val="000000"/>
        </w:rPr>
      </w:pPr>
    </w:p>
    <w:p w:rsidR="006F46BD" w:rsidRDefault="006F46BD" w:rsidP="006F46BD">
      <w:pPr>
        <w:rPr>
          <w:rFonts w:ascii="Verdana" w:hAnsi="Verdana"/>
          <w:color w:val="000000"/>
        </w:rPr>
      </w:pPr>
    </w:p>
    <w:p w:rsidR="006F46BD" w:rsidRDefault="006F46BD" w:rsidP="006F46BD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01</w:t>
      </w:r>
      <w:proofErr w:type="gramStart"/>
      <w:r>
        <w:rPr>
          <w:rFonts w:ascii="Verdana" w:hAnsi="Verdana"/>
          <w:color w:val="000000"/>
        </w:rPr>
        <w:t>.Nr</w:t>
      </w:r>
      <w:proofErr w:type="gramEnd"/>
      <w:r>
        <w:rPr>
          <w:rFonts w:ascii="Verdana" w:hAnsi="Verdana"/>
          <w:color w:val="000000"/>
        </w:rPr>
        <w:t>.</w:t>
      </w:r>
      <w:r>
        <w:rPr>
          <w:rFonts w:ascii="Verdana" w:hAnsi="Verdana"/>
          <w:color w:val="000000"/>
          <w:u w:val="single"/>
        </w:rPr>
        <w:t xml:space="preserve"> 016-107972 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  <w:t xml:space="preserve">   Kryesuesja e KK-Gjilan</w:t>
      </w:r>
    </w:p>
    <w:p w:rsidR="006F46BD" w:rsidRDefault="006F46BD" w:rsidP="006F46BD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Gjilan, më 27.10.2016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  <w:t xml:space="preserve">   ___________________</w:t>
      </w:r>
    </w:p>
    <w:p w:rsidR="006F46BD" w:rsidRPr="006F46BD" w:rsidRDefault="006F46BD" w:rsidP="006F46BD">
      <w:pPr>
        <w:rPr>
          <w:rFonts w:ascii="Verdana" w:hAnsi="Verdana"/>
          <w:b/>
        </w:rPr>
      </w:pP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  <w:t>/Valentina Bunjaku-Rexhepi/</w:t>
      </w:r>
    </w:p>
    <w:p w:rsidR="006E127D" w:rsidRPr="006F46BD" w:rsidRDefault="006E127D" w:rsidP="008C17C5">
      <w:pPr>
        <w:jc w:val="center"/>
        <w:rPr>
          <w:rFonts w:ascii="Verdana" w:hAnsi="Verdana"/>
          <w:b/>
        </w:rPr>
      </w:pPr>
    </w:p>
    <w:p w:rsidR="00D60A2A" w:rsidRPr="006F46BD" w:rsidRDefault="00D60A2A" w:rsidP="008C17C5">
      <w:pPr>
        <w:jc w:val="center"/>
        <w:rPr>
          <w:rFonts w:ascii="Verdana" w:hAnsi="Verdana"/>
          <w:b/>
        </w:rPr>
      </w:pPr>
    </w:p>
    <w:p w:rsidR="00D60A2A" w:rsidRDefault="00D60A2A" w:rsidP="008C17C5">
      <w:pPr>
        <w:jc w:val="center"/>
        <w:rPr>
          <w:rFonts w:ascii="Verdana" w:hAnsi="Verdana"/>
          <w:b/>
        </w:rPr>
      </w:pPr>
    </w:p>
    <w:p w:rsidR="004C6924" w:rsidRDefault="004C6924" w:rsidP="008C17C5">
      <w:pPr>
        <w:jc w:val="center"/>
        <w:rPr>
          <w:rFonts w:ascii="Verdana" w:hAnsi="Verdana"/>
          <w:b/>
        </w:rPr>
      </w:pPr>
    </w:p>
    <w:p w:rsidR="004C6924" w:rsidRDefault="004C6924" w:rsidP="008C17C5">
      <w:pPr>
        <w:jc w:val="center"/>
        <w:rPr>
          <w:rFonts w:ascii="Verdana" w:hAnsi="Verdana"/>
          <w:b/>
        </w:rPr>
      </w:pPr>
    </w:p>
    <w:p w:rsidR="004C6924" w:rsidRDefault="004C6924" w:rsidP="008C17C5">
      <w:pPr>
        <w:jc w:val="center"/>
        <w:rPr>
          <w:rFonts w:ascii="Verdana" w:hAnsi="Verdana"/>
          <w:b/>
        </w:rPr>
      </w:pPr>
    </w:p>
    <w:p w:rsidR="004C6924" w:rsidRDefault="004C6924" w:rsidP="008C17C5">
      <w:pPr>
        <w:jc w:val="center"/>
        <w:rPr>
          <w:rFonts w:ascii="Verdana" w:hAnsi="Verdana"/>
          <w:b/>
        </w:rPr>
      </w:pPr>
    </w:p>
    <w:p w:rsidR="004C6924" w:rsidRDefault="004C6924" w:rsidP="008C17C5">
      <w:pPr>
        <w:jc w:val="center"/>
        <w:rPr>
          <w:rFonts w:ascii="Verdana" w:hAnsi="Verdana"/>
          <w:b/>
        </w:rPr>
      </w:pPr>
    </w:p>
    <w:p w:rsidR="004C6924" w:rsidRDefault="004C6924" w:rsidP="008C17C5">
      <w:pPr>
        <w:jc w:val="center"/>
        <w:rPr>
          <w:rFonts w:ascii="Verdana" w:hAnsi="Verdana"/>
          <w:b/>
        </w:rPr>
      </w:pPr>
    </w:p>
    <w:p w:rsidR="004C6924" w:rsidRDefault="004C6924" w:rsidP="008C17C5">
      <w:pPr>
        <w:jc w:val="center"/>
        <w:rPr>
          <w:rFonts w:ascii="Verdana" w:hAnsi="Verdana"/>
          <w:b/>
        </w:rPr>
      </w:pPr>
    </w:p>
    <w:p w:rsidR="004C6924" w:rsidRDefault="004C6924" w:rsidP="008C17C5">
      <w:pPr>
        <w:jc w:val="center"/>
        <w:rPr>
          <w:rFonts w:ascii="Verdana" w:hAnsi="Verdana"/>
          <w:b/>
        </w:rPr>
      </w:pPr>
    </w:p>
    <w:p w:rsidR="004C6924" w:rsidRDefault="004C6924" w:rsidP="008C17C5">
      <w:pPr>
        <w:jc w:val="center"/>
        <w:rPr>
          <w:rFonts w:ascii="Verdana" w:hAnsi="Verdana"/>
          <w:b/>
        </w:rPr>
      </w:pPr>
    </w:p>
    <w:p w:rsidR="004C6924" w:rsidRDefault="004C6924" w:rsidP="008C17C5">
      <w:pPr>
        <w:jc w:val="center"/>
        <w:rPr>
          <w:rFonts w:ascii="Verdana" w:hAnsi="Verdana"/>
          <w:b/>
        </w:rPr>
      </w:pPr>
    </w:p>
    <w:p w:rsidR="004C6924" w:rsidRDefault="004C6924" w:rsidP="008C17C5">
      <w:pPr>
        <w:jc w:val="center"/>
        <w:rPr>
          <w:rFonts w:ascii="Verdana" w:hAnsi="Verdana"/>
          <w:b/>
        </w:rPr>
      </w:pPr>
    </w:p>
    <w:p w:rsidR="004C6924" w:rsidRDefault="004C6924" w:rsidP="008C17C5">
      <w:pPr>
        <w:jc w:val="center"/>
        <w:rPr>
          <w:rFonts w:ascii="Verdana" w:hAnsi="Verdana"/>
          <w:b/>
        </w:rPr>
      </w:pPr>
    </w:p>
    <w:p w:rsidR="004C6924" w:rsidRDefault="004C6924" w:rsidP="008C17C5">
      <w:pPr>
        <w:jc w:val="center"/>
        <w:rPr>
          <w:rFonts w:ascii="Verdana" w:hAnsi="Verdana"/>
          <w:b/>
        </w:rPr>
      </w:pPr>
    </w:p>
    <w:p w:rsidR="004C6924" w:rsidRDefault="004C6924" w:rsidP="008C17C5">
      <w:pPr>
        <w:jc w:val="center"/>
        <w:rPr>
          <w:rFonts w:ascii="Verdana" w:hAnsi="Verdana"/>
          <w:b/>
        </w:rPr>
      </w:pPr>
    </w:p>
    <w:p w:rsidR="004C6924" w:rsidRDefault="004C6924" w:rsidP="008C17C5">
      <w:pPr>
        <w:jc w:val="center"/>
        <w:rPr>
          <w:rFonts w:ascii="Verdana" w:hAnsi="Verdana"/>
          <w:b/>
        </w:rPr>
      </w:pPr>
    </w:p>
    <w:p w:rsidR="004C6924" w:rsidRDefault="004C6924" w:rsidP="008C17C5">
      <w:pPr>
        <w:jc w:val="center"/>
        <w:rPr>
          <w:rFonts w:ascii="Verdana" w:hAnsi="Verdana"/>
          <w:b/>
        </w:rPr>
      </w:pPr>
    </w:p>
    <w:p w:rsidR="004C6924" w:rsidRDefault="004C6924" w:rsidP="008C17C5">
      <w:pPr>
        <w:jc w:val="center"/>
        <w:rPr>
          <w:rFonts w:ascii="Verdana" w:hAnsi="Verdana"/>
          <w:b/>
        </w:rPr>
      </w:pPr>
    </w:p>
    <w:p w:rsidR="004C6924" w:rsidRDefault="004C6924" w:rsidP="008C17C5">
      <w:pPr>
        <w:jc w:val="center"/>
        <w:rPr>
          <w:rFonts w:ascii="Verdana" w:hAnsi="Verdana"/>
          <w:b/>
        </w:rPr>
      </w:pPr>
    </w:p>
    <w:p w:rsidR="004C6924" w:rsidRDefault="004C6924" w:rsidP="008C17C5">
      <w:pPr>
        <w:jc w:val="center"/>
        <w:rPr>
          <w:rFonts w:ascii="Verdana" w:hAnsi="Verdana"/>
          <w:b/>
        </w:rPr>
      </w:pPr>
    </w:p>
    <w:p w:rsidR="004C6924" w:rsidRDefault="004C6924" w:rsidP="008C17C5">
      <w:pPr>
        <w:jc w:val="center"/>
        <w:rPr>
          <w:rFonts w:ascii="Verdana" w:hAnsi="Verdana"/>
          <w:b/>
        </w:rPr>
      </w:pPr>
    </w:p>
    <w:p w:rsidR="004C6924" w:rsidRDefault="004C6924" w:rsidP="008C17C5">
      <w:pPr>
        <w:jc w:val="center"/>
        <w:rPr>
          <w:rFonts w:ascii="Verdana" w:hAnsi="Verdana"/>
          <w:b/>
        </w:rPr>
      </w:pPr>
    </w:p>
    <w:p w:rsidR="004C6924" w:rsidRDefault="004C6924" w:rsidP="008C17C5">
      <w:pPr>
        <w:jc w:val="center"/>
        <w:rPr>
          <w:rFonts w:ascii="Verdana" w:hAnsi="Verdana"/>
          <w:b/>
        </w:rPr>
      </w:pPr>
    </w:p>
    <w:p w:rsidR="006C7E80" w:rsidRDefault="006C7E80" w:rsidP="008C17C5">
      <w:pPr>
        <w:jc w:val="center"/>
        <w:rPr>
          <w:rFonts w:ascii="Verdana" w:hAnsi="Verdana"/>
          <w:b/>
        </w:rPr>
      </w:pPr>
    </w:p>
    <w:p w:rsidR="004C6924" w:rsidRDefault="004C6924" w:rsidP="008C17C5">
      <w:pPr>
        <w:jc w:val="center"/>
        <w:rPr>
          <w:rFonts w:ascii="Verdana" w:hAnsi="Verdana"/>
          <w:b/>
        </w:rPr>
      </w:pPr>
    </w:p>
    <w:p w:rsidR="004C6924" w:rsidRDefault="004C6924" w:rsidP="008C17C5">
      <w:pPr>
        <w:jc w:val="center"/>
        <w:rPr>
          <w:rFonts w:ascii="Verdana" w:hAnsi="Verdana"/>
          <w:b/>
        </w:rPr>
      </w:pPr>
    </w:p>
    <w:p w:rsidR="004C6924" w:rsidRDefault="004C6924" w:rsidP="008C17C5">
      <w:pPr>
        <w:jc w:val="center"/>
        <w:rPr>
          <w:rFonts w:ascii="Verdana" w:hAnsi="Verdana"/>
          <w:b/>
        </w:rPr>
      </w:pPr>
    </w:p>
    <w:p w:rsidR="006C7E80" w:rsidRPr="006F46BD" w:rsidRDefault="006C7E80" w:rsidP="008C17C5">
      <w:pPr>
        <w:jc w:val="center"/>
        <w:rPr>
          <w:rFonts w:ascii="Verdana" w:hAnsi="Verdana"/>
          <w:b/>
        </w:rPr>
      </w:pPr>
    </w:p>
    <w:p w:rsidR="00D60A2A" w:rsidRPr="006F46BD" w:rsidRDefault="00D60A2A" w:rsidP="008C17C5">
      <w:pPr>
        <w:jc w:val="center"/>
        <w:rPr>
          <w:rFonts w:ascii="Verdana" w:hAnsi="Verdana"/>
          <w:b/>
        </w:rPr>
      </w:pPr>
    </w:p>
    <w:p w:rsidR="008C17C5" w:rsidRPr="006C7E80" w:rsidRDefault="008C17C5" w:rsidP="008C17C5">
      <w:pPr>
        <w:jc w:val="center"/>
        <w:rPr>
          <w:rFonts w:ascii="Verdana" w:hAnsi="Verdana"/>
          <w:b/>
          <w:sz w:val="22"/>
          <w:szCs w:val="22"/>
        </w:rPr>
      </w:pPr>
      <w:r w:rsidRPr="006C7E80">
        <w:rPr>
          <w:rFonts w:ascii="Verdana" w:hAnsi="Verdana"/>
          <w:b/>
          <w:sz w:val="22"/>
          <w:szCs w:val="22"/>
        </w:rPr>
        <w:t>A r s y e t i m</w:t>
      </w:r>
    </w:p>
    <w:p w:rsidR="008C17C5" w:rsidRPr="006C7E80" w:rsidRDefault="008C17C5" w:rsidP="008C17C5">
      <w:pPr>
        <w:jc w:val="center"/>
        <w:rPr>
          <w:rFonts w:ascii="Verdana" w:hAnsi="Verdana"/>
          <w:b/>
          <w:sz w:val="22"/>
          <w:szCs w:val="22"/>
        </w:rPr>
      </w:pPr>
    </w:p>
    <w:p w:rsidR="008C17C5" w:rsidRPr="006C7E80" w:rsidRDefault="008C17C5" w:rsidP="008C17C5">
      <w:pPr>
        <w:jc w:val="center"/>
        <w:rPr>
          <w:rFonts w:ascii="Verdana" w:hAnsi="Verdana"/>
          <w:b/>
          <w:sz w:val="22"/>
          <w:szCs w:val="22"/>
        </w:rPr>
      </w:pPr>
      <w:proofErr w:type="gramStart"/>
      <w:r w:rsidRPr="006C7E80">
        <w:rPr>
          <w:rFonts w:ascii="Verdana" w:hAnsi="Verdana"/>
          <w:b/>
          <w:sz w:val="22"/>
          <w:szCs w:val="22"/>
        </w:rPr>
        <w:t>i</w:t>
      </w:r>
      <w:proofErr w:type="gramEnd"/>
      <w:r w:rsidRPr="006C7E80">
        <w:rPr>
          <w:rFonts w:ascii="Verdana" w:hAnsi="Verdana"/>
          <w:b/>
          <w:sz w:val="22"/>
          <w:szCs w:val="22"/>
        </w:rPr>
        <w:t xml:space="preserve"> Propozim Vendimit për miratimin e Planit Rregull</w:t>
      </w:r>
      <w:r w:rsidR="008C1FA7" w:rsidRPr="006C7E80">
        <w:rPr>
          <w:rFonts w:ascii="Verdana" w:hAnsi="Verdana"/>
          <w:b/>
          <w:sz w:val="22"/>
          <w:szCs w:val="22"/>
        </w:rPr>
        <w:t>ues t</w:t>
      </w:r>
      <w:r w:rsidR="00D0755D" w:rsidRPr="006C7E80">
        <w:rPr>
          <w:rFonts w:ascii="Verdana" w:hAnsi="Verdana"/>
          <w:b/>
          <w:sz w:val="22"/>
          <w:szCs w:val="22"/>
        </w:rPr>
        <w:t>ë</w:t>
      </w:r>
      <w:r w:rsidR="008C1FA7" w:rsidRPr="006C7E80">
        <w:rPr>
          <w:rFonts w:ascii="Verdana" w:hAnsi="Verdana"/>
          <w:b/>
          <w:sz w:val="22"/>
          <w:szCs w:val="22"/>
        </w:rPr>
        <w:t xml:space="preserve"> Holl</w:t>
      </w:r>
      <w:r w:rsidR="00D0755D" w:rsidRPr="006C7E80">
        <w:rPr>
          <w:rFonts w:ascii="Verdana" w:hAnsi="Verdana"/>
          <w:b/>
          <w:sz w:val="22"/>
          <w:szCs w:val="22"/>
        </w:rPr>
        <w:t>ë</w:t>
      </w:r>
      <w:r w:rsidR="008C1FA7" w:rsidRPr="006C7E80">
        <w:rPr>
          <w:rFonts w:ascii="Verdana" w:hAnsi="Verdana"/>
          <w:b/>
          <w:sz w:val="22"/>
          <w:szCs w:val="22"/>
        </w:rPr>
        <w:t>sish</w:t>
      </w:r>
      <w:r w:rsidR="00D0755D" w:rsidRPr="006C7E80">
        <w:rPr>
          <w:rFonts w:ascii="Verdana" w:hAnsi="Verdana"/>
          <w:b/>
          <w:sz w:val="22"/>
          <w:szCs w:val="22"/>
        </w:rPr>
        <w:t>ë</w:t>
      </w:r>
      <w:r w:rsidR="008C1FA7" w:rsidRPr="006C7E80">
        <w:rPr>
          <w:rFonts w:ascii="Verdana" w:hAnsi="Verdana"/>
          <w:b/>
          <w:sz w:val="22"/>
          <w:szCs w:val="22"/>
        </w:rPr>
        <w:t>m” Fidanishte-2</w:t>
      </w:r>
      <w:r w:rsidRPr="006C7E80">
        <w:rPr>
          <w:rFonts w:ascii="Verdana" w:hAnsi="Verdana"/>
          <w:b/>
          <w:sz w:val="22"/>
          <w:szCs w:val="22"/>
        </w:rPr>
        <w:t>”, në Gjilan</w:t>
      </w:r>
    </w:p>
    <w:p w:rsidR="008C17C5" w:rsidRPr="006C7E80" w:rsidRDefault="008C17C5" w:rsidP="008C17C5">
      <w:pPr>
        <w:rPr>
          <w:rFonts w:ascii="Verdana" w:hAnsi="Verdana"/>
          <w:b/>
          <w:sz w:val="22"/>
          <w:szCs w:val="22"/>
        </w:rPr>
      </w:pPr>
    </w:p>
    <w:p w:rsidR="008C17C5" w:rsidRPr="006C7E80" w:rsidRDefault="008C17C5" w:rsidP="00586080">
      <w:pPr>
        <w:autoSpaceDE w:val="0"/>
        <w:autoSpaceDN w:val="0"/>
        <w:adjustRightInd w:val="0"/>
        <w:ind w:firstLine="720"/>
        <w:rPr>
          <w:rFonts w:ascii="Verdana" w:hAnsi="Verdana"/>
          <w:color w:val="000000"/>
          <w:sz w:val="22"/>
          <w:szCs w:val="22"/>
        </w:rPr>
      </w:pPr>
      <w:r w:rsidRPr="006C7E80">
        <w:rPr>
          <w:rFonts w:ascii="Verdana" w:hAnsi="Verdana"/>
          <w:sz w:val="22"/>
          <w:szCs w:val="22"/>
        </w:rPr>
        <w:t>Bazë juridike për miratimin e Vendimit të P</w:t>
      </w:r>
      <w:r w:rsidR="00876D79" w:rsidRPr="006C7E80">
        <w:rPr>
          <w:rFonts w:ascii="Verdana" w:hAnsi="Verdana"/>
          <w:sz w:val="22"/>
          <w:szCs w:val="22"/>
        </w:rPr>
        <w:t>RrH</w:t>
      </w:r>
      <w:proofErr w:type="gramStart"/>
      <w:r w:rsidRPr="006C7E80">
        <w:rPr>
          <w:rFonts w:ascii="Verdana" w:hAnsi="Verdana"/>
          <w:sz w:val="22"/>
          <w:szCs w:val="22"/>
        </w:rPr>
        <w:t>: ”</w:t>
      </w:r>
      <w:proofErr w:type="gramEnd"/>
      <w:r w:rsidR="00876D79" w:rsidRPr="006C7E80">
        <w:rPr>
          <w:rFonts w:ascii="Verdana" w:hAnsi="Verdana"/>
          <w:sz w:val="22"/>
          <w:szCs w:val="22"/>
        </w:rPr>
        <w:t xml:space="preserve"> Fidanishte -2 </w:t>
      </w:r>
      <w:r w:rsidRPr="006C7E80">
        <w:rPr>
          <w:rFonts w:ascii="Verdana" w:hAnsi="Verdana"/>
          <w:sz w:val="22"/>
          <w:szCs w:val="22"/>
        </w:rPr>
        <w:t xml:space="preserve">” është </w:t>
      </w:r>
      <w:r w:rsidR="00876D79" w:rsidRPr="006C7E80">
        <w:rPr>
          <w:rFonts w:ascii="Verdana" w:hAnsi="Verdana"/>
          <w:color w:val="000000"/>
          <w:sz w:val="22"/>
          <w:szCs w:val="22"/>
        </w:rPr>
        <w:t>Ligjit për Vetëqeverisje Lokale</w:t>
      </w:r>
      <w:r w:rsidR="00586080" w:rsidRPr="006C7E80">
        <w:rPr>
          <w:rFonts w:ascii="Verdana" w:hAnsi="Verdana"/>
          <w:color w:val="000000"/>
          <w:sz w:val="22"/>
          <w:szCs w:val="22"/>
        </w:rPr>
        <w:t xml:space="preserve"> </w:t>
      </w:r>
      <w:r w:rsidR="00876D79" w:rsidRPr="006C7E80">
        <w:rPr>
          <w:rFonts w:ascii="Verdana" w:hAnsi="Verdana"/>
          <w:color w:val="000000"/>
          <w:sz w:val="22"/>
          <w:szCs w:val="22"/>
        </w:rPr>
        <w:t xml:space="preserve">të Kosovës,  Nr. 03/L-040, ("Gazeta Zyrtare e Republikës së Kosovës",  Nr. 28 qershor 2008),    </w:t>
      </w:r>
      <w:r w:rsidRPr="006C7E80">
        <w:rPr>
          <w:rFonts w:ascii="Verdana" w:hAnsi="Verdana"/>
          <w:sz w:val="22"/>
          <w:szCs w:val="22"/>
        </w:rPr>
        <w:t xml:space="preserve">Statuti i Komunës së Gjilanit, Vendimi i KK-ës Gjilan për miratimin e Planit Zhvillimor Urban, nr. 01.11735, </w:t>
      </w:r>
      <w:proofErr w:type="gramStart"/>
      <w:r w:rsidRPr="006C7E80">
        <w:rPr>
          <w:rFonts w:ascii="Verdana" w:hAnsi="Verdana"/>
          <w:sz w:val="22"/>
          <w:szCs w:val="22"/>
        </w:rPr>
        <w:t>dt</w:t>
      </w:r>
      <w:proofErr w:type="gramEnd"/>
      <w:r w:rsidRPr="006C7E80">
        <w:rPr>
          <w:rFonts w:ascii="Verdana" w:hAnsi="Verdana"/>
          <w:sz w:val="22"/>
          <w:szCs w:val="22"/>
        </w:rPr>
        <w:t xml:space="preserve">. 30.10 2008, </w:t>
      </w:r>
      <w:r w:rsidR="00876D79" w:rsidRPr="006C7E80">
        <w:rPr>
          <w:rFonts w:ascii="Verdana" w:hAnsi="Verdana"/>
          <w:color w:val="000000"/>
          <w:sz w:val="22"/>
          <w:szCs w:val="22"/>
        </w:rPr>
        <w:t>Ligjit për Planifikim Hapesinor Nr. 04/L-174, datës 31.07.2013 si dhe Udhëzimit Administrativ, nr. 24/2015</w:t>
      </w:r>
      <w:proofErr w:type="gramStart"/>
      <w:r w:rsidR="00876D79" w:rsidRPr="006C7E80">
        <w:rPr>
          <w:rFonts w:ascii="Verdana" w:hAnsi="Verdana"/>
          <w:color w:val="000000"/>
          <w:sz w:val="22"/>
          <w:szCs w:val="22"/>
        </w:rPr>
        <w:t>,  për</w:t>
      </w:r>
      <w:proofErr w:type="gramEnd"/>
      <w:r w:rsidR="00876D79" w:rsidRPr="006C7E80">
        <w:rPr>
          <w:rFonts w:ascii="Verdana" w:hAnsi="Verdana"/>
          <w:color w:val="000000"/>
          <w:sz w:val="22"/>
          <w:szCs w:val="22"/>
        </w:rPr>
        <w:t xml:space="preserve"> mbi elementet dhe këkresat themelore për hartmin, zbatimin dhe monitorimin e hartës zonale të Komunës,  dhe </w:t>
      </w:r>
      <w:r w:rsidR="00876D79" w:rsidRPr="006C7E80">
        <w:rPr>
          <w:rFonts w:ascii="Verdana" w:hAnsi="Verdana"/>
          <w:sz w:val="22"/>
          <w:szCs w:val="22"/>
        </w:rPr>
        <w:t xml:space="preserve">nenit 37. </w:t>
      </w:r>
      <w:proofErr w:type="gramStart"/>
      <w:r w:rsidR="00876D79" w:rsidRPr="006C7E80">
        <w:rPr>
          <w:rFonts w:ascii="Verdana" w:hAnsi="Verdana"/>
          <w:sz w:val="22"/>
          <w:szCs w:val="22"/>
        </w:rPr>
        <w:t>paragrafi</w:t>
      </w:r>
      <w:proofErr w:type="gramEnd"/>
      <w:r w:rsidR="00876D79" w:rsidRPr="006C7E80">
        <w:rPr>
          <w:rFonts w:ascii="Verdana" w:hAnsi="Verdana"/>
          <w:sz w:val="22"/>
          <w:szCs w:val="22"/>
        </w:rPr>
        <w:t xml:space="preserve"> 1,  nënparagrafi 1.2.  </w:t>
      </w:r>
      <w:proofErr w:type="gramStart"/>
      <w:r w:rsidR="00876D79" w:rsidRPr="006C7E80">
        <w:rPr>
          <w:rFonts w:ascii="Verdana" w:hAnsi="Verdana"/>
          <w:sz w:val="22"/>
          <w:szCs w:val="22"/>
        </w:rPr>
        <w:t>të</w:t>
      </w:r>
      <w:proofErr w:type="gramEnd"/>
      <w:r w:rsidR="00876D79" w:rsidRPr="006C7E80">
        <w:rPr>
          <w:rFonts w:ascii="Verdana" w:hAnsi="Verdana"/>
          <w:sz w:val="22"/>
          <w:szCs w:val="22"/>
        </w:rPr>
        <w:t xml:space="preserve"> Statutit të Komunës së Gjilanit,</w:t>
      </w:r>
      <w:r w:rsidR="00876D79" w:rsidRPr="006C7E80">
        <w:rPr>
          <w:rFonts w:ascii="Verdana" w:hAnsi="Verdana"/>
          <w:color w:val="000000"/>
          <w:sz w:val="22"/>
          <w:szCs w:val="22"/>
        </w:rPr>
        <w:t xml:space="preserve"> 01.Nr.016-126211, date: 06.11.2014.</w:t>
      </w:r>
    </w:p>
    <w:p w:rsidR="00876D79" w:rsidRPr="006C7E80" w:rsidRDefault="00876D79" w:rsidP="00876D79">
      <w:pPr>
        <w:ind w:firstLine="720"/>
        <w:jc w:val="both"/>
        <w:rPr>
          <w:rFonts w:ascii="Verdana" w:hAnsi="Verdana"/>
          <w:sz w:val="22"/>
          <w:szCs w:val="22"/>
        </w:rPr>
      </w:pPr>
      <w:r w:rsidRPr="006C7E80">
        <w:rPr>
          <w:rFonts w:ascii="Verdana" w:hAnsi="Verdana"/>
          <w:sz w:val="22"/>
          <w:szCs w:val="22"/>
        </w:rPr>
        <w:t xml:space="preserve">Për shkak të kërkesave të shumta të qytetarëve për ndërtimin e objekteve të banimit individual, objketeve komerciale dhe të destinimeve tjera, e në mungesë të planit rregullues urban, përkatëisht planit rregullues të  hollësishëm për at zonë,  e cila pjesërisht ka një Zgjidhje urbanistike, (Zona Industriale/ vend. Nr. 01-4732/020, </w:t>
      </w:r>
      <w:proofErr w:type="gramStart"/>
      <w:r w:rsidRPr="006C7E80">
        <w:rPr>
          <w:rFonts w:ascii="Verdana" w:hAnsi="Verdana"/>
          <w:sz w:val="22"/>
          <w:szCs w:val="22"/>
        </w:rPr>
        <w:t>dt</w:t>
      </w:r>
      <w:proofErr w:type="gramEnd"/>
      <w:r w:rsidRPr="006C7E80">
        <w:rPr>
          <w:rFonts w:ascii="Verdana" w:hAnsi="Verdana"/>
          <w:sz w:val="22"/>
          <w:szCs w:val="22"/>
        </w:rPr>
        <w:t>. 08.07/2002</w:t>
      </w:r>
      <w:proofErr w:type="gramStart"/>
      <w:r w:rsidRPr="006C7E80">
        <w:rPr>
          <w:rFonts w:ascii="Verdana" w:hAnsi="Verdana"/>
          <w:sz w:val="22"/>
          <w:szCs w:val="22"/>
        </w:rPr>
        <w:t>,  e</w:t>
      </w:r>
      <w:proofErr w:type="gramEnd"/>
      <w:r w:rsidRPr="006C7E80">
        <w:rPr>
          <w:rFonts w:ascii="Verdana" w:hAnsi="Verdana"/>
          <w:sz w:val="22"/>
          <w:szCs w:val="22"/>
        </w:rPr>
        <w:t xml:space="preserve"> i cili vendim ka mbet i pakompletuar) si dhe  duke u mbështetur në Vendimin nr. 01.11735</w:t>
      </w:r>
      <w:proofErr w:type="gramStart"/>
      <w:r w:rsidRPr="006C7E80">
        <w:rPr>
          <w:rFonts w:ascii="Verdana" w:hAnsi="Verdana"/>
          <w:sz w:val="22"/>
          <w:szCs w:val="22"/>
        </w:rPr>
        <w:t>,  për</w:t>
      </w:r>
      <w:proofErr w:type="gramEnd"/>
      <w:r w:rsidRPr="006C7E80">
        <w:rPr>
          <w:rFonts w:ascii="Verdana" w:hAnsi="Verdana"/>
          <w:sz w:val="22"/>
          <w:szCs w:val="22"/>
        </w:rPr>
        <w:t xml:space="preserve"> miratimin e Planit Zhvillimor Urban: “Qyteti i Gjilanit” të dt. 30.10.2008</w:t>
      </w:r>
      <w:proofErr w:type="gramStart"/>
      <w:r w:rsidRPr="006C7E80">
        <w:rPr>
          <w:rFonts w:ascii="Verdana" w:hAnsi="Verdana"/>
          <w:sz w:val="22"/>
          <w:szCs w:val="22"/>
        </w:rPr>
        <w:t>,  me</w:t>
      </w:r>
      <w:proofErr w:type="gramEnd"/>
      <w:r w:rsidRPr="006C7E80">
        <w:rPr>
          <w:rFonts w:ascii="Verdana" w:hAnsi="Verdana"/>
          <w:sz w:val="22"/>
          <w:szCs w:val="22"/>
        </w:rPr>
        <w:t xml:space="preserve"> qëllim të krijimit të kushteve dhe mundësive  që qytetarve të iu krijohet mundësia e ndërtimit të objekteve në mënyrë të planifikuar, dhe trendit të zhvillimeve, është paraqitur nevoja për hartimin e një lani të hollësishëm.</w:t>
      </w:r>
    </w:p>
    <w:p w:rsidR="00876D79" w:rsidRPr="006C7E80" w:rsidRDefault="00876D79" w:rsidP="00876D79">
      <w:pPr>
        <w:ind w:firstLine="720"/>
        <w:jc w:val="both"/>
        <w:rPr>
          <w:rFonts w:ascii="Verdana" w:hAnsi="Verdana"/>
          <w:sz w:val="22"/>
          <w:szCs w:val="22"/>
        </w:rPr>
      </w:pPr>
      <w:r w:rsidRPr="006C7E80">
        <w:rPr>
          <w:rFonts w:ascii="Verdana" w:hAnsi="Verdana"/>
          <w:sz w:val="22"/>
          <w:szCs w:val="22"/>
        </w:rPr>
        <w:t>Mos kompletimi i Zgjidhjes Urbanistike si dhe mosrealizimi i të njejtit ka hasur në pengesa të ndryshme si që janë: mungesa e një programi konkret për rregullimin e tokës ndërtimore, mospërputhmëria e ngastrave kadastrale me ngastrat ndërtimore, ndërhyrja e një ngastre ndërtimore në 2-3 prona, mospërputhshmëria e objekteve ekzistuese me objektet e planifikuara,  mosharmonizimi i objekteve të ndërtuara pa leje në ngastrat ndërtimore të parceluara sipas planit ndonji plani të parcelimit, marëdhënjet e pazgjidhura pronsoro-juridike, mungesa e mjeteve financiare për ekspropriimin e patundshmërive për ndërtimin e trasës së brendshme, mosgatishmëria e pronarëve të tokave për bashkimin e pronave dhe ndërtimin e objekteve  të të infrastrukturës teknike komunale,  disproporcioni i çmimit të rregullimit dhe çmimit të lejeve ndërtimore, etj., e që të gjitha këto kan qenë pengesa dhe kan ndikuar në zvarritjen e trajtimit dhe zgjidhjes edhe të atyre kërkesave të palëve të cilët kan shprehë gatishmërinë për të u paisur me leje ndërtimi.</w:t>
      </w:r>
    </w:p>
    <w:p w:rsidR="00876D79" w:rsidRPr="006C7E80" w:rsidRDefault="00876D79" w:rsidP="00876D79">
      <w:pPr>
        <w:ind w:firstLine="720"/>
        <w:jc w:val="both"/>
        <w:rPr>
          <w:rFonts w:ascii="Verdana" w:hAnsi="Verdana"/>
          <w:sz w:val="22"/>
          <w:szCs w:val="22"/>
        </w:rPr>
      </w:pPr>
      <w:r w:rsidRPr="006C7E80">
        <w:rPr>
          <w:rFonts w:ascii="Verdana" w:hAnsi="Verdana"/>
          <w:sz w:val="22"/>
          <w:szCs w:val="22"/>
        </w:rPr>
        <w:t xml:space="preserve">Poashtu do theksuar se viteve të fundit është miratuar PRrU: “Fidanishte”, “Kampi Montith” dhe “Dheu i Bardhë-2” të cilët në mënyrë të drejtëpërdrejt tangjentojn dhe interferojn me këtë plan dhe kan ndikim të drejtëpërdrejt në hapësirën </w:t>
      </w:r>
      <w:proofErr w:type="gramStart"/>
      <w:r w:rsidRPr="006C7E80">
        <w:rPr>
          <w:rFonts w:ascii="Verdana" w:hAnsi="Verdana"/>
          <w:sz w:val="22"/>
          <w:szCs w:val="22"/>
        </w:rPr>
        <w:t>e  këtij</w:t>
      </w:r>
      <w:proofErr w:type="gramEnd"/>
      <w:r w:rsidRPr="006C7E80">
        <w:rPr>
          <w:rFonts w:ascii="Verdana" w:hAnsi="Verdana"/>
          <w:sz w:val="22"/>
          <w:szCs w:val="22"/>
        </w:rPr>
        <w:t xml:space="preserve"> Lokacioni, e veqanarisht me rrjetin e Infrastukturës teknike komunale,  por edhe në kontekst  të Zhvillimeve të parapara me Plan Zhvillimor Urban dhe Plan Zhvillimor Komunal nga Viti 2008. </w:t>
      </w:r>
    </w:p>
    <w:p w:rsidR="00876D79" w:rsidRPr="006C7E80" w:rsidRDefault="00876D79" w:rsidP="00876D79">
      <w:pPr>
        <w:ind w:firstLine="720"/>
        <w:jc w:val="both"/>
        <w:rPr>
          <w:rFonts w:ascii="Verdana" w:hAnsi="Verdana"/>
          <w:sz w:val="22"/>
          <w:szCs w:val="22"/>
        </w:rPr>
      </w:pPr>
      <w:r w:rsidRPr="006C7E80">
        <w:rPr>
          <w:rFonts w:ascii="Verdana" w:hAnsi="Verdana"/>
          <w:sz w:val="22"/>
          <w:szCs w:val="22"/>
        </w:rPr>
        <w:t xml:space="preserve">Duke u nisur nga shkaqet e lartëpërmendura e duke u bazuar në obligimin dhe mundësinë që i ofron Ligji i ri për revidimin dhe harmonizimin e Planeve ekzistuese, e me qëllim të funkcionalizimit, shfrytëzimit sa më racional dhe përmbajtësor të kësajë hapsire e mbi të gjitha, krijimin e kushteve dhe mundësive që me një qasje të re në procesin e planifikimit duke marë në konsideratë  pronat  dhe objektet ekzistuese për aq sa lejojnë kriteret e planifikimit urban dhe rregullimit të hapsirës të krijohet një partneritet i qëndrueshëm në relacionin Qytetar-Komunë i cili do të rezultonte me realizimin sa më të mirë të planit të ri. </w:t>
      </w:r>
    </w:p>
    <w:p w:rsidR="00876D79" w:rsidRPr="006C7E80" w:rsidRDefault="00876D79" w:rsidP="00876D79">
      <w:pPr>
        <w:jc w:val="both"/>
        <w:rPr>
          <w:rFonts w:ascii="Verdana" w:hAnsi="Verdana"/>
          <w:sz w:val="22"/>
          <w:szCs w:val="22"/>
        </w:rPr>
      </w:pPr>
    </w:p>
    <w:p w:rsidR="00876D79" w:rsidRPr="006C7E80" w:rsidRDefault="00876D79" w:rsidP="00876D79">
      <w:pPr>
        <w:jc w:val="center"/>
        <w:rPr>
          <w:rFonts w:ascii="Verdana" w:hAnsi="Verdana"/>
          <w:sz w:val="22"/>
          <w:szCs w:val="22"/>
        </w:rPr>
      </w:pPr>
      <w:bookmarkStart w:id="0" w:name="_GoBack"/>
      <w:bookmarkEnd w:id="0"/>
    </w:p>
    <w:p w:rsidR="00876D79" w:rsidRPr="006C7E80" w:rsidRDefault="00876D79" w:rsidP="00876D79">
      <w:pPr>
        <w:jc w:val="center"/>
        <w:rPr>
          <w:rFonts w:ascii="Verdana" w:hAnsi="Verdana"/>
          <w:b/>
          <w:sz w:val="22"/>
          <w:szCs w:val="22"/>
        </w:rPr>
      </w:pPr>
      <w:r w:rsidRPr="006C7E80">
        <w:rPr>
          <w:rFonts w:ascii="Verdana" w:hAnsi="Verdana"/>
          <w:sz w:val="22"/>
          <w:szCs w:val="22"/>
        </w:rPr>
        <w:t>DREJTORIA PËR URBANIZËM, PLANIFIKIM DHE MBROJTJE TË MJEDISIT E KOMUNËS SË GJILANI</w:t>
      </w:r>
    </w:p>
    <w:p w:rsidR="00876D79" w:rsidRPr="006C7E80" w:rsidRDefault="00876D79" w:rsidP="00876D79">
      <w:pPr>
        <w:jc w:val="center"/>
        <w:rPr>
          <w:rFonts w:ascii="Verdana" w:hAnsi="Verdana"/>
          <w:sz w:val="22"/>
          <w:szCs w:val="22"/>
        </w:rPr>
      </w:pPr>
    </w:p>
    <w:p w:rsidR="00876D79" w:rsidRPr="006C7E80" w:rsidRDefault="00876D79" w:rsidP="00876D79">
      <w:pPr>
        <w:jc w:val="center"/>
        <w:rPr>
          <w:rFonts w:ascii="Verdana" w:hAnsi="Verdana"/>
          <w:sz w:val="22"/>
          <w:szCs w:val="22"/>
        </w:rPr>
      </w:pPr>
      <w:r w:rsidRPr="006C7E80">
        <w:rPr>
          <w:rFonts w:ascii="Verdana" w:hAnsi="Verdana"/>
          <w:sz w:val="22"/>
          <w:szCs w:val="22"/>
        </w:rPr>
        <w:t>Gjilan, SHTATOR /2016</w:t>
      </w:r>
    </w:p>
    <w:sectPr w:rsidR="00876D79" w:rsidRPr="006C7E80" w:rsidSect="006E127D">
      <w:pgSz w:w="12240" w:h="15840"/>
      <w:pgMar w:top="900" w:right="720" w:bottom="2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44A"/>
    <w:multiLevelType w:val="hybridMultilevel"/>
    <w:tmpl w:val="88A45F5C"/>
    <w:lvl w:ilvl="0" w:tplc="B9661ED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DB86C33"/>
    <w:multiLevelType w:val="hybridMultilevel"/>
    <w:tmpl w:val="5C7EAD40"/>
    <w:lvl w:ilvl="0" w:tplc="C30C2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CE1969"/>
    <w:multiLevelType w:val="hybridMultilevel"/>
    <w:tmpl w:val="DC6A8F50"/>
    <w:lvl w:ilvl="0" w:tplc="C7D8495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B41DE"/>
    <w:multiLevelType w:val="hybridMultilevel"/>
    <w:tmpl w:val="2196D5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6F5958"/>
    <w:multiLevelType w:val="hybridMultilevel"/>
    <w:tmpl w:val="E3D4FF28"/>
    <w:lvl w:ilvl="0" w:tplc="E65C02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8D10A7"/>
    <w:multiLevelType w:val="hybridMultilevel"/>
    <w:tmpl w:val="569AECA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E72220"/>
    <w:multiLevelType w:val="hybridMultilevel"/>
    <w:tmpl w:val="CC72DF02"/>
    <w:lvl w:ilvl="0" w:tplc="79C6141C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D07655"/>
    <w:multiLevelType w:val="hybridMultilevel"/>
    <w:tmpl w:val="E86E5F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443046"/>
    <w:multiLevelType w:val="hybridMultilevel"/>
    <w:tmpl w:val="DC6A8F50"/>
    <w:lvl w:ilvl="0" w:tplc="C7D8495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4F"/>
    <w:rsid w:val="000B781F"/>
    <w:rsid w:val="00112CCA"/>
    <w:rsid w:val="001A084F"/>
    <w:rsid w:val="0020356E"/>
    <w:rsid w:val="002B1547"/>
    <w:rsid w:val="0037281C"/>
    <w:rsid w:val="00384516"/>
    <w:rsid w:val="003B0375"/>
    <w:rsid w:val="003D6909"/>
    <w:rsid w:val="004C6924"/>
    <w:rsid w:val="00586080"/>
    <w:rsid w:val="005A63F9"/>
    <w:rsid w:val="005D3FAC"/>
    <w:rsid w:val="005D6E5B"/>
    <w:rsid w:val="00666EED"/>
    <w:rsid w:val="006C7E80"/>
    <w:rsid w:val="006E127D"/>
    <w:rsid w:val="006F46BD"/>
    <w:rsid w:val="00736456"/>
    <w:rsid w:val="00790969"/>
    <w:rsid w:val="00795DFE"/>
    <w:rsid w:val="007C6FAF"/>
    <w:rsid w:val="00876D79"/>
    <w:rsid w:val="00883B8A"/>
    <w:rsid w:val="008C17C5"/>
    <w:rsid w:val="008C1FA7"/>
    <w:rsid w:val="009362AA"/>
    <w:rsid w:val="0095116B"/>
    <w:rsid w:val="009940F0"/>
    <w:rsid w:val="00A1410C"/>
    <w:rsid w:val="00A302B4"/>
    <w:rsid w:val="00AC445D"/>
    <w:rsid w:val="00AE39A2"/>
    <w:rsid w:val="00B341DB"/>
    <w:rsid w:val="00B6097A"/>
    <w:rsid w:val="00B63DB4"/>
    <w:rsid w:val="00B71EED"/>
    <w:rsid w:val="00BA285B"/>
    <w:rsid w:val="00BA6123"/>
    <w:rsid w:val="00BE3E91"/>
    <w:rsid w:val="00C21125"/>
    <w:rsid w:val="00C30DDA"/>
    <w:rsid w:val="00C57D95"/>
    <w:rsid w:val="00CD74D5"/>
    <w:rsid w:val="00D0755D"/>
    <w:rsid w:val="00D556D2"/>
    <w:rsid w:val="00D60A2A"/>
    <w:rsid w:val="00D7635E"/>
    <w:rsid w:val="00DF74D7"/>
    <w:rsid w:val="00E462AE"/>
    <w:rsid w:val="00EE1D1D"/>
    <w:rsid w:val="00F13725"/>
    <w:rsid w:val="00F44A3A"/>
    <w:rsid w:val="00F5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EED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666EED"/>
    <w:pPr>
      <w:keepNext/>
      <w:jc w:val="center"/>
      <w:outlineLvl w:val="5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66EED"/>
    <w:rPr>
      <w:rFonts w:ascii="Times New Roman" w:eastAsia="SimSun" w:hAnsi="Times New Roman" w:cs="Times New Roman"/>
      <w:sz w:val="28"/>
      <w:szCs w:val="24"/>
    </w:rPr>
  </w:style>
  <w:style w:type="paragraph" w:styleId="BodyText3">
    <w:name w:val="Body Text 3"/>
    <w:basedOn w:val="Normal"/>
    <w:link w:val="BodyText3Char"/>
    <w:rsid w:val="00666EED"/>
    <w:pPr>
      <w:jc w:val="both"/>
    </w:pPr>
  </w:style>
  <w:style w:type="character" w:customStyle="1" w:styleId="BodyText3Char">
    <w:name w:val="Body Text 3 Char"/>
    <w:basedOn w:val="DefaultParagraphFont"/>
    <w:link w:val="BodyText3"/>
    <w:rsid w:val="00666EE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rsid w:val="00666E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6E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EED"/>
    <w:rPr>
      <w:rFonts w:ascii="Tahoma" w:eastAsia="SimSu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6EED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8C17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C17C5"/>
    <w:rPr>
      <w:rFonts w:ascii="Times New Roman" w:eastAsia="SimSun" w:hAnsi="Times New Roman" w:cs="Times New Roman"/>
      <w:sz w:val="24"/>
      <w:szCs w:val="24"/>
    </w:rPr>
  </w:style>
  <w:style w:type="paragraph" w:customStyle="1" w:styleId="ReferenceLine">
    <w:name w:val="Reference Line"/>
    <w:basedOn w:val="BodyText"/>
    <w:rsid w:val="008C17C5"/>
    <w:pPr>
      <w:spacing w:after="0"/>
    </w:pPr>
    <w:rPr>
      <w:sz w:val="28"/>
    </w:rPr>
  </w:style>
  <w:style w:type="paragraph" w:styleId="BodyText">
    <w:name w:val="Body Text"/>
    <w:basedOn w:val="Normal"/>
    <w:link w:val="BodyTextChar"/>
    <w:rsid w:val="008C17C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C17C5"/>
    <w:rPr>
      <w:rFonts w:ascii="Times New Roman" w:eastAsia="SimSun" w:hAnsi="Times New Roman" w:cs="Times New Roman"/>
      <w:sz w:val="24"/>
      <w:szCs w:val="24"/>
    </w:rPr>
  </w:style>
  <w:style w:type="paragraph" w:customStyle="1" w:styleId="SectionSubtitle">
    <w:name w:val="Section Subtitle"/>
    <w:basedOn w:val="Normal"/>
    <w:next w:val="Normal"/>
    <w:rsid w:val="00C21125"/>
    <w:pPr>
      <w:spacing w:before="220" w:line="220" w:lineRule="atLeast"/>
    </w:pPr>
    <w:rPr>
      <w:rFonts w:ascii="Arial Black" w:hAnsi="Arial Black"/>
      <w:b/>
      <w:sz w:val="20"/>
      <w:szCs w:val="20"/>
    </w:rPr>
  </w:style>
  <w:style w:type="character" w:styleId="Hyperlink">
    <w:name w:val="Hyperlink"/>
    <w:basedOn w:val="DefaultParagraphFont"/>
    <w:rsid w:val="00D60A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EED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666EED"/>
    <w:pPr>
      <w:keepNext/>
      <w:jc w:val="center"/>
      <w:outlineLvl w:val="5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66EED"/>
    <w:rPr>
      <w:rFonts w:ascii="Times New Roman" w:eastAsia="SimSun" w:hAnsi="Times New Roman" w:cs="Times New Roman"/>
      <w:sz w:val="28"/>
      <w:szCs w:val="24"/>
    </w:rPr>
  </w:style>
  <w:style w:type="paragraph" w:styleId="BodyText3">
    <w:name w:val="Body Text 3"/>
    <w:basedOn w:val="Normal"/>
    <w:link w:val="BodyText3Char"/>
    <w:rsid w:val="00666EED"/>
    <w:pPr>
      <w:jc w:val="both"/>
    </w:pPr>
  </w:style>
  <w:style w:type="character" w:customStyle="1" w:styleId="BodyText3Char">
    <w:name w:val="Body Text 3 Char"/>
    <w:basedOn w:val="DefaultParagraphFont"/>
    <w:link w:val="BodyText3"/>
    <w:rsid w:val="00666EE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rsid w:val="00666E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6E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EED"/>
    <w:rPr>
      <w:rFonts w:ascii="Tahoma" w:eastAsia="SimSu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6EED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8C17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C17C5"/>
    <w:rPr>
      <w:rFonts w:ascii="Times New Roman" w:eastAsia="SimSun" w:hAnsi="Times New Roman" w:cs="Times New Roman"/>
      <w:sz w:val="24"/>
      <w:szCs w:val="24"/>
    </w:rPr>
  </w:style>
  <w:style w:type="paragraph" w:customStyle="1" w:styleId="ReferenceLine">
    <w:name w:val="Reference Line"/>
    <w:basedOn w:val="BodyText"/>
    <w:rsid w:val="008C17C5"/>
    <w:pPr>
      <w:spacing w:after="0"/>
    </w:pPr>
    <w:rPr>
      <w:sz w:val="28"/>
    </w:rPr>
  </w:style>
  <w:style w:type="paragraph" w:styleId="BodyText">
    <w:name w:val="Body Text"/>
    <w:basedOn w:val="Normal"/>
    <w:link w:val="BodyTextChar"/>
    <w:rsid w:val="008C17C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C17C5"/>
    <w:rPr>
      <w:rFonts w:ascii="Times New Roman" w:eastAsia="SimSun" w:hAnsi="Times New Roman" w:cs="Times New Roman"/>
      <w:sz w:val="24"/>
      <w:szCs w:val="24"/>
    </w:rPr>
  </w:style>
  <w:style w:type="paragraph" w:customStyle="1" w:styleId="SectionSubtitle">
    <w:name w:val="Section Subtitle"/>
    <w:basedOn w:val="Normal"/>
    <w:next w:val="Normal"/>
    <w:rsid w:val="00C21125"/>
    <w:pPr>
      <w:spacing w:before="220" w:line="220" w:lineRule="atLeast"/>
    </w:pPr>
    <w:rPr>
      <w:rFonts w:ascii="Arial Black" w:hAnsi="Arial Black"/>
      <w:b/>
      <w:sz w:val="20"/>
      <w:szCs w:val="20"/>
    </w:rPr>
  </w:style>
  <w:style w:type="character" w:styleId="Hyperlink">
    <w:name w:val="Hyperlink"/>
    <w:basedOn w:val="DefaultParagraphFont"/>
    <w:rsid w:val="00D60A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Mumin Kqiku</dc:creator>
  <cp:lastModifiedBy>Sadri Arifi</cp:lastModifiedBy>
  <cp:revision>6</cp:revision>
  <cp:lastPrinted>2016-09-15T11:13:00Z</cp:lastPrinted>
  <dcterms:created xsi:type="dcterms:W3CDTF">2016-09-16T07:18:00Z</dcterms:created>
  <dcterms:modified xsi:type="dcterms:W3CDTF">2016-11-03T12:32:00Z</dcterms:modified>
</cp:coreProperties>
</file>