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34" w:rsidRPr="00055A34" w:rsidRDefault="00055A34" w:rsidP="00055A34">
      <w:pPr>
        <w:tabs>
          <w:tab w:val="left" w:pos="0"/>
        </w:tabs>
        <w:spacing w:after="0" w:line="240" w:lineRule="auto"/>
        <w:rPr>
          <w:rFonts w:ascii="Book Antiqua" w:eastAsia="Times New Roman" w:hAnsi="Book Antiqua" w:cs="Times New Roman"/>
          <w:lang w:eastAsia="en-GB"/>
        </w:rPr>
      </w:pPr>
      <w:r w:rsidRPr="00055A34">
        <w:rPr>
          <w:rFonts w:ascii="Book Antiqua" w:eastAsia="Times New Roman" w:hAnsi="Book Antiqua" w:cs="Times New Roman"/>
          <w:lang w:eastAsia="en-GB"/>
        </w:rPr>
        <w:t xml:space="preserve">  </w:t>
      </w:r>
      <w:r>
        <w:rPr>
          <w:rFonts w:ascii="Book Antiqua" w:eastAsia="Times New Roman" w:hAnsi="Book Antiqua" w:cs="Times New Roman"/>
          <w:noProof/>
          <w:lang w:eastAsia="sq-AL"/>
        </w:rPr>
        <w:drawing>
          <wp:inline distT="0" distB="0" distL="0" distR="0">
            <wp:extent cx="762000" cy="819150"/>
            <wp:effectExtent l="0" t="0" r="0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A34">
        <w:rPr>
          <w:rFonts w:ascii="Book Antiqua" w:eastAsia="Times New Roman" w:hAnsi="Book Antiqua" w:cs="Times New Roman"/>
          <w:lang w:eastAsia="en-GB"/>
        </w:rPr>
        <w:t xml:space="preserve">                                                                                              </w:t>
      </w:r>
      <w:r w:rsidR="006C4E2C">
        <w:rPr>
          <w:rFonts w:ascii="Book Antiqua" w:eastAsia="Times New Roman" w:hAnsi="Book Antiqua" w:cs="Times New Roman"/>
          <w:lang w:eastAsia="en-GB"/>
        </w:rPr>
        <w:t xml:space="preserve">              </w:t>
      </w:r>
      <w:r w:rsidRPr="00055A34">
        <w:rPr>
          <w:rFonts w:ascii="Book Antiqua" w:eastAsia="Times New Roman" w:hAnsi="Book Antiqua" w:cs="Times New Roman"/>
          <w:lang w:eastAsia="en-GB"/>
        </w:rPr>
        <w:t xml:space="preserve">   </w:t>
      </w:r>
      <w:r>
        <w:rPr>
          <w:rFonts w:ascii="Book Antiqua" w:eastAsia="Times New Roman" w:hAnsi="Book Antiqua" w:cs="Times New Roman"/>
          <w:noProof/>
          <w:lang w:eastAsia="sq-AL"/>
        </w:rPr>
        <w:drawing>
          <wp:inline distT="0" distB="0" distL="0" distR="0">
            <wp:extent cx="771525" cy="819150"/>
            <wp:effectExtent l="0" t="0" r="9525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34" w:rsidRPr="00055A34" w:rsidRDefault="00055A34" w:rsidP="00055A3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Republika e Kosovës                                                                                        </w:t>
      </w:r>
      <w:r w:rsidR="006C4E2C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</w:t>
      </w:r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</w:t>
      </w:r>
      <w:r w:rsidR="006C4E2C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     </w:t>
      </w:r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Komuna e Gjilanit</w:t>
      </w:r>
    </w:p>
    <w:p w:rsidR="00055A34" w:rsidRPr="00055A34" w:rsidRDefault="00055A34" w:rsidP="00055A3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Republika Kosova                                                                                            </w:t>
      </w:r>
      <w:r w:rsidR="006C4E2C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</w:t>
      </w:r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</w:t>
      </w:r>
      <w:r w:rsidR="006C4E2C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      </w:t>
      </w:r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Opština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Gnjilane</w:t>
      </w:r>
      <w:proofErr w:type="spellEnd"/>
    </w:p>
    <w:p w:rsidR="00055A34" w:rsidRPr="00055A34" w:rsidRDefault="00055A34" w:rsidP="00055A34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Republic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of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Kosovo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                                                                                       </w:t>
      </w:r>
      <w:r w:rsidR="006C4E2C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            </w:t>
      </w:r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 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Municipality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</w:t>
      </w:r>
      <w:proofErr w:type="spellStart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of</w:t>
      </w:r>
      <w:proofErr w:type="spellEnd"/>
      <w:r w:rsidRPr="00055A34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 Gjilan</w:t>
      </w:r>
    </w:p>
    <w:p w:rsidR="00055A34" w:rsidRPr="00055A34" w:rsidRDefault="00055A34" w:rsidP="00055A34">
      <w:pPr>
        <w:pBdr>
          <w:bottom w:val="single" w:sz="12" w:space="0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</w:rPr>
      </w:pPr>
      <w:r w:rsidRPr="00055A34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          </w:t>
      </w:r>
      <w:r w:rsidR="006C4E2C">
        <w:rPr>
          <w:rFonts w:ascii="Times New Roman" w:eastAsia="MS Mincho" w:hAnsi="Times New Roman" w:cs="Times New Roman"/>
          <w:b/>
          <w:bCs/>
        </w:rPr>
        <w:t xml:space="preserve">          </w:t>
      </w:r>
      <w:bookmarkStart w:id="0" w:name="_GoBack"/>
      <w:bookmarkEnd w:id="0"/>
      <w:r w:rsidR="006C4E2C">
        <w:rPr>
          <w:rFonts w:ascii="Times New Roman" w:eastAsia="MS Mincho" w:hAnsi="Times New Roman" w:cs="Times New Roman"/>
          <w:b/>
          <w:bCs/>
        </w:rPr>
        <w:t xml:space="preserve">   </w:t>
      </w:r>
      <w:proofErr w:type="spellStart"/>
      <w:r w:rsidRPr="00055A34">
        <w:rPr>
          <w:rFonts w:ascii="Times New Roman" w:eastAsia="MS Mincho" w:hAnsi="Times New Roman" w:cs="Times New Roman"/>
          <w:b/>
          <w:bCs/>
        </w:rPr>
        <w:t>Gilan</w:t>
      </w:r>
      <w:proofErr w:type="spellEnd"/>
      <w:r w:rsidRPr="00055A34">
        <w:rPr>
          <w:rFonts w:ascii="Times New Roman" w:eastAsia="MS Mincho" w:hAnsi="Times New Roman" w:cs="Times New Roman"/>
          <w:b/>
          <w:bCs/>
        </w:rPr>
        <w:t xml:space="preserve"> </w:t>
      </w:r>
      <w:proofErr w:type="spellStart"/>
      <w:r w:rsidRPr="00055A34">
        <w:rPr>
          <w:rFonts w:ascii="Times New Roman" w:eastAsia="MS Mincho" w:hAnsi="Times New Roman" w:cs="Times New Roman"/>
          <w:b/>
          <w:bCs/>
        </w:rPr>
        <w:t>Belediyesi</w:t>
      </w:r>
      <w:proofErr w:type="spellEnd"/>
      <w:r w:rsidRPr="00055A34">
        <w:rPr>
          <w:rFonts w:ascii="Times New Roman" w:eastAsia="MS Mincho" w:hAnsi="Times New Roman" w:cs="Times New Roman"/>
          <w:b/>
          <w:bCs/>
        </w:rPr>
        <w:t xml:space="preserve">  </w:t>
      </w:r>
    </w:p>
    <w:p w:rsidR="00D65194" w:rsidRPr="00055A34" w:rsidRDefault="00D65194" w:rsidP="00D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Duke u bazuar në dispozitat e nenit 12 paragrafi 2, pika d) </w:t>
      </w:r>
      <w:r w:rsidR="00A3568D">
        <w:rPr>
          <w:rFonts w:ascii="Times New Roman" w:eastAsia="Times New Roman" w:hAnsi="Times New Roman" w:cs="Times New Roman"/>
          <w:sz w:val="24"/>
          <w:szCs w:val="24"/>
        </w:rPr>
        <w:t>dhe nenin 40.2</w:t>
      </w:r>
      <w:r w:rsidR="00055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68D">
        <w:rPr>
          <w:rFonts w:ascii="Times New Roman" w:eastAsia="Times New Roman" w:hAnsi="Times New Roman" w:cs="Times New Roman"/>
          <w:sz w:val="24"/>
          <w:szCs w:val="24"/>
        </w:rPr>
        <w:t>shkronja i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të Ligjit për Vetëqeverisjen Lokale Nr.03/L-040, Gazeta Zyrtare e Republikës së Kosovës nr.28 e datës  4 qershor 2008, nenit 7 par. 2 të Ligjit  Nr. 04/L-071 për sistemin e adresave. Gazeta Zyrtare e Republikës së Kosovës, Nr. 29 e datës 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 xml:space="preserve"> 27 Dhjetor 2011,</w:t>
      </w:r>
      <w:r w:rsidR="0030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 xml:space="preserve"> nenit 37, paragrafi 1.15</w:t>
      </w:r>
      <w:r w:rsidR="003027A8">
        <w:rPr>
          <w:rFonts w:ascii="Times New Roman" w:eastAsia="Times New Roman" w:hAnsi="Times New Roman" w:cs="Times New Roman"/>
          <w:sz w:val="24"/>
          <w:szCs w:val="24"/>
        </w:rPr>
        <w:t xml:space="preserve"> dhe nenit 46 paragrafi 2.10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të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 xml:space="preserve"> Statutit të Komunës së Gjilanit 01.Nr.016-126211  të datës 06.11.2014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>, Kuvendi i Komunës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 xml:space="preserve"> së Gjilanit</w:t>
      </w:r>
      <w:r w:rsidR="00055A34">
        <w:rPr>
          <w:rFonts w:ascii="Times New Roman" w:eastAsia="Times New Roman" w:hAnsi="Times New Roman" w:cs="Times New Roman"/>
          <w:sz w:val="24"/>
          <w:szCs w:val="24"/>
        </w:rPr>
        <w:t xml:space="preserve"> në mbledhjen e mbajtur më</w:t>
      </w:r>
      <w:r w:rsidR="004756C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A3568D">
        <w:rPr>
          <w:rFonts w:ascii="Times New Roman" w:eastAsia="Times New Roman" w:hAnsi="Times New Roman" w:cs="Times New Roman"/>
          <w:sz w:val="24"/>
          <w:szCs w:val="24"/>
        </w:rPr>
        <w:t>9.06</w:t>
      </w:r>
      <w:r w:rsidR="004756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>2017  miraton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 këtë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63F" w:rsidRPr="00055A34" w:rsidRDefault="0085163F" w:rsidP="00D65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194" w:rsidRPr="00055A34" w:rsidRDefault="00D65194" w:rsidP="00D65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34">
        <w:rPr>
          <w:rFonts w:ascii="Times New Roman" w:eastAsia="Times New Roman" w:hAnsi="Times New Roman" w:cs="Times New Roman"/>
          <w:sz w:val="24"/>
          <w:szCs w:val="24"/>
        </w:rPr>
        <w:t>VENDIM</w:t>
      </w:r>
    </w:p>
    <w:p w:rsidR="00D65194" w:rsidRPr="00055A34" w:rsidRDefault="00D65194" w:rsidP="00D65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 PËR </w:t>
      </w:r>
      <w:r w:rsidR="00A3568D">
        <w:rPr>
          <w:rFonts w:ascii="Times New Roman" w:eastAsia="Times New Roman" w:hAnsi="Times New Roman" w:cs="Times New Roman"/>
          <w:sz w:val="24"/>
          <w:szCs w:val="24"/>
        </w:rPr>
        <w:t xml:space="preserve">NDRYSHIMIN DHE PLOTËSIMIN E VENDIMIT </w:t>
      </w:r>
      <w:r w:rsidR="0018687F">
        <w:rPr>
          <w:rFonts w:ascii="Times New Roman" w:eastAsia="Times New Roman" w:hAnsi="Times New Roman" w:cs="Times New Roman"/>
          <w:sz w:val="24"/>
          <w:szCs w:val="24"/>
        </w:rPr>
        <w:t>01.Nr. 43321 dt. 28.04.2017</w:t>
      </w:r>
      <w:r w:rsidR="00A3568D">
        <w:rPr>
          <w:rFonts w:ascii="Times New Roman" w:eastAsia="Times New Roman" w:hAnsi="Times New Roman" w:cs="Times New Roman"/>
          <w:sz w:val="24"/>
          <w:szCs w:val="24"/>
        </w:rPr>
        <w:t xml:space="preserve">PËR  </w:t>
      </w:r>
      <w:r w:rsidRPr="00055A34">
        <w:rPr>
          <w:rFonts w:ascii="Times New Roman" w:eastAsia="Times New Roman" w:hAnsi="Times New Roman" w:cs="Times New Roman"/>
          <w:sz w:val="24"/>
          <w:szCs w:val="24"/>
        </w:rPr>
        <w:t xml:space="preserve">EMËRTIMIN,  RIEMËRTIMIN E RRUGËVE, SHESHEVE DHE HAPËSIRAVE  PUBLIKE NË </w:t>
      </w:r>
      <w:r w:rsidR="00E03192" w:rsidRPr="00055A34">
        <w:rPr>
          <w:rFonts w:ascii="Times New Roman" w:eastAsia="Times New Roman" w:hAnsi="Times New Roman" w:cs="Times New Roman"/>
          <w:sz w:val="24"/>
          <w:szCs w:val="24"/>
        </w:rPr>
        <w:t>TERRITORIN E KOMUNËS SË GJILANIT</w:t>
      </w:r>
    </w:p>
    <w:p w:rsidR="00D65194" w:rsidRPr="00055A34" w:rsidRDefault="00D65194">
      <w:pPr>
        <w:rPr>
          <w:rFonts w:ascii="Times New Roman" w:hAnsi="Times New Roman" w:cs="Times New Roman"/>
        </w:rPr>
      </w:pPr>
    </w:p>
    <w:p w:rsidR="00D65194" w:rsidRDefault="00A3568D" w:rsidP="00851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68D">
        <w:rPr>
          <w:rFonts w:ascii="Times New Roman" w:hAnsi="Times New Roman" w:cs="Times New Roman"/>
          <w:sz w:val="24"/>
          <w:szCs w:val="24"/>
        </w:rPr>
        <w:t>Me këtë vendim bëhet ndryshimi dhe plotësimi i vendimit</w:t>
      </w:r>
      <w:r w:rsidR="0018687F">
        <w:rPr>
          <w:rFonts w:ascii="Times New Roman" w:hAnsi="Times New Roman" w:cs="Times New Roman"/>
          <w:sz w:val="24"/>
          <w:szCs w:val="24"/>
        </w:rPr>
        <w:t xml:space="preserve"> 01.Nr,016-43321 i datës 28.04.2017</w:t>
      </w:r>
      <w:r w:rsidRPr="00A3568D">
        <w:rPr>
          <w:rFonts w:ascii="Times New Roman" w:hAnsi="Times New Roman" w:cs="Times New Roman"/>
          <w:sz w:val="24"/>
          <w:szCs w:val="24"/>
        </w:rPr>
        <w:t xml:space="preserve"> për</w:t>
      </w:r>
      <w:r w:rsidR="00E03192" w:rsidRPr="00A3568D">
        <w:rPr>
          <w:rFonts w:ascii="Times New Roman" w:hAnsi="Times New Roman" w:cs="Times New Roman"/>
          <w:sz w:val="24"/>
          <w:szCs w:val="24"/>
        </w:rPr>
        <w:t xml:space="preserve"> em</w:t>
      </w:r>
      <w:r w:rsidR="00055A34" w:rsidRPr="00A3568D">
        <w:rPr>
          <w:rFonts w:ascii="Times New Roman" w:hAnsi="Times New Roman" w:cs="Times New Roman"/>
          <w:sz w:val="24"/>
          <w:szCs w:val="24"/>
        </w:rPr>
        <w:t>ë</w:t>
      </w:r>
      <w:r w:rsidR="00E03192" w:rsidRPr="00A3568D">
        <w:rPr>
          <w:rFonts w:ascii="Times New Roman" w:hAnsi="Times New Roman" w:cs="Times New Roman"/>
          <w:sz w:val="24"/>
          <w:szCs w:val="24"/>
        </w:rPr>
        <w:t>rtimet dhe riemërtimet e rrug</w:t>
      </w:r>
      <w:r w:rsidR="00055A34" w:rsidRPr="00A3568D">
        <w:rPr>
          <w:rFonts w:ascii="Times New Roman" w:hAnsi="Times New Roman" w:cs="Times New Roman"/>
          <w:sz w:val="24"/>
          <w:szCs w:val="24"/>
        </w:rPr>
        <w:t>ë</w:t>
      </w:r>
      <w:r w:rsidR="00E03192" w:rsidRPr="00A3568D">
        <w:rPr>
          <w:rFonts w:ascii="Times New Roman" w:hAnsi="Times New Roman" w:cs="Times New Roman"/>
          <w:sz w:val="24"/>
          <w:szCs w:val="24"/>
        </w:rPr>
        <w:t>ve, shesheve dhe hap</w:t>
      </w:r>
      <w:r w:rsidR="00055A34" w:rsidRPr="00A3568D">
        <w:rPr>
          <w:rFonts w:ascii="Times New Roman" w:hAnsi="Times New Roman" w:cs="Times New Roman"/>
          <w:sz w:val="24"/>
          <w:szCs w:val="24"/>
        </w:rPr>
        <w:t>ë</w:t>
      </w:r>
      <w:r w:rsidR="00E03192" w:rsidRPr="00A3568D">
        <w:rPr>
          <w:rFonts w:ascii="Times New Roman" w:hAnsi="Times New Roman" w:cs="Times New Roman"/>
          <w:sz w:val="24"/>
          <w:szCs w:val="24"/>
        </w:rPr>
        <w:t>sirave publike n</w:t>
      </w:r>
      <w:r w:rsidR="00055A34" w:rsidRPr="00A3568D">
        <w:rPr>
          <w:rFonts w:ascii="Times New Roman" w:hAnsi="Times New Roman" w:cs="Times New Roman"/>
          <w:sz w:val="24"/>
          <w:szCs w:val="24"/>
        </w:rPr>
        <w:t>ë</w:t>
      </w:r>
      <w:r w:rsidR="00E03192" w:rsidRPr="00A3568D">
        <w:rPr>
          <w:rFonts w:ascii="Times New Roman" w:hAnsi="Times New Roman" w:cs="Times New Roman"/>
          <w:sz w:val="24"/>
          <w:szCs w:val="24"/>
        </w:rPr>
        <w:t xml:space="preserve"> territorin e Komun</w:t>
      </w:r>
      <w:r w:rsidR="00055A34" w:rsidRPr="00A3568D">
        <w:rPr>
          <w:rFonts w:ascii="Times New Roman" w:hAnsi="Times New Roman" w:cs="Times New Roman"/>
          <w:sz w:val="24"/>
          <w:szCs w:val="24"/>
        </w:rPr>
        <w:t>ë</w:t>
      </w:r>
      <w:r w:rsidR="00E03192" w:rsidRPr="00A3568D">
        <w:rPr>
          <w:rFonts w:ascii="Times New Roman" w:hAnsi="Times New Roman" w:cs="Times New Roman"/>
          <w:sz w:val="24"/>
          <w:szCs w:val="24"/>
        </w:rPr>
        <w:t>s s</w:t>
      </w:r>
      <w:r w:rsidR="00055A34" w:rsidRPr="00A3568D">
        <w:rPr>
          <w:rFonts w:ascii="Times New Roman" w:hAnsi="Times New Roman" w:cs="Times New Roman"/>
          <w:sz w:val="24"/>
          <w:szCs w:val="24"/>
        </w:rPr>
        <w:t>ë</w:t>
      </w:r>
      <w:r w:rsidRPr="00A3568D">
        <w:rPr>
          <w:rFonts w:ascii="Times New Roman" w:hAnsi="Times New Roman" w:cs="Times New Roman"/>
          <w:sz w:val="24"/>
          <w:szCs w:val="24"/>
        </w:rPr>
        <w:t xml:space="preserve"> Gjilanit, përkatësisht i Listës së emërtimeve </w:t>
      </w:r>
      <w:r w:rsidRPr="00A3568D">
        <w:rPr>
          <w:rFonts w:ascii="Times New Roman" w:hAnsi="Times New Roman" w:cs="Times New Roman"/>
          <w:sz w:val="24"/>
          <w:szCs w:val="24"/>
        </w:rPr>
        <w:t>të rrugëve, shesheve dhe hapësirave publike në territorin e Komunës së Gjilanit (në zonën urbane dhe në</w:t>
      </w:r>
      <w:r>
        <w:rPr>
          <w:rFonts w:ascii="Times New Roman" w:hAnsi="Times New Roman" w:cs="Times New Roman"/>
          <w:sz w:val="24"/>
          <w:szCs w:val="24"/>
        </w:rPr>
        <w:t xml:space="preserve"> zonat rurale), </w:t>
      </w:r>
      <w:r w:rsidRPr="00A3568D">
        <w:rPr>
          <w:rFonts w:ascii="Times New Roman" w:hAnsi="Times New Roman" w:cs="Times New Roman"/>
          <w:sz w:val="24"/>
          <w:szCs w:val="24"/>
        </w:rPr>
        <w:t xml:space="preserve"> dhe atë si në vijim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568D" w:rsidRDefault="00A3568D" w:rsidP="00A3568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ruga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6394F">
        <w:rPr>
          <w:rFonts w:ascii="Times New Roman" w:hAnsi="Times New Roman" w:cs="Times New Roman"/>
          <w:sz w:val="24"/>
          <w:szCs w:val="24"/>
        </w:rPr>
        <w:t>ajazit</w:t>
      </w:r>
      <w:proofErr w:type="spellEnd"/>
      <w:r w:rsidRPr="00D63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4F">
        <w:rPr>
          <w:rFonts w:ascii="Times New Roman" w:hAnsi="Times New Roman" w:cs="Times New Roman"/>
          <w:sz w:val="24"/>
          <w:szCs w:val="24"/>
        </w:rPr>
        <w:t>Ahemti</w:t>
      </w:r>
      <w:proofErr w:type="spellEnd"/>
      <w:r w:rsidRPr="00D6394F">
        <w:rPr>
          <w:rFonts w:ascii="Times New Roman" w:hAnsi="Times New Roman" w:cs="Times New Roman"/>
          <w:sz w:val="24"/>
          <w:szCs w:val="24"/>
        </w:rPr>
        <w:t xml:space="preserve"> e cila fillon nga udhëkryqi i rrugës së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D6394F">
        <w:rPr>
          <w:rFonts w:ascii="Times New Roman" w:hAnsi="Times New Roman" w:cs="Times New Roman"/>
          <w:sz w:val="24"/>
          <w:szCs w:val="24"/>
        </w:rPr>
        <w:t xml:space="preserve">rishtinës në drejtim të vetëshërbimit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6394F">
        <w:rPr>
          <w:rFonts w:ascii="Times New Roman" w:hAnsi="Times New Roman" w:cs="Times New Roman"/>
          <w:sz w:val="24"/>
          <w:szCs w:val="24"/>
        </w:rPr>
        <w:t>Pireva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6394F">
        <w:rPr>
          <w:rFonts w:ascii="Times New Roman" w:hAnsi="Times New Roman" w:cs="Times New Roman"/>
          <w:sz w:val="24"/>
          <w:szCs w:val="24"/>
        </w:rPr>
        <w:t xml:space="preserve"> e deri te rruga qarkore, të mbetet ashtu </w:t>
      </w:r>
      <w:proofErr w:type="spellStart"/>
      <w:r w:rsidRPr="00D6394F">
        <w:rPr>
          <w:rFonts w:ascii="Times New Roman" w:hAnsi="Times New Roman" w:cs="Times New Roman"/>
          <w:sz w:val="24"/>
          <w:szCs w:val="24"/>
        </w:rPr>
        <w:t>siq</w:t>
      </w:r>
      <w:proofErr w:type="spellEnd"/>
      <w:r w:rsidRPr="00D6394F">
        <w:rPr>
          <w:rFonts w:ascii="Times New Roman" w:hAnsi="Times New Roman" w:cs="Times New Roman"/>
          <w:sz w:val="24"/>
          <w:szCs w:val="24"/>
        </w:rPr>
        <w:t xml:space="preserve"> ka qenë</w:t>
      </w:r>
      <w:r>
        <w:rPr>
          <w:rFonts w:ascii="Times New Roman" w:hAnsi="Times New Roman" w:cs="Times New Roman"/>
          <w:sz w:val="24"/>
          <w:szCs w:val="24"/>
        </w:rPr>
        <w:t xml:space="preserve"> më par</w:t>
      </w:r>
      <w:r w:rsidRPr="00D6394F">
        <w:rPr>
          <w:rFonts w:ascii="Times New Roman" w:hAnsi="Times New Roman" w:cs="Times New Roman"/>
          <w:sz w:val="24"/>
          <w:szCs w:val="24"/>
        </w:rPr>
        <w:t>,</w:t>
      </w:r>
    </w:p>
    <w:p w:rsidR="00A3568D" w:rsidRDefault="00A3568D" w:rsidP="00A3568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6394F">
        <w:rPr>
          <w:rFonts w:ascii="Times New Roman" w:hAnsi="Times New Roman" w:cs="Times New Roman"/>
          <w:sz w:val="24"/>
          <w:szCs w:val="24"/>
        </w:rPr>
        <w:t xml:space="preserve">ruga nga vetëshërbimi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6394F">
        <w:rPr>
          <w:rFonts w:ascii="Times New Roman" w:hAnsi="Times New Roman" w:cs="Times New Roman"/>
          <w:sz w:val="24"/>
          <w:szCs w:val="24"/>
        </w:rPr>
        <w:t>ireva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6394F">
        <w:rPr>
          <w:rFonts w:ascii="Times New Roman" w:hAnsi="Times New Roman" w:cs="Times New Roman"/>
          <w:sz w:val="24"/>
          <w:szCs w:val="24"/>
        </w:rPr>
        <w:t xml:space="preserve"> nga ana e maj</w:t>
      </w:r>
      <w:r>
        <w:rPr>
          <w:rFonts w:ascii="Times New Roman" w:hAnsi="Times New Roman" w:cs="Times New Roman"/>
          <w:sz w:val="24"/>
          <w:szCs w:val="24"/>
        </w:rPr>
        <w:t>të të emërtohet me emrin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6394F">
        <w:rPr>
          <w:rFonts w:ascii="Times New Roman" w:hAnsi="Times New Roman" w:cs="Times New Roman"/>
          <w:sz w:val="24"/>
          <w:szCs w:val="24"/>
        </w:rPr>
        <w:t>ireva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6394F">
        <w:rPr>
          <w:rFonts w:ascii="Times New Roman" w:hAnsi="Times New Roman" w:cs="Times New Roman"/>
          <w:sz w:val="24"/>
          <w:szCs w:val="24"/>
        </w:rPr>
        <w:t>.</w:t>
      </w:r>
    </w:p>
    <w:p w:rsidR="0018687F" w:rsidRDefault="00A3568D" w:rsidP="00A3568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Rruga</w:t>
      </w:r>
      <w:r w:rsidRPr="00D6394F">
        <w:rPr>
          <w:rFonts w:ascii="Times New Roman" w:hAnsi="Times New Roman" w:cs="Times New Roman"/>
          <w:sz w:val="24"/>
          <w:szCs w:val="24"/>
        </w:rPr>
        <w:t xml:space="preserve"> kontestuese</w:t>
      </w:r>
      <w:r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>
        <w:rPr>
          <w:rFonts w:ascii="Times New Roman" w:hAnsi="Times New Roman" w:cs="Times New Roman"/>
          <w:sz w:val="24"/>
          <w:szCs w:val="24"/>
        </w:rPr>
        <w:t>Fsh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Livoë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Ulët</w:t>
      </w:r>
      <w:r w:rsidR="0018687F">
        <w:rPr>
          <w:rFonts w:ascii="Times New Roman" w:hAnsi="Times New Roman" w:cs="Times New Roman"/>
          <w:sz w:val="24"/>
          <w:szCs w:val="24"/>
        </w:rPr>
        <w:t xml:space="preserve"> për të cilën </w:t>
      </w:r>
      <w:proofErr w:type="spellStart"/>
      <w:r w:rsidR="0018687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18687F">
        <w:rPr>
          <w:rFonts w:ascii="Times New Roman" w:hAnsi="Times New Roman" w:cs="Times New Roman"/>
          <w:sz w:val="24"/>
          <w:szCs w:val="24"/>
        </w:rPr>
        <w:t xml:space="preserve"> qenë dy propozime (</w:t>
      </w:r>
      <w:proofErr w:type="spellStart"/>
      <w:r w:rsidR="0018687F">
        <w:rPr>
          <w:rFonts w:ascii="Times New Roman" w:hAnsi="Times New Roman" w:cs="Times New Roman"/>
          <w:sz w:val="24"/>
          <w:szCs w:val="24"/>
        </w:rPr>
        <w:t>Farush</w:t>
      </w:r>
      <w:proofErr w:type="spellEnd"/>
      <w:r w:rsidR="0018687F">
        <w:rPr>
          <w:rFonts w:ascii="Times New Roman" w:hAnsi="Times New Roman" w:cs="Times New Roman"/>
          <w:sz w:val="24"/>
          <w:szCs w:val="24"/>
        </w:rPr>
        <w:t xml:space="preserve"> Ramadani dhe Islam Islami) emërtohet “Islam Islami”,</w:t>
      </w:r>
    </w:p>
    <w:p w:rsidR="0018687F" w:rsidRDefault="0018687F" w:rsidP="00A3568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87F">
        <w:rPr>
          <w:rFonts w:ascii="Times New Roman" w:hAnsi="Times New Roman" w:cs="Times New Roman"/>
          <w:sz w:val="24"/>
          <w:szCs w:val="24"/>
        </w:rPr>
        <w:t>Rrugën e cila lidhet me rrugën</w:t>
      </w:r>
      <w:r w:rsidRPr="0018687F">
        <w:rPr>
          <w:rFonts w:ascii="Times New Roman" w:hAnsi="Times New Roman" w:cs="Times New Roman"/>
          <w:sz w:val="24"/>
          <w:szCs w:val="24"/>
        </w:rPr>
        <w:t xml:space="preserve"> </w:t>
      </w:r>
      <w:r w:rsidRPr="0018687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8687F">
        <w:rPr>
          <w:rFonts w:ascii="Times New Roman" w:hAnsi="Times New Roman" w:cs="Times New Roman"/>
          <w:sz w:val="24"/>
          <w:szCs w:val="24"/>
        </w:rPr>
        <w:t>Bejtë</w:t>
      </w:r>
      <w:proofErr w:type="spellEnd"/>
      <w:r w:rsidRPr="00186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87F">
        <w:rPr>
          <w:rFonts w:ascii="Times New Roman" w:hAnsi="Times New Roman" w:cs="Times New Roman"/>
          <w:sz w:val="24"/>
          <w:szCs w:val="24"/>
        </w:rPr>
        <w:t>Pireva</w:t>
      </w:r>
      <w:proofErr w:type="spellEnd"/>
      <w:r w:rsidRPr="0018687F">
        <w:rPr>
          <w:rFonts w:ascii="Times New Roman" w:hAnsi="Times New Roman" w:cs="Times New Roman"/>
          <w:sz w:val="24"/>
          <w:szCs w:val="24"/>
        </w:rPr>
        <w:t>” emërtohet “</w:t>
      </w:r>
      <w:proofErr w:type="spellStart"/>
      <w:r w:rsidR="00A3568D" w:rsidRPr="0018687F">
        <w:rPr>
          <w:rFonts w:ascii="Times New Roman" w:hAnsi="Times New Roman" w:cs="Times New Roman"/>
          <w:sz w:val="24"/>
          <w:szCs w:val="24"/>
        </w:rPr>
        <w:t>Farush</w:t>
      </w:r>
      <w:proofErr w:type="spellEnd"/>
      <w:r w:rsidR="00A3568D" w:rsidRPr="0018687F">
        <w:rPr>
          <w:rFonts w:ascii="Times New Roman" w:hAnsi="Times New Roman" w:cs="Times New Roman"/>
          <w:sz w:val="24"/>
          <w:szCs w:val="24"/>
        </w:rPr>
        <w:t xml:space="preserve"> Ramadani</w:t>
      </w:r>
      <w:r w:rsidRPr="0018687F">
        <w:rPr>
          <w:rFonts w:ascii="Times New Roman" w:hAnsi="Times New Roman" w:cs="Times New Roman"/>
          <w:sz w:val="24"/>
          <w:szCs w:val="24"/>
        </w:rPr>
        <w:t>”</w:t>
      </w:r>
      <w:r w:rsidR="00A3568D" w:rsidRPr="00186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87F" w:rsidRDefault="0018687F" w:rsidP="00A3568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Rruga me emrin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Emrush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Haziri” të emërtohet me emrin “Mërgimtarët e Gjilanit”</w:t>
      </w:r>
    </w:p>
    <w:p w:rsidR="0018687F" w:rsidRDefault="0018687F" w:rsidP="00A3568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ashtu i Rekomandohet Komisionit për </w:t>
      </w:r>
      <w:r w:rsidRPr="00A3568D">
        <w:rPr>
          <w:rFonts w:ascii="Times New Roman" w:hAnsi="Times New Roman" w:cs="Times New Roman"/>
          <w:sz w:val="24"/>
          <w:szCs w:val="24"/>
        </w:rPr>
        <w:t xml:space="preserve">emërtimeve të rrugëve, shesheve dhe hapësirave publike në territorin e Komunës së Gjilanit </w:t>
      </w:r>
      <w:r>
        <w:rPr>
          <w:rFonts w:ascii="Times New Roman" w:hAnsi="Times New Roman" w:cs="Times New Roman"/>
          <w:sz w:val="24"/>
          <w:szCs w:val="24"/>
        </w:rPr>
        <w:t>që një Rrugë në qytet ta emërtoj me emrin  “Rexhep Berisha” i cili nga Kuvendi i Komunës së Gjilanit është shpallur “Qytetarë Nderi” i Gjilanit,</w:t>
      </w:r>
    </w:p>
    <w:p w:rsidR="006C4E2C" w:rsidRDefault="006C4E2C" w:rsidP="006C4E2C">
      <w:pPr>
        <w:pStyle w:val="ListParagraph"/>
        <w:ind w:left="1815"/>
        <w:jc w:val="both"/>
        <w:rPr>
          <w:rFonts w:ascii="Times New Roman" w:hAnsi="Times New Roman" w:cs="Times New Roman"/>
          <w:sz w:val="24"/>
          <w:szCs w:val="24"/>
        </w:rPr>
      </w:pPr>
    </w:p>
    <w:p w:rsidR="0018687F" w:rsidRPr="0018687F" w:rsidRDefault="0018687F" w:rsidP="001868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vendim do të jetë pjesë përbërëse e vendimi</w:t>
      </w:r>
      <w:r w:rsidR="006C4E2C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01.Nr,016-43321 i datës 28.04.2017</w:t>
      </w:r>
      <w:r w:rsidRPr="00A3568D">
        <w:rPr>
          <w:rFonts w:ascii="Times New Roman" w:hAnsi="Times New Roman" w:cs="Times New Roman"/>
          <w:sz w:val="24"/>
          <w:szCs w:val="24"/>
        </w:rPr>
        <w:t xml:space="preserve"> për emërtimet dhe riemërtimet e rrugëve, shesheve dhe hapësirave publike në territorin e Komunës së Gjilanit, përkatësisht i Listës së emërtimeve të rrugëve, shesheve dhe hapësirave publike në territorin e Komunës së Gjilanit (në zonën urbane dhe në</w:t>
      </w:r>
      <w:r>
        <w:rPr>
          <w:rFonts w:ascii="Times New Roman" w:hAnsi="Times New Roman" w:cs="Times New Roman"/>
          <w:sz w:val="24"/>
          <w:szCs w:val="24"/>
        </w:rPr>
        <w:t xml:space="preserve"> zonat rurale)</w:t>
      </w:r>
    </w:p>
    <w:p w:rsidR="00C45DE7" w:rsidRPr="00C45DE7" w:rsidRDefault="00C45DE7" w:rsidP="006C4E2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45DE7" w:rsidRPr="00C45DE7" w:rsidRDefault="00C45DE7" w:rsidP="00C45D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3192" w:rsidRDefault="00055A34" w:rsidP="00851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DE7">
        <w:rPr>
          <w:rFonts w:ascii="Times New Roman" w:hAnsi="Times New Roman" w:cs="Times New Roman"/>
          <w:sz w:val="24"/>
          <w:szCs w:val="24"/>
        </w:rPr>
        <w:t xml:space="preserve">Zbatimin e këtij vendimi e bënë </w:t>
      </w:r>
      <w:r w:rsidR="006C4E2C">
        <w:rPr>
          <w:rFonts w:ascii="Times New Roman" w:hAnsi="Times New Roman" w:cs="Times New Roman"/>
          <w:sz w:val="24"/>
          <w:szCs w:val="24"/>
        </w:rPr>
        <w:t xml:space="preserve">Komisionit për </w:t>
      </w:r>
      <w:r w:rsidR="006C4E2C" w:rsidRPr="00A3568D">
        <w:rPr>
          <w:rFonts w:ascii="Times New Roman" w:hAnsi="Times New Roman" w:cs="Times New Roman"/>
          <w:sz w:val="24"/>
          <w:szCs w:val="24"/>
        </w:rPr>
        <w:t>emërtimeve të rrugëve, shesheve dhe hapësirave publike në territorin e Komunës së Gjilanit</w:t>
      </w:r>
      <w:r w:rsidRPr="00C45DE7">
        <w:rPr>
          <w:rFonts w:ascii="Times New Roman" w:hAnsi="Times New Roman" w:cs="Times New Roman"/>
          <w:sz w:val="24"/>
          <w:szCs w:val="24"/>
        </w:rPr>
        <w:t>, përderisa për implementimin e tij kujdeset kryesuesja e KK-Gjilan</w:t>
      </w:r>
    </w:p>
    <w:p w:rsidR="00C45DE7" w:rsidRPr="00C45DE7" w:rsidRDefault="00C45DE7" w:rsidP="00C45D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5A34" w:rsidRPr="00C45DE7" w:rsidRDefault="00055A34" w:rsidP="008516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D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Ky Vendim  hyn në fuqi 15 ditë pas regjistrimit në zyrën e protokollit  të MAPL-së dhe publikimit në  gjuhët zyrtare në ueb faqen e Komunës, </w:t>
      </w:r>
    </w:p>
    <w:p w:rsidR="00055A34" w:rsidRPr="00055A34" w:rsidRDefault="00055A34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5A34" w:rsidRPr="00055A34" w:rsidRDefault="00055A34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5A34" w:rsidRPr="00055A34" w:rsidRDefault="00055A34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55A34" w:rsidRPr="00055A34" w:rsidRDefault="00055A34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01.Nr.</w:t>
      </w:r>
      <w:r w:rsidR="004756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C4E2C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016- 64763</w:t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                                      </w:t>
      </w:r>
      <w:r w:rsidR="004756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Kryesuesja e Kuvendit,</w:t>
      </w:r>
    </w:p>
    <w:p w:rsidR="00055A34" w:rsidRPr="00055A34" w:rsidRDefault="004756C2" w:rsidP="0005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Gjilan, </w:t>
      </w:r>
      <w:r w:rsidR="006C4E2C">
        <w:rPr>
          <w:rFonts w:ascii="Times New Roman" w:eastAsia="Times New Roman" w:hAnsi="Times New Roman" w:cs="Times New Roman"/>
          <w:sz w:val="24"/>
          <w:szCs w:val="24"/>
          <w:lang w:eastAsia="en-GB"/>
        </w:rPr>
        <w:t>më 29.06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055A34"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2017</w:t>
      </w:r>
      <w:r w:rsidR="00055A34"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55A34"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55A34"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                                   _____________________</w:t>
      </w:r>
    </w:p>
    <w:p w:rsidR="00E03192" w:rsidRDefault="00055A34" w:rsidP="00C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</w:t>
      </w:r>
      <w:proofErr w:type="spellStart"/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Valentina</w:t>
      </w:r>
      <w:proofErr w:type="spellEnd"/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Bunjaku</w:t>
      </w:r>
      <w:proofErr w:type="spellEnd"/>
      <w:r w:rsidRPr="00055A34">
        <w:rPr>
          <w:rFonts w:ascii="Times New Roman" w:eastAsia="Times New Roman" w:hAnsi="Times New Roman" w:cs="Times New Roman"/>
          <w:sz w:val="24"/>
          <w:szCs w:val="24"/>
          <w:lang w:eastAsia="en-GB"/>
        </w:rPr>
        <w:t>-Rexhepi</w:t>
      </w:r>
    </w:p>
    <w:p w:rsidR="00A3568D" w:rsidRPr="00055A34" w:rsidRDefault="00A3568D" w:rsidP="00A35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3568D" w:rsidRPr="00055A34" w:rsidSect="0018687F">
      <w:pgSz w:w="11906" w:h="16838"/>
      <w:pgMar w:top="1440" w:right="110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AFC"/>
    <w:multiLevelType w:val="hybridMultilevel"/>
    <w:tmpl w:val="2AE61F6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48F7"/>
    <w:multiLevelType w:val="multilevel"/>
    <w:tmpl w:val="C06A2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0F91DF0"/>
    <w:multiLevelType w:val="hybridMultilevel"/>
    <w:tmpl w:val="2AE61F6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1BCD"/>
    <w:multiLevelType w:val="hybridMultilevel"/>
    <w:tmpl w:val="56183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94"/>
    <w:rsid w:val="00055A34"/>
    <w:rsid w:val="0018687F"/>
    <w:rsid w:val="003027A8"/>
    <w:rsid w:val="004756C2"/>
    <w:rsid w:val="006C4E2C"/>
    <w:rsid w:val="0085163F"/>
    <w:rsid w:val="00962700"/>
    <w:rsid w:val="00A3568D"/>
    <w:rsid w:val="00B66FF8"/>
    <w:rsid w:val="00C45DE7"/>
    <w:rsid w:val="00C674C3"/>
    <w:rsid w:val="00D65194"/>
    <w:rsid w:val="00E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192"/>
    <w:pPr>
      <w:ind w:left="720"/>
      <w:contextualSpacing/>
    </w:pPr>
  </w:style>
  <w:style w:type="paragraph" w:customStyle="1" w:styleId="Char">
    <w:name w:val="Char"/>
    <w:basedOn w:val="Normal"/>
    <w:rsid w:val="00055A34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192"/>
    <w:pPr>
      <w:ind w:left="720"/>
      <w:contextualSpacing/>
    </w:pPr>
  </w:style>
  <w:style w:type="paragraph" w:customStyle="1" w:styleId="Char">
    <w:name w:val="Char"/>
    <w:basedOn w:val="Normal"/>
    <w:rsid w:val="00055A34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7</cp:revision>
  <dcterms:created xsi:type="dcterms:W3CDTF">2017-04-18T07:38:00Z</dcterms:created>
  <dcterms:modified xsi:type="dcterms:W3CDTF">2017-07-03T12:11:00Z</dcterms:modified>
</cp:coreProperties>
</file>