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88" w:rsidRPr="00A517A6" w:rsidRDefault="00B92D88" w:rsidP="00B92D88">
      <w:pPr>
        <w:pStyle w:val="Heading6"/>
        <w:rPr>
          <w:rFonts w:ascii="Book Antiqua" w:hAnsi="Book Antiqua"/>
          <w:sz w:val="32"/>
        </w:rPr>
      </w:pPr>
      <w:r>
        <w:rPr>
          <w:rFonts w:ascii="Book Antiqua" w:hAnsi="Book Antiqua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E9F1" wp14:editId="0280823E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D88" w:rsidRPr="00423095" w:rsidRDefault="00B92D88" w:rsidP="00B92D88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B92D88" w:rsidRPr="003649DC" w:rsidRDefault="00B92D88" w:rsidP="00B92D8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B92D88" w:rsidRPr="00F62594" w:rsidRDefault="00B92D88" w:rsidP="00B92D8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B92D88" w:rsidRPr="003649DC" w:rsidRDefault="00B92D88" w:rsidP="00B92D8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B92D88" w:rsidRPr="00B179FC" w:rsidRDefault="00B92D88" w:rsidP="00B92D8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B92D88" w:rsidRPr="003649DC" w:rsidRDefault="00B92D88" w:rsidP="00B92D8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92D88" w:rsidRPr="003649DC" w:rsidRDefault="00B92D88" w:rsidP="00B92D8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92D88" w:rsidRDefault="00B92D88" w:rsidP="00B92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B92D88" w:rsidRPr="00423095" w:rsidRDefault="00B92D88" w:rsidP="00B92D88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B92D88" w:rsidRPr="003649DC" w:rsidRDefault="00B92D88" w:rsidP="00B92D88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B92D88" w:rsidRPr="00F62594" w:rsidRDefault="00B92D88" w:rsidP="00B92D88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B92D88" w:rsidRPr="003649DC" w:rsidRDefault="00B92D88" w:rsidP="00B92D88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B92D88" w:rsidRPr="00B179FC" w:rsidRDefault="00B92D88" w:rsidP="00B92D88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B92D88" w:rsidRPr="003649DC" w:rsidRDefault="00B92D88" w:rsidP="00B92D88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92D88" w:rsidRPr="003649DC" w:rsidRDefault="00B92D88" w:rsidP="00B92D88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B92D88" w:rsidRDefault="00B92D88" w:rsidP="00B92D88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w:drawing>
          <wp:inline distT="0" distB="0" distL="0" distR="0" wp14:anchorId="17114723" wp14:editId="0CE2CF8E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A6">
        <w:rPr>
          <w:rFonts w:ascii="Book Antiqua" w:hAnsi="Book Antiqua"/>
        </w:rPr>
        <w:t xml:space="preserve">                                                      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 wp14:anchorId="744129CA" wp14:editId="02ED14DC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88" w:rsidRPr="00A517A6" w:rsidRDefault="00B92D88" w:rsidP="00B92D88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5F3BE" wp14:editId="02A4A63B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B92D88" w:rsidRPr="00A517A6" w:rsidRDefault="00B92D88" w:rsidP="00B92D88">
      <w:pPr>
        <w:pStyle w:val="Heading5"/>
        <w:jc w:val="center"/>
        <w:rPr>
          <w:rFonts w:ascii="Palatino Linotype" w:hAnsi="Palatino Linotype"/>
          <w:sz w:val="22"/>
          <w:szCs w:val="22"/>
        </w:rPr>
      </w:pPr>
      <w:r w:rsidRPr="00A517A6">
        <w:rPr>
          <w:rFonts w:ascii="Palatino Linotype" w:hAnsi="Palatino Linotype"/>
          <w:sz w:val="22"/>
          <w:szCs w:val="22"/>
        </w:rPr>
        <w:t>ZYRA E KRYETARIT</w:t>
      </w:r>
    </w:p>
    <w:p w:rsidR="00B92D88" w:rsidRPr="00A517A6" w:rsidRDefault="00B92D88" w:rsidP="00B92D88">
      <w:pPr>
        <w:jc w:val="center"/>
        <w:rPr>
          <w:rFonts w:ascii="Garamond" w:hAnsi="Garamond"/>
          <w:b/>
          <w:sz w:val="20"/>
          <w:szCs w:val="20"/>
        </w:rPr>
      </w:pPr>
      <w:r w:rsidRPr="00A517A6">
        <w:rPr>
          <w:rFonts w:ascii="Garamond" w:hAnsi="Garamond"/>
          <w:b/>
          <w:sz w:val="20"/>
          <w:szCs w:val="20"/>
        </w:rPr>
        <w:t>KANCELARIJA PRESEDNIKA - MAYOR’ S OFFICE – BAŞKAN OFISI</w:t>
      </w:r>
    </w:p>
    <w:p w:rsidR="00B92D88" w:rsidRPr="00A517A6" w:rsidRDefault="00B92D88" w:rsidP="00B92D88">
      <w:pPr>
        <w:tabs>
          <w:tab w:val="center" w:pos="46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9E6A0" wp14:editId="22613CA7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  <w:r>
        <w:tab/>
      </w:r>
    </w:p>
    <w:p w:rsidR="0017744D" w:rsidRDefault="002F2A1D" w:rsidP="00007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5B">
        <w:rPr>
          <w:rFonts w:ascii="Times New Roman" w:hAnsi="Times New Roman" w:cs="Times New Roman"/>
          <w:b/>
          <w:sz w:val="24"/>
          <w:szCs w:val="24"/>
        </w:rPr>
        <w:t xml:space="preserve">Raporti </w:t>
      </w:r>
      <w:r w:rsidR="00B92D88">
        <w:rPr>
          <w:rFonts w:ascii="Times New Roman" w:hAnsi="Times New Roman" w:cs="Times New Roman"/>
          <w:b/>
          <w:sz w:val="24"/>
          <w:szCs w:val="24"/>
        </w:rPr>
        <w:t xml:space="preserve">9-mujor </w:t>
      </w:r>
      <w:r w:rsidRPr="001D225B">
        <w:rPr>
          <w:rFonts w:ascii="Times New Roman" w:hAnsi="Times New Roman" w:cs="Times New Roman"/>
          <w:b/>
          <w:sz w:val="24"/>
          <w:szCs w:val="24"/>
        </w:rPr>
        <w:t>i Zyres per</w:t>
      </w:r>
      <w:r w:rsidR="0035630C" w:rsidRPr="001D225B">
        <w:rPr>
          <w:rFonts w:ascii="Times New Roman" w:hAnsi="Times New Roman" w:cs="Times New Roman"/>
          <w:b/>
          <w:sz w:val="24"/>
          <w:szCs w:val="24"/>
        </w:rPr>
        <w:t xml:space="preserve"> Integrime Evropiane</w:t>
      </w:r>
    </w:p>
    <w:p w:rsidR="00007844" w:rsidRPr="001D225B" w:rsidRDefault="00007844" w:rsidP="00007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0C" w:rsidRDefault="0035630C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Misioni 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Zyr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s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integrime evropiane 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q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6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 bashkpunim me instancat përkatëse lokale dhe qëndrore, të mbështesë Komunën në arritjen e standardeve evropiane dhe përmbushjen e obligimeve të dala nga dokumentet strategjike nacionale për integrim evropian si dhe të k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oordinojë të gjithë çështjet lok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ale të procesit </w:t>
      </w:r>
      <w:r w:rsidR="001D225B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të integrimit evropian, përmes 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respektimit të praktikave dhe rregu</w:t>
      </w:r>
      <w:r w:rsidR="005D06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llave të përcaktuara nga BE-ja.</w:t>
      </w:r>
    </w:p>
    <w:p w:rsidR="003F22E9" w:rsidRPr="001D225B" w:rsidRDefault="003F22E9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1D225B" w:rsidRDefault="0035630C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Zyra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 integrime evropiane ka zhvilluar nj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varg aktivitetesh q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dalin nga obligimet dhe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rgjegj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saja.</w:t>
      </w:r>
    </w:p>
    <w:p w:rsidR="0035630C" w:rsidRPr="001D225B" w:rsidRDefault="000E1A5D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Zyra ka p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rcjellur pun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 dhe aktivitet e Komun</w:t>
      </w:r>
      <w:r w:rsidR="00066935"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ë</w:t>
      </w:r>
      <w:r w:rsidRPr="001D22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1. K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oordin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imin e procesit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integrimit evropian;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Pjesëmarrjen në caktimin e prioriteteve komunale dhe zhvillimit të kornizës rregullative dhe të politikave nga ana e Drejtorive sektoriale, me qëllim të reflektimit të obligimeve përkatëse në lidhje me integrimin evropian në kuadër të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secilit sektor;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Monitorimin, raportimin dhe vlerësimin e rre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gullt të implementimit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dokumenteve strategjike dhe prioriteteve komunale te Kryetari i Komunës dhe autoritetet qendrore, përmes Ministrisë Përgjegjëse për Qeverisje Lokale;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Koordinimin dhe pjesëmarrjen në zhvillimin dhe implementimin e politikave dhe strategjive me qëllim të zhvillimit të kapaciteteve të Komunave për të kryer më sukses të gjitha reformat e nevojshme, përfshirë monitorimin, raportimin dhe vlerësimin e rregullt të implementimit të tyre;</w:t>
      </w:r>
    </w:p>
    <w:p w:rsidR="000E1A5D" w:rsidRPr="000E1A5D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Ofrimin e mbështetjes të gjitha strukturave komunale në përmirësimin e konsultimeve dhe dialogun civil me shoqerin civile lokale dhe palët e tjera të interesuara dhe publikun e gjerë në nivelin komunal.</w:t>
      </w:r>
    </w:p>
    <w:p w:rsidR="000E1A5D" w:rsidRPr="001D225B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E1A5D">
        <w:rPr>
          <w:rFonts w:ascii="Times New Roman" w:eastAsia="Times New Roman" w:hAnsi="Times New Roman" w:cs="Times New Roman"/>
          <w:color w:val="000000"/>
          <w:sz w:val="24"/>
          <w:szCs w:val="24"/>
        </w:rPr>
        <w:t>. Ngritjen e vetëdijes së administrates komunale, shoqërisë civile, mediave, komunitetit të biznesit, si dhe të publikut të gjerë mbi procesin e integrimit evropian dhe promovimin e vlerave dhe standardeve evropiane.</w:t>
      </w:r>
    </w:p>
    <w:p w:rsidR="000E1A5D" w:rsidRPr="001D225B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7.P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rvec obligimeve dhe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sive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parapara ZKI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 organizuar Jav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n e Evrop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s, duke organizuar debate, konferenca dhe aktivitete tjera me q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llim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informimit me strukturat dhe kriteret e BE.</w:t>
      </w:r>
    </w:p>
    <w:p w:rsidR="00C64051" w:rsidRDefault="000E1A5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8.ZKI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gjat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tij viti, n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punim m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Zyrat tjera ka hartuar Rregulloren komunale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mbrojtjen 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drejtave 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mij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ve, si dhe tash s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fundi kemi hartuar planin e veprimit lokal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riintegrim q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edhe kusht p</w:t>
      </w:r>
      <w:r w:rsidR="00066935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>r liberalizimin e vizave.</w:t>
      </w:r>
    </w:p>
    <w:p w:rsidR="00C64051" w:rsidRDefault="00C64051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.ZKIE ka raportuar në mënyre permanente në MAPL dhe MI.</w:t>
      </w:r>
    </w:p>
    <w:p w:rsidR="000E1A5D" w:rsidRPr="001D225B" w:rsidRDefault="00C64051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A5D" w:rsidRPr="001D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E3FF0" w:rsidRDefault="005E3FF0" w:rsidP="005E3FF0">
      <w:pPr>
        <w:shd w:val="clear" w:color="auto" w:fill="FFFFFF"/>
        <w:tabs>
          <w:tab w:val="left" w:pos="6210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D46" w:rsidRDefault="00C56D46" w:rsidP="005E3FF0">
      <w:pPr>
        <w:shd w:val="clear" w:color="auto" w:fill="FFFFFF"/>
        <w:tabs>
          <w:tab w:val="left" w:pos="6210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D46" w:rsidRDefault="00C56D46" w:rsidP="005E3FF0">
      <w:pPr>
        <w:shd w:val="clear" w:color="auto" w:fill="FFFFFF"/>
        <w:tabs>
          <w:tab w:val="left" w:pos="6210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A5D" w:rsidRDefault="005E3FF0" w:rsidP="005E3FF0">
      <w:pPr>
        <w:shd w:val="clear" w:color="auto" w:fill="FFFFFF"/>
        <w:tabs>
          <w:tab w:val="left" w:pos="6210"/>
        </w:tabs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Gjilan,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Burim Elezi</w:t>
      </w:r>
    </w:p>
    <w:p w:rsidR="00584BAD" w:rsidRPr="000E1A5D" w:rsidRDefault="00584BAD" w:rsidP="000E1A5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03.10.2016</w:t>
      </w:r>
      <w:r w:rsidR="005E3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Zyrtar për Integrime Evropiane</w:t>
      </w:r>
    </w:p>
    <w:p w:rsidR="000E1A5D" w:rsidRPr="000E1A5D" w:rsidRDefault="000E1A5D" w:rsidP="000E1A5D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0E1A5D">
        <w:rPr>
          <w:rFonts w:ascii="Arial" w:eastAsia="Times New Roman" w:hAnsi="Arial" w:cs="Arial"/>
          <w:color w:val="000000"/>
          <w:sz w:val="2"/>
          <w:szCs w:val="2"/>
        </w:rPr>
        <w:t> </w:t>
      </w:r>
    </w:p>
    <w:p w:rsidR="000E1A5D" w:rsidRDefault="000E1A5D" w:rsidP="002F2A1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0E1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7E"/>
    <w:rsid w:val="00007844"/>
    <w:rsid w:val="00066935"/>
    <w:rsid w:val="000E1A5D"/>
    <w:rsid w:val="0017744D"/>
    <w:rsid w:val="001D1959"/>
    <w:rsid w:val="001D225B"/>
    <w:rsid w:val="002D6E92"/>
    <w:rsid w:val="002F2A1D"/>
    <w:rsid w:val="0035630C"/>
    <w:rsid w:val="003F22E9"/>
    <w:rsid w:val="00463F3C"/>
    <w:rsid w:val="004731A1"/>
    <w:rsid w:val="004A7871"/>
    <w:rsid w:val="00584BAD"/>
    <w:rsid w:val="005D06D7"/>
    <w:rsid w:val="005E3FF0"/>
    <w:rsid w:val="00683FE7"/>
    <w:rsid w:val="006852D1"/>
    <w:rsid w:val="006E349F"/>
    <w:rsid w:val="00747D16"/>
    <w:rsid w:val="00790BEB"/>
    <w:rsid w:val="007D7297"/>
    <w:rsid w:val="00815559"/>
    <w:rsid w:val="00833CD8"/>
    <w:rsid w:val="008407BA"/>
    <w:rsid w:val="00881113"/>
    <w:rsid w:val="00B92D88"/>
    <w:rsid w:val="00BB3D7E"/>
    <w:rsid w:val="00C56D46"/>
    <w:rsid w:val="00C64051"/>
    <w:rsid w:val="00CC189B"/>
    <w:rsid w:val="00D0486E"/>
    <w:rsid w:val="00D71533"/>
    <w:rsid w:val="00DF6B26"/>
    <w:rsid w:val="00F1316F"/>
    <w:rsid w:val="00FD176A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92D88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92D88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D8"/>
    <w:rPr>
      <w:rFonts w:ascii="Tahoma" w:hAnsi="Tahoma" w:cs="Tahoma"/>
      <w:sz w:val="16"/>
      <w:szCs w:val="16"/>
    </w:rPr>
  </w:style>
  <w:style w:type="paragraph" w:customStyle="1" w:styleId="table0020normal1">
    <w:name w:val="table_0020normal1"/>
    <w:basedOn w:val="Normal"/>
    <w:rsid w:val="0035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rsid w:val="0035630C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Heading5Char">
    <w:name w:val="Heading 5 Char"/>
    <w:basedOn w:val="DefaultParagraphFont"/>
    <w:link w:val="Heading5"/>
    <w:rsid w:val="00B92D88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92D88"/>
    <w:rPr>
      <w:rFonts w:ascii="Times New Roman" w:eastAsia="MS Mincho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92D88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92D88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D8"/>
    <w:rPr>
      <w:rFonts w:ascii="Tahoma" w:hAnsi="Tahoma" w:cs="Tahoma"/>
      <w:sz w:val="16"/>
      <w:szCs w:val="16"/>
    </w:rPr>
  </w:style>
  <w:style w:type="paragraph" w:customStyle="1" w:styleId="table0020normal1">
    <w:name w:val="table_0020normal1"/>
    <w:basedOn w:val="Normal"/>
    <w:rsid w:val="0035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rsid w:val="0035630C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character" w:customStyle="1" w:styleId="Heading5Char">
    <w:name w:val="Heading 5 Char"/>
    <w:basedOn w:val="DefaultParagraphFont"/>
    <w:link w:val="Heading5"/>
    <w:rsid w:val="00B92D88"/>
    <w:rPr>
      <w:rFonts w:ascii="Tahoma" w:eastAsia="MS Mincho" w:hAnsi="Tahoma" w:cs="Tahoma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92D88"/>
    <w:rPr>
      <w:rFonts w:ascii="Times New Roman" w:eastAsia="MS Mincho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26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Burim Elezi</dc:creator>
  <cp:lastModifiedBy>Burim Elezi</cp:lastModifiedBy>
  <cp:revision>8</cp:revision>
  <cp:lastPrinted>2015-12-24T09:34:00Z</cp:lastPrinted>
  <dcterms:created xsi:type="dcterms:W3CDTF">2016-10-03T07:17:00Z</dcterms:created>
  <dcterms:modified xsi:type="dcterms:W3CDTF">2016-10-03T07:20:00Z</dcterms:modified>
</cp:coreProperties>
</file>