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485" w:rsidRDefault="00FA2485" w:rsidP="00FA2485">
      <w:pPr>
        <w:pStyle w:val="Heading6"/>
        <w:pBdr>
          <w:bottom w:val="single" w:sz="12" w:space="1" w:color="auto"/>
        </w:pBdr>
        <w:rPr>
          <w:rFonts w:ascii="Book Antiqua" w:hAnsi="Book Antiqua"/>
        </w:rPr>
      </w:pPr>
      <w:r>
        <w:rPr>
          <w:noProof/>
        </w:rPr>
        <w:drawing>
          <wp:anchor distT="0" distB="0" distL="114300" distR="114300" simplePos="0" relativeHeight="251661312" behindDoc="1" locked="0" layoutInCell="1" allowOverlap="1">
            <wp:simplePos x="0" y="0"/>
            <wp:positionH relativeFrom="column">
              <wp:posOffset>5257800</wp:posOffset>
            </wp:positionH>
            <wp:positionV relativeFrom="paragraph">
              <wp:posOffset>-114300</wp:posOffset>
            </wp:positionV>
            <wp:extent cx="666750" cy="800100"/>
            <wp:effectExtent l="19050" t="0" r="0" b="0"/>
            <wp:wrapTight wrapText="bothSides">
              <wp:wrapPolygon edited="0">
                <wp:start x="-617" y="0"/>
                <wp:lineTo x="-617" y="21086"/>
                <wp:lineTo x="21600" y="21086"/>
                <wp:lineTo x="21600" y="0"/>
                <wp:lineTo x="-617" y="0"/>
              </wp:wrapPolygon>
            </wp:wrapTight>
            <wp:docPr id="3" name="Picture 3"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va14"/>
                    <pic:cNvPicPr>
                      <a:picLocks noChangeAspect="1" noChangeArrowheads="1"/>
                    </pic:cNvPicPr>
                  </pic:nvPicPr>
                  <pic:blipFill>
                    <a:blip r:embed="rId5" cstate="print"/>
                    <a:srcRect/>
                    <a:stretch>
                      <a:fillRect/>
                    </a:stretch>
                  </pic:blipFill>
                  <pic:spPr bwMode="auto">
                    <a:xfrm>
                      <a:off x="0" y="0"/>
                      <a:ext cx="666750" cy="800100"/>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1" locked="0" layoutInCell="1" allowOverlap="1">
            <wp:simplePos x="0" y="0"/>
            <wp:positionH relativeFrom="column">
              <wp:posOffset>228600</wp:posOffset>
            </wp:positionH>
            <wp:positionV relativeFrom="paragraph">
              <wp:posOffset>-228600</wp:posOffset>
            </wp:positionV>
            <wp:extent cx="702945" cy="800100"/>
            <wp:effectExtent l="19050" t="0" r="1905" b="0"/>
            <wp:wrapTight wrapText="bothSides">
              <wp:wrapPolygon edited="0">
                <wp:start x="-585" y="0"/>
                <wp:lineTo x="-585" y="21086"/>
                <wp:lineTo x="21659" y="21086"/>
                <wp:lineTo x="21659" y="0"/>
                <wp:lineTo x="-585" y="0"/>
              </wp:wrapPolygon>
            </wp:wrapTight>
            <wp:docPr id="4" name="Picture 4"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a%20(100px)"/>
                    <pic:cNvPicPr>
                      <a:picLocks noChangeAspect="1" noChangeArrowheads="1"/>
                    </pic:cNvPicPr>
                  </pic:nvPicPr>
                  <pic:blipFill>
                    <a:blip r:embed="rId6" cstate="print"/>
                    <a:srcRect/>
                    <a:stretch>
                      <a:fillRect/>
                    </a:stretch>
                  </pic:blipFill>
                  <pic:spPr bwMode="auto">
                    <a:xfrm>
                      <a:off x="0" y="0"/>
                      <a:ext cx="702945" cy="800100"/>
                    </a:xfrm>
                    <a:prstGeom prst="rect">
                      <a:avLst/>
                    </a:prstGeom>
                    <a:noFill/>
                    <a:ln w="9525">
                      <a:noFill/>
                      <a:miter lim="800000"/>
                      <a:headEnd/>
                      <a:tailEnd/>
                    </a:ln>
                  </pic:spPr>
                </pic:pic>
              </a:graphicData>
            </a:graphic>
          </wp:anchor>
        </w:drawing>
      </w:r>
      <w:r>
        <w:rPr>
          <w:rFonts w:ascii="Book Antiqua" w:hAnsi="Book Antiqua"/>
          <w:b w:val="0"/>
          <w:bCs w:val="0"/>
          <w:noProof/>
          <w:lang w:val="en-GB" w:eastAsia="en-GB"/>
        </w:rPr>
        <w:pict>
          <v:shapetype id="_x0000_t202" coordsize="21600,21600" o:spt="202" path="m,l,21600r21600,l21600,xe">
            <v:stroke joinstyle="miter"/>
            <v:path gradientshapeok="t" o:connecttype="rect"/>
          </v:shapetype>
          <v:shape id="_x0000_s1026" type="#_x0000_t202" style="position:absolute;margin-left:69.75pt;margin-top:-9pt;width:206.25pt;height:60.9pt;z-index:251660288;mso-position-horizontal-relative:text;mso-position-vertical-relative:text">
            <v:textbox style="mso-next-textbox:#_x0000_s1026">
              <w:txbxContent>
                <w:p w:rsidR="00FA2485" w:rsidRPr="00423095" w:rsidRDefault="00FA2485" w:rsidP="00FA2485">
                  <w:pPr>
                    <w:rPr>
                      <w:rFonts w:ascii="Garamond" w:hAnsi="Garamond"/>
                      <w:b/>
                      <w:sz w:val="2"/>
                      <w:szCs w:val="2"/>
                    </w:rPr>
                  </w:pPr>
                </w:p>
                <w:p w:rsidR="00FA2485" w:rsidRPr="0005366D" w:rsidRDefault="00FA2485" w:rsidP="00FA2485">
                  <w:pPr>
                    <w:jc w:val="center"/>
                    <w:rPr>
                      <w:rFonts w:ascii="Garamond" w:hAnsi="Garamond"/>
                      <w:b/>
                      <w:sz w:val="20"/>
                      <w:szCs w:val="20"/>
                      <w:lang w:val="de-DE"/>
                    </w:rPr>
                  </w:pPr>
                  <w:r w:rsidRPr="0005366D">
                    <w:rPr>
                      <w:rFonts w:ascii="Garamond" w:hAnsi="Garamond"/>
                      <w:b/>
                      <w:sz w:val="20"/>
                      <w:szCs w:val="20"/>
                      <w:lang w:val="de-DE"/>
                    </w:rPr>
                    <w:t>REPUBLIKA E KOSOVËS</w:t>
                  </w:r>
                </w:p>
                <w:p w:rsidR="00FA2485" w:rsidRPr="0005366D" w:rsidRDefault="00FA2485" w:rsidP="00FA2485">
                  <w:pPr>
                    <w:jc w:val="center"/>
                    <w:rPr>
                      <w:rFonts w:ascii="Garamond" w:hAnsi="Garamond"/>
                      <w:b/>
                      <w:sz w:val="16"/>
                      <w:szCs w:val="16"/>
                      <w:lang w:val="de-DE"/>
                    </w:rPr>
                  </w:pPr>
                  <w:r w:rsidRPr="0005366D">
                    <w:rPr>
                      <w:rFonts w:ascii="Garamond" w:hAnsi="Garamond"/>
                      <w:b/>
                      <w:sz w:val="16"/>
                      <w:szCs w:val="16"/>
                      <w:lang w:val="de-DE"/>
                    </w:rPr>
                    <w:t>REPUBLIKA KOSOVA/REPUBLIC OF KOSOVO</w:t>
                  </w:r>
                </w:p>
                <w:p w:rsidR="00FA2485" w:rsidRPr="003649DC" w:rsidRDefault="00FA2485" w:rsidP="00FA2485">
                  <w:pPr>
                    <w:jc w:val="center"/>
                    <w:rPr>
                      <w:rFonts w:ascii="Garamond" w:hAnsi="Garamond"/>
                      <w:b/>
                      <w:sz w:val="20"/>
                      <w:szCs w:val="20"/>
                    </w:rPr>
                  </w:pPr>
                  <w:r w:rsidRPr="003649DC">
                    <w:rPr>
                      <w:rFonts w:ascii="Garamond" w:hAnsi="Garamond"/>
                      <w:b/>
                      <w:sz w:val="20"/>
                      <w:szCs w:val="20"/>
                    </w:rPr>
                    <w:t>KOMUNA E GJILANIT</w:t>
                  </w:r>
                </w:p>
                <w:p w:rsidR="00FA2485" w:rsidRPr="00B179FC" w:rsidRDefault="00FA2485" w:rsidP="00FA2485">
                  <w:pPr>
                    <w:jc w:val="center"/>
                    <w:rPr>
                      <w:rFonts w:ascii="Palatino Linotype" w:hAnsi="Palatino Linotype"/>
                      <w:b/>
                      <w:sz w:val="16"/>
                      <w:szCs w:val="16"/>
                    </w:rPr>
                  </w:pPr>
                  <w:r>
                    <w:rPr>
                      <w:rFonts w:ascii="Palatino Linotype" w:hAnsi="Palatino Linotype"/>
                      <w:b/>
                      <w:sz w:val="16"/>
                      <w:szCs w:val="16"/>
                    </w:rPr>
                    <w:t>OP</w:t>
                  </w:r>
                  <w:r w:rsidRPr="0091142E">
                    <w:rPr>
                      <w:rFonts w:ascii="Palatino Linotype" w:hAnsi="Palatino Linotype"/>
                      <w:b/>
                      <w:sz w:val="16"/>
                      <w:szCs w:val="16"/>
                    </w:rPr>
                    <w:t>Š</w:t>
                  </w:r>
                  <w:r w:rsidRPr="00B179FC">
                    <w:rPr>
                      <w:rFonts w:ascii="Palatino Linotype" w:hAnsi="Palatino Linotype"/>
                      <w:b/>
                      <w:sz w:val="16"/>
                      <w:szCs w:val="16"/>
                    </w:rPr>
                    <w:t>TINA GNJILANE</w:t>
                  </w:r>
                  <w:r>
                    <w:rPr>
                      <w:rFonts w:ascii="Palatino Linotype" w:hAnsi="Palatino Linotype"/>
                      <w:b/>
                      <w:bCs/>
                      <w:sz w:val="16"/>
                      <w:szCs w:val="16"/>
                    </w:rPr>
                    <w:t>/</w:t>
                  </w:r>
                  <w:r w:rsidRPr="00B179FC">
                    <w:rPr>
                      <w:rFonts w:ascii="Palatino Linotype" w:hAnsi="Palatino Linotype"/>
                      <w:b/>
                      <w:bCs/>
                      <w:sz w:val="16"/>
                      <w:szCs w:val="16"/>
                    </w:rPr>
                    <w:t>MUNICIPAL</w:t>
                  </w:r>
                  <w:r>
                    <w:rPr>
                      <w:rFonts w:ascii="Palatino Linotype" w:hAnsi="Palatino Linotype"/>
                      <w:b/>
                      <w:bCs/>
                      <w:sz w:val="16"/>
                      <w:szCs w:val="16"/>
                    </w:rPr>
                    <w:t>ITY OF</w:t>
                  </w:r>
                  <w:r w:rsidRPr="00B179FC">
                    <w:rPr>
                      <w:rFonts w:ascii="Palatino Linotype" w:hAnsi="Palatino Linotype"/>
                      <w:b/>
                      <w:bCs/>
                      <w:sz w:val="16"/>
                      <w:szCs w:val="16"/>
                    </w:rPr>
                    <w:t xml:space="preserve"> GJILAN</w:t>
                  </w:r>
                  <w:r>
                    <w:rPr>
                      <w:rFonts w:ascii="Palatino Linotype" w:hAnsi="Palatino Linotype"/>
                      <w:b/>
                      <w:bCs/>
                      <w:sz w:val="16"/>
                      <w:szCs w:val="16"/>
                    </w:rPr>
                    <w:t>/</w:t>
                  </w:r>
                  <w:proofErr w:type="gramStart"/>
                  <w:r w:rsidRPr="00B179FC">
                    <w:rPr>
                      <w:rFonts w:ascii="Palatino Linotype" w:hAnsi="Palatino Linotype"/>
                      <w:b/>
                      <w:sz w:val="16"/>
                      <w:szCs w:val="16"/>
                    </w:rPr>
                    <w:t xml:space="preserve">GILAN </w:t>
                  </w:r>
                  <w:r>
                    <w:rPr>
                      <w:rFonts w:ascii="Palatino Linotype" w:hAnsi="Palatino Linotype"/>
                      <w:b/>
                      <w:sz w:val="16"/>
                      <w:szCs w:val="16"/>
                    </w:rPr>
                    <w:t xml:space="preserve"> </w:t>
                  </w:r>
                  <w:r w:rsidRPr="00B179FC">
                    <w:rPr>
                      <w:rFonts w:ascii="Palatino Linotype" w:hAnsi="Palatino Linotype"/>
                      <w:b/>
                      <w:sz w:val="16"/>
                      <w:szCs w:val="16"/>
                    </w:rPr>
                    <w:t>BELEDIYESI</w:t>
                  </w:r>
                  <w:proofErr w:type="gramEnd"/>
                </w:p>
                <w:p w:rsidR="00FA2485" w:rsidRPr="003649DC" w:rsidRDefault="00FA2485" w:rsidP="00FA2485">
                  <w:pPr>
                    <w:jc w:val="center"/>
                    <w:rPr>
                      <w:rFonts w:ascii="Garamond" w:hAnsi="Garamond"/>
                      <w:b/>
                      <w:bCs/>
                      <w:sz w:val="16"/>
                      <w:szCs w:val="16"/>
                    </w:rPr>
                  </w:pPr>
                </w:p>
                <w:p w:rsidR="00FA2485" w:rsidRPr="003649DC" w:rsidRDefault="00FA2485" w:rsidP="00FA2485">
                  <w:pPr>
                    <w:jc w:val="center"/>
                    <w:rPr>
                      <w:rFonts w:ascii="Garamond" w:hAnsi="Garamond"/>
                      <w:b/>
                      <w:sz w:val="16"/>
                      <w:szCs w:val="16"/>
                    </w:rPr>
                  </w:pPr>
                </w:p>
                <w:p w:rsidR="00FA2485" w:rsidRDefault="00FA2485" w:rsidP="00FA2485"/>
              </w:txbxContent>
            </v:textbox>
          </v:shape>
        </w:pict>
      </w:r>
      <w:r>
        <w:rPr>
          <w:rFonts w:ascii="Book Antiqua" w:hAnsi="Book Antiqua"/>
        </w:rPr>
        <w:t xml:space="preserve">                        </w:t>
      </w:r>
    </w:p>
    <w:p w:rsidR="00FA2485" w:rsidRDefault="00FA2485" w:rsidP="00FA2485">
      <w:pPr>
        <w:pStyle w:val="Heading6"/>
        <w:pBdr>
          <w:bottom w:val="single" w:sz="12" w:space="1" w:color="auto"/>
        </w:pBdr>
        <w:rPr>
          <w:rFonts w:ascii="Book Antiqua" w:hAnsi="Book Antiqua"/>
        </w:rPr>
      </w:pPr>
    </w:p>
    <w:p w:rsidR="00FA2485" w:rsidRPr="007B77B4" w:rsidRDefault="00FA2485" w:rsidP="00FA2485">
      <w:pPr>
        <w:pStyle w:val="Heading6"/>
        <w:pBdr>
          <w:bottom w:val="single" w:sz="12" w:space="1" w:color="auto"/>
        </w:pBdr>
        <w:rPr>
          <w:rFonts w:ascii="Book Antiqua" w:hAnsi="Book Antiqua"/>
        </w:rPr>
      </w:pPr>
      <w:r>
        <w:rPr>
          <w:rFonts w:ascii="Book Antiqua" w:hAnsi="Book Antiqua"/>
        </w:rPr>
        <w:t xml:space="preserve">                                                                                  </w:t>
      </w:r>
    </w:p>
    <w:p w:rsidR="00FA2485" w:rsidRPr="005149D9" w:rsidRDefault="00FA2485" w:rsidP="00FA2485">
      <w:pPr>
        <w:pStyle w:val="BodyTextIndent"/>
        <w:ind w:firstLine="0"/>
        <w:rPr>
          <w:rFonts w:ascii="Palatino Linotype" w:hAnsi="Palatino Linotype"/>
          <w:sz w:val="20"/>
          <w:szCs w:val="20"/>
          <w:lang w:val="sq-AL"/>
        </w:rPr>
      </w:pPr>
      <w:r w:rsidRPr="005149D9">
        <w:rPr>
          <w:rFonts w:ascii="Palatino Linotype" w:hAnsi="Palatino Linotype"/>
          <w:sz w:val="20"/>
          <w:szCs w:val="20"/>
          <w:lang w:val="sq-AL"/>
        </w:rPr>
        <w:t>Bazuar në dispozitat e nenit 16 të Ligjit për ndë</w:t>
      </w:r>
      <w:r>
        <w:rPr>
          <w:rFonts w:ascii="Palatino Linotype" w:hAnsi="Palatino Linotype"/>
          <w:sz w:val="20"/>
          <w:szCs w:val="20"/>
          <w:lang w:val="sq-AL"/>
        </w:rPr>
        <w:t>rmarrjet publike 03/L</w:t>
      </w:r>
      <w:r w:rsidRPr="005149D9">
        <w:rPr>
          <w:rFonts w:ascii="Palatino Linotype" w:hAnsi="Palatino Linotype"/>
          <w:sz w:val="20"/>
          <w:szCs w:val="20"/>
          <w:lang w:val="sq-AL"/>
        </w:rPr>
        <w:t xml:space="preserve">-087 (“Gazeta zyrtare e Republikës së Kosovës“ </w:t>
      </w:r>
      <w:proofErr w:type="spellStart"/>
      <w:r w:rsidRPr="005149D9">
        <w:rPr>
          <w:rFonts w:ascii="Palatino Linotype" w:hAnsi="Palatino Linotype"/>
          <w:sz w:val="20"/>
          <w:szCs w:val="20"/>
          <w:lang w:val="sq-AL"/>
        </w:rPr>
        <w:t>nr.31</w:t>
      </w:r>
      <w:proofErr w:type="spellEnd"/>
      <w:r w:rsidRPr="005149D9">
        <w:rPr>
          <w:rFonts w:ascii="Palatino Linotype" w:hAnsi="Palatino Linotype"/>
          <w:sz w:val="20"/>
          <w:szCs w:val="20"/>
          <w:lang w:val="sq-AL"/>
        </w:rPr>
        <w:t xml:space="preserve"> dhe në Marrëveshjen për Partneritet Publik-Privat 02 nr</w:t>
      </w:r>
      <w:r>
        <w:rPr>
          <w:rFonts w:ascii="Palatino Linotype" w:hAnsi="Palatino Linotype"/>
          <w:sz w:val="20"/>
          <w:szCs w:val="20"/>
          <w:lang w:val="sq-AL"/>
        </w:rPr>
        <w:t>.</w:t>
      </w:r>
      <w:r w:rsidRPr="005149D9">
        <w:rPr>
          <w:rFonts w:ascii="Palatino Linotype" w:hAnsi="Palatino Linotype"/>
          <w:sz w:val="20"/>
          <w:szCs w:val="20"/>
          <w:lang w:val="sq-AL"/>
        </w:rPr>
        <w:t xml:space="preserve"> 348 dt. 28.05.2012, Komuna e Gjilanit shpall :</w:t>
      </w:r>
    </w:p>
    <w:p w:rsidR="00FA2485" w:rsidRPr="005149D9" w:rsidRDefault="00FA2485" w:rsidP="00FA2485">
      <w:pPr>
        <w:pStyle w:val="BodyTextIndent"/>
        <w:ind w:firstLine="0"/>
        <w:rPr>
          <w:rFonts w:ascii="Palatino Linotype" w:hAnsi="Palatino Linotype"/>
          <w:sz w:val="20"/>
          <w:szCs w:val="20"/>
          <w:lang w:val="sq-AL"/>
        </w:rPr>
      </w:pPr>
    </w:p>
    <w:p w:rsidR="00FA2485" w:rsidRPr="005149D9" w:rsidRDefault="00FA2485" w:rsidP="00FA2485">
      <w:pPr>
        <w:pStyle w:val="Heading1"/>
        <w:jc w:val="center"/>
        <w:rPr>
          <w:rFonts w:ascii="Palatino Linotype" w:hAnsi="Palatino Linotype"/>
          <w:sz w:val="28"/>
          <w:szCs w:val="28"/>
          <w:lang w:val="sq-AL"/>
        </w:rPr>
      </w:pPr>
      <w:r w:rsidRPr="005149D9">
        <w:rPr>
          <w:rFonts w:ascii="Palatino Linotype" w:hAnsi="Palatino Linotype"/>
          <w:sz w:val="28"/>
          <w:szCs w:val="28"/>
          <w:lang w:val="sq-AL"/>
        </w:rPr>
        <w:t>K O N K U R S</w:t>
      </w:r>
    </w:p>
    <w:p w:rsidR="00FA2485" w:rsidRPr="005149D9" w:rsidRDefault="00FA2485" w:rsidP="00FA2485">
      <w:pPr>
        <w:jc w:val="center"/>
        <w:rPr>
          <w:rFonts w:ascii="Palatino Linotype" w:hAnsi="Palatino Linotype"/>
          <w:sz w:val="18"/>
          <w:szCs w:val="18"/>
          <w:lang w:val="sq-AL"/>
        </w:rPr>
      </w:pPr>
    </w:p>
    <w:p w:rsidR="00FA2485" w:rsidRPr="005149D9" w:rsidRDefault="00FA2485" w:rsidP="00FA2485">
      <w:pPr>
        <w:jc w:val="both"/>
        <w:rPr>
          <w:rFonts w:ascii="Palatino Linotype" w:hAnsi="Palatino Linotype"/>
          <w:sz w:val="20"/>
          <w:szCs w:val="20"/>
          <w:lang w:val="sq-AL"/>
        </w:rPr>
      </w:pPr>
      <w:r w:rsidRPr="005149D9">
        <w:rPr>
          <w:rFonts w:ascii="Palatino Linotype" w:hAnsi="Palatino Linotype"/>
          <w:sz w:val="20"/>
          <w:szCs w:val="20"/>
          <w:lang w:val="sq-AL"/>
        </w:rPr>
        <w:t>Për zgjedhjen e 1</w:t>
      </w:r>
      <w:r>
        <w:rPr>
          <w:rFonts w:ascii="Palatino Linotype" w:hAnsi="Palatino Linotype"/>
          <w:sz w:val="20"/>
          <w:szCs w:val="20"/>
          <w:lang w:val="sq-AL"/>
        </w:rPr>
        <w:t xml:space="preserve"> </w:t>
      </w:r>
      <w:r w:rsidRPr="005149D9">
        <w:rPr>
          <w:rFonts w:ascii="Palatino Linotype" w:hAnsi="Palatino Linotype"/>
          <w:sz w:val="20"/>
          <w:szCs w:val="20"/>
          <w:lang w:val="sq-AL"/>
        </w:rPr>
        <w:t>(një) anëtari të Bordit të Drejtorëve të Ndërmarrjes  “</w:t>
      </w:r>
      <w:proofErr w:type="spellStart"/>
      <w:r w:rsidRPr="005149D9">
        <w:rPr>
          <w:rFonts w:ascii="Palatino Linotype" w:hAnsi="Palatino Linotype"/>
          <w:sz w:val="20"/>
          <w:szCs w:val="20"/>
          <w:lang w:val="sq-AL"/>
        </w:rPr>
        <w:t>Eco</w:t>
      </w:r>
      <w:proofErr w:type="spellEnd"/>
      <w:r w:rsidRPr="005149D9">
        <w:rPr>
          <w:rFonts w:ascii="Palatino Linotype" w:hAnsi="Palatino Linotype"/>
          <w:sz w:val="20"/>
          <w:szCs w:val="20"/>
          <w:lang w:val="sq-AL"/>
        </w:rPr>
        <w:t xml:space="preserve"> - Higjiena “  Gjilan.</w:t>
      </w:r>
    </w:p>
    <w:p w:rsidR="00FA2485" w:rsidRPr="005149D9" w:rsidRDefault="00FA2485" w:rsidP="00FA2485">
      <w:pPr>
        <w:jc w:val="both"/>
        <w:rPr>
          <w:rFonts w:ascii="Palatino Linotype" w:hAnsi="Palatino Linotype"/>
          <w:sz w:val="20"/>
          <w:szCs w:val="20"/>
          <w:lang w:val="sq-AL"/>
        </w:rPr>
      </w:pPr>
    </w:p>
    <w:p w:rsidR="00FA2485" w:rsidRPr="005149D9" w:rsidRDefault="00FA2485" w:rsidP="00FA2485">
      <w:pPr>
        <w:jc w:val="both"/>
        <w:rPr>
          <w:rFonts w:ascii="Palatino Linotype" w:hAnsi="Palatino Linotype"/>
          <w:sz w:val="20"/>
          <w:szCs w:val="20"/>
          <w:lang w:val="sq-AL"/>
        </w:rPr>
      </w:pPr>
      <w:r>
        <w:rPr>
          <w:rFonts w:ascii="Palatino Linotype" w:hAnsi="Palatino Linotype"/>
          <w:sz w:val="20"/>
          <w:szCs w:val="20"/>
          <w:lang w:val="sq-AL"/>
        </w:rPr>
        <w:t>Pozita sipas m</w:t>
      </w:r>
      <w:r w:rsidRPr="005149D9">
        <w:rPr>
          <w:rFonts w:ascii="Palatino Linotype" w:hAnsi="Palatino Linotype"/>
          <w:sz w:val="20"/>
          <w:szCs w:val="20"/>
          <w:lang w:val="sq-AL"/>
        </w:rPr>
        <w:t>arrëveshjes është e përcaktuar ti takojë Komunës së Vitisë dhe Komunës së Kamenicës me rotacion, duke i ndarë nga 1.5 vite për secilën nga këto komuna, në rast të mosplotësimit të kushteve dhe kritereve të kandidatëve nga këto dy komuna, atëherë merren në konsideratë edhe kandidatët tjerë të cilët kanë aplikuar.</w:t>
      </w:r>
    </w:p>
    <w:p w:rsidR="00FA2485" w:rsidRPr="005149D9" w:rsidRDefault="00FA2485" w:rsidP="00FA2485">
      <w:pPr>
        <w:jc w:val="both"/>
        <w:rPr>
          <w:rFonts w:ascii="Palatino Linotype" w:hAnsi="Palatino Linotype"/>
          <w:sz w:val="20"/>
          <w:szCs w:val="20"/>
          <w:lang w:val="sq-AL"/>
        </w:rPr>
      </w:pPr>
      <w:r w:rsidRPr="005149D9">
        <w:rPr>
          <w:rFonts w:ascii="Palatino Linotype" w:hAnsi="Palatino Linotype"/>
          <w:sz w:val="20"/>
          <w:szCs w:val="20"/>
          <w:lang w:val="sq-AL"/>
        </w:rPr>
        <w:t xml:space="preserve"> </w:t>
      </w:r>
    </w:p>
    <w:p w:rsidR="00FA2485" w:rsidRPr="005149D9" w:rsidRDefault="00FA2485" w:rsidP="00FA2485">
      <w:pPr>
        <w:jc w:val="both"/>
        <w:rPr>
          <w:rFonts w:ascii="Palatino Linotype" w:hAnsi="Palatino Linotype"/>
          <w:sz w:val="20"/>
          <w:szCs w:val="20"/>
          <w:lang w:val="sq-AL"/>
        </w:rPr>
      </w:pPr>
      <w:r w:rsidRPr="005149D9">
        <w:rPr>
          <w:rFonts w:ascii="Palatino Linotype" w:hAnsi="Palatino Linotype"/>
          <w:sz w:val="20"/>
          <w:szCs w:val="20"/>
          <w:lang w:val="sq-AL"/>
        </w:rPr>
        <w:t>Mandati i drejtorit të zgjedhur është tre (</w:t>
      </w:r>
      <w:r>
        <w:rPr>
          <w:rFonts w:ascii="Palatino Linotype" w:hAnsi="Palatino Linotype"/>
          <w:sz w:val="20"/>
          <w:szCs w:val="20"/>
          <w:lang w:val="sq-AL"/>
        </w:rPr>
        <w:t>1.5</w:t>
      </w:r>
      <w:r w:rsidRPr="005149D9">
        <w:rPr>
          <w:rFonts w:ascii="Palatino Linotype" w:hAnsi="Palatino Linotype"/>
          <w:sz w:val="20"/>
          <w:szCs w:val="20"/>
          <w:lang w:val="sq-AL"/>
        </w:rPr>
        <w:t>) vjet.</w:t>
      </w:r>
    </w:p>
    <w:p w:rsidR="00FA2485" w:rsidRPr="005149D9" w:rsidRDefault="00FA2485" w:rsidP="00FA2485">
      <w:pPr>
        <w:ind w:left="1080"/>
        <w:jc w:val="both"/>
        <w:rPr>
          <w:rFonts w:ascii="Palatino Linotype" w:hAnsi="Palatino Linotype"/>
          <w:sz w:val="16"/>
          <w:szCs w:val="16"/>
          <w:lang w:val="sq-AL"/>
        </w:rPr>
      </w:pPr>
    </w:p>
    <w:p w:rsidR="00FA2485" w:rsidRPr="005149D9" w:rsidRDefault="00FA2485" w:rsidP="00FA2485">
      <w:pPr>
        <w:jc w:val="both"/>
        <w:rPr>
          <w:rFonts w:ascii="Palatino Linotype" w:hAnsi="Palatino Linotype"/>
          <w:b/>
          <w:position w:val="-6"/>
          <w:sz w:val="22"/>
          <w:szCs w:val="22"/>
          <w:lang w:val="sq-AL"/>
        </w:rPr>
      </w:pPr>
      <w:r w:rsidRPr="005149D9">
        <w:rPr>
          <w:rFonts w:ascii="Palatino Linotype" w:hAnsi="Palatino Linotype"/>
          <w:b/>
          <w:sz w:val="22"/>
          <w:szCs w:val="22"/>
          <w:lang w:val="sq-AL"/>
        </w:rPr>
        <w:t>KOMPENSIMI I DREJTORËVE TË ND</w:t>
      </w:r>
      <w:r>
        <w:rPr>
          <w:rFonts w:ascii="Palatino Linotype" w:hAnsi="Palatino Linotype"/>
          <w:b/>
          <w:sz w:val="22"/>
          <w:szCs w:val="22"/>
          <w:lang w:val="sq-AL"/>
        </w:rPr>
        <w:t>Ë</w:t>
      </w:r>
      <w:r w:rsidRPr="005149D9">
        <w:rPr>
          <w:rFonts w:ascii="Palatino Linotype" w:hAnsi="Palatino Linotype"/>
          <w:b/>
          <w:sz w:val="22"/>
          <w:szCs w:val="22"/>
          <w:lang w:val="sq-AL"/>
        </w:rPr>
        <w:t>RRMARRJES “ECO-HIGJIENA” Gjilan</w:t>
      </w:r>
    </w:p>
    <w:p w:rsidR="00FA2485" w:rsidRDefault="00FA2485" w:rsidP="00FA2485">
      <w:pPr>
        <w:jc w:val="both"/>
        <w:rPr>
          <w:rFonts w:ascii="Palatino Linotype" w:hAnsi="Palatino Linotype"/>
          <w:position w:val="-6"/>
          <w:sz w:val="20"/>
          <w:szCs w:val="20"/>
          <w:lang w:val="sq-AL"/>
        </w:rPr>
      </w:pPr>
      <w:r w:rsidRPr="005149D9">
        <w:rPr>
          <w:rFonts w:ascii="Palatino Linotype" w:hAnsi="Palatino Linotype"/>
          <w:position w:val="-6"/>
          <w:sz w:val="20"/>
          <w:szCs w:val="20"/>
          <w:lang w:val="sq-AL"/>
        </w:rPr>
        <w:t>Kompensimi i Drejtorëve të Bordit “</w:t>
      </w:r>
      <w:proofErr w:type="spellStart"/>
      <w:r w:rsidRPr="005149D9">
        <w:rPr>
          <w:rFonts w:ascii="Palatino Linotype" w:hAnsi="Palatino Linotype"/>
          <w:position w:val="-6"/>
          <w:sz w:val="20"/>
          <w:szCs w:val="20"/>
          <w:lang w:val="sq-AL"/>
        </w:rPr>
        <w:t>Eco</w:t>
      </w:r>
      <w:proofErr w:type="spellEnd"/>
      <w:r w:rsidRPr="005149D9">
        <w:rPr>
          <w:rFonts w:ascii="Palatino Linotype" w:hAnsi="Palatino Linotype"/>
          <w:position w:val="-6"/>
          <w:sz w:val="20"/>
          <w:szCs w:val="20"/>
          <w:lang w:val="sq-AL"/>
        </w:rPr>
        <w:t>- Higjiena “ do të bëhet në pajtim me dispozitat e nenit 20,</w:t>
      </w:r>
      <w:r>
        <w:rPr>
          <w:rFonts w:ascii="Palatino Linotype" w:hAnsi="Palatino Linotype"/>
          <w:position w:val="-6"/>
          <w:sz w:val="20"/>
          <w:szCs w:val="20"/>
          <w:lang w:val="sq-AL"/>
        </w:rPr>
        <w:t xml:space="preserve"> </w:t>
      </w:r>
      <w:r w:rsidRPr="005149D9">
        <w:rPr>
          <w:rFonts w:ascii="Palatino Linotype" w:hAnsi="Palatino Linotype"/>
          <w:position w:val="-6"/>
          <w:sz w:val="20"/>
          <w:szCs w:val="20"/>
          <w:lang w:val="sq-AL"/>
        </w:rPr>
        <w:t>pika 20.2 të Ligjit për Ndërmarrjet Publike.</w:t>
      </w:r>
    </w:p>
    <w:p w:rsidR="00FA2485" w:rsidRPr="005149D9" w:rsidRDefault="00FA2485" w:rsidP="00FA2485">
      <w:pPr>
        <w:jc w:val="both"/>
        <w:rPr>
          <w:rFonts w:ascii="Palatino Linotype" w:hAnsi="Palatino Linotype"/>
          <w:position w:val="-6"/>
          <w:sz w:val="20"/>
          <w:szCs w:val="20"/>
          <w:lang w:val="sq-AL"/>
        </w:rPr>
      </w:pPr>
    </w:p>
    <w:p w:rsidR="00FA2485" w:rsidRPr="005149D9" w:rsidRDefault="00FA2485" w:rsidP="00FA2485">
      <w:pPr>
        <w:jc w:val="both"/>
        <w:rPr>
          <w:rFonts w:ascii="Palatino Linotype" w:hAnsi="Palatino Linotype"/>
          <w:b/>
          <w:position w:val="-6"/>
          <w:sz w:val="22"/>
          <w:szCs w:val="22"/>
          <w:lang w:val="sq-AL"/>
        </w:rPr>
      </w:pPr>
      <w:r w:rsidRPr="005149D9">
        <w:rPr>
          <w:rFonts w:ascii="Palatino Linotype" w:hAnsi="Palatino Linotype"/>
          <w:b/>
          <w:position w:val="-6"/>
          <w:sz w:val="22"/>
          <w:szCs w:val="22"/>
          <w:lang w:val="sq-AL"/>
        </w:rPr>
        <w:t>KUALIFIKIMET DHE PËRGADITJA PROFESIONALE</w:t>
      </w:r>
    </w:p>
    <w:p w:rsidR="00FA2485" w:rsidRPr="005149D9" w:rsidRDefault="00FA2485" w:rsidP="00FA2485">
      <w:pPr>
        <w:jc w:val="both"/>
        <w:rPr>
          <w:rFonts w:ascii="Palatino Linotype" w:hAnsi="Palatino Linotype"/>
          <w:position w:val="-6"/>
          <w:sz w:val="20"/>
          <w:szCs w:val="20"/>
          <w:lang w:val="sq-AL"/>
        </w:rPr>
      </w:pPr>
      <w:r w:rsidRPr="005149D9">
        <w:rPr>
          <w:rFonts w:ascii="Palatino Linotype" w:hAnsi="Palatino Linotype"/>
          <w:position w:val="-6"/>
          <w:sz w:val="20"/>
          <w:szCs w:val="20"/>
          <w:lang w:val="sq-AL"/>
        </w:rPr>
        <w:t>Sipas nenit 17,</w:t>
      </w:r>
      <w:r>
        <w:rPr>
          <w:rFonts w:ascii="Palatino Linotype" w:hAnsi="Palatino Linotype"/>
          <w:position w:val="-6"/>
          <w:sz w:val="20"/>
          <w:szCs w:val="20"/>
          <w:lang w:val="sq-AL"/>
        </w:rPr>
        <w:t xml:space="preserve"> </w:t>
      </w:r>
      <w:r w:rsidRPr="005149D9">
        <w:rPr>
          <w:rFonts w:ascii="Palatino Linotype" w:hAnsi="Palatino Linotype"/>
          <w:position w:val="-6"/>
          <w:sz w:val="20"/>
          <w:szCs w:val="20"/>
          <w:lang w:val="sq-AL"/>
        </w:rPr>
        <w:t>pika 17.3 të Ligjit mbi ndë</w:t>
      </w:r>
      <w:r>
        <w:rPr>
          <w:rFonts w:ascii="Palatino Linotype" w:hAnsi="Palatino Linotype"/>
          <w:position w:val="-6"/>
          <w:sz w:val="20"/>
          <w:szCs w:val="20"/>
          <w:lang w:val="sq-AL"/>
        </w:rPr>
        <w:t>rmarrjet publike</w:t>
      </w:r>
      <w:r w:rsidRPr="005149D9">
        <w:rPr>
          <w:rFonts w:ascii="Palatino Linotype" w:hAnsi="Palatino Linotype"/>
          <w:position w:val="-6"/>
          <w:sz w:val="20"/>
          <w:szCs w:val="20"/>
          <w:lang w:val="sq-AL"/>
        </w:rPr>
        <w:t>,</w:t>
      </w:r>
      <w:r>
        <w:rPr>
          <w:rFonts w:ascii="Palatino Linotype" w:hAnsi="Palatino Linotype"/>
          <w:position w:val="-6"/>
          <w:sz w:val="20"/>
          <w:szCs w:val="20"/>
          <w:lang w:val="sq-AL"/>
        </w:rPr>
        <w:t xml:space="preserve"> </w:t>
      </w:r>
      <w:r w:rsidRPr="005149D9">
        <w:rPr>
          <w:rFonts w:ascii="Palatino Linotype" w:hAnsi="Palatino Linotype"/>
          <w:position w:val="-6"/>
          <w:sz w:val="20"/>
          <w:szCs w:val="20"/>
          <w:lang w:val="sq-AL"/>
        </w:rPr>
        <w:t>një kandidat për t’u zgjedhur drejtor në Bordin e Drejtorëve duhet ti plotësojë këto kushte :</w:t>
      </w:r>
    </w:p>
    <w:p w:rsidR="00FA2485" w:rsidRPr="005149D9" w:rsidRDefault="00FA2485" w:rsidP="00FA2485">
      <w:pPr>
        <w:ind w:left="1080"/>
        <w:jc w:val="both"/>
        <w:rPr>
          <w:rFonts w:ascii="Palatino Linotype" w:hAnsi="Palatino Linotype"/>
          <w:position w:val="-6"/>
          <w:sz w:val="20"/>
          <w:szCs w:val="20"/>
          <w:lang w:val="sq-AL"/>
        </w:rPr>
      </w:pPr>
      <w:r w:rsidRPr="005149D9">
        <w:rPr>
          <w:rFonts w:ascii="Palatino Linotype" w:hAnsi="Palatino Linotype"/>
          <w:position w:val="-6"/>
          <w:sz w:val="20"/>
          <w:szCs w:val="20"/>
          <w:lang w:val="sq-AL"/>
        </w:rPr>
        <w:t>-</w:t>
      </w:r>
      <w:r>
        <w:rPr>
          <w:rFonts w:ascii="Palatino Linotype" w:hAnsi="Palatino Linotype"/>
          <w:position w:val="-6"/>
          <w:sz w:val="20"/>
          <w:szCs w:val="20"/>
          <w:lang w:val="sq-AL"/>
        </w:rPr>
        <w:t xml:space="preserve"> </w:t>
      </w:r>
      <w:r w:rsidRPr="005149D9">
        <w:rPr>
          <w:rFonts w:ascii="Palatino Linotype" w:hAnsi="Palatino Linotype"/>
          <w:position w:val="-6"/>
          <w:sz w:val="20"/>
          <w:szCs w:val="20"/>
          <w:lang w:val="sq-AL"/>
        </w:rPr>
        <w:t>të jetë person që ka integritet të nj</w:t>
      </w:r>
      <w:r>
        <w:rPr>
          <w:rFonts w:ascii="Palatino Linotype" w:hAnsi="Palatino Linotype"/>
          <w:position w:val="-6"/>
          <w:sz w:val="20"/>
          <w:szCs w:val="20"/>
          <w:lang w:val="sq-AL"/>
        </w:rPr>
        <w:t>ohur</w:t>
      </w:r>
      <w:r w:rsidRPr="005149D9">
        <w:rPr>
          <w:rFonts w:ascii="Palatino Linotype" w:hAnsi="Palatino Linotype"/>
          <w:position w:val="-6"/>
          <w:sz w:val="20"/>
          <w:szCs w:val="20"/>
          <w:lang w:val="sq-AL"/>
        </w:rPr>
        <w:t>,</w:t>
      </w:r>
      <w:r>
        <w:rPr>
          <w:rFonts w:ascii="Palatino Linotype" w:hAnsi="Palatino Linotype"/>
          <w:position w:val="-6"/>
          <w:sz w:val="20"/>
          <w:szCs w:val="20"/>
          <w:lang w:val="sq-AL"/>
        </w:rPr>
        <w:t xml:space="preserve"> </w:t>
      </w:r>
      <w:r w:rsidRPr="005149D9">
        <w:rPr>
          <w:rFonts w:ascii="Palatino Linotype" w:hAnsi="Palatino Linotype"/>
          <w:position w:val="-6"/>
          <w:sz w:val="20"/>
          <w:szCs w:val="20"/>
          <w:lang w:val="sq-AL"/>
        </w:rPr>
        <w:t>duke marrë</w:t>
      </w:r>
      <w:r>
        <w:rPr>
          <w:rFonts w:ascii="Palatino Linotype" w:hAnsi="Palatino Linotype"/>
          <w:position w:val="-6"/>
          <w:sz w:val="20"/>
          <w:szCs w:val="20"/>
          <w:lang w:val="sq-AL"/>
        </w:rPr>
        <w:t xml:space="preserve"> parasysh </w:t>
      </w:r>
      <w:r w:rsidRPr="005149D9">
        <w:rPr>
          <w:rFonts w:ascii="Palatino Linotype" w:hAnsi="Palatino Linotype"/>
          <w:position w:val="-6"/>
          <w:sz w:val="20"/>
          <w:szCs w:val="20"/>
          <w:lang w:val="sq-AL"/>
        </w:rPr>
        <w:t>ndër të tjera</w:t>
      </w:r>
      <w:r>
        <w:rPr>
          <w:rFonts w:ascii="Palatino Linotype" w:hAnsi="Palatino Linotype"/>
          <w:position w:val="-6"/>
          <w:sz w:val="20"/>
          <w:szCs w:val="20"/>
          <w:lang w:val="sq-AL"/>
        </w:rPr>
        <w:t xml:space="preserve"> </w:t>
      </w:r>
      <w:r w:rsidRPr="005149D9">
        <w:rPr>
          <w:rFonts w:ascii="Palatino Linotype" w:hAnsi="Palatino Linotype"/>
          <w:position w:val="-6"/>
          <w:sz w:val="20"/>
          <w:szCs w:val="20"/>
          <w:lang w:val="sq-AL"/>
        </w:rPr>
        <w:t>çfarëdo shkelje të</w:t>
      </w:r>
      <w:r>
        <w:rPr>
          <w:rFonts w:ascii="Palatino Linotype" w:hAnsi="Palatino Linotype"/>
          <w:position w:val="-6"/>
          <w:sz w:val="20"/>
          <w:szCs w:val="20"/>
          <w:lang w:val="sq-AL"/>
        </w:rPr>
        <w:t xml:space="preserve"> detyrave fina</w:t>
      </w:r>
      <w:r w:rsidRPr="005149D9">
        <w:rPr>
          <w:rFonts w:ascii="Palatino Linotype" w:hAnsi="Palatino Linotype"/>
          <w:position w:val="-6"/>
          <w:sz w:val="20"/>
          <w:szCs w:val="20"/>
          <w:lang w:val="sq-AL"/>
        </w:rPr>
        <w:t>nciare që mund të ketë bërë</w:t>
      </w:r>
      <w:r>
        <w:rPr>
          <w:rFonts w:ascii="Palatino Linotype" w:hAnsi="Palatino Linotype"/>
          <w:position w:val="-6"/>
          <w:sz w:val="20"/>
          <w:szCs w:val="20"/>
          <w:lang w:val="sq-AL"/>
        </w:rPr>
        <w:t xml:space="preserve"> ky person ndaj cilit </w:t>
      </w:r>
      <w:r w:rsidRPr="005149D9">
        <w:rPr>
          <w:rFonts w:ascii="Palatino Linotype" w:hAnsi="Palatino Linotype"/>
          <w:position w:val="-6"/>
          <w:sz w:val="20"/>
          <w:szCs w:val="20"/>
          <w:lang w:val="sq-AL"/>
        </w:rPr>
        <w:t>do person tjetër</w:t>
      </w:r>
      <w:r>
        <w:rPr>
          <w:rFonts w:ascii="Palatino Linotype" w:hAnsi="Palatino Linotype"/>
          <w:position w:val="-6"/>
          <w:sz w:val="20"/>
          <w:szCs w:val="20"/>
          <w:lang w:val="sq-AL"/>
        </w:rPr>
        <w:t>;</w:t>
      </w:r>
      <w:r w:rsidRPr="005149D9">
        <w:rPr>
          <w:rFonts w:ascii="Palatino Linotype" w:hAnsi="Palatino Linotype"/>
          <w:position w:val="-6"/>
          <w:sz w:val="20"/>
          <w:szCs w:val="20"/>
          <w:lang w:val="sq-AL"/>
        </w:rPr>
        <w:t xml:space="preserve"> </w:t>
      </w:r>
    </w:p>
    <w:p w:rsidR="00FA2485" w:rsidRPr="005149D9" w:rsidRDefault="00FA2485" w:rsidP="00FA2485">
      <w:pPr>
        <w:ind w:left="1080"/>
        <w:jc w:val="both"/>
        <w:rPr>
          <w:rFonts w:ascii="Palatino Linotype" w:hAnsi="Palatino Linotype"/>
          <w:position w:val="-6"/>
          <w:sz w:val="20"/>
          <w:szCs w:val="20"/>
          <w:lang w:val="sq-AL"/>
        </w:rPr>
      </w:pPr>
      <w:r w:rsidRPr="005149D9">
        <w:rPr>
          <w:rFonts w:ascii="Palatino Linotype" w:hAnsi="Palatino Linotype"/>
          <w:position w:val="-6"/>
          <w:sz w:val="20"/>
          <w:szCs w:val="20"/>
          <w:lang w:val="sq-AL"/>
        </w:rPr>
        <w:t>- të ketë përgatitje superiore;</w:t>
      </w:r>
    </w:p>
    <w:p w:rsidR="00FA2485" w:rsidRDefault="00FA2485" w:rsidP="00FA2485">
      <w:pPr>
        <w:ind w:left="1080"/>
        <w:jc w:val="both"/>
        <w:rPr>
          <w:rFonts w:ascii="Palatino Linotype" w:hAnsi="Palatino Linotype"/>
          <w:position w:val="-6"/>
          <w:sz w:val="20"/>
          <w:szCs w:val="20"/>
          <w:lang w:val="sq-AL"/>
        </w:rPr>
      </w:pPr>
      <w:r w:rsidRPr="005149D9">
        <w:rPr>
          <w:rFonts w:ascii="Palatino Linotype" w:hAnsi="Palatino Linotype"/>
          <w:position w:val="-6"/>
          <w:sz w:val="20"/>
          <w:szCs w:val="20"/>
          <w:lang w:val="sq-AL"/>
        </w:rPr>
        <w:t>-</w:t>
      </w:r>
      <w:r>
        <w:rPr>
          <w:rFonts w:ascii="Palatino Linotype" w:hAnsi="Palatino Linotype"/>
          <w:position w:val="-6"/>
          <w:sz w:val="20"/>
          <w:szCs w:val="20"/>
          <w:lang w:val="sq-AL"/>
        </w:rPr>
        <w:t xml:space="preserve"> </w:t>
      </w:r>
      <w:r w:rsidRPr="005149D9">
        <w:rPr>
          <w:rFonts w:ascii="Palatino Linotype" w:hAnsi="Palatino Linotype"/>
          <w:position w:val="-6"/>
          <w:sz w:val="20"/>
          <w:szCs w:val="20"/>
          <w:lang w:val="sq-AL"/>
        </w:rPr>
        <w:t>të ketë së</w:t>
      </w:r>
      <w:r>
        <w:rPr>
          <w:rFonts w:ascii="Palatino Linotype" w:hAnsi="Palatino Linotype"/>
          <w:position w:val="-6"/>
          <w:sz w:val="20"/>
          <w:szCs w:val="20"/>
          <w:lang w:val="sq-AL"/>
        </w:rPr>
        <w:t xml:space="preserve"> paku 5 vi</w:t>
      </w:r>
      <w:r w:rsidRPr="005149D9">
        <w:rPr>
          <w:rFonts w:ascii="Palatino Linotype" w:hAnsi="Palatino Linotype"/>
          <w:position w:val="-6"/>
          <w:sz w:val="20"/>
          <w:szCs w:val="20"/>
          <w:lang w:val="sq-AL"/>
        </w:rPr>
        <w:t>t</w:t>
      </w:r>
      <w:r>
        <w:rPr>
          <w:rFonts w:ascii="Palatino Linotype" w:hAnsi="Palatino Linotype"/>
          <w:position w:val="-6"/>
          <w:sz w:val="20"/>
          <w:szCs w:val="20"/>
          <w:lang w:val="sq-AL"/>
        </w:rPr>
        <w:t>e</w:t>
      </w:r>
      <w:r w:rsidRPr="005149D9">
        <w:rPr>
          <w:rFonts w:ascii="Palatino Linotype" w:hAnsi="Palatino Linotype"/>
          <w:position w:val="-6"/>
          <w:sz w:val="20"/>
          <w:szCs w:val="20"/>
          <w:lang w:val="sq-AL"/>
        </w:rPr>
        <w:t xml:space="preserve"> përvojë pune në nivel të lartë të </w:t>
      </w:r>
      <w:proofErr w:type="spellStart"/>
      <w:r w:rsidRPr="005149D9">
        <w:rPr>
          <w:rFonts w:ascii="Palatino Linotype" w:hAnsi="Palatino Linotype"/>
          <w:position w:val="-6"/>
          <w:sz w:val="20"/>
          <w:szCs w:val="20"/>
          <w:lang w:val="sq-AL"/>
        </w:rPr>
        <w:t>menaxhmentit</w:t>
      </w:r>
      <w:proofErr w:type="spellEnd"/>
      <w:r w:rsidRPr="005149D9">
        <w:rPr>
          <w:rFonts w:ascii="Palatino Linotype" w:hAnsi="Palatino Linotype"/>
          <w:position w:val="-6"/>
          <w:sz w:val="20"/>
          <w:szCs w:val="20"/>
          <w:lang w:val="sq-AL"/>
        </w:rPr>
        <w:t xml:space="preserve"> – në fushën e administrimit të</w:t>
      </w:r>
      <w:r>
        <w:rPr>
          <w:rFonts w:ascii="Palatino Linotype" w:hAnsi="Palatino Linotype"/>
          <w:position w:val="-6"/>
          <w:sz w:val="20"/>
          <w:szCs w:val="20"/>
          <w:lang w:val="sq-AL"/>
        </w:rPr>
        <w:t xml:space="preserve"> biznesit</w:t>
      </w:r>
      <w:r w:rsidRPr="005149D9">
        <w:rPr>
          <w:rFonts w:ascii="Palatino Linotype" w:hAnsi="Palatino Linotype"/>
          <w:position w:val="-6"/>
          <w:sz w:val="20"/>
          <w:szCs w:val="20"/>
          <w:lang w:val="sq-AL"/>
        </w:rPr>
        <w:t>,</w:t>
      </w:r>
      <w:r>
        <w:rPr>
          <w:rFonts w:ascii="Palatino Linotype" w:hAnsi="Palatino Linotype"/>
          <w:position w:val="-6"/>
          <w:sz w:val="20"/>
          <w:szCs w:val="20"/>
          <w:lang w:val="sq-AL"/>
        </w:rPr>
        <w:t xml:space="preserve"> </w:t>
      </w:r>
      <w:r w:rsidRPr="005149D9">
        <w:rPr>
          <w:rFonts w:ascii="Palatino Linotype" w:hAnsi="Palatino Linotype"/>
          <w:position w:val="-6"/>
          <w:sz w:val="20"/>
          <w:szCs w:val="20"/>
          <w:lang w:val="sq-AL"/>
        </w:rPr>
        <w:t xml:space="preserve">të financave </w:t>
      </w:r>
      <w:r>
        <w:rPr>
          <w:rFonts w:ascii="Palatino Linotype" w:hAnsi="Palatino Linotype"/>
          <w:position w:val="-6"/>
          <w:sz w:val="20"/>
          <w:szCs w:val="20"/>
          <w:lang w:val="sq-AL"/>
        </w:rPr>
        <w:t xml:space="preserve"> të </w:t>
      </w:r>
      <w:r w:rsidRPr="005149D9">
        <w:rPr>
          <w:rFonts w:ascii="Palatino Linotype" w:hAnsi="Palatino Linotype"/>
          <w:position w:val="-6"/>
          <w:sz w:val="20"/>
          <w:szCs w:val="20"/>
          <w:lang w:val="sq-AL"/>
        </w:rPr>
        <w:t>korporatave,</w:t>
      </w:r>
      <w:r>
        <w:rPr>
          <w:rFonts w:ascii="Palatino Linotype" w:hAnsi="Palatino Linotype"/>
          <w:position w:val="-6"/>
          <w:sz w:val="20"/>
          <w:szCs w:val="20"/>
          <w:lang w:val="sq-AL"/>
        </w:rPr>
        <w:t xml:space="preserve"> </w:t>
      </w:r>
      <w:r w:rsidRPr="005149D9">
        <w:rPr>
          <w:rFonts w:ascii="Palatino Linotype" w:hAnsi="Palatino Linotype"/>
          <w:position w:val="-6"/>
          <w:sz w:val="20"/>
          <w:szCs w:val="20"/>
          <w:lang w:val="sq-AL"/>
        </w:rPr>
        <w:t>të</w:t>
      </w:r>
      <w:r>
        <w:rPr>
          <w:rFonts w:ascii="Palatino Linotype" w:hAnsi="Palatino Linotype"/>
          <w:position w:val="-6"/>
          <w:sz w:val="20"/>
          <w:szCs w:val="20"/>
          <w:lang w:val="sq-AL"/>
        </w:rPr>
        <w:t xml:space="preserve"> financave</w:t>
      </w:r>
      <w:r w:rsidRPr="005149D9">
        <w:rPr>
          <w:rFonts w:ascii="Palatino Linotype" w:hAnsi="Palatino Linotype"/>
          <w:position w:val="-6"/>
          <w:sz w:val="20"/>
          <w:szCs w:val="20"/>
          <w:lang w:val="sq-AL"/>
        </w:rPr>
        <w:t>,</w:t>
      </w:r>
      <w:r>
        <w:rPr>
          <w:rFonts w:ascii="Palatino Linotype" w:hAnsi="Palatino Linotype"/>
          <w:position w:val="-6"/>
          <w:sz w:val="20"/>
          <w:szCs w:val="20"/>
          <w:lang w:val="sq-AL"/>
        </w:rPr>
        <w:t xml:space="preserve"> </w:t>
      </w:r>
      <w:r w:rsidRPr="005149D9">
        <w:rPr>
          <w:rFonts w:ascii="Palatino Linotype" w:hAnsi="Palatino Linotype"/>
          <w:position w:val="-6"/>
          <w:sz w:val="20"/>
          <w:szCs w:val="20"/>
          <w:lang w:val="sq-AL"/>
        </w:rPr>
        <w:t>të menaxhimit të</w:t>
      </w:r>
      <w:r>
        <w:rPr>
          <w:rFonts w:ascii="Palatino Linotype" w:hAnsi="Palatino Linotype"/>
          <w:position w:val="-6"/>
          <w:sz w:val="20"/>
          <w:szCs w:val="20"/>
          <w:lang w:val="sq-AL"/>
        </w:rPr>
        <w:t xml:space="preserve"> thesarit</w:t>
      </w:r>
      <w:r w:rsidRPr="005149D9">
        <w:rPr>
          <w:rFonts w:ascii="Palatino Linotype" w:hAnsi="Palatino Linotype"/>
          <w:position w:val="-6"/>
          <w:sz w:val="20"/>
          <w:szCs w:val="20"/>
          <w:lang w:val="sq-AL"/>
        </w:rPr>
        <w:t>,</w:t>
      </w:r>
      <w:r>
        <w:rPr>
          <w:rFonts w:ascii="Palatino Linotype" w:hAnsi="Palatino Linotype"/>
          <w:position w:val="-6"/>
          <w:sz w:val="20"/>
          <w:szCs w:val="20"/>
          <w:lang w:val="sq-AL"/>
        </w:rPr>
        <w:t xml:space="preserve"> </w:t>
      </w:r>
      <w:r w:rsidRPr="005149D9">
        <w:rPr>
          <w:rFonts w:ascii="Palatino Linotype" w:hAnsi="Palatino Linotype"/>
          <w:position w:val="-6"/>
          <w:sz w:val="20"/>
          <w:szCs w:val="20"/>
          <w:lang w:val="sq-AL"/>
        </w:rPr>
        <w:t>të</w:t>
      </w:r>
      <w:r>
        <w:rPr>
          <w:rFonts w:ascii="Palatino Linotype" w:hAnsi="Palatino Linotype"/>
          <w:position w:val="-6"/>
          <w:sz w:val="20"/>
          <w:szCs w:val="20"/>
          <w:lang w:val="sq-AL"/>
        </w:rPr>
        <w:t xml:space="preserve"> bankave</w:t>
      </w:r>
      <w:r w:rsidRPr="005149D9">
        <w:rPr>
          <w:rFonts w:ascii="Palatino Linotype" w:hAnsi="Palatino Linotype"/>
          <w:position w:val="-6"/>
          <w:sz w:val="20"/>
          <w:szCs w:val="20"/>
          <w:lang w:val="sq-AL"/>
        </w:rPr>
        <w:t>,</w:t>
      </w:r>
      <w:r>
        <w:rPr>
          <w:rFonts w:ascii="Palatino Linotype" w:hAnsi="Palatino Linotype"/>
          <w:position w:val="-6"/>
          <w:sz w:val="20"/>
          <w:szCs w:val="20"/>
          <w:lang w:val="sq-AL"/>
        </w:rPr>
        <w:t xml:space="preserve"> </w:t>
      </w:r>
      <w:r w:rsidRPr="005149D9">
        <w:rPr>
          <w:rFonts w:ascii="Palatino Linotype" w:hAnsi="Palatino Linotype"/>
          <w:position w:val="-6"/>
          <w:sz w:val="20"/>
          <w:szCs w:val="20"/>
          <w:lang w:val="sq-AL"/>
        </w:rPr>
        <w:t>konsulentë në biznes ose industri ose nga  një fushë tjetër e shkencave - të ketë qenë kontabilist publik, jurist i kualifikuar, ose anëtar i kualifikuar i një profesioni tjetër i cili ndërlidhet  ngushtë me veprimtarinë afariste të  NP –së</w:t>
      </w:r>
    </w:p>
    <w:p w:rsidR="00FA2485" w:rsidRPr="005149D9" w:rsidRDefault="00FA2485" w:rsidP="00FA2485">
      <w:pPr>
        <w:ind w:left="1080"/>
        <w:jc w:val="both"/>
        <w:rPr>
          <w:rFonts w:ascii="Palatino Linotype" w:hAnsi="Palatino Linotype"/>
          <w:position w:val="-6"/>
          <w:sz w:val="20"/>
          <w:szCs w:val="20"/>
          <w:lang w:val="sq-AL"/>
        </w:rPr>
      </w:pPr>
    </w:p>
    <w:p w:rsidR="00FA2485" w:rsidRPr="005149D9" w:rsidRDefault="00FA2485" w:rsidP="00FA2485">
      <w:pPr>
        <w:jc w:val="both"/>
        <w:rPr>
          <w:rFonts w:ascii="Palatino Linotype" w:hAnsi="Palatino Linotype"/>
          <w:b/>
          <w:position w:val="-6"/>
          <w:sz w:val="22"/>
          <w:szCs w:val="22"/>
          <w:lang w:val="sq-AL"/>
        </w:rPr>
      </w:pPr>
      <w:r w:rsidRPr="005149D9">
        <w:rPr>
          <w:rFonts w:ascii="Palatino Linotype" w:hAnsi="Palatino Linotype"/>
          <w:b/>
          <w:position w:val="-6"/>
          <w:sz w:val="22"/>
          <w:szCs w:val="22"/>
          <w:lang w:val="sq-AL"/>
        </w:rPr>
        <w:t>KUSHTET</w:t>
      </w:r>
    </w:p>
    <w:p w:rsidR="00FA2485" w:rsidRPr="005149D9" w:rsidRDefault="00FA2485" w:rsidP="00FA2485">
      <w:pPr>
        <w:jc w:val="both"/>
        <w:rPr>
          <w:rFonts w:ascii="Palatino Linotype" w:hAnsi="Palatino Linotype"/>
          <w:position w:val="-6"/>
          <w:sz w:val="22"/>
          <w:szCs w:val="22"/>
          <w:lang w:val="sq-AL"/>
        </w:rPr>
      </w:pPr>
      <w:r w:rsidRPr="005149D9">
        <w:rPr>
          <w:rFonts w:ascii="Palatino Linotype" w:hAnsi="Palatino Linotype"/>
          <w:b/>
          <w:position w:val="-6"/>
          <w:sz w:val="22"/>
          <w:szCs w:val="22"/>
          <w:lang w:val="sq-AL"/>
        </w:rPr>
        <w:t>Kandidati ka të drejtë të zgjidhet në Bordin e NPL–së, nëse</w:t>
      </w:r>
      <w:r w:rsidRPr="005149D9">
        <w:rPr>
          <w:rFonts w:ascii="Palatino Linotype" w:hAnsi="Palatino Linotype"/>
          <w:position w:val="-6"/>
          <w:sz w:val="22"/>
          <w:szCs w:val="22"/>
          <w:lang w:val="sq-AL"/>
        </w:rPr>
        <w:t xml:space="preserve"> :</w:t>
      </w:r>
    </w:p>
    <w:p w:rsidR="00FA2485" w:rsidRPr="005149D9" w:rsidRDefault="00FA2485" w:rsidP="00FA2485">
      <w:pPr>
        <w:numPr>
          <w:ilvl w:val="0"/>
          <w:numId w:val="1"/>
        </w:numPr>
        <w:jc w:val="both"/>
        <w:rPr>
          <w:rFonts w:ascii="Palatino Linotype" w:hAnsi="Palatino Linotype"/>
          <w:position w:val="-6"/>
          <w:sz w:val="20"/>
          <w:szCs w:val="20"/>
          <w:lang w:val="sq-AL"/>
        </w:rPr>
      </w:pPr>
      <w:r w:rsidRPr="005149D9">
        <w:rPr>
          <w:rFonts w:ascii="Palatino Linotype" w:hAnsi="Palatino Linotype"/>
          <w:position w:val="-6"/>
          <w:sz w:val="20"/>
          <w:szCs w:val="20"/>
          <w:lang w:val="sq-AL"/>
        </w:rPr>
        <w:t>nuk ka qenë i dënuar dhe nuk është nën hetime nga një Gjykatë kompetente ;</w:t>
      </w:r>
    </w:p>
    <w:p w:rsidR="00FA2485" w:rsidRPr="005149D9" w:rsidRDefault="00FA2485" w:rsidP="00FA2485">
      <w:pPr>
        <w:numPr>
          <w:ilvl w:val="0"/>
          <w:numId w:val="1"/>
        </w:numPr>
        <w:jc w:val="both"/>
        <w:rPr>
          <w:rFonts w:ascii="Palatino Linotype" w:hAnsi="Palatino Linotype"/>
          <w:position w:val="-6"/>
          <w:sz w:val="20"/>
          <w:szCs w:val="20"/>
          <w:lang w:val="sq-AL"/>
        </w:rPr>
      </w:pPr>
      <w:r w:rsidRPr="005149D9">
        <w:rPr>
          <w:rFonts w:ascii="Palatino Linotype" w:hAnsi="Palatino Linotype"/>
          <w:position w:val="-6"/>
          <w:sz w:val="20"/>
          <w:szCs w:val="20"/>
          <w:lang w:val="sq-AL"/>
        </w:rPr>
        <w:t>nuk ka shkelur kodin etik apo standardet e sjelljes profesionale,</w:t>
      </w:r>
      <w:r>
        <w:rPr>
          <w:rFonts w:ascii="Palatino Linotype" w:hAnsi="Palatino Linotype"/>
          <w:position w:val="-6"/>
          <w:sz w:val="20"/>
          <w:szCs w:val="20"/>
          <w:lang w:val="sq-AL"/>
        </w:rPr>
        <w:t xml:space="preserve"> </w:t>
      </w:r>
      <w:r w:rsidRPr="005149D9">
        <w:rPr>
          <w:rFonts w:ascii="Palatino Linotype" w:hAnsi="Palatino Linotype"/>
          <w:position w:val="-6"/>
          <w:sz w:val="20"/>
          <w:szCs w:val="20"/>
          <w:lang w:val="sq-AL"/>
        </w:rPr>
        <w:t>përveç nëse një dënim i tillë është ndryshuar nga një Gjykatë ose organ tjetër  i  ankesave</w:t>
      </w:r>
    </w:p>
    <w:p w:rsidR="00FA2485" w:rsidRPr="005149D9" w:rsidRDefault="00FA2485" w:rsidP="00FA2485">
      <w:pPr>
        <w:numPr>
          <w:ilvl w:val="0"/>
          <w:numId w:val="1"/>
        </w:numPr>
        <w:jc w:val="both"/>
        <w:rPr>
          <w:rFonts w:ascii="Palatino Linotype" w:hAnsi="Palatino Linotype"/>
          <w:position w:val="-6"/>
          <w:sz w:val="20"/>
          <w:szCs w:val="20"/>
          <w:lang w:val="sq-AL"/>
        </w:rPr>
      </w:pPr>
      <w:r w:rsidRPr="005149D9">
        <w:rPr>
          <w:rFonts w:ascii="Palatino Linotype" w:hAnsi="Palatino Linotype"/>
          <w:position w:val="-6"/>
          <w:sz w:val="20"/>
          <w:szCs w:val="20"/>
          <w:lang w:val="sq-AL"/>
        </w:rPr>
        <w:t xml:space="preserve">nuk ka bërë përgënjeshtrime materiale nën çfarëdo dëshmie nën betim nuk ka qenë në post </w:t>
      </w:r>
      <w:proofErr w:type="spellStart"/>
      <w:r w:rsidRPr="005149D9">
        <w:rPr>
          <w:rFonts w:ascii="Palatino Linotype" w:hAnsi="Palatino Linotype"/>
          <w:position w:val="-6"/>
          <w:sz w:val="20"/>
          <w:szCs w:val="20"/>
          <w:lang w:val="sq-AL"/>
        </w:rPr>
        <w:t>menaxhues</w:t>
      </w:r>
      <w:proofErr w:type="spellEnd"/>
      <w:r w:rsidRPr="005149D9">
        <w:rPr>
          <w:rFonts w:ascii="Palatino Linotype" w:hAnsi="Palatino Linotype"/>
          <w:position w:val="-6"/>
          <w:sz w:val="20"/>
          <w:szCs w:val="20"/>
          <w:lang w:val="sq-AL"/>
        </w:rPr>
        <w:t xml:space="preserve"> të ndonjë kompanie që ka falimentuar gjatë dhjetë</w:t>
      </w:r>
      <w:r>
        <w:rPr>
          <w:rFonts w:ascii="Palatino Linotype" w:hAnsi="Palatino Linotype"/>
          <w:position w:val="-6"/>
          <w:sz w:val="20"/>
          <w:szCs w:val="20"/>
          <w:lang w:val="sq-AL"/>
        </w:rPr>
        <w:t xml:space="preserve"> (10</w:t>
      </w:r>
      <w:r w:rsidRPr="005149D9">
        <w:rPr>
          <w:rFonts w:ascii="Palatino Linotype" w:hAnsi="Palatino Linotype"/>
          <w:position w:val="-6"/>
          <w:sz w:val="20"/>
          <w:szCs w:val="20"/>
          <w:lang w:val="sq-AL"/>
        </w:rPr>
        <w:t>) viteve të fundit</w:t>
      </w:r>
    </w:p>
    <w:p w:rsidR="00FA2485" w:rsidRPr="005149D9" w:rsidRDefault="00FA2485" w:rsidP="00FA2485">
      <w:pPr>
        <w:jc w:val="both"/>
        <w:rPr>
          <w:rFonts w:ascii="Palatino Linotype" w:hAnsi="Palatino Linotype"/>
          <w:b/>
          <w:position w:val="-6"/>
          <w:sz w:val="20"/>
          <w:szCs w:val="20"/>
          <w:lang w:val="sq-AL"/>
        </w:rPr>
      </w:pPr>
      <w:r w:rsidRPr="005149D9">
        <w:rPr>
          <w:rFonts w:ascii="Palatino Linotype" w:hAnsi="Palatino Linotype"/>
          <w:b/>
          <w:position w:val="-6"/>
          <w:sz w:val="20"/>
          <w:szCs w:val="20"/>
          <w:lang w:val="sq-AL"/>
        </w:rPr>
        <w:t>Kandidati nuk mund të zgjidhet drejtor në</w:t>
      </w:r>
      <w:r>
        <w:rPr>
          <w:rFonts w:ascii="Palatino Linotype" w:hAnsi="Palatino Linotype"/>
          <w:b/>
          <w:position w:val="-6"/>
          <w:sz w:val="20"/>
          <w:szCs w:val="20"/>
          <w:lang w:val="sq-AL"/>
        </w:rPr>
        <w:t xml:space="preserve"> Bordin e NPL</w:t>
      </w:r>
      <w:r w:rsidRPr="005149D9">
        <w:rPr>
          <w:rFonts w:ascii="Palatino Linotype" w:hAnsi="Palatino Linotype"/>
          <w:b/>
          <w:position w:val="-6"/>
          <w:sz w:val="20"/>
          <w:szCs w:val="20"/>
          <w:lang w:val="sq-AL"/>
        </w:rPr>
        <w:t>–së nëse :</w:t>
      </w:r>
    </w:p>
    <w:p w:rsidR="00FA2485" w:rsidRPr="005149D9" w:rsidRDefault="00FA2485" w:rsidP="00FA2485">
      <w:pPr>
        <w:numPr>
          <w:ilvl w:val="0"/>
          <w:numId w:val="1"/>
        </w:numPr>
        <w:jc w:val="both"/>
        <w:rPr>
          <w:rFonts w:ascii="Palatino Linotype" w:hAnsi="Palatino Linotype"/>
          <w:position w:val="-6"/>
          <w:sz w:val="20"/>
          <w:szCs w:val="20"/>
          <w:lang w:val="sq-AL"/>
        </w:rPr>
      </w:pPr>
      <w:r w:rsidRPr="005149D9">
        <w:rPr>
          <w:rFonts w:ascii="Palatino Linotype" w:hAnsi="Palatino Linotype"/>
          <w:position w:val="-6"/>
          <w:sz w:val="20"/>
          <w:szCs w:val="20"/>
          <w:lang w:val="sq-AL"/>
        </w:rPr>
        <w:t>aktualisht është zyrtar (në kuptim të nenit 21 të Ligjit mbi ndërmarrjet publike) menaxher i ndërmarrjes përkatëse,</w:t>
      </w:r>
      <w:r>
        <w:rPr>
          <w:rFonts w:ascii="Palatino Linotype" w:hAnsi="Palatino Linotype"/>
          <w:position w:val="-6"/>
          <w:sz w:val="20"/>
          <w:szCs w:val="20"/>
          <w:lang w:val="sq-AL"/>
        </w:rPr>
        <w:t xml:space="preserve"> </w:t>
      </w:r>
      <w:r w:rsidRPr="005149D9">
        <w:rPr>
          <w:rFonts w:ascii="Palatino Linotype" w:hAnsi="Palatino Linotype"/>
          <w:position w:val="-6"/>
          <w:sz w:val="20"/>
          <w:szCs w:val="20"/>
          <w:lang w:val="sq-AL"/>
        </w:rPr>
        <w:t>ose cilësdo nga filialet e saja ;</w:t>
      </w:r>
    </w:p>
    <w:p w:rsidR="00FA2485" w:rsidRPr="005149D9" w:rsidRDefault="00FA2485" w:rsidP="00FA2485">
      <w:pPr>
        <w:numPr>
          <w:ilvl w:val="0"/>
          <w:numId w:val="1"/>
        </w:numPr>
        <w:jc w:val="both"/>
        <w:rPr>
          <w:rFonts w:ascii="Palatino Linotype" w:hAnsi="Palatino Linotype"/>
          <w:position w:val="-6"/>
          <w:sz w:val="20"/>
          <w:szCs w:val="20"/>
          <w:lang w:val="sq-AL"/>
        </w:rPr>
      </w:pPr>
      <w:r w:rsidRPr="005149D9">
        <w:rPr>
          <w:rFonts w:ascii="Palatino Linotype" w:hAnsi="Palatino Linotype"/>
          <w:position w:val="-6"/>
          <w:sz w:val="20"/>
          <w:szCs w:val="20"/>
          <w:lang w:val="sq-AL"/>
        </w:rPr>
        <w:t>ka shërbyer si menaxher i ndërmarrjes publike përkatëse,</w:t>
      </w:r>
      <w:r>
        <w:rPr>
          <w:rFonts w:ascii="Palatino Linotype" w:hAnsi="Palatino Linotype"/>
          <w:position w:val="-6"/>
          <w:sz w:val="20"/>
          <w:szCs w:val="20"/>
          <w:lang w:val="sq-AL"/>
        </w:rPr>
        <w:t xml:space="preserve"> </w:t>
      </w:r>
      <w:r w:rsidRPr="005149D9">
        <w:rPr>
          <w:rFonts w:ascii="Palatino Linotype" w:hAnsi="Palatino Linotype"/>
          <w:position w:val="-6"/>
          <w:sz w:val="20"/>
          <w:szCs w:val="20"/>
          <w:lang w:val="sq-AL"/>
        </w:rPr>
        <w:t>ose cilëndo nga filialet e saja brenda pesë</w:t>
      </w:r>
      <w:r>
        <w:rPr>
          <w:rFonts w:ascii="Palatino Linotype" w:hAnsi="Palatino Linotype"/>
          <w:position w:val="-6"/>
          <w:sz w:val="20"/>
          <w:szCs w:val="20"/>
          <w:lang w:val="sq-AL"/>
        </w:rPr>
        <w:t xml:space="preserve"> (5</w:t>
      </w:r>
      <w:r w:rsidRPr="005149D9">
        <w:rPr>
          <w:rFonts w:ascii="Palatino Linotype" w:hAnsi="Palatino Linotype"/>
          <w:position w:val="-6"/>
          <w:sz w:val="20"/>
          <w:szCs w:val="20"/>
          <w:lang w:val="sq-AL"/>
        </w:rPr>
        <w:t>) viteve  të kaluara ;</w:t>
      </w:r>
    </w:p>
    <w:p w:rsidR="00FA2485" w:rsidRPr="005149D9" w:rsidRDefault="00FA2485" w:rsidP="00FA2485">
      <w:pPr>
        <w:numPr>
          <w:ilvl w:val="0"/>
          <w:numId w:val="1"/>
        </w:numPr>
        <w:jc w:val="both"/>
        <w:rPr>
          <w:rFonts w:ascii="Palatino Linotype" w:hAnsi="Palatino Linotype"/>
          <w:position w:val="-6"/>
          <w:sz w:val="20"/>
          <w:szCs w:val="20"/>
          <w:lang w:val="sq-AL"/>
        </w:rPr>
      </w:pPr>
      <w:r w:rsidRPr="005149D9">
        <w:rPr>
          <w:rFonts w:ascii="Palatino Linotype" w:hAnsi="Palatino Linotype"/>
          <w:position w:val="-6"/>
          <w:sz w:val="20"/>
          <w:szCs w:val="20"/>
          <w:lang w:val="sq-AL"/>
        </w:rPr>
        <w:t>aktualisht ka</w:t>
      </w:r>
      <w:r>
        <w:rPr>
          <w:rFonts w:ascii="Palatino Linotype" w:hAnsi="Palatino Linotype"/>
          <w:position w:val="-6"/>
          <w:sz w:val="20"/>
          <w:szCs w:val="20"/>
          <w:lang w:val="sq-AL"/>
        </w:rPr>
        <w:t xml:space="preserve"> </w:t>
      </w:r>
      <w:r w:rsidRPr="005149D9">
        <w:rPr>
          <w:rFonts w:ascii="Palatino Linotype" w:hAnsi="Palatino Linotype"/>
          <w:position w:val="-6"/>
          <w:sz w:val="20"/>
          <w:szCs w:val="20"/>
          <w:lang w:val="sq-AL"/>
        </w:rPr>
        <w:t>ose gjatë</w:t>
      </w:r>
      <w:r>
        <w:rPr>
          <w:rFonts w:ascii="Palatino Linotype" w:hAnsi="Palatino Linotype"/>
          <w:position w:val="-6"/>
          <w:sz w:val="20"/>
          <w:szCs w:val="20"/>
          <w:lang w:val="sq-AL"/>
        </w:rPr>
        <w:t xml:space="preserve"> tri (</w:t>
      </w:r>
      <w:r w:rsidRPr="005149D9">
        <w:rPr>
          <w:rFonts w:ascii="Palatino Linotype" w:hAnsi="Palatino Linotype"/>
          <w:position w:val="-6"/>
          <w:sz w:val="20"/>
          <w:szCs w:val="20"/>
          <w:lang w:val="sq-AL"/>
        </w:rPr>
        <w:t>3) viteve të kaluara ka pasur çfarëdo marrëdhënie materiale afariste (përveç si konsumator individual i shërbimit të ndë</w:t>
      </w:r>
      <w:r>
        <w:rPr>
          <w:rFonts w:ascii="Palatino Linotype" w:hAnsi="Palatino Linotype"/>
          <w:position w:val="-6"/>
          <w:sz w:val="20"/>
          <w:szCs w:val="20"/>
          <w:lang w:val="sq-AL"/>
        </w:rPr>
        <w:t>rmarrjes publike</w:t>
      </w:r>
      <w:r w:rsidRPr="005149D9">
        <w:rPr>
          <w:rFonts w:ascii="Palatino Linotype" w:hAnsi="Palatino Linotype"/>
          <w:position w:val="-6"/>
          <w:sz w:val="20"/>
          <w:szCs w:val="20"/>
          <w:lang w:val="sq-AL"/>
        </w:rPr>
        <w:t>) me ndërmarrjen publike përkatëse,</w:t>
      </w:r>
      <w:r>
        <w:rPr>
          <w:rFonts w:ascii="Palatino Linotype" w:hAnsi="Palatino Linotype"/>
          <w:position w:val="-6"/>
          <w:sz w:val="20"/>
          <w:szCs w:val="20"/>
          <w:lang w:val="sq-AL"/>
        </w:rPr>
        <w:t xml:space="preserve"> </w:t>
      </w:r>
      <w:r w:rsidRPr="005149D9">
        <w:rPr>
          <w:rFonts w:ascii="Palatino Linotype" w:hAnsi="Palatino Linotype"/>
          <w:position w:val="-6"/>
          <w:sz w:val="20"/>
          <w:szCs w:val="20"/>
          <w:lang w:val="sq-AL"/>
        </w:rPr>
        <w:t>ose cilëndo nga filialet,</w:t>
      </w:r>
      <w:r>
        <w:rPr>
          <w:rFonts w:ascii="Palatino Linotype" w:hAnsi="Palatino Linotype"/>
          <w:position w:val="-6"/>
          <w:sz w:val="20"/>
          <w:szCs w:val="20"/>
          <w:lang w:val="sq-AL"/>
        </w:rPr>
        <w:t xml:space="preserve"> </w:t>
      </w:r>
      <w:r w:rsidRPr="005149D9">
        <w:rPr>
          <w:rFonts w:ascii="Palatino Linotype" w:hAnsi="Palatino Linotype"/>
          <w:position w:val="-6"/>
          <w:sz w:val="20"/>
          <w:szCs w:val="20"/>
          <w:lang w:val="sq-AL"/>
        </w:rPr>
        <w:t>qoftë në mënyrë të drejtpërdrejtë ose të tërthortë ;</w:t>
      </w:r>
    </w:p>
    <w:p w:rsidR="00FA2485" w:rsidRPr="005149D9" w:rsidRDefault="00FA2485" w:rsidP="00FA2485">
      <w:pPr>
        <w:numPr>
          <w:ilvl w:val="0"/>
          <w:numId w:val="1"/>
        </w:numPr>
        <w:jc w:val="both"/>
        <w:rPr>
          <w:rFonts w:ascii="Palatino Linotype" w:hAnsi="Palatino Linotype"/>
          <w:position w:val="-6"/>
          <w:sz w:val="20"/>
          <w:szCs w:val="20"/>
          <w:lang w:val="sq-AL"/>
        </w:rPr>
      </w:pPr>
      <w:r w:rsidRPr="005149D9">
        <w:rPr>
          <w:rFonts w:ascii="Palatino Linotype" w:hAnsi="Palatino Linotype"/>
          <w:position w:val="-6"/>
          <w:sz w:val="20"/>
          <w:szCs w:val="20"/>
          <w:lang w:val="sq-AL"/>
        </w:rPr>
        <w:lastRenderedPageBreak/>
        <w:t>është</w:t>
      </w:r>
      <w:r>
        <w:rPr>
          <w:rFonts w:ascii="Palatino Linotype" w:hAnsi="Palatino Linotype"/>
          <w:position w:val="-6"/>
          <w:sz w:val="20"/>
          <w:szCs w:val="20"/>
          <w:lang w:val="sq-AL"/>
        </w:rPr>
        <w:t xml:space="preserve"> aksionar</w:t>
      </w:r>
      <w:r w:rsidRPr="005149D9">
        <w:rPr>
          <w:rFonts w:ascii="Palatino Linotype" w:hAnsi="Palatino Linotype"/>
          <w:position w:val="-6"/>
          <w:sz w:val="20"/>
          <w:szCs w:val="20"/>
          <w:lang w:val="sq-AL"/>
        </w:rPr>
        <w:t>,</w:t>
      </w:r>
      <w:r>
        <w:rPr>
          <w:rFonts w:ascii="Palatino Linotype" w:hAnsi="Palatino Linotype"/>
          <w:position w:val="-6"/>
          <w:sz w:val="20"/>
          <w:szCs w:val="20"/>
          <w:lang w:val="sq-AL"/>
        </w:rPr>
        <w:t xml:space="preserve"> </w:t>
      </w:r>
      <w:r w:rsidRPr="005149D9">
        <w:rPr>
          <w:rFonts w:ascii="Palatino Linotype" w:hAnsi="Palatino Linotype"/>
          <w:position w:val="-6"/>
          <w:sz w:val="20"/>
          <w:szCs w:val="20"/>
          <w:lang w:val="sq-AL"/>
        </w:rPr>
        <w:t>drejtor ose zyrtar në një shoqëri tregtare ose person tjetër juridik i cili ka marrëdhënie materiale afariste me ndërmarrjen publike përkatëse ;</w:t>
      </w:r>
    </w:p>
    <w:p w:rsidR="00FA2485" w:rsidRPr="005149D9" w:rsidRDefault="00FA2485" w:rsidP="00FA2485">
      <w:pPr>
        <w:numPr>
          <w:ilvl w:val="0"/>
          <w:numId w:val="1"/>
        </w:numPr>
        <w:jc w:val="both"/>
        <w:rPr>
          <w:rFonts w:ascii="Palatino Linotype" w:hAnsi="Palatino Linotype"/>
          <w:position w:val="-6"/>
          <w:sz w:val="20"/>
          <w:szCs w:val="20"/>
          <w:lang w:val="sq-AL"/>
        </w:rPr>
      </w:pPr>
      <w:r w:rsidRPr="005149D9">
        <w:rPr>
          <w:rFonts w:ascii="Palatino Linotype" w:hAnsi="Palatino Linotype"/>
          <w:position w:val="-6"/>
          <w:sz w:val="20"/>
          <w:szCs w:val="20"/>
          <w:lang w:val="sq-AL"/>
        </w:rPr>
        <w:t>pranon ose ka pranuar brenda tri (3) viteve të kaluara kompensimin shtesë nga ndërmarrja publike përkatë</w:t>
      </w:r>
      <w:r>
        <w:rPr>
          <w:rFonts w:ascii="Palatino Linotype" w:hAnsi="Palatino Linotype"/>
          <w:position w:val="-6"/>
          <w:sz w:val="20"/>
          <w:szCs w:val="20"/>
          <w:lang w:val="sq-AL"/>
        </w:rPr>
        <w:t>se</w:t>
      </w:r>
      <w:r w:rsidRPr="005149D9">
        <w:rPr>
          <w:rFonts w:ascii="Palatino Linotype" w:hAnsi="Palatino Linotype"/>
          <w:position w:val="-6"/>
          <w:sz w:val="20"/>
          <w:szCs w:val="20"/>
          <w:lang w:val="sq-AL"/>
        </w:rPr>
        <w:t>, ose nga cilado filiale e saj (përveç honorarit të drejtorit ose kompensimin stimulues të përcaktuar me nenin 20.1  të Ligjit mbi ndë</w:t>
      </w:r>
      <w:r>
        <w:rPr>
          <w:rFonts w:ascii="Palatino Linotype" w:hAnsi="Palatino Linotype"/>
          <w:position w:val="-6"/>
          <w:sz w:val="20"/>
          <w:szCs w:val="20"/>
          <w:lang w:val="sq-AL"/>
        </w:rPr>
        <w:t>rmarrjet publike</w:t>
      </w:r>
      <w:r w:rsidRPr="005149D9">
        <w:rPr>
          <w:rFonts w:ascii="Palatino Linotype" w:hAnsi="Palatino Linotype"/>
          <w:position w:val="-6"/>
          <w:sz w:val="20"/>
          <w:szCs w:val="20"/>
          <w:lang w:val="sq-AL"/>
        </w:rPr>
        <w:t>,</w:t>
      </w:r>
      <w:r>
        <w:rPr>
          <w:rFonts w:ascii="Palatino Linotype" w:hAnsi="Palatino Linotype"/>
          <w:position w:val="-6"/>
          <w:sz w:val="20"/>
          <w:szCs w:val="20"/>
          <w:lang w:val="sq-AL"/>
        </w:rPr>
        <w:t xml:space="preserve"> </w:t>
      </w:r>
      <w:r w:rsidRPr="005149D9">
        <w:rPr>
          <w:rFonts w:ascii="Palatino Linotype" w:hAnsi="Palatino Linotype"/>
          <w:position w:val="-6"/>
          <w:sz w:val="20"/>
          <w:szCs w:val="20"/>
          <w:lang w:val="sq-AL"/>
        </w:rPr>
        <w:t xml:space="preserve">ose është anëtar në skemën </w:t>
      </w:r>
      <w:proofErr w:type="spellStart"/>
      <w:r w:rsidRPr="005149D9">
        <w:rPr>
          <w:rFonts w:ascii="Palatino Linotype" w:hAnsi="Palatino Linotype"/>
          <w:position w:val="-6"/>
          <w:sz w:val="20"/>
          <w:szCs w:val="20"/>
          <w:lang w:val="sq-AL"/>
        </w:rPr>
        <w:t>pensionale</w:t>
      </w:r>
      <w:proofErr w:type="spellEnd"/>
      <w:r w:rsidRPr="005149D9">
        <w:rPr>
          <w:rFonts w:ascii="Palatino Linotype" w:hAnsi="Palatino Linotype"/>
          <w:position w:val="-6"/>
          <w:sz w:val="20"/>
          <w:szCs w:val="20"/>
          <w:lang w:val="sq-AL"/>
        </w:rPr>
        <w:t xml:space="preserve"> të ndërmarrjes publike përkatëse</w:t>
      </w:r>
      <w:r>
        <w:rPr>
          <w:rFonts w:ascii="Palatino Linotype" w:hAnsi="Palatino Linotype"/>
          <w:position w:val="-6"/>
          <w:sz w:val="20"/>
          <w:szCs w:val="20"/>
          <w:lang w:val="sq-AL"/>
        </w:rPr>
        <w:t xml:space="preserve"> </w:t>
      </w:r>
      <w:r w:rsidRPr="005149D9">
        <w:rPr>
          <w:rFonts w:ascii="Palatino Linotype" w:hAnsi="Palatino Linotype"/>
          <w:position w:val="-6"/>
          <w:sz w:val="20"/>
          <w:szCs w:val="20"/>
          <w:lang w:val="sq-AL"/>
        </w:rPr>
        <w:t>ose të cilësdo nga filialet e saja ;</w:t>
      </w:r>
    </w:p>
    <w:p w:rsidR="00FA2485" w:rsidRPr="005149D9" w:rsidRDefault="00FA2485" w:rsidP="00FA2485">
      <w:pPr>
        <w:numPr>
          <w:ilvl w:val="0"/>
          <w:numId w:val="1"/>
        </w:numPr>
        <w:jc w:val="both"/>
        <w:rPr>
          <w:rFonts w:ascii="Palatino Linotype" w:hAnsi="Palatino Linotype"/>
          <w:position w:val="-6"/>
          <w:sz w:val="20"/>
          <w:szCs w:val="20"/>
          <w:lang w:val="sq-AL"/>
        </w:rPr>
      </w:pPr>
      <w:r w:rsidRPr="005149D9">
        <w:rPr>
          <w:rFonts w:ascii="Palatino Linotype" w:hAnsi="Palatino Linotype"/>
          <w:position w:val="-6"/>
          <w:sz w:val="20"/>
          <w:szCs w:val="20"/>
          <w:lang w:val="sq-AL"/>
        </w:rPr>
        <w:t xml:space="preserve">përfaqëson një aksionar i cili posedon mbi dhjetë </w:t>
      </w:r>
      <w:proofErr w:type="spellStart"/>
      <w:r w:rsidRPr="005149D9">
        <w:rPr>
          <w:rFonts w:ascii="Palatino Linotype" w:hAnsi="Palatino Linotype"/>
          <w:position w:val="-6"/>
          <w:sz w:val="20"/>
          <w:szCs w:val="20"/>
          <w:lang w:val="sq-AL"/>
        </w:rPr>
        <w:t>përqind</w:t>
      </w:r>
      <w:proofErr w:type="spellEnd"/>
      <w:r w:rsidRPr="005149D9">
        <w:rPr>
          <w:rFonts w:ascii="Palatino Linotype" w:hAnsi="Palatino Linotype"/>
          <w:position w:val="-6"/>
          <w:sz w:val="20"/>
          <w:szCs w:val="20"/>
          <w:lang w:val="sq-AL"/>
        </w:rPr>
        <w:t xml:space="preserve"> (10</w:t>
      </w:r>
      <w:r>
        <w:rPr>
          <w:rFonts w:ascii="Palatino Linotype" w:hAnsi="Palatino Linotype"/>
          <w:position w:val="-6"/>
          <w:sz w:val="20"/>
          <w:szCs w:val="20"/>
          <w:lang w:val="sq-AL"/>
        </w:rPr>
        <w:t>%</w:t>
      </w:r>
      <w:r w:rsidRPr="005149D9">
        <w:rPr>
          <w:rFonts w:ascii="Palatino Linotype" w:hAnsi="Palatino Linotype"/>
          <w:position w:val="-6"/>
          <w:sz w:val="20"/>
          <w:szCs w:val="20"/>
          <w:lang w:val="sq-AL"/>
        </w:rPr>
        <w:t>) të aksioneve votuese në ndërmarrjen publike përkatë</w:t>
      </w:r>
      <w:r>
        <w:rPr>
          <w:rFonts w:ascii="Palatino Linotype" w:hAnsi="Palatino Linotype"/>
          <w:position w:val="-6"/>
          <w:sz w:val="20"/>
          <w:szCs w:val="20"/>
          <w:lang w:val="sq-AL"/>
        </w:rPr>
        <w:t>se</w:t>
      </w:r>
      <w:r w:rsidRPr="005149D9">
        <w:rPr>
          <w:rFonts w:ascii="Palatino Linotype" w:hAnsi="Palatino Linotype"/>
          <w:position w:val="-6"/>
          <w:sz w:val="20"/>
          <w:szCs w:val="20"/>
          <w:lang w:val="sq-AL"/>
        </w:rPr>
        <w:t>;</w:t>
      </w:r>
    </w:p>
    <w:p w:rsidR="00FA2485" w:rsidRPr="005149D9" w:rsidRDefault="00FA2485" w:rsidP="00FA2485">
      <w:pPr>
        <w:numPr>
          <w:ilvl w:val="0"/>
          <w:numId w:val="1"/>
        </w:numPr>
        <w:jc w:val="both"/>
        <w:rPr>
          <w:rFonts w:ascii="Palatino Linotype" w:hAnsi="Palatino Linotype"/>
          <w:position w:val="-6"/>
          <w:sz w:val="20"/>
          <w:szCs w:val="20"/>
          <w:lang w:val="sq-AL"/>
        </w:rPr>
      </w:pPr>
      <w:r w:rsidRPr="005149D9">
        <w:rPr>
          <w:rFonts w:ascii="Palatino Linotype" w:hAnsi="Palatino Linotype"/>
          <w:position w:val="-6"/>
          <w:sz w:val="20"/>
          <w:szCs w:val="20"/>
          <w:lang w:val="sq-AL"/>
        </w:rPr>
        <w:t>ka shërbyer në Bordin e drejtorëve të ndërmarrjes publike përkatëse më shumë se nëntë</w:t>
      </w:r>
      <w:r>
        <w:rPr>
          <w:rFonts w:ascii="Palatino Linotype" w:hAnsi="Palatino Linotype"/>
          <w:position w:val="-6"/>
          <w:sz w:val="20"/>
          <w:szCs w:val="20"/>
          <w:lang w:val="sq-AL"/>
        </w:rPr>
        <w:t xml:space="preserve"> (9</w:t>
      </w:r>
      <w:r w:rsidRPr="005149D9">
        <w:rPr>
          <w:rFonts w:ascii="Palatino Linotype" w:hAnsi="Palatino Linotype"/>
          <w:position w:val="-6"/>
          <w:sz w:val="20"/>
          <w:szCs w:val="20"/>
          <w:lang w:val="sq-AL"/>
        </w:rPr>
        <w:t>) vite  nga dita e parë e zgjidhjes së tij ;</w:t>
      </w:r>
    </w:p>
    <w:p w:rsidR="00FA2485" w:rsidRPr="005149D9" w:rsidRDefault="00FA2485" w:rsidP="00FA2485">
      <w:pPr>
        <w:numPr>
          <w:ilvl w:val="0"/>
          <w:numId w:val="1"/>
        </w:numPr>
        <w:jc w:val="both"/>
        <w:rPr>
          <w:rFonts w:ascii="Palatino Linotype" w:hAnsi="Palatino Linotype"/>
          <w:position w:val="-6"/>
          <w:sz w:val="20"/>
          <w:szCs w:val="20"/>
          <w:lang w:val="sq-AL"/>
        </w:rPr>
      </w:pPr>
      <w:r w:rsidRPr="005149D9">
        <w:rPr>
          <w:rFonts w:ascii="Palatino Linotype" w:hAnsi="Palatino Linotype"/>
          <w:position w:val="-6"/>
          <w:sz w:val="20"/>
          <w:szCs w:val="20"/>
          <w:lang w:val="sq-AL"/>
        </w:rPr>
        <w:t>është i afërm i shkallës së tretë (siç është konstatuar në përputhje me përkufizimin e interesit financiar në nenin 2 të Ligjit mbi ndërmarrjet publike ), i cilitdo person që i takon cilësdo nga kategoritë e sipërpërmendura ;</w:t>
      </w:r>
    </w:p>
    <w:p w:rsidR="00FA2485" w:rsidRPr="005149D9" w:rsidRDefault="00FA2485" w:rsidP="00FA2485">
      <w:pPr>
        <w:numPr>
          <w:ilvl w:val="0"/>
          <w:numId w:val="1"/>
        </w:numPr>
        <w:jc w:val="both"/>
        <w:rPr>
          <w:rFonts w:ascii="Palatino Linotype" w:hAnsi="Palatino Linotype"/>
          <w:position w:val="-6"/>
          <w:sz w:val="20"/>
          <w:szCs w:val="20"/>
          <w:lang w:val="sq-AL"/>
        </w:rPr>
      </w:pPr>
      <w:r w:rsidRPr="005149D9">
        <w:rPr>
          <w:rFonts w:ascii="Palatino Linotype" w:hAnsi="Palatino Linotype"/>
          <w:position w:val="-6"/>
          <w:sz w:val="20"/>
          <w:szCs w:val="20"/>
          <w:lang w:val="sq-AL"/>
        </w:rPr>
        <w:t>është zyrtar drejtor ose aksionar,</w:t>
      </w:r>
      <w:r>
        <w:rPr>
          <w:rFonts w:ascii="Palatino Linotype" w:hAnsi="Palatino Linotype"/>
          <w:position w:val="-6"/>
          <w:sz w:val="20"/>
          <w:szCs w:val="20"/>
          <w:lang w:val="sq-AL"/>
        </w:rPr>
        <w:t xml:space="preserve"> </w:t>
      </w:r>
      <w:r w:rsidRPr="005149D9">
        <w:rPr>
          <w:rFonts w:ascii="Palatino Linotype" w:hAnsi="Palatino Linotype"/>
          <w:position w:val="-6"/>
          <w:sz w:val="20"/>
          <w:szCs w:val="20"/>
          <w:lang w:val="sq-AL"/>
        </w:rPr>
        <w:t>ose ka një interes financiar në një shoqëri tregtare që konkurron me ndërmarrjen,</w:t>
      </w:r>
      <w:r>
        <w:rPr>
          <w:rFonts w:ascii="Palatino Linotype" w:hAnsi="Palatino Linotype"/>
          <w:position w:val="-6"/>
          <w:sz w:val="20"/>
          <w:szCs w:val="20"/>
          <w:lang w:val="sq-AL"/>
        </w:rPr>
        <w:t xml:space="preserve"> </w:t>
      </w:r>
      <w:r w:rsidRPr="005149D9">
        <w:rPr>
          <w:rFonts w:ascii="Palatino Linotype" w:hAnsi="Palatino Linotype"/>
          <w:position w:val="-6"/>
          <w:sz w:val="20"/>
          <w:szCs w:val="20"/>
          <w:lang w:val="sq-AL"/>
        </w:rPr>
        <w:t>ose është menaxher i lartë</w:t>
      </w:r>
      <w:r>
        <w:rPr>
          <w:rFonts w:ascii="Palatino Linotype" w:hAnsi="Palatino Linotype"/>
          <w:position w:val="-6"/>
          <w:sz w:val="20"/>
          <w:szCs w:val="20"/>
          <w:lang w:val="sq-AL"/>
        </w:rPr>
        <w:t xml:space="preserve"> zyrtar, drejtor ose aksionar (</w:t>
      </w:r>
      <w:r w:rsidRPr="005149D9">
        <w:rPr>
          <w:rFonts w:ascii="Palatino Linotype" w:hAnsi="Palatino Linotype"/>
          <w:position w:val="-6"/>
          <w:sz w:val="20"/>
          <w:szCs w:val="20"/>
          <w:lang w:val="sq-AL"/>
        </w:rPr>
        <w:t xml:space="preserve">i cili posedon me shumë se dy </w:t>
      </w:r>
      <w:proofErr w:type="spellStart"/>
      <w:r w:rsidRPr="005149D9">
        <w:rPr>
          <w:rFonts w:ascii="Palatino Linotype" w:hAnsi="Palatino Linotype"/>
          <w:position w:val="-6"/>
          <w:sz w:val="20"/>
          <w:szCs w:val="20"/>
          <w:lang w:val="sq-AL"/>
        </w:rPr>
        <w:t>pë</w:t>
      </w:r>
      <w:r>
        <w:rPr>
          <w:rFonts w:ascii="Palatino Linotype" w:hAnsi="Palatino Linotype"/>
          <w:position w:val="-6"/>
          <w:sz w:val="20"/>
          <w:szCs w:val="20"/>
          <w:lang w:val="sq-AL"/>
        </w:rPr>
        <w:t>rqind</w:t>
      </w:r>
      <w:proofErr w:type="spellEnd"/>
      <w:r>
        <w:rPr>
          <w:rFonts w:ascii="Palatino Linotype" w:hAnsi="Palatino Linotype"/>
          <w:position w:val="-6"/>
          <w:sz w:val="20"/>
          <w:szCs w:val="20"/>
          <w:lang w:val="sq-AL"/>
        </w:rPr>
        <w:t xml:space="preserve"> (2%</w:t>
      </w:r>
      <w:r w:rsidRPr="005149D9">
        <w:rPr>
          <w:rFonts w:ascii="Palatino Linotype" w:hAnsi="Palatino Linotype"/>
          <w:position w:val="-6"/>
          <w:sz w:val="20"/>
          <w:szCs w:val="20"/>
          <w:lang w:val="sq-AL"/>
        </w:rPr>
        <w:t>)  të drejtave të votimit),</w:t>
      </w:r>
      <w:r>
        <w:rPr>
          <w:rFonts w:ascii="Palatino Linotype" w:hAnsi="Palatino Linotype"/>
          <w:position w:val="-6"/>
          <w:sz w:val="20"/>
          <w:szCs w:val="20"/>
          <w:lang w:val="sq-AL"/>
        </w:rPr>
        <w:t xml:space="preserve"> </w:t>
      </w:r>
      <w:r w:rsidRPr="005149D9">
        <w:rPr>
          <w:rFonts w:ascii="Palatino Linotype" w:hAnsi="Palatino Linotype"/>
          <w:position w:val="-6"/>
          <w:sz w:val="20"/>
          <w:szCs w:val="20"/>
          <w:lang w:val="sq-AL"/>
        </w:rPr>
        <w:t>ose ka një interes të konsiderueshëm financiar në cilëndo nga shoqëritë tregtare që konkurrojnë në ndërmarrjen;</w:t>
      </w:r>
    </w:p>
    <w:p w:rsidR="00FA2485" w:rsidRPr="005149D9" w:rsidRDefault="00FA2485" w:rsidP="00FA2485">
      <w:pPr>
        <w:numPr>
          <w:ilvl w:val="0"/>
          <w:numId w:val="1"/>
        </w:numPr>
        <w:jc w:val="both"/>
        <w:rPr>
          <w:rFonts w:ascii="Palatino Linotype" w:hAnsi="Palatino Linotype"/>
          <w:position w:val="-6"/>
          <w:sz w:val="20"/>
          <w:szCs w:val="20"/>
          <w:lang w:val="sq-AL"/>
        </w:rPr>
      </w:pPr>
      <w:r w:rsidRPr="005149D9">
        <w:rPr>
          <w:rFonts w:ascii="Palatino Linotype" w:hAnsi="Palatino Linotype"/>
          <w:position w:val="-6"/>
          <w:sz w:val="20"/>
          <w:szCs w:val="20"/>
          <w:lang w:val="sq-AL"/>
        </w:rPr>
        <w:t>është ose në çfarëdo kohe gjatë periudhës 36 mujore para datës së aplikimit,</w:t>
      </w:r>
      <w:r>
        <w:rPr>
          <w:rFonts w:ascii="Palatino Linotype" w:hAnsi="Palatino Linotype"/>
          <w:position w:val="-6"/>
          <w:sz w:val="20"/>
          <w:szCs w:val="20"/>
          <w:lang w:val="sq-AL"/>
        </w:rPr>
        <w:t xml:space="preserve"> </w:t>
      </w:r>
      <w:r w:rsidRPr="005149D9">
        <w:rPr>
          <w:rFonts w:ascii="Palatino Linotype" w:hAnsi="Palatino Linotype"/>
          <w:position w:val="-6"/>
          <w:sz w:val="20"/>
          <w:szCs w:val="20"/>
          <w:lang w:val="sq-AL"/>
        </w:rPr>
        <w:t>ka qenë zyrtar i</w:t>
      </w:r>
      <w:r>
        <w:rPr>
          <w:rFonts w:ascii="Palatino Linotype" w:hAnsi="Palatino Linotype"/>
          <w:position w:val="-6"/>
          <w:sz w:val="20"/>
          <w:szCs w:val="20"/>
          <w:lang w:val="sq-AL"/>
        </w:rPr>
        <w:t xml:space="preserve"> zgjedhur</w:t>
      </w:r>
      <w:r w:rsidRPr="005149D9">
        <w:rPr>
          <w:rFonts w:ascii="Palatino Linotype" w:hAnsi="Palatino Linotype"/>
          <w:position w:val="-6"/>
          <w:sz w:val="20"/>
          <w:szCs w:val="20"/>
          <w:lang w:val="sq-AL"/>
        </w:rPr>
        <w:t>, i emëruar politik ose bartës i një posti udhëheqës ose vendimmarrës në një</w:t>
      </w:r>
      <w:r>
        <w:rPr>
          <w:rFonts w:ascii="Palatino Linotype" w:hAnsi="Palatino Linotype"/>
          <w:position w:val="-6"/>
          <w:sz w:val="20"/>
          <w:szCs w:val="20"/>
          <w:lang w:val="sq-AL"/>
        </w:rPr>
        <w:t xml:space="preserve"> parti politike</w:t>
      </w:r>
      <w:r w:rsidRPr="005149D9">
        <w:rPr>
          <w:rFonts w:ascii="Palatino Linotype" w:hAnsi="Palatino Linotype"/>
          <w:position w:val="-6"/>
          <w:sz w:val="20"/>
          <w:szCs w:val="20"/>
          <w:lang w:val="sq-AL"/>
        </w:rPr>
        <w:t>;</w:t>
      </w:r>
    </w:p>
    <w:p w:rsidR="00FA2485" w:rsidRPr="005149D9" w:rsidRDefault="00FA2485" w:rsidP="00FA2485">
      <w:pPr>
        <w:numPr>
          <w:ilvl w:val="0"/>
          <w:numId w:val="1"/>
        </w:numPr>
        <w:jc w:val="both"/>
        <w:rPr>
          <w:rFonts w:ascii="Palatino Linotype" w:hAnsi="Palatino Linotype"/>
          <w:position w:val="-6"/>
          <w:sz w:val="22"/>
          <w:szCs w:val="22"/>
          <w:lang w:val="sq-AL"/>
        </w:rPr>
      </w:pPr>
      <w:r w:rsidRPr="005149D9">
        <w:rPr>
          <w:rFonts w:ascii="Palatino Linotype" w:hAnsi="Palatino Linotype"/>
          <w:position w:val="-6"/>
          <w:sz w:val="20"/>
          <w:szCs w:val="20"/>
          <w:lang w:val="sq-AL"/>
        </w:rPr>
        <w:t>ka çfarëdo konflikti të interesave që,</w:t>
      </w:r>
      <w:r>
        <w:rPr>
          <w:rFonts w:ascii="Palatino Linotype" w:hAnsi="Palatino Linotype"/>
          <w:position w:val="-6"/>
          <w:sz w:val="20"/>
          <w:szCs w:val="20"/>
          <w:lang w:val="sq-AL"/>
        </w:rPr>
        <w:t xml:space="preserve"> </w:t>
      </w:r>
      <w:r w:rsidRPr="005149D9">
        <w:rPr>
          <w:rFonts w:ascii="Palatino Linotype" w:hAnsi="Palatino Linotype"/>
          <w:position w:val="-6"/>
          <w:sz w:val="20"/>
          <w:szCs w:val="20"/>
          <w:lang w:val="sq-AL"/>
        </w:rPr>
        <w:t>për nga natyra,</w:t>
      </w:r>
      <w:r>
        <w:rPr>
          <w:rFonts w:ascii="Palatino Linotype" w:hAnsi="Palatino Linotype"/>
          <w:position w:val="-6"/>
          <w:sz w:val="20"/>
          <w:szCs w:val="20"/>
          <w:lang w:val="sq-AL"/>
        </w:rPr>
        <w:t xml:space="preserve"> </w:t>
      </w:r>
      <w:r w:rsidRPr="005149D9">
        <w:rPr>
          <w:rFonts w:ascii="Palatino Linotype" w:hAnsi="Palatino Linotype"/>
          <w:position w:val="-6"/>
          <w:sz w:val="20"/>
          <w:szCs w:val="20"/>
          <w:lang w:val="sq-AL"/>
        </w:rPr>
        <w:t>do të shkaktonte që ky person të mos jetë në gjendje që në mënyrë efektive, me besnikëri,</w:t>
      </w:r>
      <w:r>
        <w:rPr>
          <w:rFonts w:ascii="Palatino Linotype" w:hAnsi="Palatino Linotype"/>
          <w:position w:val="-6"/>
          <w:sz w:val="20"/>
          <w:szCs w:val="20"/>
          <w:lang w:val="sq-AL"/>
        </w:rPr>
        <w:t xml:space="preserve"> </w:t>
      </w:r>
      <w:r w:rsidRPr="005149D9">
        <w:rPr>
          <w:rFonts w:ascii="Palatino Linotype" w:hAnsi="Palatino Linotype"/>
          <w:position w:val="-6"/>
          <w:sz w:val="20"/>
          <w:szCs w:val="20"/>
          <w:lang w:val="sq-AL"/>
        </w:rPr>
        <w:t>në mënyrë të pavarur dhe objektive t’i  përmbushë detyrat e tij përgjegjëse ndaj aksionarëve dhe ndërmarrjes publike</w:t>
      </w:r>
      <w:r w:rsidRPr="005149D9">
        <w:rPr>
          <w:rFonts w:ascii="Palatino Linotype" w:hAnsi="Palatino Linotype"/>
          <w:position w:val="-6"/>
          <w:sz w:val="22"/>
          <w:szCs w:val="22"/>
          <w:lang w:val="sq-AL"/>
        </w:rPr>
        <w:t>.</w:t>
      </w:r>
    </w:p>
    <w:p w:rsidR="00FA2485" w:rsidRDefault="00FA2485" w:rsidP="00FA2485">
      <w:pPr>
        <w:jc w:val="both"/>
        <w:rPr>
          <w:rFonts w:ascii="Palatino Linotype" w:hAnsi="Palatino Linotype"/>
          <w:b/>
          <w:position w:val="-6"/>
          <w:sz w:val="22"/>
          <w:szCs w:val="22"/>
          <w:lang w:val="sq-AL"/>
        </w:rPr>
      </w:pPr>
    </w:p>
    <w:p w:rsidR="00FA2485" w:rsidRPr="005149D9" w:rsidRDefault="00FA2485" w:rsidP="00FA2485">
      <w:pPr>
        <w:jc w:val="both"/>
        <w:rPr>
          <w:rFonts w:ascii="Palatino Linotype" w:hAnsi="Palatino Linotype"/>
          <w:position w:val="-6"/>
          <w:sz w:val="22"/>
          <w:szCs w:val="22"/>
          <w:lang w:val="sq-AL"/>
        </w:rPr>
      </w:pPr>
      <w:r w:rsidRPr="005149D9">
        <w:rPr>
          <w:rFonts w:ascii="Palatino Linotype" w:hAnsi="Palatino Linotype"/>
          <w:b/>
          <w:position w:val="-6"/>
          <w:sz w:val="22"/>
          <w:szCs w:val="22"/>
          <w:lang w:val="sq-AL"/>
        </w:rPr>
        <w:t>INFORMATË PËR PROCEDURËN E KONKURIMIT</w:t>
      </w:r>
    </w:p>
    <w:p w:rsidR="00FA2485" w:rsidRPr="005149D9" w:rsidRDefault="00FA2485" w:rsidP="00FA2485">
      <w:pPr>
        <w:ind w:left="1080"/>
        <w:jc w:val="both"/>
        <w:rPr>
          <w:rFonts w:ascii="Palatino Linotype" w:hAnsi="Palatino Linotype"/>
          <w:position w:val="-6"/>
          <w:sz w:val="20"/>
          <w:szCs w:val="20"/>
          <w:lang w:val="sq-AL"/>
        </w:rPr>
      </w:pPr>
      <w:r w:rsidRPr="005149D9">
        <w:rPr>
          <w:rFonts w:ascii="Palatino Linotype" w:hAnsi="Palatino Linotype"/>
          <w:position w:val="-6"/>
          <w:sz w:val="20"/>
          <w:szCs w:val="20"/>
          <w:lang w:val="sq-AL"/>
        </w:rPr>
        <w:t xml:space="preserve">Kandidatët për drejtor në bordin e </w:t>
      </w:r>
      <w:r>
        <w:rPr>
          <w:rFonts w:ascii="Palatino Linotype" w:hAnsi="Palatino Linotype"/>
          <w:position w:val="-6"/>
          <w:sz w:val="20"/>
          <w:szCs w:val="20"/>
          <w:lang w:val="sq-AL"/>
        </w:rPr>
        <w:t>Bordin e Ndërmarrjes “</w:t>
      </w:r>
      <w:proofErr w:type="spellStart"/>
      <w:r w:rsidRPr="005149D9">
        <w:rPr>
          <w:rFonts w:ascii="Palatino Linotype" w:hAnsi="Palatino Linotype"/>
          <w:position w:val="-6"/>
          <w:sz w:val="20"/>
          <w:szCs w:val="20"/>
          <w:lang w:val="sq-AL"/>
        </w:rPr>
        <w:t>Eco</w:t>
      </w:r>
      <w:proofErr w:type="spellEnd"/>
      <w:r w:rsidRPr="005149D9">
        <w:rPr>
          <w:rFonts w:ascii="Palatino Linotype" w:hAnsi="Palatino Linotype"/>
          <w:position w:val="-6"/>
          <w:sz w:val="20"/>
          <w:szCs w:val="20"/>
          <w:lang w:val="sq-AL"/>
        </w:rPr>
        <w:t>-Higjiena</w:t>
      </w:r>
      <w:r>
        <w:rPr>
          <w:rFonts w:ascii="Palatino Linotype" w:hAnsi="Palatino Linotype"/>
          <w:position w:val="-6"/>
          <w:sz w:val="20"/>
          <w:szCs w:val="20"/>
          <w:lang w:val="sq-AL"/>
        </w:rPr>
        <w:t>”</w:t>
      </w:r>
      <w:r w:rsidRPr="005149D9">
        <w:rPr>
          <w:rFonts w:ascii="Palatino Linotype" w:hAnsi="Palatino Linotype"/>
          <w:position w:val="-6"/>
          <w:sz w:val="20"/>
          <w:szCs w:val="20"/>
          <w:lang w:val="sq-AL"/>
        </w:rPr>
        <w:t xml:space="preserve"> Gjilan duhet t’i dorëzojnë provat e mëposhtme :</w:t>
      </w:r>
    </w:p>
    <w:p w:rsidR="00FA2485" w:rsidRPr="005149D9" w:rsidRDefault="00FA2485" w:rsidP="00FA2485">
      <w:pPr>
        <w:numPr>
          <w:ilvl w:val="0"/>
          <w:numId w:val="1"/>
        </w:numPr>
        <w:jc w:val="both"/>
        <w:rPr>
          <w:rFonts w:ascii="Palatino Linotype" w:hAnsi="Palatino Linotype"/>
          <w:position w:val="-6"/>
          <w:sz w:val="20"/>
          <w:szCs w:val="20"/>
          <w:lang w:val="sq-AL"/>
        </w:rPr>
      </w:pPr>
      <w:r w:rsidRPr="005149D9">
        <w:rPr>
          <w:rFonts w:ascii="Palatino Linotype" w:hAnsi="Palatino Linotype"/>
          <w:position w:val="-6"/>
          <w:sz w:val="20"/>
          <w:szCs w:val="20"/>
          <w:lang w:val="sq-AL"/>
        </w:rPr>
        <w:t>CV- në,</w:t>
      </w:r>
    </w:p>
    <w:p w:rsidR="00FA2485" w:rsidRPr="005149D9" w:rsidRDefault="00FA2485" w:rsidP="00FA2485">
      <w:pPr>
        <w:numPr>
          <w:ilvl w:val="0"/>
          <w:numId w:val="1"/>
        </w:numPr>
        <w:jc w:val="both"/>
        <w:rPr>
          <w:rFonts w:ascii="Palatino Linotype" w:hAnsi="Palatino Linotype"/>
          <w:position w:val="-6"/>
          <w:sz w:val="20"/>
          <w:szCs w:val="20"/>
          <w:lang w:val="sq-AL"/>
        </w:rPr>
      </w:pPr>
      <w:r w:rsidRPr="005149D9">
        <w:rPr>
          <w:rFonts w:ascii="Palatino Linotype" w:hAnsi="Palatino Linotype"/>
          <w:position w:val="-6"/>
          <w:sz w:val="20"/>
          <w:szCs w:val="20"/>
          <w:lang w:val="sq-AL"/>
        </w:rPr>
        <w:t>Letër motivimin ;</w:t>
      </w:r>
    </w:p>
    <w:p w:rsidR="00FA2485" w:rsidRPr="005149D9" w:rsidRDefault="00FA2485" w:rsidP="00FA2485">
      <w:pPr>
        <w:numPr>
          <w:ilvl w:val="0"/>
          <w:numId w:val="1"/>
        </w:numPr>
        <w:jc w:val="both"/>
        <w:rPr>
          <w:rFonts w:ascii="Palatino Linotype" w:hAnsi="Palatino Linotype"/>
          <w:position w:val="-6"/>
          <w:sz w:val="20"/>
          <w:szCs w:val="20"/>
          <w:lang w:val="sq-AL"/>
        </w:rPr>
      </w:pPr>
      <w:r w:rsidRPr="005149D9">
        <w:rPr>
          <w:rFonts w:ascii="Palatino Linotype" w:hAnsi="Palatino Linotype"/>
          <w:position w:val="-6"/>
          <w:sz w:val="20"/>
          <w:szCs w:val="20"/>
          <w:lang w:val="sq-AL"/>
        </w:rPr>
        <w:t>Deklaratën në</w:t>
      </w:r>
      <w:r>
        <w:rPr>
          <w:rFonts w:ascii="Palatino Linotype" w:hAnsi="Palatino Linotype"/>
          <w:position w:val="-6"/>
          <w:sz w:val="20"/>
          <w:szCs w:val="20"/>
          <w:lang w:val="sq-AL"/>
        </w:rPr>
        <w:t xml:space="preserve">n betim </w:t>
      </w:r>
      <w:r w:rsidRPr="005149D9">
        <w:rPr>
          <w:rFonts w:ascii="Palatino Linotype" w:hAnsi="Palatino Linotype"/>
          <w:position w:val="-6"/>
          <w:sz w:val="20"/>
          <w:szCs w:val="20"/>
          <w:lang w:val="sq-AL"/>
        </w:rPr>
        <w:t>(formular i cili plotësohet në momentin e dorëzimit të</w:t>
      </w:r>
      <w:r>
        <w:rPr>
          <w:rFonts w:ascii="Palatino Linotype" w:hAnsi="Palatino Linotype"/>
          <w:position w:val="-6"/>
          <w:sz w:val="20"/>
          <w:szCs w:val="20"/>
          <w:lang w:val="sq-AL"/>
        </w:rPr>
        <w:t xml:space="preserve"> dokumentacionit</w:t>
      </w:r>
      <w:r w:rsidRPr="005149D9">
        <w:rPr>
          <w:rFonts w:ascii="Palatino Linotype" w:hAnsi="Palatino Linotype"/>
          <w:position w:val="-6"/>
          <w:sz w:val="20"/>
          <w:szCs w:val="20"/>
          <w:lang w:val="sq-AL"/>
        </w:rPr>
        <w:t>);</w:t>
      </w:r>
    </w:p>
    <w:p w:rsidR="00FA2485" w:rsidRPr="005149D9" w:rsidRDefault="00FA2485" w:rsidP="00FA2485">
      <w:pPr>
        <w:numPr>
          <w:ilvl w:val="0"/>
          <w:numId w:val="1"/>
        </w:numPr>
        <w:jc w:val="both"/>
        <w:rPr>
          <w:rFonts w:ascii="Palatino Linotype" w:hAnsi="Palatino Linotype"/>
          <w:position w:val="-6"/>
          <w:sz w:val="20"/>
          <w:szCs w:val="20"/>
          <w:lang w:val="sq-AL"/>
        </w:rPr>
      </w:pPr>
      <w:r w:rsidRPr="005149D9">
        <w:rPr>
          <w:rFonts w:ascii="Palatino Linotype" w:hAnsi="Palatino Linotype"/>
          <w:position w:val="-6"/>
          <w:sz w:val="20"/>
          <w:szCs w:val="20"/>
          <w:lang w:val="sq-AL"/>
        </w:rPr>
        <w:t>Dëshminë e kualifikimit profesional ;</w:t>
      </w:r>
    </w:p>
    <w:p w:rsidR="00FA2485" w:rsidRPr="005149D9" w:rsidRDefault="00FA2485" w:rsidP="00FA2485">
      <w:pPr>
        <w:numPr>
          <w:ilvl w:val="0"/>
          <w:numId w:val="1"/>
        </w:numPr>
        <w:jc w:val="both"/>
        <w:rPr>
          <w:rFonts w:ascii="Palatino Linotype" w:hAnsi="Palatino Linotype"/>
          <w:position w:val="-6"/>
          <w:sz w:val="20"/>
          <w:szCs w:val="20"/>
          <w:lang w:val="sq-AL"/>
        </w:rPr>
      </w:pPr>
      <w:r w:rsidRPr="005149D9">
        <w:rPr>
          <w:rFonts w:ascii="Palatino Linotype" w:hAnsi="Palatino Linotype"/>
          <w:position w:val="-6"/>
          <w:sz w:val="20"/>
          <w:szCs w:val="20"/>
          <w:lang w:val="sq-AL"/>
        </w:rPr>
        <w:t>Dëshminë mbi përvojën e punës ;</w:t>
      </w:r>
    </w:p>
    <w:p w:rsidR="00FA2485" w:rsidRPr="005149D9" w:rsidRDefault="00FA2485" w:rsidP="00FA2485">
      <w:pPr>
        <w:numPr>
          <w:ilvl w:val="0"/>
          <w:numId w:val="1"/>
        </w:numPr>
        <w:jc w:val="both"/>
        <w:rPr>
          <w:rFonts w:ascii="Palatino Linotype" w:hAnsi="Palatino Linotype"/>
          <w:position w:val="-6"/>
          <w:sz w:val="20"/>
          <w:szCs w:val="20"/>
          <w:lang w:val="sq-AL"/>
        </w:rPr>
      </w:pPr>
      <w:r>
        <w:rPr>
          <w:rFonts w:ascii="Palatino Linotype" w:hAnsi="Palatino Linotype"/>
          <w:position w:val="-6"/>
          <w:sz w:val="20"/>
          <w:szCs w:val="20"/>
          <w:lang w:val="sq-AL"/>
        </w:rPr>
        <w:t>C</w:t>
      </w:r>
      <w:r w:rsidRPr="005149D9">
        <w:rPr>
          <w:rFonts w:ascii="Palatino Linotype" w:hAnsi="Palatino Linotype"/>
          <w:position w:val="-6"/>
          <w:sz w:val="20"/>
          <w:szCs w:val="20"/>
          <w:lang w:val="sq-AL"/>
        </w:rPr>
        <w:t>ertifikatën që s’është nën hetime dhe</w:t>
      </w:r>
    </w:p>
    <w:p w:rsidR="00FA2485" w:rsidRPr="005149D9" w:rsidRDefault="00FA2485" w:rsidP="00FA2485">
      <w:pPr>
        <w:numPr>
          <w:ilvl w:val="0"/>
          <w:numId w:val="1"/>
        </w:numPr>
        <w:jc w:val="both"/>
        <w:rPr>
          <w:rFonts w:ascii="Palatino Linotype" w:hAnsi="Palatino Linotype"/>
          <w:position w:val="-6"/>
          <w:sz w:val="20"/>
          <w:szCs w:val="20"/>
          <w:lang w:val="sq-AL"/>
        </w:rPr>
      </w:pPr>
      <w:r>
        <w:rPr>
          <w:rFonts w:ascii="Palatino Linotype" w:hAnsi="Palatino Linotype"/>
          <w:position w:val="-6"/>
          <w:sz w:val="20"/>
          <w:szCs w:val="20"/>
          <w:lang w:val="sq-AL"/>
        </w:rPr>
        <w:t>C</w:t>
      </w:r>
      <w:r w:rsidRPr="005149D9">
        <w:rPr>
          <w:rFonts w:ascii="Palatino Linotype" w:hAnsi="Palatino Linotype"/>
          <w:position w:val="-6"/>
          <w:sz w:val="20"/>
          <w:szCs w:val="20"/>
          <w:lang w:val="sq-AL"/>
        </w:rPr>
        <w:t>ertifikatën e lindjes.</w:t>
      </w:r>
    </w:p>
    <w:p w:rsidR="00FA2485" w:rsidRPr="005149D9" w:rsidRDefault="00FA2485" w:rsidP="00FA2485">
      <w:pPr>
        <w:jc w:val="both"/>
        <w:rPr>
          <w:rFonts w:ascii="Palatino Linotype" w:hAnsi="Palatino Linotype"/>
          <w:position w:val="-6"/>
          <w:sz w:val="20"/>
          <w:szCs w:val="20"/>
          <w:lang w:val="sq-AL"/>
        </w:rPr>
      </w:pPr>
      <w:proofErr w:type="spellStart"/>
      <w:r w:rsidRPr="005149D9">
        <w:rPr>
          <w:rFonts w:ascii="Palatino Linotype" w:hAnsi="Palatino Linotype"/>
          <w:position w:val="-6"/>
          <w:sz w:val="20"/>
          <w:szCs w:val="20"/>
          <w:lang w:val="sq-AL"/>
        </w:rPr>
        <w:t>Aplikuesit</w:t>
      </w:r>
      <w:proofErr w:type="spellEnd"/>
      <w:r w:rsidRPr="005149D9">
        <w:rPr>
          <w:rFonts w:ascii="Palatino Linotype" w:hAnsi="Palatino Linotype"/>
          <w:position w:val="-6"/>
          <w:sz w:val="20"/>
          <w:szCs w:val="20"/>
          <w:lang w:val="sq-AL"/>
        </w:rPr>
        <w:t xml:space="preserve"> duhet të përgatisë deklaratën në</w:t>
      </w:r>
      <w:r>
        <w:rPr>
          <w:rFonts w:ascii="Palatino Linotype" w:hAnsi="Palatino Linotype"/>
          <w:position w:val="-6"/>
          <w:sz w:val="20"/>
          <w:szCs w:val="20"/>
          <w:lang w:val="sq-AL"/>
        </w:rPr>
        <w:t>n betim</w:t>
      </w:r>
      <w:r w:rsidRPr="005149D9">
        <w:rPr>
          <w:rFonts w:ascii="Palatino Linotype" w:hAnsi="Palatino Linotype"/>
          <w:position w:val="-6"/>
          <w:sz w:val="20"/>
          <w:szCs w:val="20"/>
          <w:lang w:val="sq-AL"/>
        </w:rPr>
        <w:t>,</w:t>
      </w:r>
      <w:r>
        <w:rPr>
          <w:rFonts w:ascii="Palatino Linotype" w:hAnsi="Palatino Linotype"/>
          <w:position w:val="-6"/>
          <w:sz w:val="20"/>
          <w:szCs w:val="20"/>
          <w:lang w:val="sq-AL"/>
        </w:rPr>
        <w:t xml:space="preserve"> </w:t>
      </w:r>
      <w:r w:rsidRPr="005149D9">
        <w:rPr>
          <w:rFonts w:ascii="Palatino Linotype" w:hAnsi="Palatino Linotype"/>
          <w:position w:val="-6"/>
          <w:sz w:val="20"/>
          <w:szCs w:val="20"/>
          <w:lang w:val="sq-AL"/>
        </w:rPr>
        <w:t>në të</w:t>
      </w:r>
      <w:r>
        <w:rPr>
          <w:rFonts w:ascii="Palatino Linotype" w:hAnsi="Palatino Linotype"/>
          <w:position w:val="-6"/>
          <w:sz w:val="20"/>
          <w:szCs w:val="20"/>
          <w:lang w:val="sq-AL"/>
        </w:rPr>
        <w:t xml:space="preserve"> cilin deklaron se ai</w:t>
      </w:r>
      <w:r w:rsidRPr="005149D9">
        <w:rPr>
          <w:rFonts w:ascii="Palatino Linotype" w:hAnsi="Palatino Linotype"/>
          <w:position w:val="-6"/>
          <w:sz w:val="20"/>
          <w:szCs w:val="20"/>
          <w:lang w:val="sq-AL"/>
        </w:rPr>
        <w:t>/ajo i përmbushë kushtet e kualifikimit</w:t>
      </w:r>
      <w:r>
        <w:rPr>
          <w:rFonts w:ascii="Palatino Linotype" w:hAnsi="Palatino Linotype"/>
          <w:position w:val="-6"/>
          <w:sz w:val="20"/>
          <w:szCs w:val="20"/>
          <w:lang w:val="sq-AL"/>
        </w:rPr>
        <w:t xml:space="preserve">, </w:t>
      </w:r>
      <w:r w:rsidRPr="005149D9">
        <w:rPr>
          <w:rFonts w:ascii="Palatino Linotype" w:hAnsi="Palatino Linotype"/>
          <w:position w:val="-6"/>
          <w:sz w:val="20"/>
          <w:szCs w:val="20"/>
          <w:lang w:val="sq-AL"/>
        </w:rPr>
        <w:t>pavarësinë dhe përgatitjen</w:t>
      </w:r>
      <w:r>
        <w:rPr>
          <w:rFonts w:ascii="Palatino Linotype" w:hAnsi="Palatino Linotype"/>
          <w:position w:val="-6"/>
          <w:sz w:val="20"/>
          <w:szCs w:val="20"/>
          <w:lang w:val="sq-AL"/>
        </w:rPr>
        <w:t xml:space="preserve"> profesionale ç</w:t>
      </w:r>
      <w:r w:rsidRPr="005149D9">
        <w:rPr>
          <w:rFonts w:ascii="Palatino Linotype" w:hAnsi="Palatino Linotype"/>
          <w:position w:val="-6"/>
          <w:sz w:val="20"/>
          <w:szCs w:val="20"/>
          <w:lang w:val="sq-AL"/>
        </w:rPr>
        <w:t>do përgë</w:t>
      </w:r>
      <w:r>
        <w:rPr>
          <w:rFonts w:ascii="Palatino Linotype" w:hAnsi="Palatino Linotype"/>
          <w:position w:val="-6"/>
          <w:sz w:val="20"/>
          <w:szCs w:val="20"/>
          <w:lang w:val="sq-AL"/>
        </w:rPr>
        <w:t>njeshtrim material</w:t>
      </w:r>
      <w:r w:rsidRPr="005149D9">
        <w:rPr>
          <w:rFonts w:ascii="Palatino Linotype" w:hAnsi="Palatino Linotype"/>
          <w:position w:val="-6"/>
          <w:sz w:val="20"/>
          <w:szCs w:val="20"/>
          <w:lang w:val="sq-AL"/>
        </w:rPr>
        <w:t>,</w:t>
      </w:r>
      <w:r>
        <w:rPr>
          <w:rFonts w:ascii="Palatino Linotype" w:hAnsi="Palatino Linotype"/>
          <w:position w:val="-6"/>
          <w:sz w:val="20"/>
          <w:szCs w:val="20"/>
          <w:lang w:val="sq-AL"/>
        </w:rPr>
        <w:t xml:space="preserve"> </w:t>
      </w:r>
      <w:r w:rsidRPr="005149D9">
        <w:rPr>
          <w:rFonts w:ascii="Palatino Linotype" w:hAnsi="Palatino Linotype"/>
          <w:position w:val="-6"/>
          <w:sz w:val="20"/>
          <w:szCs w:val="20"/>
          <w:lang w:val="sq-AL"/>
        </w:rPr>
        <w:t>qoftë i qëllimshë</w:t>
      </w:r>
      <w:r>
        <w:rPr>
          <w:rFonts w:ascii="Palatino Linotype" w:hAnsi="Palatino Linotype"/>
          <w:position w:val="-6"/>
          <w:sz w:val="20"/>
          <w:szCs w:val="20"/>
          <w:lang w:val="sq-AL"/>
        </w:rPr>
        <w:t>m ose nga neglizhenca</w:t>
      </w:r>
      <w:r w:rsidRPr="005149D9">
        <w:rPr>
          <w:rFonts w:ascii="Palatino Linotype" w:hAnsi="Palatino Linotype"/>
          <w:position w:val="-6"/>
          <w:sz w:val="20"/>
          <w:szCs w:val="20"/>
          <w:lang w:val="sq-AL"/>
        </w:rPr>
        <w:t>, ose ndryshim material nga informatat e dhëna në deklaratën e sipërpërmendur do të rezultojë me diskualifikimin e menjëhershëm .</w:t>
      </w:r>
    </w:p>
    <w:p w:rsidR="00FA2485" w:rsidRPr="005149D9" w:rsidRDefault="00FA2485" w:rsidP="00FA2485">
      <w:pPr>
        <w:ind w:left="1080"/>
        <w:jc w:val="both"/>
        <w:rPr>
          <w:rFonts w:ascii="Palatino Linotype" w:hAnsi="Palatino Linotype"/>
          <w:position w:val="-6"/>
          <w:sz w:val="16"/>
          <w:szCs w:val="16"/>
          <w:lang w:val="sq-AL"/>
        </w:rPr>
      </w:pPr>
    </w:p>
    <w:p w:rsidR="00FA2485" w:rsidRPr="005149D9" w:rsidRDefault="00FA2485" w:rsidP="00FA2485">
      <w:pPr>
        <w:jc w:val="both"/>
        <w:rPr>
          <w:rFonts w:ascii="Palatino Linotype" w:hAnsi="Palatino Linotype"/>
          <w:position w:val="-6"/>
          <w:sz w:val="20"/>
          <w:szCs w:val="20"/>
          <w:lang w:val="sq-AL"/>
        </w:rPr>
      </w:pPr>
      <w:r w:rsidRPr="005149D9">
        <w:rPr>
          <w:rFonts w:ascii="Palatino Linotype" w:hAnsi="Palatino Linotype"/>
          <w:position w:val="-6"/>
          <w:sz w:val="20"/>
          <w:szCs w:val="20"/>
          <w:lang w:val="sq-AL"/>
        </w:rPr>
        <w:t xml:space="preserve">Dokumentacioni duhet të jetë në zarf të mbyllur dhe dorëzohet në Qendrën për Shërbime të Qytetarëve ,rr. Skënderbeu, </w:t>
      </w:r>
      <w:proofErr w:type="spellStart"/>
      <w:r w:rsidRPr="005149D9">
        <w:rPr>
          <w:rFonts w:ascii="Palatino Linotype" w:hAnsi="Palatino Linotype"/>
          <w:position w:val="-6"/>
          <w:sz w:val="20"/>
          <w:szCs w:val="20"/>
          <w:lang w:val="sq-AL"/>
        </w:rPr>
        <w:t>p</w:t>
      </w:r>
      <w:r>
        <w:rPr>
          <w:rFonts w:ascii="Palatino Linotype" w:hAnsi="Palatino Linotype"/>
          <w:position w:val="-6"/>
          <w:sz w:val="20"/>
          <w:szCs w:val="20"/>
          <w:lang w:val="sq-AL"/>
        </w:rPr>
        <w:t>.</w:t>
      </w:r>
      <w:r w:rsidRPr="005149D9">
        <w:rPr>
          <w:rFonts w:ascii="Palatino Linotype" w:hAnsi="Palatino Linotype"/>
          <w:position w:val="-6"/>
          <w:sz w:val="20"/>
          <w:szCs w:val="20"/>
          <w:lang w:val="sq-AL"/>
        </w:rPr>
        <w:t>n</w:t>
      </w:r>
      <w:proofErr w:type="spellEnd"/>
      <w:r w:rsidRPr="005149D9">
        <w:rPr>
          <w:rFonts w:ascii="Palatino Linotype" w:hAnsi="Palatino Linotype"/>
          <w:position w:val="-6"/>
          <w:sz w:val="20"/>
          <w:szCs w:val="20"/>
          <w:lang w:val="sq-AL"/>
        </w:rPr>
        <w:t>. Gjilan në adresë: Komuna e Gjilanit për konkursin  Bordin e Ndërmarrjes</w:t>
      </w:r>
      <w:r>
        <w:rPr>
          <w:rFonts w:ascii="Palatino Linotype" w:hAnsi="Palatino Linotype"/>
          <w:position w:val="-6"/>
          <w:sz w:val="20"/>
          <w:szCs w:val="20"/>
          <w:lang w:val="sq-AL"/>
        </w:rPr>
        <w:t xml:space="preserve"> “</w:t>
      </w:r>
      <w:proofErr w:type="spellStart"/>
      <w:r w:rsidRPr="005149D9">
        <w:rPr>
          <w:rFonts w:ascii="Palatino Linotype" w:hAnsi="Palatino Linotype"/>
          <w:position w:val="-6"/>
          <w:sz w:val="20"/>
          <w:szCs w:val="20"/>
          <w:lang w:val="sq-AL"/>
        </w:rPr>
        <w:t>Eco</w:t>
      </w:r>
      <w:proofErr w:type="spellEnd"/>
      <w:r w:rsidRPr="005149D9">
        <w:rPr>
          <w:rFonts w:ascii="Palatino Linotype" w:hAnsi="Palatino Linotype"/>
          <w:position w:val="-6"/>
          <w:sz w:val="20"/>
          <w:szCs w:val="20"/>
          <w:lang w:val="sq-AL"/>
        </w:rPr>
        <w:t>-Higjiena”.</w:t>
      </w:r>
    </w:p>
    <w:p w:rsidR="00FA2485" w:rsidRPr="005149D9" w:rsidRDefault="00FA2485" w:rsidP="00FA2485">
      <w:pPr>
        <w:jc w:val="both"/>
        <w:rPr>
          <w:rFonts w:ascii="Palatino Linotype" w:hAnsi="Palatino Linotype"/>
          <w:position w:val="-6"/>
          <w:sz w:val="20"/>
          <w:szCs w:val="20"/>
          <w:lang w:val="sq-AL"/>
        </w:rPr>
      </w:pPr>
    </w:p>
    <w:p w:rsidR="00FA2485" w:rsidRPr="005149D9" w:rsidRDefault="00FA2485" w:rsidP="00FA2485">
      <w:pPr>
        <w:jc w:val="both"/>
        <w:rPr>
          <w:rFonts w:ascii="Palatino Linotype" w:hAnsi="Palatino Linotype"/>
          <w:sz w:val="20"/>
          <w:szCs w:val="20"/>
          <w:lang w:val="sq-AL"/>
        </w:rPr>
      </w:pPr>
      <w:r w:rsidRPr="005149D9">
        <w:rPr>
          <w:rFonts w:ascii="Palatino Linotype" w:hAnsi="Palatino Linotype"/>
          <w:position w:val="-6"/>
          <w:sz w:val="20"/>
          <w:szCs w:val="20"/>
          <w:lang w:val="sq-AL"/>
        </w:rPr>
        <w:t>Informatat shtesë mund të sigurohen përmes numrit të telefonit: 0280 320 781</w:t>
      </w:r>
    </w:p>
    <w:p w:rsidR="00FA2485" w:rsidRPr="005149D9" w:rsidRDefault="00FA2485" w:rsidP="00FA2485">
      <w:pPr>
        <w:ind w:left="1080"/>
        <w:jc w:val="both"/>
        <w:rPr>
          <w:rFonts w:ascii="Palatino Linotype" w:hAnsi="Palatino Linotype"/>
          <w:position w:val="-6"/>
          <w:sz w:val="16"/>
          <w:szCs w:val="16"/>
          <w:lang w:val="sq-AL"/>
        </w:rPr>
      </w:pPr>
    </w:p>
    <w:p w:rsidR="00FA2485" w:rsidRPr="005149D9" w:rsidRDefault="00FA2485" w:rsidP="00FA2485">
      <w:pPr>
        <w:jc w:val="both"/>
        <w:rPr>
          <w:rFonts w:ascii="Palatino Linotype" w:hAnsi="Palatino Linotype"/>
          <w:sz w:val="20"/>
          <w:szCs w:val="20"/>
          <w:lang w:val="sq-AL"/>
        </w:rPr>
      </w:pPr>
      <w:r w:rsidRPr="005149D9">
        <w:rPr>
          <w:rFonts w:ascii="Palatino Linotype" w:hAnsi="Palatino Linotype"/>
          <w:sz w:val="20"/>
          <w:szCs w:val="20"/>
          <w:lang w:val="sq-AL"/>
        </w:rPr>
        <w:t>Afati i konkursit është i hapur 15 ditë nga dita e publikimit në shtypin ditor.</w:t>
      </w:r>
    </w:p>
    <w:p w:rsidR="00FA2485" w:rsidRPr="005149D9" w:rsidRDefault="00FA2485" w:rsidP="00FA2485">
      <w:pPr>
        <w:ind w:firstLine="720"/>
        <w:jc w:val="both"/>
        <w:rPr>
          <w:rFonts w:ascii="Palatino Linotype" w:hAnsi="Palatino Linotype"/>
          <w:sz w:val="20"/>
          <w:szCs w:val="20"/>
          <w:lang w:val="sq-AL"/>
        </w:rPr>
      </w:pPr>
    </w:p>
    <w:p w:rsidR="00FA2485" w:rsidRPr="005149D9" w:rsidRDefault="00FA2485" w:rsidP="00FA2485">
      <w:pPr>
        <w:ind w:firstLine="720"/>
        <w:jc w:val="both"/>
        <w:rPr>
          <w:rFonts w:ascii="Palatino Linotype" w:hAnsi="Palatino Linotype"/>
          <w:sz w:val="16"/>
          <w:szCs w:val="16"/>
          <w:lang w:val="sq-AL"/>
        </w:rPr>
      </w:pPr>
    </w:p>
    <w:p w:rsidR="00FA2485" w:rsidRPr="005149D9" w:rsidRDefault="00FA2485" w:rsidP="00FA2485">
      <w:pPr>
        <w:ind w:firstLine="720"/>
        <w:jc w:val="both"/>
        <w:rPr>
          <w:rFonts w:ascii="Palatino Linotype" w:hAnsi="Palatino Linotype"/>
          <w:sz w:val="16"/>
          <w:szCs w:val="16"/>
          <w:lang w:val="sq-AL"/>
        </w:rPr>
      </w:pPr>
    </w:p>
    <w:p w:rsidR="00FA2485" w:rsidRPr="005149D9" w:rsidRDefault="00FA2485" w:rsidP="00FA2485">
      <w:pPr>
        <w:jc w:val="both"/>
        <w:rPr>
          <w:rFonts w:ascii="Palatino Linotype" w:hAnsi="Palatino Linotype"/>
          <w:lang w:val="sq-AL"/>
        </w:rPr>
      </w:pPr>
      <w:r w:rsidRPr="005149D9">
        <w:rPr>
          <w:rFonts w:ascii="Palatino Linotype" w:hAnsi="Palatino Linotype"/>
          <w:sz w:val="22"/>
          <w:szCs w:val="22"/>
          <w:lang w:val="sq-AL"/>
        </w:rPr>
        <w:t xml:space="preserve">Gjilan, me </w:t>
      </w:r>
      <w:r>
        <w:rPr>
          <w:rFonts w:ascii="Palatino Linotype" w:hAnsi="Palatino Linotype"/>
          <w:sz w:val="22"/>
          <w:szCs w:val="22"/>
          <w:lang w:val="sq-AL"/>
        </w:rPr>
        <w:t>15 shkurt</w:t>
      </w:r>
      <w:r w:rsidRPr="005149D9">
        <w:rPr>
          <w:rFonts w:ascii="Palatino Linotype" w:hAnsi="Palatino Linotype"/>
          <w:sz w:val="22"/>
          <w:szCs w:val="22"/>
          <w:lang w:val="sq-AL"/>
        </w:rPr>
        <w:t xml:space="preserve"> 2013</w:t>
      </w:r>
    </w:p>
    <w:p w:rsidR="00FA2485" w:rsidRPr="005149D9" w:rsidRDefault="00FA2485" w:rsidP="00FA2485">
      <w:pPr>
        <w:ind w:firstLine="720"/>
        <w:jc w:val="both"/>
        <w:rPr>
          <w:rFonts w:ascii="Palatino Linotype" w:hAnsi="Palatino Linotype"/>
          <w:sz w:val="16"/>
          <w:szCs w:val="16"/>
          <w:lang w:val="sq-AL"/>
        </w:rPr>
      </w:pPr>
    </w:p>
    <w:p w:rsidR="00FA2485" w:rsidRPr="00605E51" w:rsidRDefault="00FA2485" w:rsidP="00FA2485">
      <w:pPr>
        <w:ind w:firstLine="720"/>
        <w:jc w:val="both"/>
        <w:rPr>
          <w:sz w:val="22"/>
          <w:szCs w:val="22"/>
          <w:lang w:val="sq-AL"/>
        </w:rPr>
      </w:pPr>
      <w:r w:rsidRPr="00605E51">
        <w:rPr>
          <w:sz w:val="22"/>
          <w:szCs w:val="22"/>
          <w:lang w:val="sq-AL"/>
        </w:rPr>
        <w:t xml:space="preserve">                                                          </w:t>
      </w:r>
      <w:r>
        <w:rPr>
          <w:sz w:val="22"/>
          <w:szCs w:val="22"/>
          <w:lang w:val="sq-AL"/>
        </w:rPr>
        <w:t xml:space="preserve">                        </w:t>
      </w:r>
    </w:p>
    <w:p w:rsidR="00EE14D1" w:rsidRDefault="00EE14D1"/>
    <w:sectPr w:rsidR="00EE14D1" w:rsidSect="005149D9">
      <w:footerReference w:type="default" r:id="rId7"/>
      <w:pgSz w:w="12240" w:h="15840"/>
      <w:pgMar w:top="540" w:right="1080" w:bottom="720" w:left="126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74C" w:rsidRDefault="00CA488C">
    <w:pPr>
      <w:pStyle w:val="Footer"/>
      <w:jc w:val="center"/>
      <w:rPr>
        <w:rFonts w:ascii="Arial" w:hAnsi="Arial" w:cs="Arial"/>
        <w:sz w:val="18"/>
      </w:rPr>
    </w:pPr>
  </w:p>
  <w:p w:rsidR="007F574C" w:rsidRDefault="00CA488C">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33CAD"/>
    <w:multiLevelType w:val="hybridMultilevel"/>
    <w:tmpl w:val="BB22A072"/>
    <w:lvl w:ilvl="0" w:tplc="1F8E0E02">
      <w:start w:val="4"/>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2485"/>
    <w:rsid w:val="00CA488C"/>
    <w:rsid w:val="00EE14D1"/>
    <w:rsid w:val="00FA24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4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A2485"/>
    <w:pPr>
      <w:keepNext/>
      <w:ind w:firstLine="720"/>
      <w:outlineLvl w:val="0"/>
    </w:pPr>
    <w:rPr>
      <w:b/>
      <w:bCs/>
    </w:rPr>
  </w:style>
  <w:style w:type="paragraph" w:styleId="Heading6">
    <w:name w:val="heading 6"/>
    <w:basedOn w:val="Normal"/>
    <w:next w:val="Normal"/>
    <w:link w:val="Heading6Char"/>
    <w:qFormat/>
    <w:rsid w:val="00FA248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485"/>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FA2485"/>
    <w:rPr>
      <w:rFonts w:ascii="Calibri" w:eastAsia="Times New Roman" w:hAnsi="Calibri" w:cs="Times New Roman"/>
      <w:b/>
      <w:bCs/>
    </w:rPr>
  </w:style>
  <w:style w:type="paragraph" w:styleId="BodyTextIndent">
    <w:name w:val="Body Text Indent"/>
    <w:basedOn w:val="Normal"/>
    <w:link w:val="BodyTextIndentChar"/>
    <w:rsid w:val="00FA2485"/>
    <w:pPr>
      <w:ind w:firstLine="720"/>
      <w:jc w:val="both"/>
    </w:pPr>
  </w:style>
  <w:style w:type="character" w:customStyle="1" w:styleId="BodyTextIndentChar">
    <w:name w:val="Body Text Indent Char"/>
    <w:basedOn w:val="DefaultParagraphFont"/>
    <w:link w:val="BodyTextIndent"/>
    <w:rsid w:val="00FA2485"/>
    <w:rPr>
      <w:rFonts w:ascii="Times New Roman" w:eastAsia="Times New Roman" w:hAnsi="Times New Roman" w:cs="Times New Roman"/>
      <w:sz w:val="24"/>
      <w:szCs w:val="24"/>
    </w:rPr>
  </w:style>
  <w:style w:type="paragraph" w:styleId="Footer">
    <w:name w:val="footer"/>
    <w:basedOn w:val="Normal"/>
    <w:link w:val="FooterChar"/>
    <w:rsid w:val="00FA2485"/>
    <w:pPr>
      <w:tabs>
        <w:tab w:val="center" w:pos="4320"/>
        <w:tab w:val="right" w:pos="8640"/>
      </w:tabs>
    </w:pPr>
  </w:style>
  <w:style w:type="character" w:customStyle="1" w:styleId="FooterChar">
    <w:name w:val="Footer Char"/>
    <w:basedOn w:val="DefaultParagraphFont"/>
    <w:link w:val="Footer"/>
    <w:rsid w:val="00FA248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903</Words>
  <Characters>5152</Characters>
  <Application>Microsoft Office Word</Application>
  <DocSecurity>0</DocSecurity>
  <Lines>42</Lines>
  <Paragraphs>12</Paragraphs>
  <ScaleCrop>false</ScaleCrop>
  <Company/>
  <LinksUpToDate>false</LinksUpToDate>
  <CharactersWithSpaces>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2013-02-22T09:08:00Z</dcterms:created>
  <dcterms:modified xsi:type="dcterms:W3CDTF">2013-02-22T09:08:00Z</dcterms:modified>
</cp:coreProperties>
</file>