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FB" w:rsidRPr="00EC0BB7" w:rsidRDefault="009E590A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  <w:bookmarkStart w:id="0" w:name="_GoBack"/>
      <w:bookmarkEnd w:id="0"/>
      <w:r w:rsidRPr="00EC0BB7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-565150</wp:posOffset>
            </wp:positionV>
            <wp:extent cx="7596460" cy="2152650"/>
            <wp:effectExtent l="0" t="0" r="5080" b="0"/>
            <wp:wrapNone/>
            <wp:docPr id="1" name="Picture 1" descr="C:\Users\Sala\Documents\ARDA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\Documents\ARDA letter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220" cy="215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9E590A" w:rsidRPr="00EC0BB7" w:rsidRDefault="009E590A" w:rsidP="00ED0140">
      <w:pPr>
        <w:jc w:val="center"/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</w:pPr>
    </w:p>
    <w:p w:rsidR="009E590A" w:rsidRPr="00EC0BB7" w:rsidRDefault="009E590A" w:rsidP="00ED0140">
      <w:pPr>
        <w:jc w:val="center"/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</w:pPr>
    </w:p>
    <w:p w:rsidR="009E590A" w:rsidRPr="00EC0BB7" w:rsidRDefault="009E590A" w:rsidP="00ED0140">
      <w:pPr>
        <w:jc w:val="center"/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</w:pPr>
    </w:p>
    <w:p w:rsidR="009E590A" w:rsidRPr="00EC0BB7" w:rsidRDefault="009E590A" w:rsidP="00ED0140">
      <w:pPr>
        <w:jc w:val="center"/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</w:pPr>
    </w:p>
    <w:p w:rsidR="009E590A" w:rsidRPr="00EC0BB7" w:rsidRDefault="009E590A" w:rsidP="00ED0140">
      <w:pPr>
        <w:jc w:val="center"/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</w:pPr>
    </w:p>
    <w:p w:rsidR="009E590A" w:rsidRPr="00EC0BB7" w:rsidRDefault="009E590A" w:rsidP="00ED0140">
      <w:pPr>
        <w:jc w:val="center"/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</w:pPr>
    </w:p>
    <w:p w:rsidR="009E590A" w:rsidRPr="00EC0BB7" w:rsidRDefault="009E590A" w:rsidP="00ED0140">
      <w:pPr>
        <w:jc w:val="center"/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</w:pPr>
    </w:p>
    <w:p w:rsidR="005E0BFB" w:rsidRPr="00EC0BB7" w:rsidRDefault="00505B66" w:rsidP="00ED0140">
      <w:pPr>
        <w:jc w:val="center"/>
        <w:rPr>
          <w:rFonts w:ascii="Segoe UI" w:eastAsia="Tahoma" w:hAnsi="Segoe UI" w:cs="Segoe UI"/>
          <w:b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UDH</w:t>
      </w:r>
      <w:r w:rsidR="009D3368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ZIMET P</w:t>
      </w:r>
      <w:r w:rsidR="009D3368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R APLIKANT</w:t>
      </w:r>
      <w:r w:rsidR="009D3368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T E GRANTIT</w:t>
      </w:r>
    </w:p>
    <w:p w:rsidR="00B93B1F" w:rsidRPr="00EC0BB7" w:rsidRDefault="00BC5527" w:rsidP="00ED0140">
      <w:pPr>
        <w:jc w:val="center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>REF/KPSD-GS-2016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05B66" w:rsidP="00ED0140">
      <w:pPr>
        <w:jc w:val="center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>Skema e Granteve p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>r Zhvillimin e Sektorit Privat n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 xml:space="preserve"> Kosov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05B66" w:rsidP="00ED0140">
      <w:pPr>
        <w:jc w:val="center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b/>
          <w:spacing w:val="-1"/>
          <w:sz w:val="22"/>
          <w:szCs w:val="22"/>
          <w:lang w:val="hr-HR"/>
        </w:rPr>
        <w:t>Autoriteti kontraktues</w:t>
      </w:r>
      <w:r w:rsidR="005E0BFB" w:rsidRPr="00EC0BB7">
        <w:rPr>
          <w:rFonts w:ascii="Segoe UI" w:eastAsia="Tahoma" w:hAnsi="Segoe UI" w:cs="Segoe UI"/>
          <w:b/>
          <w:w w:val="99"/>
          <w:sz w:val="22"/>
          <w:szCs w:val="22"/>
          <w:lang w:val="hr-HR"/>
        </w:rPr>
        <w:t>: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05B66" w:rsidP="00ED0140">
      <w:pPr>
        <w:jc w:val="center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 xml:space="preserve">Asociacioni i Agjencive të Zhvillimit Rajonal </w:t>
      </w:r>
      <w:r w:rsidR="005E0BFB" w:rsidRPr="00EC0BB7">
        <w:rPr>
          <w:rFonts w:ascii="Segoe UI" w:eastAsia="Tahoma" w:hAnsi="Segoe UI" w:cs="Segoe UI"/>
          <w:b/>
          <w:spacing w:val="3"/>
          <w:w w:val="99"/>
          <w:sz w:val="22"/>
          <w:szCs w:val="22"/>
          <w:lang w:val="hr-HR"/>
        </w:rPr>
        <w:t>(</w:t>
      </w:r>
      <w:r w:rsidR="005E0BFB" w:rsidRPr="00EC0BB7">
        <w:rPr>
          <w:rFonts w:ascii="Segoe UI" w:eastAsia="Tahoma" w:hAnsi="Segoe UI" w:cs="Segoe UI"/>
          <w:b/>
          <w:w w:val="99"/>
          <w:sz w:val="22"/>
          <w:szCs w:val="22"/>
          <w:lang w:val="hr-HR"/>
        </w:rPr>
        <w:t>ARDA)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05B66" w:rsidP="00ED0140">
      <w:pPr>
        <w:jc w:val="center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Në em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r të 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05B66" w:rsidP="00ED0140">
      <w:pPr>
        <w:jc w:val="center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>Zyr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>s së Bashkimit Evropian në Kosov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EA7620" w:rsidRPr="00EC0BB7" w:rsidRDefault="00505B66" w:rsidP="00ED0140">
      <w:pPr>
        <w:jc w:val="center"/>
        <w:rPr>
          <w:rFonts w:ascii="Segoe UI" w:hAnsi="Segoe UI" w:cs="Segoe UI"/>
          <w:b/>
          <w:sz w:val="22"/>
          <w:szCs w:val="22"/>
          <w:lang w:val="hr-HR"/>
        </w:rPr>
      </w:pPr>
      <w:r w:rsidRPr="00EC0BB7">
        <w:rPr>
          <w:rFonts w:ascii="Segoe UI" w:hAnsi="Segoe UI" w:cs="Segoe UI"/>
          <w:b/>
          <w:sz w:val="22"/>
          <w:szCs w:val="22"/>
          <w:lang w:val="hr-HR"/>
        </w:rPr>
        <w:t>Afati për dor</w:t>
      </w:r>
      <w:r w:rsidR="009D3368">
        <w:rPr>
          <w:rFonts w:ascii="Segoe UI" w:hAnsi="Segoe UI" w:cs="Segoe UI"/>
          <w:b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b/>
          <w:sz w:val="22"/>
          <w:szCs w:val="22"/>
          <w:lang w:val="hr-HR"/>
        </w:rPr>
        <w:t>zimin e aplikacionit</w:t>
      </w:r>
      <w:r w:rsidR="00EA7620" w:rsidRPr="00EC0BB7">
        <w:rPr>
          <w:rFonts w:ascii="Segoe UI" w:hAnsi="Segoe UI" w:cs="Segoe UI"/>
          <w:b/>
          <w:sz w:val="22"/>
          <w:szCs w:val="22"/>
          <w:lang w:val="hr-HR"/>
        </w:rPr>
        <w:t>:</w:t>
      </w:r>
    </w:p>
    <w:p w:rsidR="00EA7620" w:rsidRPr="00EC0BB7" w:rsidRDefault="00FA10A5" w:rsidP="009D20EA">
      <w:pPr>
        <w:jc w:val="center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hAnsi="Segoe UI" w:cs="Segoe UI"/>
          <w:sz w:val="22"/>
          <w:szCs w:val="22"/>
          <w:lang w:val="hr-HR"/>
        </w:rPr>
        <w:t>15 mars</w:t>
      </w:r>
      <w:r w:rsidR="00505B66" w:rsidRPr="00EC0BB7">
        <w:rPr>
          <w:rFonts w:ascii="Segoe UI" w:hAnsi="Segoe UI" w:cs="Segoe UI"/>
          <w:sz w:val="22"/>
          <w:szCs w:val="22"/>
          <w:lang w:val="hr-HR"/>
        </w:rPr>
        <w:t xml:space="preserve"> 201</w:t>
      </w:r>
      <w:r w:rsidR="00BE3A7D">
        <w:rPr>
          <w:rFonts w:ascii="Segoe UI" w:hAnsi="Segoe UI" w:cs="Segoe UI"/>
          <w:sz w:val="22"/>
          <w:szCs w:val="22"/>
          <w:lang w:val="hr-HR"/>
        </w:rPr>
        <w:t>6</w:t>
      </w:r>
      <w:r w:rsidR="00505B66" w:rsidRPr="00EC0BB7">
        <w:rPr>
          <w:rFonts w:ascii="Segoe UI" w:hAnsi="Segoe UI" w:cs="Segoe UI"/>
          <w:sz w:val="22"/>
          <w:szCs w:val="22"/>
          <w:lang w:val="hr-HR"/>
        </w:rPr>
        <w:t xml:space="preserve">, ora </w:t>
      </w:r>
      <w:r>
        <w:rPr>
          <w:rFonts w:ascii="Segoe UI" w:hAnsi="Segoe UI" w:cs="Segoe UI"/>
          <w:sz w:val="22"/>
          <w:szCs w:val="22"/>
          <w:lang w:val="hr-HR"/>
        </w:rPr>
        <w:t>16</w:t>
      </w:r>
      <w:r w:rsidR="00EA7620" w:rsidRPr="00EC0BB7">
        <w:rPr>
          <w:rFonts w:ascii="Segoe UI" w:hAnsi="Segoe UI" w:cs="Segoe UI"/>
          <w:sz w:val="22"/>
          <w:szCs w:val="22"/>
          <w:lang w:val="hr-HR"/>
        </w:rPr>
        <w:t>:00.</w:t>
      </w:r>
    </w:p>
    <w:p w:rsidR="00B979BD" w:rsidRPr="00EC0BB7" w:rsidRDefault="00B979BD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9E590A" w:rsidRPr="00EC0BB7" w:rsidRDefault="00505B66" w:rsidP="009E590A">
      <w:pPr>
        <w:jc w:val="center"/>
        <w:rPr>
          <w:rFonts w:ascii="Segoe UI" w:eastAsia="Tahoma" w:hAnsi="Segoe UI" w:cs="Segoe UI"/>
          <w:i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Mohimi i p</w:t>
      </w:r>
      <w:r w:rsidR="009D3368">
        <w:rPr>
          <w:rFonts w:ascii="Segoe UI" w:eastAsia="Tahoma" w:hAnsi="Segoe UI" w:cs="Segoe UI"/>
          <w:sz w:val="22"/>
          <w:szCs w:val="22"/>
          <w:u w:val="single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rgjegj</w:t>
      </w:r>
      <w:r w:rsidR="009D3368">
        <w:rPr>
          <w:rFonts w:ascii="Segoe UI" w:eastAsia="Tahoma" w:hAnsi="Segoe UI" w:cs="Segoe UI"/>
          <w:sz w:val="22"/>
          <w:szCs w:val="22"/>
          <w:u w:val="single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sis</w:t>
      </w:r>
      <w:r w:rsidR="009D3368">
        <w:rPr>
          <w:rFonts w:ascii="Segoe UI" w:eastAsia="Tahoma" w:hAnsi="Segoe UI" w:cs="Segoe UI"/>
          <w:sz w:val="22"/>
          <w:szCs w:val="22"/>
          <w:u w:val="single"/>
          <w:lang w:val="hr-HR"/>
        </w:rPr>
        <w:t>ë</w:t>
      </w:r>
      <w:r w:rsidR="009E590A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:</w:t>
      </w:r>
      <w:r w:rsidR="009E590A" w:rsidRPr="00EC0BB7">
        <w:rPr>
          <w:rFonts w:ascii="Segoe UI" w:eastAsia="Tahoma" w:hAnsi="Segoe UI" w:cs="Segoe UI"/>
          <w:i/>
          <w:sz w:val="22"/>
          <w:szCs w:val="22"/>
          <w:lang w:val="hr-HR"/>
        </w:rPr>
        <w:t xml:space="preserve"> </w:t>
      </w:r>
    </w:p>
    <w:p w:rsidR="009E590A" w:rsidRPr="00EC0BB7" w:rsidRDefault="00505B66" w:rsidP="009E590A">
      <w:pPr>
        <w:jc w:val="center"/>
        <w:rPr>
          <w:rFonts w:ascii="Segoe UI" w:eastAsia="Tahoma" w:hAnsi="Segoe UI" w:cs="Segoe UI"/>
          <w:i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i/>
          <w:sz w:val="22"/>
          <w:szCs w:val="22"/>
          <w:lang w:val="hr-HR"/>
        </w:rPr>
        <w:t>Udh</w:t>
      </w:r>
      <w:r w:rsidR="009D3368">
        <w:rPr>
          <w:rFonts w:ascii="Segoe UI" w:eastAsia="Tahoma" w:hAnsi="Segoe UI" w:cs="Segoe UI"/>
          <w:i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i/>
          <w:sz w:val="22"/>
          <w:szCs w:val="22"/>
          <w:lang w:val="hr-HR"/>
        </w:rPr>
        <w:t>zimet për aplikant</w:t>
      </w:r>
      <w:r w:rsidR="009D3368">
        <w:rPr>
          <w:rFonts w:ascii="Segoe UI" w:eastAsia="Tahoma" w:hAnsi="Segoe UI" w:cs="Segoe UI"/>
          <w:i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i/>
          <w:sz w:val="22"/>
          <w:szCs w:val="22"/>
          <w:lang w:val="hr-HR"/>
        </w:rPr>
        <w:t xml:space="preserve"> janë hartuar në tri gjuh</w:t>
      </w:r>
      <w:r w:rsidR="009D3368">
        <w:rPr>
          <w:rFonts w:ascii="Segoe UI" w:eastAsia="Tahoma" w:hAnsi="Segoe UI" w:cs="Segoe UI"/>
          <w:i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i/>
          <w:sz w:val="22"/>
          <w:szCs w:val="22"/>
          <w:lang w:val="hr-HR"/>
        </w:rPr>
        <w:t>: anglisht, shqip dhe serbisht</w:t>
      </w:r>
      <w:r w:rsidR="009E590A" w:rsidRPr="00EC0BB7">
        <w:rPr>
          <w:rFonts w:ascii="Segoe UI" w:eastAsia="Tahoma" w:hAnsi="Segoe UI" w:cs="Segoe UI"/>
          <w:i/>
          <w:sz w:val="22"/>
          <w:szCs w:val="22"/>
          <w:lang w:val="hr-HR"/>
        </w:rPr>
        <w:t>.</w:t>
      </w:r>
      <w:r w:rsidR="00B979BD" w:rsidRPr="00EC0BB7">
        <w:rPr>
          <w:rFonts w:ascii="Segoe UI" w:eastAsia="Tahoma" w:hAnsi="Segoe UI" w:cs="Segoe UI"/>
          <w:i/>
          <w:sz w:val="22"/>
          <w:szCs w:val="22"/>
          <w:lang w:val="hr-HR"/>
        </w:rPr>
        <w:t xml:space="preserve"> </w:t>
      </w:r>
    </w:p>
    <w:p w:rsidR="00B979BD" w:rsidRPr="00EC0BB7" w:rsidRDefault="00505B66" w:rsidP="009E590A">
      <w:pPr>
        <w:jc w:val="center"/>
        <w:rPr>
          <w:rFonts w:ascii="Segoe UI" w:hAnsi="Segoe UI" w:cs="Segoe UI"/>
          <w:i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i/>
          <w:sz w:val="22"/>
          <w:szCs w:val="22"/>
          <w:lang w:val="hr-HR"/>
        </w:rPr>
        <w:t>Në rast të mosp</w:t>
      </w:r>
      <w:r w:rsidR="009D3368">
        <w:rPr>
          <w:rFonts w:ascii="Segoe UI" w:eastAsia="Tahoma" w:hAnsi="Segoe UI" w:cs="Segoe UI"/>
          <w:i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i/>
          <w:sz w:val="22"/>
          <w:szCs w:val="22"/>
          <w:lang w:val="hr-HR"/>
        </w:rPr>
        <w:t>rputhjes, versioni në gjuh</w:t>
      </w:r>
      <w:r w:rsidR="009D3368">
        <w:rPr>
          <w:rFonts w:ascii="Segoe UI" w:eastAsia="Tahoma" w:hAnsi="Segoe UI" w:cs="Segoe UI"/>
          <w:i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i/>
          <w:sz w:val="22"/>
          <w:szCs w:val="22"/>
          <w:lang w:val="hr-HR"/>
        </w:rPr>
        <w:t>n angleze mbizot</w:t>
      </w:r>
      <w:r w:rsidR="009D3368">
        <w:rPr>
          <w:rFonts w:ascii="Segoe UI" w:eastAsia="Tahoma" w:hAnsi="Segoe UI" w:cs="Segoe UI"/>
          <w:i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i/>
          <w:sz w:val="22"/>
          <w:szCs w:val="22"/>
          <w:lang w:val="hr-HR"/>
        </w:rPr>
        <w:t>ron</w:t>
      </w:r>
      <w:r w:rsidR="00B979BD" w:rsidRPr="00EC0BB7">
        <w:rPr>
          <w:rFonts w:ascii="Segoe UI" w:eastAsia="Tahoma" w:hAnsi="Segoe UI" w:cs="Segoe UI"/>
          <w:i/>
          <w:sz w:val="22"/>
          <w:szCs w:val="22"/>
          <w:lang w:val="hr-HR"/>
        </w:rPr>
        <w:t>.</w:t>
      </w:r>
    </w:p>
    <w:p w:rsidR="00B979BD" w:rsidRPr="00EC0BB7" w:rsidRDefault="00B979BD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  <w:sectPr w:rsidR="00B979BD" w:rsidRPr="00EC0BB7" w:rsidSect="003D1B52">
          <w:footerReference w:type="default" r:id="rId9"/>
          <w:pgSz w:w="11909" w:h="16834" w:code="9"/>
          <w:pgMar w:top="922" w:right="1339" w:bottom="1440" w:left="1685" w:header="734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hr-HR"/>
        </w:rPr>
        <w:id w:val="116515088"/>
        <w:docPartObj>
          <w:docPartGallery w:val="Table of Contents"/>
          <w:docPartUnique/>
        </w:docPartObj>
      </w:sdtPr>
      <w:sdtEndPr/>
      <w:sdtContent>
        <w:p w:rsidR="00173654" w:rsidRPr="00EC0BB7" w:rsidRDefault="00505B66">
          <w:pPr>
            <w:pStyle w:val="TOCHeading"/>
            <w:rPr>
              <w:lang w:val="hr-HR"/>
            </w:rPr>
          </w:pPr>
          <w:r w:rsidRPr="00EC0BB7">
            <w:rPr>
              <w:lang w:val="hr-HR"/>
            </w:rPr>
            <w:t>P</w:t>
          </w:r>
          <w:r w:rsidR="009D3368">
            <w:rPr>
              <w:lang w:val="hr-HR"/>
            </w:rPr>
            <w:t>ë</w:t>
          </w:r>
          <w:r w:rsidRPr="00EC0BB7">
            <w:rPr>
              <w:lang w:val="hr-HR"/>
            </w:rPr>
            <w:t>rmbajtj</w:t>
          </w:r>
          <w:r w:rsidR="00BE3A7D">
            <w:rPr>
              <w:lang w:val="hr-HR"/>
            </w:rPr>
            <w:t>a</w:t>
          </w:r>
        </w:p>
        <w:p w:rsidR="00173654" w:rsidRPr="00EC0BB7" w:rsidRDefault="00173654" w:rsidP="00173654">
          <w:pPr>
            <w:rPr>
              <w:lang w:val="hr-HR"/>
            </w:rPr>
          </w:pPr>
        </w:p>
        <w:p w:rsidR="002C443A" w:rsidRDefault="00662995">
          <w:pPr>
            <w:pStyle w:val="TOC1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C0BB7">
            <w:rPr>
              <w:lang w:val="hr-HR"/>
            </w:rPr>
            <w:fldChar w:fldCharType="begin"/>
          </w:r>
          <w:r w:rsidR="00173654" w:rsidRPr="00EC0BB7">
            <w:rPr>
              <w:lang w:val="hr-HR"/>
            </w:rPr>
            <w:instrText xml:space="preserve"> TOC \o "1-3" \h \z \u </w:instrText>
          </w:r>
          <w:r w:rsidRPr="00EC0BB7">
            <w:rPr>
              <w:lang w:val="hr-HR"/>
            </w:rPr>
            <w:fldChar w:fldCharType="separate"/>
          </w:r>
          <w:hyperlink w:anchor="_Toc440615732" w:history="1"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1.</w:t>
            </w:r>
            <w:r w:rsidR="002C443A" w:rsidRPr="00F958D6">
              <w:rPr>
                <w:rStyle w:val="Hyperlink"/>
                <w:rFonts w:eastAsia="Tahoma"/>
                <w:noProof/>
                <w:spacing w:val="34"/>
                <w:lang w:val="hr-HR"/>
              </w:rPr>
              <w:t xml:space="preserve"> </w:t>
            </w:r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PRAPAVIJA E SKEMËS SË GRANTEVE PËR ZHVILLIMIN E SEKTORIT PRIVAT NË KOSOVË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_Toc440615732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3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33" w:history="1"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1.1. Sfondi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_Toc440615733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3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34" w:history="1"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1.</w:t>
            </w:r>
            <w:r w:rsidR="002C443A" w:rsidRPr="00F958D6">
              <w:rPr>
                <w:rStyle w:val="Hyperlink"/>
                <w:rFonts w:eastAsia="Tahoma"/>
                <w:noProof/>
                <w:spacing w:val="1"/>
                <w:lang w:val="hr-HR"/>
              </w:rPr>
              <w:t>2</w:t>
            </w:r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. Roli i Skemës së Granteve për Sektorin Privat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_Toc440615734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3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35" w:history="1"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1.</w:t>
            </w:r>
            <w:r w:rsidR="002C443A" w:rsidRPr="00F958D6">
              <w:rPr>
                <w:rStyle w:val="Hyperlink"/>
                <w:rFonts w:eastAsia="Tahoma"/>
                <w:noProof/>
                <w:spacing w:val="1"/>
                <w:lang w:val="hr-HR"/>
              </w:rPr>
              <w:t>3</w:t>
            </w:r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.</w:t>
            </w:r>
            <w:r w:rsidR="002C443A" w:rsidRPr="00F958D6">
              <w:rPr>
                <w:rStyle w:val="Hyperlink"/>
                <w:rFonts w:eastAsia="Tahoma"/>
                <w:noProof/>
                <w:spacing w:val="-5"/>
                <w:lang w:val="hr-HR"/>
              </w:rPr>
              <w:t xml:space="preserve"> Synimet e Thirrjes për Propozime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_Toc440615735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4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36" w:history="1"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1.</w:t>
            </w:r>
            <w:r w:rsidR="002C443A" w:rsidRPr="00F958D6">
              <w:rPr>
                <w:rStyle w:val="Hyperlink"/>
                <w:rFonts w:eastAsia="Tahoma"/>
                <w:noProof/>
                <w:spacing w:val="1"/>
                <w:lang w:val="hr-HR"/>
              </w:rPr>
              <w:t>4</w:t>
            </w:r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. Përkrahja financiare e ofruar nga autoriteti kontraktues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_Toc440615736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4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37" w:history="1">
            <w:r w:rsidR="002C443A" w:rsidRPr="00F958D6">
              <w:rPr>
                <w:rStyle w:val="Hyperlink"/>
                <w:rFonts w:eastAsia="Tahoma"/>
                <w:noProof/>
                <w:u w:color="000000"/>
                <w:lang w:val="hr-HR"/>
              </w:rPr>
              <w:t>1.5 Shumat e granteve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_Toc440615737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4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1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38" w:history="1"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 xml:space="preserve">2.  </w:t>
            </w:r>
            <w:r w:rsidR="002C443A" w:rsidRPr="00F958D6">
              <w:rPr>
                <w:rStyle w:val="Hyperlink"/>
                <w:rFonts w:eastAsia="Tahoma"/>
                <w:noProof/>
                <w:spacing w:val="47"/>
                <w:lang w:val="hr-HR"/>
              </w:rPr>
              <w:t xml:space="preserve"> </w:t>
            </w:r>
            <w:r w:rsidR="002C443A" w:rsidRPr="00F958D6">
              <w:rPr>
                <w:rStyle w:val="Hyperlink"/>
                <w:rFonts w:eastAsia="Tahoma"/>
                <w:noProof/>
                <w:spacing w:val="-1"/>
                <w:lang w:val="hr-HR"/>
              </w:rPr>
              <w:t>RREGULLAT PËR THIRRJEN PËR PROPOZIME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_Toc440615738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5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39" w:history="1"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2.1 Kualifikimi i aplikantëve: kush mund të aplikojë?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_Toc440615739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5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40" w:history="1"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2.2 Aplikantët që nuk kualifikohen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_Toc440615740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5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41" w:history="1"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2.3 Veprimet e kualifikueshme: veprimet për të cilat mund të parashtrohet aplikimi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_Toc440615741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6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42" w:history="1">
            <w:r w:rsidR="002C443A" w:rsidRPr="00F958D6">
              <w:rPr>
                <w:rStyle w:val="Hyperlink"/>
                <w:rFonts w:eastAsia="Tahoma"/>
                <w:noProof/>
                <w:u w:color="000000"/>
                <w:lang w:val="hr-HR"/>
              </w:rPr>
              <w:t>2.4 Sektorët apo temat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_Toc440615742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6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43" w:history="1">
            <w:r w:rsidR="002C443A" w:rsidRPr="00F958D6">
              <w:rPr>
                <w:rStyle w:val="Hyperlink"/>
                <w:rFonts w:eastAsia="Tahoma"/>
                <w:noProof/>
                <w:u w:color="000000"/>
                <w:lang w:val="hr-HR"/>
              </w:rPr>
              <w:t>2.5 Lokacioni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_Toc440615743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6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44" w:history="1">
            <w:r w:rsidR="002C443A" w:rsidRPr="00F958D6">
              <w:rPr>
                <w:rStyle w:val="Hyperlink"/>
                <w:rFonts w:eastAsia="Tahoma"/>
                <w:noProof/>
                <w:spacing w:val="-1"/>
                <w:u w:color="000000"/>
                <w:lang w:val="hr-HR"/>
              </w:rPr>
              <w:t>2.6 Llojet e veprimit/projektit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_Toc440615744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6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45" w:history="1"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2.7 Kualifikueshmëria e shpenzimeve: kostot që mund të merren parasysh për grantin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_Toc440615745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7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46" w:history="1">
            <w:r w:rsidR="002C443A" w:rsidRPr="00F958D6">
              <w:rPr>
                <w:rStyle w:val="Hyperlink"/>
                <w:rFonts w:eastAsia="Tahoma"/>
                <w:noProof/>
                <w:u w:color="000000"/>
                <w:lang w:val="hr-HR"/>
              </w:rPr>
              <w:t>2.8 Kontributet në natyrë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_Toc440615746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8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1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47" w:history="1">
            <w:r w:rsidR="002C443A" w:rsidRPr="00F958D6">
              <w:rPr>
                <w:rStyle w:val="Hyperlink"/>
                <w:rFonts w:eastAsia="Tahoma"/>
                <w:noProof/>
                <w:spacing w:val="-1"/>
                <w:lang w:val="hr-HR"/>
              </w:rPr>
              <w:t>3. SI TË APLIKOHET DHE PROCEDURAT QË DUHEN NDJEKUR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_Toc440615747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8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48" w:history="1"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3.1 Formulari i aplikimit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_Toc440615748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8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49" w:history="1">
            <w:r w:rsidR="002C443A" w:rsidRPr="00F958D6">
              <w:rPr>
                <w:rStyle w:val="Hyperlink"/>
                <w:rFonts w:eastAsia="Tahoma"/>
                <w:noProof/>
                <w:spacing w:val="-1"/>
                <w:lang w:val="hr-HR"/>
              </w:rPr>
              <w:t>3.2 Ku dhe si të dërgohet Formulari i Aplikimit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_Toc440615749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9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50" w:history="1"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3.3 Afati për dorëzimin e Aplikacionit të Plotë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_Toc440615750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10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2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51" w:history="1"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3.4 Informata të mëtutjeshme për Formularin e Plotë të Aplikacionit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_Toc440615751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10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1"/>
            <w:tabs>
              <w:tab w:val="left" w:pos="440"/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52" w:history="1"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4.</w:t>
            </w:r>
            <w:r w:rsidR="002C443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443A" w:rsidRPr="00F958D6">
              <w:rPr>
                <w:rStyle w:val="Hyperlink"/>
                <w:rFonts w:eastAsia="Tahoma"/>
                <w:noProof/>
                <w:lang w:val="hr-HR"/>
              </w:rPr>
              <w:t>Kriteret e Vlerësimit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_Toc440615752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11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2C443A" w:rsidRDefault="00EF3518">
          <w:pPr>
            <w:pStyle w:val="TOC1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0615753" w:history="1">
            <w:r w:rsidR="002C443A" w:rsidRPr="00F958D6">
              <w:rPr>
                <w:rStyle w:val="Hyperlink"/>
                <w:rFonts w:eastAsia="Tahoma"/>
                <w:noProof/>
                <w:spacing w:val="-1"/>
                <w:lang w:val="hr-HR"/>
              </w:rPr>
              <w:t>5. LISTA E SHTOJCAVE</w:t>
            </w:r>
            <w:r w:rsidR="002C443A">
              <w:rPr>
                <w:noProof/>
                <w:webHidden/>
              </w:rPr>
              <w:tab/>
            </w:r>
            <w:r w:rsidR="002C443A">
              <w:rPr>
                <w:noProof/>
                <w:webHidden/>
              </w:rPr>
              <w:fldChar w:fldCharType="begin"/>
            </w:r>
            <w:r w:rsidR="002C443A">
              <w:rPr>
                <w:noProof/>
                <w:webHidden/>
              </w:rPr>
              <w:instrText xml:space="preserve"> PAGEREF _Toc440615753 \h </w:instrText>
            </w:r>
            <w:r w:rsidR="002C443A">
              <w:rPr>
                <w:noProof/>
                <w:webHidden/>
              </w:rPr>
            </w:r>
            <w:r w:rsidR="002C443A">
              <w:rPr>
                <w:noProof/>
                <w:webHidden/>
              </w:rPr>
              <w:fldChar w:fldCharType="separate"/>
            </w:r>
            <w:r w:rsidR="00322C86">
              <w:rPr>
                <w:noProof/>
                <w:webHidden/>
              </w:rPr>
              <w:t>11</w:t>
            </w:r>
            <w:r w:rsidR="002C443A">
              <w:rPr>
                <w:noProof/>
                <w:webHidden/>
              </w:rPr>
              <w:fldChar w:fldCharType="end"/>
            </w:r>
          </w:hyperlink>
        </w:p>
        <w:p w:rsidR="00173654" w:rsidRPr="00EC0BB7" w:rsidRDefault="00662995">
          <w:pPr>
            <w:rPr>
              <w:lang w:val="hr-HR"/>
            </w:rPr>
          </w:pPr>
          <w:r w:rsidRPr="00EC0BB7">
            <w:rPr>
              <w:lang w:val="hr-HR"/>
            </w:rPr>
            <w:fldChar w:fldCharType="end"/>
          </w:r>
        </w:p>
      </w:sdtContent>
    </w:sdt>
    <w:p w:rsidR="004F6023" w:rsidRPr="00EC0BB7" w:rsidRDefault="004F6023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4F6023" w:rsidRPr="00EC0BB7" w:rsidRDefault="004F6023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4F6023" w:rsidRPr="00EC0BB7" w:rsidRDefault="004F6023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4F6023" w:rsidRPr="00EC0BB7" w:rsidRDefault="004F6023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173654" w:rsidRPr="00EC0BB7" w:rsidRDefault="00173654" w:rsidP="00ED0140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5E0BFB" w:rsidRPr="00EC0BB7" w:rsidRDefault="005E0BFB" w:rsidP="004F6023">
      <w:pPr>
        <w:pStyle w:val="Heading1"/>
        <w:numPr>
          <w:ilvl w:val="0"/>
          <w:numId w:val="0"/>
        </w:numPr>
        <w:ind w:left="720"/>
        <w:rPr>
          <w:rFonts w:eastAsia="Tahoma"/>
          <w:lang w:val="hr-HR"/>
        </w:rPr>
      </w:pPr>
      <w:bookmarkStart w:id="1" w:name="_Toc440615732"/>
      <w:r w:rsidRPr="00EC0BB7">
        <w:rPr>
          <w:rFonts w:eastAsia="Tahoma"/>
          <w:lang w:val="hr-HR"/>
        </w:rPr>
        <w:t>1.</w:t>
      </w:r>
      <w:r w:rsidRPr="00EC0BB7">
        <w:rPr>
          <w:rFonts w:eastAsia="Tahoma"/>
          <w:spacing w:val="34"/>
          <w:lang w:val="hr-HR"/>
        </w:rPr>
        <w:t xml:space="preserve"> </w:t>
      </w:r>
      <w:r w:rsidR="00505B66" w:rsidRPr="00EC0BB7">
        <w:rPr>
          <w:rFonts w:eastAsia="Tahoma"/>
          <w:lang w:val="hr-HR"/>
        </w:rPr>
        <w:t>PRAPAVIJA E SKEM</w:t>
      </w:r>
      <w:r w:rsidR="009D3368">
        <w:rPr>
          <w:rFonts w:eastAsia="Tahoma"/>
          <w:lang w:val="hr-HR"/>
        </w:rPr>
        <w:t>Ë</w:t>
      </w:r>
      <w:r w:rsidR="00505B66" w:rsidRPr="00EC0BB7">
        <w:rPr>
          <w:rFonts w:eastAsia="Tahoma"/>
          <w:lang w:val="hr-HR"/>
        </w:rPr>
        <w:t>S SË GRANTEVE PËR ZHVILLIMIN E SEKTORIT PRIVAT NË KOSOV</w:t>
      </w:r>
      <w:r w:rsidR="009D3368">
        <w:rPr>
          <w:rFonts w:eastAsia="Tahoma"/>
          <w:lang w:val="hr-HR"/>
        </w:rPr>
        <w:t>Ë</w:t>
      </w:r>
      <w:bookmarkEnd w:id="1"/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173654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2" w:name="_Toc440615733"/>
      <w:r w:rsidRPr="00EC0BB7">
        <w:rPr>
          <w:rFonts w:eastAsia="Tahoma"/>
          <w:lang w:val="hr-HR"/>
        </w:rPr>
        <w:t xml:space="preserve">1.1. </w:t>
      </w:r>
      <w:r w:rsidR="00505B66" w:rsidRPr="00EC0BB7">
        <w:rPr>
          <w:rFonts w:eastAsia="Tahoma"/>
          <w:lang w:val="hr-HR"/>
        </w:rPr>
        <w:t>Sfondi</w:t>
      </w:r>
      <w:bookmarkEnd w:id="2"/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05B66" w:rsidP="00ED0140">
      <w:pPr>
        <w:ind w:firstLine="72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Kosova vazhdon të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rballet me v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shtir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si të m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dha ekonomike e sociale. Rritja e saj ekonomike së voni ka qen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pak mbi 3% në vit. Me </w:t>
      </w:r>
      <w:r w:rsidR="005E0BFB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3</w:t>
      </w:r>
      <w:r w:rsidR="005E0BFB" w:rsidRPr="00EC0BB7">
        <w:rPr>
          <w:rFonts w:ascii="Segoe UI" w:eastAsia="Tahoma" w:hAnsi="Segoe UI" w:cs="Segoe UI"/>
          <w:spacing w:val="3"/>
          <w:sz w:val="22"/>
          <w:szCs w:val="22"/>
          <w:lang w:val="hr-HR"/>
        </w:rPr>
        <w:t>5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% 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papun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si dhe shkall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tejet të ul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t të pun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simit</w:t>
      </w:r>
      <w:r w:rsidR="005E0BFB"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 xml:space="preserve">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(</w:t>
      </w:r>
      <w:r w:rsidR="005E0BFB"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2</w:t>
      </w:r>
      <w:r w:rsidR="005E0BF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9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%),</w:t>
      </w:r>
      <w:r w:rsidR="005E0BF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Kosova ka historin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më të dob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t të pun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simit në Evrop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05B66" w:rsidP="00ED0140">
      <w:pPr>
        <w:ind w:firstLine="72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Papun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sia është veçan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risht e lart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tek të rinjt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; rreth </w:t>
      </w:r>
      <w:r w:rsidR="005E0BFB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6</w:t>
      </w:r>
      <w:r w:rsidR="005E0BF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3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%</w:t>
      </w:r>
      <w:r w:rsidR="005E0BFB" w:rsidRPr="00EC0BB7">
        <w:rPr>
          <w:rFonts w:ascii="Segoe UI" w:eastAsia="Tahoma" w:hAnsi="Segoe UI" w:cs="Segoe UI"/>
          <w:spacing w:val="9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9"/>
          <w:sz w:val="22"/>
          <w:szCs w:val="22"/>
          <w:lang w:val="hr-HR"/>
        </w:rPr>
        <w:t xml:space="preserve">e femrave të reja dhe </w:t>
      </w:r>
      <w:r w:rsidR="005E0BF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52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%</w:t>
      </w:r>
      <w:r w:rsidR="005E0BFB" w:rsidRPr="00EC0BB7">
        <w:rPr>
          <w:rFonts w:ascii="Segoe UI" w:eastAsia="Tahoma" w:hAnsi="Segoe UI" w:cs="Segoe UI"/>
          <w:spacing w:val="9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9"/>
          <w:sz w:val="22"/>
          <w:szCs w:val="22"/>
          <w:lang w:val="hr-HR"/>
        </w:rPr>
        <w:t>e meshkujve të rinj janë të papun</w:t>
      </w:r>
      <w:r w:rsidR="009D3368">
        <w:rPr>
          <w:rFonts w:ascii="Segoe UI" w:eastAsia="Tahoma" w:hAnsi="Segoe UI" w:cs="Segoe UI"/>
          <w:spacing w:val="9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9"/>
          <w:sz w:val="22"/>
          <w:szCs w:val="22"/>
          <w:lang w:val="hr-HR"/>
        </w:rPr>
        <w:t>. Deficiti tregtar është i lart</w:t>
      </w:r>
      <w:r w:rsidR="009D3368">
        <w:rPr>
          <w:rFonts w:ascii="Segoe UI" w:eastAsia="Tahoma" w:hAnsi="Segoe UI" w:cs="Segoe UI"/>
          <w:spacing w:val="9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9"/>
          <w:sz w:val="22"/>
          <w:szCs w:val="22"/>
          <w:lang w:val="hr-HR"/>
        </w:rPr>
        <w:t>, në mas</w:t>
      </w:r>
      <w:r w:rsidR="009D3368">
        <w:rPr>
          <w:rFonts w:ascii="Segoe UI" w:eastAsia="Tahoma" w:hAnsi="Segoe UI" w:cs="Segoe UI"/>
          <w:spacing w:val="9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9"/>
          <w:sz w:val="22"/>
          <w:szCs w:val="22"/>
          <w:lang w:val="hr-HR"/>
        </w:rPr>
        <w:t xml:space="preserve">n prej </w:t>
      </w:r>
      <w:r w:rsidR="005E0BFB" w:rsidRPr="00EC0BB7">
        <w:rPr>
          <w:rFonts w:ascii="Segoe UI" w:eastAsia="Tahoma" w:hAnsi="Segoe UI" w:cs="Segoe UI"/>
          <w:spacing w:val="3"/>
          <w:sz w:val="22"/>
          <w:szCs w:val="22"/>
          <w:lang w:val="hr-HR"/>
        </w:rPr>
        <w:t>2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  <w:r w:rsidR="005E0BFB"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0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6</w:t>
      </w:r>
      <w:r w:rsidR="005E0BFB"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Miliard</w:t>
      </w:r>
      <w:r w:rsidR="009D3368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€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më </w:t>
      </w:r>
      <w:r w:rsidR="005E0BFB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20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1</w:t>
      </w:r>
      <w:r w:rsidR="005E0BF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4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  <w:r w:rsidR="005E0BFB"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Importet p</w:t>
      </w:r>
      <w:r w:rsidR="009D3368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rb</w:t>
      </w:r>
      <w:r w:rsidR="009D3368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jn</w:t>
      </w:r>
      <w:r w:rsidR="009D3368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 xml:space="preserve"> rreth </w:t>
      </w:r>
      <w:r w:rsidR="005E0BFB"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5</w:t>
      </w:r>
      <w:r w:rsidR="005E0BF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0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%</w:t>
      </w:r>
      <w:r w:rsidR="005E0BFB" w:rsidRPr="00EC0BB7">
        <w:rPr>
          <w:rFonts w:ascii="Segoe UI" w:eastAsia="Tahoma" w:hAnsi="Segoe UI" w:cs="Segoe UI"/>
          <w:spacing w:val="-2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-2"/>
          <w:sz w:val="22"/>
          <w:szCs w:val="22"/>
          <w:lang w:val="hr-HR"/>
        </w:rPr>
        <w:t>të BPV-së, derisa eksportet mbulojn</w:t>
      </w:r>
      <w:r w:rsidR="009D3368">
        <w:rPr>
          <w:rFonts w:ascii="Segoe UI" w:eastAsia="Tahoma" w:hAnsi="Segoe UI" w:cs="Segoe UI"/>
          <w:spacing w:val="-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2"/>
          <w:sz w:val="22"/>
          <w:szCs w:val="22"/>
          <w:lang w:val="hr-HR"/>
        </w:rPr>
        <w:t xml:space="preserve"> vet</w:t>
      </w:r>
      <w:r w:rsidR="009D3368">
        <w:rPr>
          <w:rFonts w:ascii="Segoe UI" w:eastAsia="Tahoma" w:hAnsi="Segoe UI" w:cs="Segoe UI"/>
          <w:spacing w:val="-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2"/>
          <w:sz w:val="22"/>
          <w:szCs w:val="22"/>
          <w:lang w:val="hr-HR"/>
        </w:rPr>
        <w:t xml:space="preserve">m rreth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6%</w:t>
      </w:r>
      <w:r w:rsidR="005E0BFB" w:rsidRPr="00EC0BB7">
        <w:rPr>
          <w:rFonts w:ascii="Segoe UI" w:eastAsia="Tahoma" w:hAnsi="Segoe UI" w:cs="Segoe UI"/>
          <w:spacing w:val="-3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-3"/>
          <w:sz w:val="22"/>
          <w:szCs w:val="22"/>
          <w:lang w:val="hr-HR"/>
        </w:rPr>
        <w:t>të BPV-s</w:t>
      </w:r>
      <w:r w:rsidR="009D3368">
        <w:rPr>
          <w:rFonts w:ascii="Segoe UI" w:eastAsia="Tahoma" w:hAnsi="Segoe UI" w:cs="Segoe UI"/>
          <w:spacing w:val="-3"/>
          <w:sz w:val="22"/>
          <w:szCs w:val="22"/>
          <w:lang w:val="hr-HR"/>
        </w:rPr>
        <w:t>ë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05B66" w:rsidP="00ED0140">
      <w:pPr>
        <w:ind w:firstLine="72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Sektori privat i Kosov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s dominohet nga nd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rmarrjet e vogla dhe mikro-nd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rmarrjet. Rreth </w:t>
      </w:r>
      <w:r w:rsidR="005E0BF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9</w:t>
      </w:r>
      <w:r w:rsidR="005E0BFB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9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  <w:r w:rsidR="005E0BFB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7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%</w:t>
      </w:r>
      <w:r w:rsidR="005E0BFB" w:rsidRPr="00EC0BB7"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3"/>
          <w:sz w:val="22"/>
          <w:szCs w:val="22"/>
          <w:lang w:val="hr-HR"/>
        </w:rPr>
        <w:t>të nd</w:t>
      </w:r>
      <w:r w:rsidR="009D3368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3"/>
          <w:sz w:val="22"/>
          <w:szCs w:val="22"/>
          <w:lang w:val="hr-HR"/>
        </w:rPr>
        <w:t>rmarrjeve pun</w:t>
      </w:r>
      <w:r w:rsidR="009D3368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3"/>
          <w:sz w:val="22"/>
          <w:szCs w:val="22"/>
          <w:lang w:val="hr-HR"/>
        </w:rPr>
        <w:t>sojn</w:t>
      </w:r>
      <w:r w:rsidR="009D3368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 më pak se 50 njer</w:t>
      </w:r>
      <w:r w:rsidR="009D3368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z, duke kontribuar me rreth </w:t>
      </w:r>
      <w:r w:rsidR="005E0BFB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6</w:t>
      </w:r>
      <w:r w:rsidR="005E0BF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0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%</w:t>
      </w:r>
      <w:r w:rsidR="005E0BFB" w:rsidRPr="00EC0BB7">
        <w:rPr>
          <w:rFonts w:ascii="Segoe UI" w:eastAsia="Tahoma" w:hAnsi="Segoe UI" w:cs="Segoe UI"/>
          <w:spacing w:val="-2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-2"/>
          <w:sz w:val="22"/>
          <w:szCs w:val="22"/>
          <w:lang w:val="hr-HR"/>
        </w:rPr>
        <w:t>të qarkullimit të p</w:t>
      </w:r>
      <w:r w:rsidR="009D3368">
        <w:rPr>
          <w:rFonts w:ascii="Segoe UI" w:eastAsia="Tahoma" w:hAnsi="Segoe UI" w:cs="Segoe UI"/>
          <w:spacing w:val="-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2"/>
          <w:sz w:val="22"/>
          <w:szCs w:val="22"/>
          <w:lang w:val="hr-HR"/>
        </w:rPr>
        <w:t>rgjithsh</w:t>
      </w:r>
      <w:r w:rsidR="009D3368">
        <w:rPr>
          <w:rFonts w:ascii="Segoe UI" w:eastAsia="Tahoma" w:hAnsi="Segoe UI" w:cs="Segoe UI"/>
          <w:spacing w:val="-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2"/>
          <w:sz w:val="22"/>
          <w:szCs w:val="22"/>
          <w:lang w:val="hr-HR"/>
        </w:rPr>
        <w:t>m në ekonomi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05B66" w:rsidP="00ED0140">
      <w:pPr>
        <w:ind w:firstLine="72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hr-HR"/>
        </w:rPr>
        <w:t>Ndikimet negative pengojn</w:t>
      </w:r>
      <w:r w:rsidR="009D3368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u w:val="single" w:color="000000"/>
          <w:lang w:val="hr-HR"/>
        </w:rPr>
        <w:t xml:space="preserve"> rritjen e NVM-ve: 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mjedisi financiar i NVM-ve në Kosov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është penges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e posaçme ndaj mund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sive të nd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rmarrjeve të vogla lokale në krijim dhe zgjerim të tyre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05B66" w:rsidP="00ED0140">
      <w:pPr>
        <w:ind w:firstLine="72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Raporti i FMN-së për Kosov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n në vitin </w:t>
      </w:r>
      <w:r w:rsidR="005E0BF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2</w:t>
      </w:r>
      <w:r w:rsidR="005E0BFB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0</w:t>
      </w:r>
      <w:r w:rsidR="005E0BF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1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5</w:t>
      </w:r>
      <w:r w:rsidR="005E0BFB"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>t</w:t>
      </w:r>
      <w:r w:rsidR="009D3368">
        <w:rPr>
          <w:rFonts w:ascii="Segoe UI" w:eastAsia="Tahoma" w:hAnsi="Segoe UI" w:cs="Segoe UI"/>
          <w:spacing w:val="6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>rheq v</w:t>
      </w:r>
      <w:r w:rsidR="009D3368">
        <w:rPr>
          <w:rFonts w:ascii="Segoe UI" w:eastAsia="Tahoma" w:hAnsi="Segoe UI" w:cs="Segoe UI"/>
          <w:spacing w:val="6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 xml:space="preserve">mendjen tek bankat që kanë </w:t>
      </w:r>
      <w:r w:rsidR="00BE3A7D">
        <w:rPr>
          <w:rFonts w:ascii="Segoe UI" w:eastAsia="Tahoma" w:hAnsi="Segoe UI" w:cs="Segoe UI"/>
          <w:spacing w:val="6"/>
          <w:sz w:val="22"/>
          <w:szCs w:val="22"/>
          <w:lang w:val="hr-HR"/>
        </w:rPr>
        <w:t>kushte dhe interesa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 xml:space="preserve"> të pafavorshme  për nd</w:t>
      </w:r>
      <w:r w:rsidR="009D3368">
        <w:rPr>
          <w:rFonts w:ascii="Segoe UI" w:eastAsia="Tahoma" w:hAnsi="Segoe UI" w:cs="Segoe UI"/>
          <w:spacing w:val="6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>rmarrjet që k</w:t>
      </w:r>
      <w:r w:rsidR="009D3368">
        <w:rPr>
          <w:rFonts w:ascii="Segoe UI" w:eastAsia="Tahoma" w:hAnsi="Segoe UI" w:cs="Segoe UI"/>
          <w:spacing w:val="6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>rkojn</w:t>
      </w:r>
      <w:r w:rsidR="009D3368">
        <w:rPr>
          <w:rFonts w:ascii="Segoe UI" w:eastAsia="Tahoma" w:hAnsi="Segoe UI" w:cs="Segoe UI"/>
          <w:spacing w:val="6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 xml:space="preserve"> kapital, nd</w:t>
      </w:r>
      <w:r w:rsidR="009D3368">
        <w:rPr>
          <w:rFonts w:ascii="Segoe UI" w:eastAsia="Tahoma" w:hAnsi="Segoe UI" w:cs="Segoe UI"/>
          <w:spacing w:val="6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>rlidhur kjo më tutje me kritere të larta të kolateralit. Disa pengesa që pengojn</w:t>
      </w:r>
      <w:r w:rsidR="009D3368">
        <w:rPr>
          <w:rFonts w:ascii="Segoe UI" w:eastAsia="Tahoma" w:hAnsi="Segoe UI" w:cs="Segoe UI"/>
          <w:spacing w:val="6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 xml:space="preserve"> mund</w:t>
      </w:r>
      <w:r w:rsidR="009D3368">
        <w:rPr>
          <w:rFonts w:ascii="Segoe UI" w:eastAsia="Tahoma" w:hAnsi="Segoe UI" w:cs="Segoe UI"/>
          <w:spacing w:val="6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>sin</w:t>
      </w:r>
      <w:r w:rsidR="009D3368">
        <w:rPr>
          <w:rFonts w:ascii="Segoe UI" w:eastAsia="Tahoma" w:hAnsi="Segoe UI" w:cs="Segoe UI"/>
          <w:spacing w:val="6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 xml:space="preserve"> e sektorit të NVM-ve për të realizuar plot</w:t>
      </w:r>
      <w:r w:rsidR="009D3368">
        <w:rPr>
          <w:rFonts w:ascii="Segoe UI" w:eastAsia="Tahoma" w:hAnsi="Segoe UI" w:cs="Segoe UI"/>
          <w:spacing w:val="6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>sisht potencialet e tyre të biznesit dhe zhvillimit ekonomik do të k</w:t>
      </w:r>
      <w:r w:rsidR="009D3368">
        <w:rPr>
          <w:rFonts w:ascii="Segoe UI" w:eastAsia="Tahoma" w:hAnsi="Segoe UI" w:cs="Segoe UI"/>
          <w:spacing w:val="6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>rkojn</w:t>
      </w:r>
      <w:r w:rsidR="009D3368">
        <w:rPr>
          <w:rFonts w:ascii="Segoe UI" w:eastAsia="Tahoma" w:hAnsi="Segoe UI" w:cs="Segoe UI"/>
          <w:spacing w:val="6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 xml:space="preserve"> koh</w:t>
      </w:r>
      <w:r w:rsidR="009D3368">
        <w:rPr>
          <w:rFonts w:ascii="Segoe UI" w:eastAsia="Tahoma" w:hAnsi="Segoe UI" w:cs="Segoe UI"/>
          <w:spacing w:val="6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6"/>
          <w:sz w:val="22"/>
          <w:szCs w:val="22"/>
          <w:lang w:val="hr-HR"/>
        </w:rPr>
        <w:t xml:space="preserve"> që të hiqen (p.sh. gjykime më të shpejta mbi mospagimin e kredive, 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dispozicioni më i mir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i kapitalit zhvillimor, aranzhimet e reja për të mund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suar nj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gam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më të gjer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të kolateralit për mb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shtetje të aplikimeve për kredi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).</w:t>
      </w:r>
    </w:p>
    <w:p w:rsidR="005E0BFB" w:rsidRPr="00EC0BB7" w:rsidRDefault="005E0BFB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3" w:name="_Toc440615734"/>
      <w:r w:rsidRPr="00EC0BB7">
        <w:rPr>
          <w:rFonts w:eastAsia="Tahoma"/>
          <w:lang w:val="hr-HR"/>
        </w:rPr>
        <w:t>1.</w:t>
      </w:r>
      <w:r w:rsidRPr="00EC0BB7">
        <w:rPr>
          <w:rFonts w:eastAsia="Tahoma"/>
          <w:spacing w:val="1"/>
          <w:lang w:val="hr-HR"/>
        </w:rPr>
        <w:t>2</w:t>
      </w:r>
      <w:r w:rsidR="00F90C18" w:rsidRPr="00EC0BB7">
        <w:rPr>
          <w:rFonts w:eastAsia="Tahoma"/>
          <w:lang w:val="hr-HR"/>
        </w:rPr>
        <w:t xml:space="preserve">. </w:t>
      </w:r>
      <w:r w:rsidR="00505B66" w:rsidRPr="00EC0BB7">
        <w:rPr>
          <w:rFonts w:eastAsia="Tahoma"/>
          <w:lang w:val="hr-HR"/>
        </w:rPr>
        <w:t>Roli i Skem</w:t>
      </w:r>
      <w:r w:rsidR="009D3368">
        <w:rPr>
          <w:rFonts w:eastAsia="Tahoma"/>
          <w:lang w:val="hr-HR"/>
        </w:rPr>
        <w:t>ë</w:t>
      </w:r>
      <w:r w:rsidR="00505B66" w:rsidRPr="00EC0BB7">
        <w:rPr>
          <w:rFonts w:eastAsia="Tahoma"/>
          <w:lang w:val="hr-HR"/>
        </w:rPr>
        <w:t>s së Granteve për Sektorin Privat</w:t>
      </w:r>
      <w:bookmarkEnd w:id="3"/>
    </w:p>
    <w:p w:rsidR="009E590A" w:rsidRPr="00EC0BB7" w:rsidRDefault="009E590A" w:rsidP="009E590A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05B66" w:rsidP="009E590A">
      <w:pPr>
        <w:ind w:firstLine="72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Mbi këtë baz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, 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Skema e Granteve e menaxhuar nga A</w:t>
      </w:r>
      <w:r w:rsidR="00F90C18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 xml:space="preserve">RDA 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për zhvillimin e sektorit privat</w:t>
      </w:r>
      <w:r w:rsidR="00BE3A7D">
        <w:rPr>
          <w:rFonts w:ascii="Segoe UI" w:eastAsia="Tahoma" w:hAnsi="Segoe UI" w:cs="Segoe UI"/>
          <w:sz w:val="22"/>
          <w:szCs w:val="22"/>
          <w:u w:val="single"/>
          <w:lang w:val="hr-HR"/>
        </w:rPr>
        <w:t xml:space="preserve"> (ZHSP)</w:t>
      </w:r>
      <w:r w:rsidR="00F90C18" w:rsidRPr="00EC0BB7">
        <w:rPr>
          <w:rFonts w:ascii="Segoe UI" w:eastAsia="Tahoma" w:hAnsi="Segoe UI" w:cs="Segoe UI"/>
          <w:spacing w:val="-46"/>
          <w:w w:val="94"/>
          <w:sz w:val="22"/>
          <w:szCs w:val="22"/>
          <w:u w:val="single"/>
          <w:lang w:val="hr-HR"/>
        </w:rPr>
        <w:t>,</w:t>
      </w:r>
      <w:r w:rsidR="00F90C18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 w:rsidR="005E0BFB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f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inancuar nga Bashkimi Evropian, do të ndihmoj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në plot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simin e nevojave të Kosov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 për financim të nd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rmarrjeve. Skema e Granteve </w:t>
      </w:r>
      <w:r w:rsidR="00BE3A7D">
        <w:rPr>
          <w:rFonts w:ascii="Segoe UI" w:eastAsia="Tahoma" w:hAnsi="Segoe UI" w:cs="Segoe UI"/>
          <w:spacing w:val="1"/>
          <w:sz w:val="22"/>
          <w:szCs w:val="22"/>
          <w:lang w:val="hr-HR"/>
        </w:rPr>
        <w:t>ZHSP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do t'i mund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soj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nj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numri të kufizuar e të zgjedhur të bizneseve të vogla qasje në fonde zhvillimore të cilat kanë qen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të v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shtira të merren nga sektori bankar formal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05B66" w:rsidP="00ED0140">
      <w:pPr>
        <w:ind w:firstLine="72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u w:val="single" w:color="000000"/>
          <w:lang w:val="hr-HR"/>
        </w:rPr>
        <w:t>Synimi kryesor i Skem</w:t>
      </w:r>
      <w:r w:rsidR="009D3368">
        <w:rPr>
          <w:rFonts w:ascii="Segoe UI" w:eastAsia="Tahoma" w:hAnsi="Segoe UI" w:cs="Segoe UI"/>
          <w:sz w:val="22"/>
          <w:szCs w:val="22"/>
          <w:u w:val="single" w:color="000000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u w:val="single" w:color="000000"/>
          <w:lang w:val="hr-HR"/>
        </w:rPr>
        <w:t xml:space="preserve">s së Granteve </w:t>
      </w:r>
      <w:r w:rsidR="000C420D">
        <w:rPr>
          <w:rFonts w:ascii="Segoe UI" w:eastAsia="Tahoma" w:hAnsi="Segoe UI" w:cs="Segoe UI"/>
          <w:sz w:val="22"/>
          <w:szCs w:val="22"/>
          <w:u w:val="single" w:color="000000"/>
          <w:lang w:val="hr-HR"/>
        </w:rPr>
        <w:t>ZHSP</w:t>
      </w:r>
      <w:r w:rsidRPr="00EC0BB7">
        <w:rPr>
          <w:rFonts w:ascii="Segoe UI" w:eastAsia="Tahoma" w:hAnsi="Segoe UI" w:cs="Segoe UI"/>
          <w:spacing w:val="7"/>
          <w:sz w:val="22"/>
          <w:szCs w:val="22"/>
          <w:u w:val="single" w:color="000000"/>
          <w:lang w:val="hr-HR"/>
        </w:rPr>
        <w:t xml:space="preserve"> është të mund</w:t>
      </w:r>
      <w:r w:rsidR="009D3368">
        <w:rPr>
          <w:rFonts w:ascii="Segoe UI" w:eastAsia="Tahoma" w:hAnsi="Segoe UI" w:cs="Segoe UI"/>
          <w:spacing w:val="7"/>
          <w:sz w:val="22"/>
          <w:szCs w:val="22"/>
          <w:u w:val="single" w:color="000000"/>
          <w:lang w:val="hr-HR"/>
        </w:rPr>
        <w:t>ë</w:t>
      </w:r>
      <w:r w:rsidRPr="00EC0BB7">
        <w:rPr>
          <w:rFonts w:ascii="Segoe UI" w:eastAsia="Tahoma" w:hAnsi="Segoe UI" w:cs="Segoe UI"/>
          <w:spacing w:val="7"/>
          <w:sz w:val="22"/>
          <w:szCs w:val="22"/>
          <w:u w:val="single" w:color="000000"/>
          <w:lang w:val="hr-HR"/>
        </w:rPr>
        <w:t>soj</w:t>
      </w:r>
      <w:r w:rsidR="009D3368">
        <w:rPr>
          <w:rFonts w:ascii="Segoe UI" w:eastAsia="Tahoma" w:hAnsi="Segoe UI" w:cs="Segoe UI"/>
          <w:spacing w:val="7"/>
          <w:sz w:val="22"/>
          <w:szCs w:val="22"/>
          <w:u w:val="single" w:color="000000"/>
          <w:lang w:val="hr-HR"/>
        </w:rPr>
        <w:t>ë</w:t>
      </w:r>
      <w:r w:rsidRPr="00EC0BB7">
        <w:rPr>
          <w:rFonts w:ascii="Segoe UI" w:eastAsia="Tahoma" w:hAnsi="Segoe UI" w:cs="Segoe UI"/>
          <w:spacing w:val="7"/>
          <w:sz w:val="22"/>
          <w:szCs w:val="22"/>
          <w:u w:val="single" w:color="000000"/>
          <w:lang w:val="hr-HR"/>
        </w:rPr>
        <w:t xml:space="preserve"> që projektet cil</w:t>
      </w:r>
      <w:r w:rsidR="009D3368">
        <w:rPr>
          <w:rFonts w:ascii="Segoe UI" w:eastAsia="Tahoma" w:hAnsi="Segoe UI" w:cs="Segoe UI"/>
          <w:spacing w:val="7"/>
          <w:sz w:val="22"/>
          <w:szCs w:val="22"/>
          <w:u w:val="single" w:color="000000"/>
          <w:lang w:val="hr-HR"/>
        </w:rPr>
        <w:t>ë</w:t>
      </w:r>
      <w:r w:rsidRPr="00EC0BB7">
        <w:rPr>
          <w:rFonts w:ascii="Segoe UI" w:eastAsia="Tahoma" w:hAnsi="Segoe UI" w:cs="Segoe UI"/>
          <w:spacing w:val="7"/>
          <w:sz w:val="22"/>
          <w:szCs w:val="22"/>
          <w:u w:val="single" w:color="000000"/>
          <w:lang w:val="hr-HR"/>
        </w:rPr>
        <w:t>sore afariste të implementohen e zhvillohen tutje, gj</w:t>
      </w:r>
      <w:r w:rsidR="009D3368">
        <w:rPr>
          <w:rFonts w:ascii="Segoe UI" w:eastAsia="Tahoma" w:hAnsi="Segoe UI" w:cs="Segoe UI"/>
          <w:spacing w:val="7"/>
          <w:sz w:val="22"/>
          <w:szCs w:val="22"/>
          <w:u w:val="single" w:color="000000"/>
          <w:lang w:val="hr-HR"/>
        </w:rPr>
        <w:t>ë</w:t>
      </w:r>
      <w:r w:rsidRPr="00EC0BB7">
        <w:rPr>
          <w:rFonts w:ascii="Segoe UI" w:eastAsia="Tahoma" w:hAnsi="Segoe UI" w:cs="Segoe UI"/>
          <w:spacing w:val="7"/>
          <w:sz w:val="22"/>
          <w:szCs w:val="22"/>
          <w:u w:val="single" w:color="000000"/>
          <w:lang w:val="hr-HR"/>
        </w:rPr>
        <w:t xml:space="preserve"> që nuk do të ndodhte pa qasje në këto grante</w:t>
      </w:r>
      <w:r w:rsidR="005E0BFB" w:rsidRPr="00EC0BB7">
        <w:rPr>
          <w:rFonts w:ascii="Segoe UI" w:eastAsia="Tahoma" w:hAnsi="Segoe UI" w:cs="Segoe UI"/>
          <w:sz w:val="22"/>
          <w:szCs w:val="22"/>
          <w:u w:val="single" w:color="000000"/>
          <w:lang w:val="hr-HR"/>
        </w:rPr>
        <w:t>.</w:t>
      </w:r>
    </w:p>
    <w:p w:rsidR="005E0BFB" w:rsidRDefault="00505B66" w:rsidP="00ED0140">
      <w:pPr>
        <w:ind w:firstLine="72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Nd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rmarrjet e zgjedhura do të ken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plane të arritshme dhe kapacitete të qarta për të arritur konkurr</w:t>
      </w:r>
      <w:r w:rsidR="00D073C1">
        <w:rPr>
          <w:rFonts w:ascii="Segoe UI" w:eastAsia="Tahoma" w:hAnsi="Segoe UI" w:cs="Segoe UI"/>
          <w:spacing w:val="-1"/>
          <w:sz w:val="22"/>
          <w:szCs w:val="22"/>
          <w:lang w:val="hr-HR"/>
        </w:rPr>
        <w:t>ueshm</w:t>
      </w:r>
      <w:r w:rsidR="00D073C1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="00D073C1">
        <w:rPr>
          <w:rFonts w:ascii="Segoe UI" w:eastAsia="Tahoma" w:hAnsi="Segoe UI" w:cs="Segoe UI"/>
          <w:spacing w:val="-1"/>
          <w:sz w:val="22"/>
          <w:szCs w:val="22"/>
          <w:lang w:val="hr-HR"/>
        </w:rPr>
        <w:t>rin</w:t>
      </w:r>
      <w:r w:rsidR="00D073C1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dhe për të ofruar rezultate më të mira biznesore e ekonomike. Grantet gjithashtu mund të veprojn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si nxitje për investitor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t tjer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që </w:t>
      </w:r>
      <w:r w:rsidR="00D073C1">
        <w:rPr>
          <w:rFonts w:ascii="Segoe UI" w:eastAsia="Tahoma" w:hAnsi="Segoe UI" w:cs="Segoe UI"/>
          <w:spacing w:val="-1"/>
          <w:sz w:val="22"/>
          <w:szCs w:val="22"/>
          <w:lang w:val="hr-HR"/>
        </w:rPr>
        <w:t>t</w:t>
      </w:r>
      <w:r w:rsidR="00D073C1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="00D073C1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njohin potencialin e sektorit të bizneseve mikro dhe të vogla, i cili shpesh mbetet i fshehur, posaç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risht për shkak të mjedisit aktualisht të pafavorsh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m financiar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2C443A" w:rsidRDefault="002C443A" w:rsidP="00ED0140">
      <w:pPr>
        <w:ind w:firstLine="720"/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2C443A" w:rsidRPr="00EC0BB7" w:rsidRDefault="002C443A" w:rsidP="00ED0140">
      <w:pPr>
        <w:ind w:firstLine="720"/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5E0BFB" w:rsidRPr="00EC0BB7" w:rsidRDefault="005E0BFB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4" w:name="_Toc440615735"/>
      <w:r w:rsidRPr="00EC0BB7">
        <w:rPr>
          <w:rFonts w:eastAsia="Tahoma"/>
          <w:lang w:val="hr-HR"/>
        </w:rPr>
        <w:t>1.</w:t>
      </w:r>
      <w:r w:rsidRPr="00EC0BB7">
        <w:rPr>
          <w:rFonts w:eastAsia="Tahoma"/>
          <w:spacing w:val="1"/>
          <w:lang w:val="hr-HR"/>
        </w:rPr>
        <w:t>3</w:t>
      </w:r>
      <w:r w:rsidRPr="00EC0BB7">
        <w:rPr>
          <w:rFonts w:eastAsia="Tahoma"/>
          <w:lang w:val="hr-HR"/>
        </w:rPr>
        <w:t>.</w:t>
      </w:r>
      <w:r w:rsidRPr="00EC0BB7">
        <w:rPr>
          <w:rFonts w:eastAsia="Tahoma"/>
          <w:spacing w:val="-5"/>
          <w:lang w:val="hr-HR"/>
        </w:rPr>
        <w:t xml:space="preserve"> </w:t>
      </w:r>
      <w:r w:rsidR="00505B66" w:rsidRPr="00EC0BB7">
        <w:rPr>
          <w:rFonts w:eastAsia="Tahoma"/>
          <w:spacing w:val="-5"/>
          <w:lang w:val="hr-HR"/>
        </w:rPr>
        <w:t>Synimet e Thirrjes për Propozime</w:t>
      </w:r>
      <w:bookmarkEnd w:id="4"/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05B66" w:rsidP="009E590A">
      <w:pPr>
        <w:ind w:firstLine="72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lastRenderedPageBreak/>
        <w:t>Synimi i p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>rgjithsh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 xml:space="preserve">m 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i k</w:t>
      </w:r>
      <w:r w:rsidR="009D3368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saj Thirrjeje për Propozime është të rritet nd</w:t>
      </w:r>
      <w:r w:rsidR="009D3368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rmarr</w:t>
      </w:r>
      <w:r w:rsidR="009D3368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sia dhe pun</w:t>
      </w:r>
      <w:r w:rsidR="009D3368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simi në pes</w:t>
      </w:r>
      <w:r w:rsidR="009D3368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 xml:space="preserve"> rajone të Kosov</w:t>
      </w:r>
      <w:r w:rsidR="009D3368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s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05B66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 xml:space="preserve">Synimet specifike 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të k</w:t>
      </w:r>
      <w:r w:rsidR="009D3368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saj Thirrjeje për Propozime jan</w:t>
      </w:r>
      <w:r w:rsidR="009D3368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: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05B66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Të krijohen vende pune, sidomos për të rinjt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, meshkuj e femra, si dhe të zvog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lohet papun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sia</w:t>
      </w:r>
      <w:r w:rsidR="005E0BFB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;</w:t>
      </w:r>
    </w:p>
    <w:p w:rsidR="005E0BFB" w:rsidRPr="00EC0BB7" w:rsidRDefault="00505B66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hAnsi="Segoe UI" w:cs="Segoe UI"/>
          <w:sz w:val="22"/>
          <w:szCs w:val="22"/>
          <w:lang w:val="hr-HR"/>
        </w:rPr>
        <w:t>P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>rkrahja e zgjerimit të bizneseve me potencial rritjeje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Default="005E0BFB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5" w:name="_Toc440615736"/>
      <w:r w:rsidRPr="00EC0BB7">
        <w:rPr>
          <w:rFonts w:eastAsia="Tahoma"/>
          <w:lang w:val="hr-HR"/>
        </w:rPr>
        <w:t>1.</w:t>
      </w:r>
      <w:r w:rsidRPr="00EC0BB7">
        <w:rPr>
          <w:rFonts w:eastAsia="Tahoma"/>
          <w:spacing w:val="1"/>
          <w:lang w:val="hr-HR"/>
        </w:rPr>
        <w:t>4</w:t>
      </w:r>
      <w:r w:rsidR="00173654" w:rsidRPr="00EC0BB7">
        <w:rPr>
          <w:rFonts w:eastAsia="Tahoma"/>
          <w:lang w:val="hr-HR"/>
        </w:rPr>
        <w:t xml:space="preserve">. </w:t>
      </w:r>
      <w:r w:rsidR="001A273B" w:rsidRPr="00EC0BB7">
        <w:rPr>
          <w:rFonts w:eastAsia="Tahoma"/>
          <w:lang w:val="hr-HR"/>
        </w:rPr>
        <w:t>P</w:t>
      </w:r>
      <w:r w:rsidR="009D3368">
        <w:rPr>
          <w:rFonts w:eastAsia="Tahoma"/>
          <w:lang w:val="hr-HR"/>
        </w:rPr>
        <w:t>ë</w:t>
      </w:r>
      <w:r w:rsidR="001A273B" w:rsidRPr="00EC0BB7">
        <w:rPr>
          <w:rFonts w:eastAsia="Tahoma"/>
          <w:lang w:val="hr-HR"/>
        </w:rPr>
        <w:t>rkrahja financiare e ofruar nga autoriteti kontraktues</w:t>
      </w:r>
      <w:bookmarkEnd w:id="5"/>
    </w:p>
    <w:p w:rsidR="00FA10A5" w:rsidRPr="00FA10A5" w:rsidRDefault="00FA10A5" w:rsidP="00FA10A5">
      <w:pPr>
        <w:rPr>
          <w:rFonts w:ascii="Segoe UI" w:eastAsia="Tahoma" w:hAnsi="Segoe UI" w:cs="Segoe UI"/>
          <w:spacing w:val="-1"/>
          <w:sz w:val="22"/>
          <w:szCs w:val="22"/>
          <w:lang w:val="hr-HR"/>
        </w:rPr>
      </w:pPr>
      <w:r w:rsidRPr="00FA10A5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Shume e 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përgjithshme indikative</w:t>
      </w:r>
      <w:r w:rsidRPr="00FA10A5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për k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FA10A5">
        <w:rPr>
          <w:rFonts w:ascii="Segoe UI" w:eastAsia="Tahoma" w:hAnsi="Segoe UI" w:cs="Segoe UI"/>
          <w:spacing w:val="-1"/>
          <w:sz w:val="22"/>
          <w:szCs w:val="22"/>
          <w:lang w:val="hr-HR"/>
        </w:rPr>
        <w:t>t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FA10A5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thirrje 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FA10A5">
        <w:rPr>
          <w:rFonts w:ascii="Segoe UI" w:eastAsia="Tahoma" w:hAnsi="Segoe UI" w:cs="Segoe UI"/>
          <w:spacing w:val="-1"/>
          <w:sz w:val="22"/>
          <w:szCs w:val="22"/>
          <w:lang w:val="hr-HR"/>
        </w:rPr>
        <w:t>sht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FA10A5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EUR 1 milion. Autoriteti Kontraktues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rezervon</w:t>
      </w:r>
      <w:r w:rsidRPr="00FA10A5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t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FA10A5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drejt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FA10A5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t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'a</w:t>
      </w:r>
      <w:r w:rsidRPr="00FA10A5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mos shp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FA10A5">
        <w:rPr>
          <w:rFonts w:ascii="Segoe UI" w:eastAsia="Tahoma" w:hAnsi="Segoe UI" w:cs="Segoe UI"/>
          <w:spacing w:val="-1"/>
          <w:sz w:val="22"/>
          <w:szCs w:val="22"/>
          <w:lang w:val="hr-HR"/>
        </w:rPr>
        <w:t>rndaj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FA10A5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t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FA10A5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gjitha mijetet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në dispozicion.</w:t>
      </w:r>
      <w:r w:rsidRPr="00FA10A5">
        <w:rPr>
          <w:rFonts w:ascii="Segoe UI" w:eastAsia="Tahoma" w:hAnsi="Segoe UI" w:cs="Segoe UI"/>
          <w:spacing w:val="-1"/>
          <w:sz w:val="22"/>
          <w:szCs w:val="22"/>
          <w:lang w:val="hr-HR"/>
        </w:rPr>
        <w:t>.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1A273B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Projekti 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 xml:space="preserve">do të ndahet në tri Lote </w:t>
      </w:r>
      <w:r w:rsidR="005E0BF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,</w:t>
      </w:r>
      <w:r w:rsidR="005E0BFB" w:rsidRPr="00EC0BB7">
        <w:rPr>
          <w:rFonts w:ascii="Segoe UI" w:eastAsia="Tahoma" w:hAnsi="Segoe UI" w:cs="Segoe UI"/>
          <w:spacing w:val="-9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si vijon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: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00028C">
      <w:pPr>
        <w:ind w:left="1440" w:hanging="810"/>
        <w:jc w:val="both"/>
        <w:rPr>
          <w:rFonts w:ascii="Segoe UI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1"/>
          <w:sz w:val="22"/>
          <w:szCs w:val="22"/>
          <w:u w:val="single"/>
          <w:lang w:val="hr-HR"/>
        </w:rPr>
        <w:t>L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ot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i</w:t>
      </w:r>
      <w:r w:rsidRPr="00EC0BB7">
        <w:rPr>
          <w:rFonts w:ascii="Segoe UI" w:eastAsia="Tahoma" w:hAnsi="Segoe UI" w:cs="Segoe UI"/>
          <w:spacing w:val="-5"/>
          <w:sz w:val="22"/>
          <w:szCs w:val="22"/>
          <w:u w:val="single"/>
          <w:lang w:val="hr-HR"/>
        </w:rPr>
        <w:t xml:space="preserve"> 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1</w:t>
      </w:r>
      <w:r w:rsidRPr="00EC0BB7">
        <w:rPr>
          <w:rFonts w:ascii="Segoe UI" w:eastAsia="Tahoma" w:hAnsi="Segoe UI" w:cs="Segoe UI"/>
          <w:spacing w:val="1"/>
          <w:sz w:val="22"/>
          <w:szCs w:val="22"/>
          <w:u w:val="single"/>
          <w:lang w:val="hr-HR"/>
        </w:rPr>
        <w:t xml:space="preserve"> 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–</w:t>
      </w:r>
      <w:r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 xml:space="preserve"> </w:t>
      </w:r>
      <w:r w:rsidR="001A273B"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>Projekte të reja biznesi</w:t>
      </w:r>
      <w:r w:rsidRPr="00EC0BB7">
        <w:rPr>
          <w:rFonts w:ascii="Segoe UI" w:eastAsia="Tahoma" w:hAnsi="Segoe UI" w:cs="Segoe UI"/>
          <w:b/>
          <w:spacing w:val="-8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(</w:t>
      </w:r>
      <w:r w:rsidR="001A273B" w:rsidRPr="00EC0BB7">
        <w:rPr>
          <w:rFonts w:ascii="Segoe UI" w:eastAsia="Tahoma" w:hAnsi="Segoe UI" w:cs="Segoe UI"/>
          <w:sz w:val="22"/>
          <w:szCs w:val="22"/>
          <w:lang w:val="hr-HR"/>
        </w:rPr>
        <w:t>nd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1A273B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rmarrje të reja fillestare) me buxhet indikativ prej </w:t>
      </w:r>
      <w:r w:rsidR="00EE1A4D" w:rsidRPr="00EC0BB7">
        <w:rPr>
          <w:rFonts w:ascii="Segoe UI" w:hAnsi="Segoe UI" w:cs="Segoe UI"/>
          <w:sz w:val="22"/>
          <w:szCs w:val="22"/>
          <w:lang w:val="hr-HR"/>
        </w:rPr>
        <w:t>2</w:t>
      </w:r>
      <w:r w:rsidRPr="00EC0BB7">
        <w:rPr>
          <w:rFonts w:ascii="Segoe UI" w:hAnsi="Segoe UI" w:cs="Segoe UI"/>
          <w:sz w:val="22"/>
          <w:szCs w:val="22"/>
          <w:lang w:val="hr-HR"/>
        </w:rPr>
        <w:t>00,000</w:t>
      </w:r>
      <w:r w:rsidR="00D073C1">
        <w:rPr>
          <w:rFonts w:ascii="Segoe UI" w:hAnsi="Segoe UI" w:cs="Segoe UI"/>
          <w:sz w:val="22"/>
          <w:szCs w:val="22"/>
          <w:lang w:val="hr-HR"/>
        </w:rPr>
        <w:t xml:space="preserve"> </w:t>
      </w:r>
      <w:r w:rsidR="001A273B" w:rsidRPr="00EC0BB7">
        <w:rPr>
          <w:rFonts w:ascii="Segoe UI" w:hAnsi="Segoe UI" w:cs="Segoe UI"/>
          <w:sz w:val="22"/>
          <w:szCs w:val="22"/>
          <w:lang w:val="hr-HR"/>
        </w:rPr>
        <w:t>€</w:t>
      </w:r>
    </w:p>
    <w:p w:rsidR="005E0BFB" w:rsidRPr="00EC0BB7" w:rsidRDefault="005E0BFB" w:rsidP="0000028C">
      <w:pPr>
        <w:ind w:left="1440" w:hanging="810"/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00028C">
      <w:pPr>
        <w:ind w:left="1440" w:hanging="810"/>
        <w:jc w:val="both"/>
        <w:rPr>
          <w:rFonts w:ascii="Segoe UI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1"/>
          <w:sz w:val="22"/>
          <w:szCs w:val="22"/>
          <w:u w:val="single"/>
          <w:lang w:val="hr-HR"/>
        </w:rPr>
        <w:t>L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ot</w:t>
      </w:r>
      <w:r w:rsidR="001A273B" w:rsidRPr="00EC0BB7">
        <w:rPr>
          <w:rFonts w:ascii="Segoe UI" w:eastAsia="Tahoma" w:hAnsi="Segoe UI" w:cs="Segoe UI"/>
          <w:spacing w:val="54"/>
          <w:sz w:val="22"/>
          <w:szCs w:val="22"/>
          <w:u w:val="single"/>
          <w:lang w:val="hr-HR"/>
        </w:rPr>
        <w:t xml:space="preserve">i </w:t>
      </w:r>
      <w:r w:rsidR="00F90C18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 xml:space="preserve">2 </w:t>
      </w:r>
      <w:r w:rsidR="00F90C18" w:rsidRPr="00EC0BB7">
        <w:rPr>
          <w:rFonts w:ascii="Segoe UI" w:eastAsia="Tahoma" w:hAnsi="Segoe UI" w:cs="Segoe UI"/>
          <w:spacing w:val="1"/>
          <w:sz w:val="22"/>
          <w:szCs w:val="22"/>
          <w:u w:val="single"/>
          <w:lang w:val="hr-HR"/>
        </w:rPr>
        <w:t>–</w:t>
      </w:r>
      <w:r w:rsidR="001A273B" w:rsidRPr="00EC0BB7">
        <w:rPr>
          <w:rFonts w:ascii="Segoe UI" w:eastAsia="Tahoma" w:hAnsi="Segoe UI" w:cs="Segoe UI"/>
          <w:spacing w:val="1"/>
          <w:sz w:val="22"/>
          <w:szCs w:val="22"/>
          <w:u w:val="single"/>
          <w:lang w:val="hr-HR"/>
        </w:rPr>
        <w:t xml:space="preserve"> 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Nd</w:t>
      </w:r>
      <w:r w:rsidR="009D3368">
        <w:rPr>
          <w:rFonts w:ascii="Segoe UI" w:eastAsia="Tahoma" w:hAnsi="Segoe UI" w:cs="Segoe UI"/>
          <w:sz w:val="22"/>
          <w:szCs w:val="22"/>
          <w:u w:val="single"/>
          <w:lang w:val="hr-HR"/>
        </w:rPr>
        <w:t>ë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 xml:space="preserve">rmarrjet ekzistuese por fillestare </w:t>
      </w:r>
      <w:r w:rsidR="001A273B" w:rsidRPr="00EC0BB7">
        <w:rPr>
          <w:rFonts w:ascii="Segoe UI" w:eastAsia="Tahoma" w:hAnsi="Segoe UI" w:cs="Segoe UI"/>
          <w:sz w:val="22"/>
          <w:szCs w:val="22"/>
          <w:lang w:val="hr-HR"/>
        </w:rPr>
        <w:t>(nd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1A273B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rmarrje me më pak se 2 vjet), buxhet indikativ prej </w:t>
      </w:r>
      <w:r w:rsidR="00EE1A4D" w:rsidRPr="00EC0BB7">
        <w:rPr>
          <w:rFonts w:ascii="Segoe UI" w:hAnsi="Segoe UI" w:cs="Segoe UI"/>
          <w:sz w:val="22"/>
          <w:szCs w:val="22"/>
          <w:lang w:val="hr-HR"/>
        </w:rPr>
        <w:t>3</w:t>
      </w:r>
      <w:r w:rsidRPr="00EC0BB7">
        <w:rPr>
          <w:rFonts w:ascii="Segoe UI" w:hAnsi="Segoe UI" w:cs="Segoe UI"/>
          <w:sz w:val="22"/>
          <w:szCs w:val="22"/>
          <w:lang w:val="hr-HR"/>
        </w:rPr>
        <w:t>00,000</w:t>
      </w:r>
      <w:r w:rsidR="00D073C1">
        <w:rPr>
          <w:rFonts w:ascii="Segoe UI" w:hAnsi="Segoe UI" w:cs="Segoe UI"/>
          <w:sz w:val="22"/>
          <w:szCs w:val="22"/>
          <w:lang w:val="hr-HR"/>
        </w:rPr>
        <w:t xml:space="preserve"> </w:t>
      </w:r>
      <w:r w:rsidR="001A273B" w:rsidRPr="00EC0BB7">
        <w:rPr>
          <w:rFonts w:ascii="Segoe UI" w:hAnsi="Segoe UI" w:cs="Segoe UI"/>
          <w:sz w:val="22"/>
          <w:szCs w:val="22"/>
          <w:lang w:val="hr-HR"/>
        </w:rPr>
        <w:t>€</w:t>
      </w:r>
    </w:p>
    <w:p w:rsidR="005E0BFB" w:rsidRPr="00EC0BB7" w:rsidRDefault="005E0BFB" w:rsidP="0000028C">
      <w:pPr>
        <w:ind w:left="1440" w:hanging="810"/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00028C">
      <w:pPr>
        <w:ind w:left="1440" w:hanging="810"/>
        <w:jc w:val="both"/>
        <w:rPr>
          <w:rFonts w:ascii="Segoe UI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1"/>
          <w:sz w:val="22"/>
          <w:szCs w:val="22"/>
          <w:u w:val="single"/>
          <w:lang w:val="hr-HR"/>
        </w:rPr>
        <w:t>L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ot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i</w:t>
      </w:r>
      <w:r w:rsidRPr="00EC0BB7">
        <w:rPr>
          <w:rFonts w:ascii="Segoe UI" w:eastAsia="Tahoma" w:hAnsi="Segoe UI" w:cs="Segoe UI"/>
          <w:spacing w:val="30"/>
          <w:sz w:val="22"/>
          <w:szCs w:val="22"/>
          <w:u w:val="single"/>
          <w:lang w:val="hr-HR"/>
        </w:rPr>
        <w:t xml:space="preserve"> 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3</w:t>
      </w:r>
      <w:r w:rsidRPr="00EC0BB7">
        <w:rPr>
          <w:rFonts w:ascii="Segoe UI" w:eastAsia="Tahoma" w:hAnsi="Segoe UI" w:cs="Segoe UI"/>
          <w:spacing w:val="37"/>
          <w:sz w:val="22"/>
          <w:szCs w:val="22"/>
          <w:u w:val="single"/>
          <w:lang w:val="hr-HR"/>
        </w:rPr>
        <w:t xml:space="preserve"> 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–</w:t>
      </w:r>
      <w:r w:rsidR="001A273B" w:rsidRPr="00EC0BB7">
        <w:rPr>
          <w:rFonts w:ascii="Segoe UI" w:eastAsia="Tahoma" w:hAnsi="Segoe UI" w:cs="Segoe UI"/>
          <w:spacing w:val="1"/>
          <w:sz w:val="22"/>
          <w:szCs w:val="22"/>
          <w:u w:val="single"/>
          <w:lang w:val="hr-HR"/>
        </w:rPr>
        <w:t xml:space="preserve"> NVM të vogla 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(</w:t>
      </w:r>
      <w:r w:rsidR="001A273B" w:rsidRPr="00EC0BB7">
        <w:rPr>
          <w:rFonts w:ascii="Segoe UI" w:eastAsia="Tahoma" w:hAnsi="Segoe UI" w:cs="Segoe UI"/>
          <w:sz w:val="22"/>
          <w:szCs w:val="22"/>
          <w:lang w:val="hr-HR"/>
        </w:rPr>
        <w:t>nd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1A273B" w:rsidRPr="00EC0BB7">
        <w:rPr>
          <w:rFonts w:ascii="Segoe UI" w:eastAsia="Tahoma" w:hAnsi="Segoe UI" w:cs="Segoe UI"/>
          <w:sz w:val="22"/>
          <w:szCs w:val="22"/>
          <w:lang w:val="hr-HR"/>
        </w:rPr>
        <w:t>rmarrje ekzistuese të vogla, mbi 2 vjet</w:t>
      </w:r>
      <w:r w:rsidR="00F90C18" w:rsidRPr="00EC0BB7">
        <w:rPr>
          <w:rFonts w:ascii="Segoe UI" w:eastAsia="Tahoma" w:hAnsi="Segoe UI" w:cs="Segoe UI"/>
          <w:spacing w:val="33"/>
          <w:sz w:val="22"/>
          <w:szCs w:val="22"/>
          <w:lang w:val="hr-HR"/>
        </w:rPr>
        <w:t>)</w:t>
      </w:r>
      <w:r w:rsidRPr="00EC0BB7">
        <w:rPr>
          <w:rFonts w:ascii="Segoe UI" w:eastAsia="Tahoma" w:hAnsi="Segoe UI" w:cs="Segoe UI"/>
          <w:spacing w:val="37"/>
          <w:sz w:val="22"/>
          <w:szCs w:val="22"/>
          <w:lang w:val="hr-HR"/>
        </w:rPr>
        <w:t xml:space="preserve"> </w:t>
      </w:r>
      <w:r w:rsidR="001A273B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me buxhet indikativ prej </w:t>
      </w:r>
      <w:r w:rsidR="00EE1A4D" w:rsidRPr="00EC0BB7">
        <w:rPr>
          <w:rFonts w:ascii="Segoe UI" w:hAnsi="Segoe UI" w:cs="Segoe UI"/>
          <w:sz w:val="22"/>
          <w:szCs w:val="22"/>
          <w:lang w:val="hr-HR"/>
        </w:rPr>
        <w:t>5</w:t>
      </w:r>
      <w:r w:rsidRPr="00EC0BB7">
        <w:rPr>
          <w:rFonts w:ascii="Segoe UI" w:hAnsi="Segoe UI" w:cs="Segoe UI"/>
          <w:sz w:val="22"/>
          <w:szCs w:val="22"/>
          <w:lang w:val="hr-HR"/>
        </w:rPr>
        <w:t>00,000</w:t>
      </w:r>
      <w:r w:rsidR="00D073C1">
        <w:rPr>
          <w:rFonts w:ascii="Segoe UI" w:hAnsi="Segoe UI" w:cs="Segoe UI"/>
          <w:sz w:val="22"/>
          <w:szCs w:val="22"/>
          <w:lang w:val="hr-HR"/>
        </w:rPr>
        <w:t xml:space="preserve"> </w:t>
      </w:r>
      <w:r w:rsidR="001A273B" w:rsidRPr="00EC0BB7">
        <w:rPr>
          <w:rFonts w:ascii="Segoe UI" w:hAnsi="Segoe UI" w:cs="Segoe UI"/>
          <w:sz w:val="22"/>
          <w:szCs w:val="22"/>
          <w:lang w:val="hr-HR"/>
        </w:rPr>
        <w:t>€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3C7F98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6" w:name="_Toc440615737"/>
      <w:r w:rsidRPr="00EC0BB7">
        <w:rPr>
          <w:rFonts w:eastAsia="Tahoma"/>
          <w:u w:color="000000"/>
          <w:lang w:val="hr-HR"/>
        </w:rPr>
        <w:t xml:space="preserve">1.5 </w:t>
      </w:r>
      <w:r w:rsidR="001A273B" w:rsidRPr="00EC0BB7">
        <w:rPr>
          <w:rFonts w:eastAsia="Tahoma"/>
          <w:u w:color="000000"/>
          <w:lang w:val="hr-HR"/>
        </w:rPr>
        <w:t>Shumat e granteve</w:t>
      </w:r>
      <w:bookmarkEnd w:id="6"/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1A273B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Çdo grant i k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rkuar sipas k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saj Thirrjeje për Propozime duhet të jet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brenda </w:t>
      </w: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>shumave vijuese minimale dhe maksimale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: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00028C">
      <w:pPr>
        <w:ind w:firstLine="1080"/>
        <w:jc w:val="both"/>
        <w:rPr>
          <w:rFonts w:ascii="Segoe UI" w:eastAsia="Tahoma" w:hAnsi="Segoe UI" w:cs="Segoe UI"/>
          <w:sz w:val="22"/>
          <w:szCs w:val="22"/>
          <w:u w:val="single"/>
          <w:lang w:val="hr-HR"/>
        </w:rPr>
      </w:pPr>
      <w:r w:rsidRPr="00EC0BB7">
        <w:rPr>
          <w:rFonts w:ascii="Segoe UI" w:eastAsia="Tahoma" w:hAnsi="Segoe UI" w:cs="Segoe UI"/>
          <w:spacing w:val="1"/>
          <w:sz w:val="22"/>
          <w:szCs w:val="22"/>
          <w:u w:val="single"/>
          <w:lang w:val="hr-HR"/>
        </w:rPr>
        <w:t>L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ot</w:t>
      </w:r>
      <w:r w:rsidR="001A273B" w:rsidRPr="00EC0BB7">
        <w:rPr>
          <w:rFonts w:ascii="Segoe UI" w:eastAsia="Tahoma" w:hAnsi="Segoe UI" w:cs="Segoe UI"/>
          <w:spacing w:val="-5"/>
          <w:sz w:val="22"/>
          <w:szCs w:val="22"/>
          <w:u w:val="single"/>
          <w:lang w:val="hr-HR"/>
        </w:rPr>
        <w:t xml:space="preserve">i 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1</w:t>
      </w:r>
      <w:r w:rsidRPr="00EC0BB7">
        <w:rPr>
          <w:rFonts w:ascii="Segoe UI" w:eastAsia="Tahoma" w:hAnsi="Segoe UI" w:cs="Segoe UI"/>
          <w:spacing w:val="1"/>
          <w:sz w:val="22"/>
          <w:szCs w:val="22"/>
          <w:u w:val="single"/>
          <w:lang w:val="hr-HR"/>
        </w:rPr>
        <w:t xml:space="preserve"> 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–</w:t>
      </w:r>
      <w:r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 xml:space="preserve"> </w:t>
      </w:r>
      <w:r w:rsidR="001A273B"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>Projekte të reja biznesi</w:t>
      </w:r>
      <w:r w:rsidR="001A273B" w:rsidRPr="00EC0BB7">
        <w:rPr>
          <w:rFonts w:ascii="Segoe UI" w:eastAsia="Tahoma" w:hAnsi="Segoe UI" w:cs="Segoe UI"/>
          <w:b/>
          <w:spacing w:val="-8"/>
          <w:sz w:val="22"/>
          <w:szCs w:val="22"/>
          <w:u w:val="single"/>
          <w:lang w:val="hr-HR"/>
        </w:rPr>
        <w:t xml:space="preserve"> 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(nd</w:t>
      </w:r>
      <w:r w:rsidR="009D3368">
        <w:rPr>
          <w:rFonts w:ascii="Segoe UI" w:eastAsia="Tahoma" w:hAnsi="Segoe UI" w:cs="Segoe UI"/>
          <w:sz w:val="22"/>
          <w:szCs w:val="22"/>
          <w:u w:val="single"/>
          <w:lang w:val="hr-HR"/>
        </w:rPr>
        <w:t>ë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rmarrje të reja fillestare</w:t>
      </w:r>
      <w:r w:rsidR="00900E23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)</w:t>
      </w:r>
    </w:p>
    <w:p w:rsidR="005E0BFB" w:rsidRPr="00EC0BB7" w:rsidRDefault="005E0BFB" w:rsidP="0000028C">
      <w:pPr>
        <w:ind w:firstLine="1080"/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EE1A4D" w:rsidRPr="00EC0BB7" w:rsidRDefault="001A273B" w:rsidP="0000028C">
      <w:pPr>
        <w:spacing w:before="120"/>
        <w:ind w:firstLine="1080"/>
        <w:jc w:val="both"/>
        <w:rPr>
          <w:rFonts w:ascii="Arial" w:hAnsi="Arial" w:cs="Arial"/>
          <w:sz w:val="22"/>
          <w:szCs w:val="22"/>
          <w:lang w:val="hr-HR"/>
        </w:rPr>
      </w:pPr>
      <w:r w:rsidRPr="00EC0BB7">
        <w:rPr>
          <w:rFonts w:ascii="Arial" w:hAnsi="Arial" w:cs="Arial"/>
          <w:sz w:val="22"/>
          <w:szCs w:val="22"/>
          <w:lang w:val="hr-HR"/>
        </w:rPr>
        <w:t xml:space="preserve">Shuma për projekt nga </w:t>
      </w:r>
      <w:r w:rsidR="00EE1A4D" w:rsidRPr="00EC0BB7">
        <w:rPr>
          <w:rFonts w:ascii="Arial" w:hAnsi="Arial" w:cs="Arial"/>
          <w:sz w:val="22"/>
          <w:szCs w:val="22"/>
          <w:lang w:val="hr-HR"/>
        </w:rPr>
        <w:t>2,000</w:t>
      </w:r>
      <w:r w:rsidR="00D073C1">
        <w:rPr>
          <w:rFonts w:ascii="Arial" w:hAnsi="Arial" w:cs="Arial"/>
          <w:sz w:val="22"/>
          <w:szCs w:val="22"/>
          <w:lang w:val="hr-HR"/>
        </w:rPr>
        <w:t xml:space="preserve"> </w:t>
      </w:r>
      <w:r w:rsidRPr="00EC0BB7">
        <w:rPr>
          <w:rFonts w:ascii="Arial" w:hAnsi="Arial" w:cs="Arial"/>
          <w:sz w:val="22"/>
          <w:szCs w:val="22"/>
          <w:lang w:val="hr-HR"/>
        </w:rPr>
        <w:t>€</w:t>
      </w:r>
      <w:r w:rsidR="00EE1A4D" w:rsidRPr="00EC0BB7">
        <w:rPr>
          <w:rFonts w:ascii="Arial" w:hAnsi="Arial" w:cs="Arial"/>
          <w:sz w:val="22"/>
          <w:szCs w:val="22"/>
          <w:lang w:val="hr-HR"/>
        </w:rPr>
        <w:t xml:space="preserve"> </w:t>
      </w:r>
      <w:r w:rsidRPr="00EC0BB7">
        <w:rPr>
          <w:rFonts w:ascii="Arial" w:hAnsi="Arial" w:cs="Arial"/>
          <w:sz w:val="22"/>
          <w:szCs w:val="22"/>
          <w:lang w:val="hr-HR"/>
        </w:rPr>
        <w:t xml:space="preserve">deri në </w:t>
      </w:r>
      <w:r w:rsidR="00EE1A4D" w:rsidRPr="00EC0BB7">
        <w:rPr>
          <w:rFonts w:ascii="Arial" w:hAnsi="Arial" w:cs="Arial"/>
          <w:sz w:val="22"/>
          <w:szCs w:val="22"/>
          <w:lang w:val="hr-HR"/>
        </w:rPr>
        <w:t>5,000</w:t>
      </w:r>
      <w:r w:rsidR="00D073C1">
        <w:rPr>
          <w:rFonts w:ascii="Arial" w:hAnsi="Arial" w:cs="Arial"/>
          <w:sz w:val="22"/>
          <w:szCs w:val="22"/>
          <w:lang w:val="hr-HR"/>
        </w:rPr>
        <w:t xml:space="preserve"> </w:t>
      </w:r>
      <w:r w:rsidRPr="00EC0BB7">
        <w:rPr>
          <w:rFonts w:ascii="Arial" w:hAnsi="Arial" w:cs="Arial"/>
          <w:sz w:val="22"/>
          <w:szCs w:val="22"/>
          <w:lang w:val="hr-HR"/>
        </w:rPr>
        <w:t>€</w:t>
      </w:r>
    </w:p>
    <w:p w:rsidR="005E0BFB" w:rsidRPr="00EC0BB7" w:rsidRDefault="005E0BFB" w:rsidP="0000028C">
      <w:pPr>
        <w:ind w:firstLine="1080"/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00028C">
      <w:pPr>
        <w:ind w:firstLine="1080"/>
        <w:jc w:val="both"/>
        <w:rPr>
          <w:rFonts w:ascii="Segoe UI" w:eastAsia="Tahoma" w:hAnsi="Segoe UI" w:cs="Segoe UI"/>
          <w:sz w:val="22"/>
          <w:szCs w:val="22"/>
          <w:u w:val="single"/>
          <w:lang w:val="hr-HR"/>
        </w:rPr>
      </w:pPr>
      <w:r w:rsidRPr="00EC0BB7">
        <w:rPr>
          <w:rFonts w:ascii="Segoe UI" w:eastAsia="Tahoma" w:hAnsi="Segoe UI" w:cs="Segoe UI"/>
          <w:spacing w:val="1"/>
          <w:sz w:val="22"/>
          <w:szCs w:val="22"/>
          <w:u w:val="single"/>
          <w:lang w:val="hr-HR"/>
        </w:rPr>
        <w:t>L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o</w:t>
      </w:r>
      <w:r w:rsidRPr="00EC0BB7">
        <w:rPr>
          <w:rFonts w:ascii="Segoe UI" w:eastAsia="Tahoma" w:hAnsi="Segoe UI" w:cs="Segoe UI"/>
          <w:spacing w:val="-2"/>
          <w:sz w:val="22"/>
          <w:szCs w:val="22"/>
          <w:u w:val="single"/>
          <w:lang w:val="hr-HR"/>
        </w:rPr>
        <w:t>t</w:t>
      </w:r>
      <w:r w:rsidR="001A273B" w:rsidRPr="00EC0BB7">
        <w:rPr>
          <w:rFonts w:ascii="Segoe UI" w:eastAsia="Tahoma" w:hAnsi="Segoe UI" w:cs="Segoe UI"/>
          <w:spacing w:val="-2"/>
          <w:sz w:val="22"/>
          <w:szCs w:val="22"/>
          <w:u w:val="single"/>
          <w:lang w:val="hr-HR"/>
        </w:rPr>
        <w:t xml:space="preserve">i 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2</w:t>
      </w:r>
      <w:r w:rsidRPr="00EC0BB7">
        <w:rPr>
          <w:rFonts w:ascii="Segoe UI" w:eastAsia="Tahoma" w:hAnsi="Segoe UI" w:cs="Segoe UI"/>
          <w:spacing w:val="-2"/>
          <w:sz w:val="22"/>
          <w:szCs w:val="22"/>
          <w:u w:val="single"/>
          <w:lang w:val="hr-HR"/>
        </w:rPr>
        <w:t xml:space="preserve"> 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–</w:t>
      </w:r>
      <w:r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 xml:space="preserve"> 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Nd</w:t>
      </w:r>
      <w:r w:rsidR="009D3368">
        <w:rPr>
          <w:rFonts w:ascii="Segoe UI" w:eastAsia="Tahoma" w:hAnsi="Segoe UI" w:cs="Segoe UI"/>
          <w:sz w:val="22"/>
          <w:szCs w:val="22"/>
          <w:u w:val="single"/>
          <w:lang w:val="hr-HR"/>
        </w:rPr>
        <w:t>ë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rmarrjet ekzistuese por fillestare (nd</w:t>
      </w:r>
      <w:r w:rsidR="009D3368">
        <w:rPr>
          <w:rFonts w:ascii="Segoe UI" w:eastAsia="Tahoma" w:hAnsi="Segoe UI" w:cs="Segoe UI"/>
          <w:sz w:val="22"/>
          <w:szCs w:val="22"/>
          <w:u w:val="single"/>
          <w:lang w:val="hr-HR"/>
        </w:rPr>
        <w:t>ë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rmarrje me më pak se 2 vjet)</w:t>
      </w:r>
    </w:p>
    <w:p w:rsidR="005E0BFB" w:rsidRPr="00EC0BB7" w:rsidRDefault="005E0BFB" w:rsidP="0000028C">
      <w:pPr>
        <w:ind w:firstLine="1080"/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EE1A4D" w:rsidRPr="00EC0BB7" w:rsidRDefault="001A273B" w:rsidP="0000028C">
      <w:pPr>
        <w:ind w:firstLine="1080"/>
        <w:jc w:val="both"/>
        <w:rPr>
          <w:rFonts w:ascii="Arial" w:hAnsi="Arial" w:cs="Arial"/>
          <w:sz w:val="22"/>
          <w:szCs w:val="22"/>
          <w:lang w:val="hr-HR"/>
        </w:rPr>
      </w:pPr>
      <w:r w:rsidRPr="00EC0BB7">
        <w:rPr>
          <w:rFonts w:ascii="Arial" w:hAnsi="Arial" w:cs="Arial"/>
          <w:sz w:val="22"/>
          <w:szCs w:val="22"/>
          <w:lang w:val="hr-HR"/>
        </w:rPr>
        <w:t>Shuma për projekt nga 5,000</w:t>
      </w:r>
      <w:r w:rsidR="00D073C1">
        <w:rPr>
          <w:rFonts w:ascii="Arial" w:hAnsi="Arial" w:cs="Arial"/>
          <w:sz w:val="22"/>
          <w:szCs w:val="22"/>
          <w:lang w:val="hr-HR"/>
        </w:rPr>
        <w:t xml:space="preserve"> </w:t>
      </w:r>
      <w:r w:rsidRPr="00EC0BB7">
        <w:rPr>
          <w:rFonts w:ascii="Arial" w:hAnsi="Arial" w:cs="Arial"/>
          <w:sz w:val="22"/>
          <w:szCs w:val="22"/>
          <w:lang w:val="hr-HR"/>
        </w:rPr>
        <w:t>€ deri në 10,000</w:t>
      </w:r>
      <w:r w:rsidR="00D073C1">
        <w:rPr>
          <w:rFonts w:ascii="Arial" w:hAnsi="Arial" w:cs="Arial"/>
          <w:sz w:val="22"/>
          <w:szCs w:val="22"/>
          <w:lang w:val="hr-HR"/>
        </w:rPr>
        <w:t xml:space="preserve"> </w:t>
      </w:r>
      <w:r w:rsidRPr="00EC0BB7">
        <w:rPr>
          <w:rFonts w:ascii="Arial" w:hAnsi="Arial" w:cs="Arial"/>
          <w:sz w:val="22"/>
          <w:szCs w:val="22"/>
          <w:lang w:val="hr-HR"/>
        </w:rPr>
        <w:t xml:space="preserve">€ </w:t>
      </w:r>
    </w:p>
    <w:p w:rsidR="005E0BFB" w:rsidRPr="00EC0BB7" w:rsidRDefault="005E0BFB" w:rsidP="0000028C">
      <w:pPr>
        <w:ind w:firstLine="1080"/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00028C">
      <w:pPr>
        <w:ind w:firstLine="1080"/>
        <w:jc w:val="both"/>
        <w:rPr>
          <w:rFonts w:ascii="Segoe UI" w:eastAsia="Tahoma" w:hAnsi="Segoe UI" w:cs="Segoe UI"/>
          <w:sz w:val="22"/>
          <w:szCs w:val="22"/>
          <w:u w:val="single"/>
          <w:lang w:val="hr-HR"/>
        </w:rPr>
      </w:pPr>
      <w:r w:rsidRPr="00EC0BB7">
        <w:rPr>
          <w:rFonts w:ascii="Segoe UI" w:eastAsia="Tahoma" w:hAnsi="Segoe UI" w:cs="Segoe UI"/>
          <w:spacing w:val="1"/>
          <w:sz w:val="22"/>
          <w:szCs w:val="22"/>
          <w:u w:val="single"/>
          <w:lang w:val="hr-HR"/>
        </w:rPr>
        <w:t>L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ot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i</w:t>
      </w:r>
      <w:r w:rsidRPr="00EC0BB7">
        <w:rPr>
          <w:rFonts w:ascii="Segoe UI" w:eastAsia="Tahoma" w:hAnsi="Segoe UI" w:cs="Segoe UI"/>
          <w:spacing w:val="-5"/>
          <w:sz w:val="22"/>
          <w:szCs w:val="22"/>
          <w:u w:val="single"/>
          <w:lang w:val="hr-HR"/>
        </w:rPr>
        <w:t xml:space="preserve"> 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3</w:t>
      </w:r>
      <w:r w:rsidRPr="00EC0BB7">
        <w:rPr>
          <w:rFonts w:ascii="Segoe UI" w:eastAsia="Tahoma" w:hAnsi="Segoe UI" w:cs="Segoe UI"/>
          <w:spacing w:val="1"/>
          <w:sz w:val="22"/>
          <w:szCs w:val="22"/>
          <w:u w:val="single"/>
          <w:lang w:val="hr-HR"/>
        </w:rPr>
        <w:t xml:space="preserve"> 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–</w:t>
      </w:r>
      <w:r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 xml:space="preserve"> </w:t>
      </w:r>
      <w:r w:rsidR="001A273B"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 xml:space="preserve">NVM-të 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(nd</w:t>
      </w:r>
      <w:r w:rsidR="009D3368">
        <w:rPr>
          <w:rFonts w:ascii="Segoe UI" w:eastAsia="Tahoma" w:hAnsi="Segoe UI" w:cs="Segoe UI"/>
          <w:sz w:val="22"/>
          <w:szCs w:val="22"/>
          <w:u w:val="single"/>
          <w:lang w:val="hr-HR"/>
        </w:rPr>
        <w:t>ë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rmarrje ekzistuese të vogla, mbi 2 vjet</w:t>
      </w:r>
      <w:r w:rsidR="001A273B" w:rsidRPr="00EC0BB7">
        <w:rPr>
          <w:rFonts w:ascii="Segoe UI" w:eastAsia="Tahoma" w:hAnsi="Segoe UI" w:cs="Segoe UI"/>
          <w:spacing w:val="33"/>
          <w:sz w:val="22"/>
          <w:szCs w:val="22"/>
          <w:u w:val="single"/>
          <w:lang w:val="hr-HR"/>
        </w:rPr>
        <w:t>)</w:t>
      </w:r>
      <w:r w:rsidR="001A273B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 xml:space="preserve"> </w:t>
      </w:r>
    </w:p>
    <w:p w:rsidR="005E0BFB" w:rsidRPr="00EC0BB7" w:rsidRDefault="005E0BFB" w:rsidP="0000028C">
      <w:pPr>
        <w:ind w:firstLine="1080"/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1A273B" w:rsidP="0000028C">
      <w:pPr>
        <w:ind w:firstLine="108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Arial" w:hAnsi="Arial" w:cs="Arial"/>
          <w:sz w:val="22"/>
          <w:szCs w:val="22"/>
          <w:lang w:val="hr-HR"/>
        </w:rPr>
        <w:t>Shuma për projekt nd</w:t>
      </w:r>
      <w:r w:rsidR="009D3368">
        <w:rPr>
          <w:rFonts w:ascii="Arial" w:hAnsi="Arial" w:cs="Arial"/>
          <w:sz w:val="22"/>
          <w:szCs w:val="22"/>
          <w:lang w:val="hr-HR"/>
        </w:rPr>
        <w:t>ë</w:t>
      </w:r>
      <w:r w:rsidRPr="00EC0BB7">
        <w:rPr>
          <w:rFonts w:ascii="Arial" w:hAnsi="Arial" w:cs="Arial"/>
          <w:sz w:val="22"/>
          <w:szCs w:val="22"/>
          <w:lang w:val="hr-HR"/>
        </w:rPr>
        <w:t>rmjet 10,000</w:t>
      </w:r>
      <w:r w:rsidR="00D073C1">
        <w:rPr>
          <w:rFonts w:ascii="Arial" w:hAnsi="Arial" w:cs="Arial"/>
          <w:sz w:val="22"/>
          <w:szCs w:val="22"/>
          <w:lang w:val="hr-HR"/>
        </w:rPr>
        <w:t xml:space="preserve"> </w:t>
      </w:r>
      <w:r w:rsidRPr="00EC0BB7">
        <w:rPr>
          <w:rFonts w:ascii="Arial" w:hAnsi="Arial" w:cs="Arial"/>
          <w:sz w:val="22"/>
          <w:szCs w:val="22"/>
          <w:lang w:val="hr-HR"/>
        </w:rPr>
        <w:t>€ - 20,000</w:t>
      </w:r>
      <w:r w:rsidR="00D073C1">
        <w:rPr>
          <w:rFonts w:ascii="Arial" w:hAnsi="Arial" w:cs="Arial"/>
          <w:sz w:val="22"/>
          <w:szCs w:val="22"/>
          <w:lang w:val="hr-HR"/>
        </w:rPr>
        <w:t xml:space="preserve"> </w:t>
      </w:r>
      <w:r w:rsidRPr="00EC0BB7">
        <w:rPr>
          <w:rFonts w:ascii="Arial" w:hAnsi="Arial" w:cs="Arial"/>
          <w:sz w:val="22"/>
          <w:szCs w:val="22"/>
          <w:lang w:val="hr-HR"/>
        </w:rPr>
        <w:t xml:space="preserve">€ </w:t>
      </w:r>
    </w:p>
    <w:p w:rsidR="00900E23" w:rsidRPr="00EC0BB7" w:rsidRDefault="00900E23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00028C" w:rsidRPr="00EC0BB7" w:rsidRDefault="0000028C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5E0BFB" w:rsidRPr="00EC0BB7" w:rsidRDefault="001A273B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Secili grant i k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rkuar sipas k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saj Thirrjeje për Propozime duhet të jet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brenda </w:t>
      </w: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>p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 xml:space="preserve">rqindjeve minimale dhe maksimale të kostos totale të kualifikueshme </w:t>
      </w:r>
      <w:r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për veprim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: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1A273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Për të gjitha lotet,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rqindja e financimit nga vet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aplikant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t është nga </w:t>
      </w:r>
      <w:r w:rsidR="002C0E06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10% 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deri në </w:t>
      </w:r>
      <w:r w:rsidR="002C0E06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40%. </w:t>
      </w:r>
    </w:p>
    <w:p w:rsidR="005E0BFB" w:rsidRPr="00EC0BB7" w:rsidRDefault="007615E1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Diferenca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(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pra dallimi nd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rmjet kostos totale të veprimit dhe shum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s që k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rkohet nga Autoriteti Kontraktues) nuk mund të jet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kontribut</w:t>
      </w:r>
      <w:r w:rsidR="00A82AE5">
        <w:rPr>
          <w:rFonts w:ascii="Segoe UI" w:eastAsia="Tahoma" w:hAnsi="Segoe UI" w:cs="Segoe UI"/>
          <w:sz w:val="22"/>
          <w:szCs w:val="22"/>
          <w:u w:val="single"/>
          <w:lang w:val="hr-HR"/>
        </w:rPr>
        <w:t>i</w:t>
      </w:r>
      <w:r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 xml:space="preserve"> në natyr</w:t>
      </w:r>
      <w:r w:rsidR="009D3368">
        <w:rPr>
          <w:rFonts w:ascii="Segoe UI" w:eastAsia="Tahoma" w:hAnsi="Segoe UI" w:cs="Segoe UI"/>
          <w:sz w:val="22"/>
          <w:szCs w:val="22"/>
          <w:u w:val="single"/>
          <w:lang w:val="hr-HR"/>
        </w:rPr>
        <w:t>ë</w:t>
      </w:r>
      <w:r w:rsidR="005E0BFB" w:rsidRPr="00EC0BB7">
        <w:rPr>
          <w:rFonts w:ascii="Segoe UI" w:eastAsia="Tahoma" w:hAnsi="Segoe UI" w:cs="Segoe UI"/>
          <w:spacing w:val="43"/>
          <w:w w:val="94"/>
          <w:sz w:val="22"/>
          <w:szCs w:val="22"/>
          <w:lang w:val="hr-HR"/>
        </w:rPr>
        <w:t xml:space="preserve">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(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pra në baz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të shpenzimeve 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lastRenderedPageBreak/>
        <w:t>aktuale në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rmbushjen e kostos esenciale të veprimit) nga resurset vetanake të aplikan</w:t>
      </w:r>
      <w:r w:rsidR="00A82AE5">
        <w:rPr>
          <w:rFonts w:ascii="Segoe UI" w:eastAsia="Tahoma" w:hAnsi="Segoe UI" w:cs="Segoe UI"/>
          <w:sz w:val="22"/>
          <w:szCs w:val="22"/>
          <w:lang w:val="hr-HR"/>
        </w:rPr>
        <w:t>t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it, apo nga burime tjera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rveç atyre të buxhetit nga Bashkimi Evropian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00028C" w:rsidP="004F6023">
      <w:pPr>
        <w:pStyle w:val="Heading1"/>
        <w:numPr>
          <w:ilvl w:val="0"/>
          <w:numId w:val="0"/>
        </w:numPr>
        <w:ind w:left="720"/>
        <w:rPr>
          <w:rFonts w:eastAsia="Tahoma"/>
          <w:lang w:val="hr-HR"/>
        </w:rPr>
      </w:pPr>
      <w:bookmarkStart w:id="7" w:name="_Toc440615738"/>
      <w:r w:rsidRPr="00EC0BB7">
        <w:rPr>
          <w:rFonts w:eastAsia="Tahoma"/>
          <w:lang w:val="hr-HR"/>
        </w:rPr>
        <w:t xml:space="preserve">2.  </w:t>
      </w:r>
      <w:r w:rsidRPr="00EC0BB7">
        <w:rPr>
          <w:rFonts w:eastAsia="Tahoma"/>
          <w:spacing w:val="47"/>
          <w:lang w:val="hr-HR"/>
        </w:rPr>
        <w:t xml:space="preserve"> </w:t>
      </w:r>
      <w:r w:rsidRPr="00EC0BB7">
        <w:rPr>
          <w:rFonts w:eastAsia="Tahoma"/>
          <w:spacing w:val="-1"/>
          <w:lang w:val="hr-HR"/>
        </w:rPr>
        <w:t>R</w:t>
      </w:r>
      <w:r w:rsidR="007615E1" w:rsidRPr="00EC0BB7">
        <w:rPr>
          <w:rFonts w:eastAsia="Tahoma"/>
          <w:spacing w:val="-1"/>
          <w:lang w:val="hr-HR"/>
        </w:rPr>
        <w:t>REGULLAT PËR THIRRJEN PËR PROPOZIME</w:t>
      </w:r>
      <w:bookmarkEnd w:id="7"/>
    </w:p>
    <w:p w:rsidR="005E0BFB" w:rsidRPr="00EC0BB7" w:rsidRDefault="007615E1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Këto udh</w:t>
      </w:r>
      <w:r w:rsidR="009D3368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zime p</w:t>
      </w:r>
      <w:r w:rsidR="009D3368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rcaktojn</w:t>
      </w:r>
      <w:r w:rsidR="009D3368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 xml:space="preserve"> rregullat për dor</w:t>
      </w:r>
      <w:r w:rsidR="009D3368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zimin, p</w:t>
      </w:r>
      <w:r w:rsidR="009D3368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rzgjedhjen dhe implementimin e projekteve (veprimeve) të financuara sipas k</w:t>
      </w:r>
      <w:r w:rsidR="009D3368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saj Thirrjeje për Propozime. Ekzistojn</w:t>
      </w:r>
      <w:r w:rsidR="009D3368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 xml:space="preserve"> tri t</w:t>
      </w:r>
      <w:r w:rsidR="009D3368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r</w:t>
      </w:r>
      <w:r w:rsidR="009D3368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si të kritereve për kualifikim, që kanë të b</w:t>
      </w:r>
      <w:r w:rsidR="009D3368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jn</w:t>
      </w:r>
      <w:r w:rsidR="009D3368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lang w:val="hr-HR"/>
        </w:rPr>
        <w:t xml:space="preserve"> me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: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7615E1" w:rsidP="0000028C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Aplikanti(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t) që mund të k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rkojn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grant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5E0BFB" w:rsidRPr="00EC0BB7" w:rsidRDefault="007615E1" w:rsidP="0000028C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Veprimet (lloji i projektit të biznesit) për të cilin mund të jepet granti</w:t>
      </w:r>
    </w:p>
    <w:p w:rsidR="005E0BFB" w:rsidRPr="00EC0BB7" w:rsidRDefault="007615E1" w:rsidP="009E590A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Lloji i kostos që mund të merret në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rcaktimin e shum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s së grantit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144A48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8" w:name="_Toc440615739"/>
      <w:r w:rsidRPr="00EC0BB7">
        <w:rPr>
          <w:rFonts w:eastAsia="Tahoma"/>
          <w:lang w:val="hr-HR"/>
        </w:rPr>
        <w:t xml:space="preserve">2.1 </w:t>
      </w:r>
      <w:r w:rsidR="007615E1" w:rsidRPr="00EC0BB7">
        <w:rPr>
          <w:rFonts w:eastAsia="Tahoma"/>
          <w:lang w:val="hr-HR"/>
        </w:rPr>
        <w:t>Kualifikimi i aplikant</w:t>
      </w:r>
      <w:r w:rsidR="009D3368">
        <w:rPr>
          <w:rFonts w:eastAsia="Tahoma"/>
          <w:lang w:val="hr-HR"/>
        </w:rPr>
        <w:t>ë</w:t>
      </w:r>
      <w:r w:rsidR="007615E1" w:rsidRPr="00EC0BB7">
        <w:rPr>
          <w:rFonts w:eastAsia="Tahoma"/>
          <w:lang w:val="hr-HR"/>
        </w:rPr>
        <w:t>ve: kush mund të aplikoj</w:t>
      </w:r>
      <w:r w:rsidR="009D3368">
        <w:rPr>
          <w:rFonts w:eastAsia="Tahoma"/>
          <w:lang w:val="hr-HR"/>
        </w:rPr>
        <w:t>ë</w:t>
      </w:r>
      <w:r w:rsidR="005E0BFB" w:rsidRPr="00EC0BB7">
        <w:rPr>
          <w:rFonts w:eastAsia="Tahoma"/>
          <w:lang w:val="hr-HR"/>
        </w:rPr>
        <w:t>?</w:t>
      </w:r>
      <w:bookmarkEnd w:id="8"/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7615E1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Për t'u kualifikuar për grant, aplikant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t </w:t>
      </w: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>duhet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: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67093" w:rsidRPr="00EC0BB7" w:rsidRDefault="007615E1" w:rsidP="009E590A">
      <w:pPr>
        <w:pStyle w:val="ListParagraph"/>
        <w:numPr>
          <w:ilvl w:val="0"/>
          <w:numId w:val="15"/>
        </w:numPr>
        <w:ind w:left="900" w:hanging="450"/>
        <w:jc w:val="both"/>
        <w:rPr>
          <w:rFonts w:ascii="Segoe UI" w:eastAsia="Tahoma" w:hAnsi="Segoe UI" w:cs="Segoe UI"/>
          <w:spacing w:val="-1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Të jen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shtetas të Kosov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s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  <w:r w:rsidR="005E0BF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</w:t>
      </w:r>
    </w:p>
    <w:p w:rsidR="00367093" w:rsidRPr="00EC0BB7" w:rsidRDefault="00367093" w:rsidP="00ED0140">
      <w:pPr>
        <w:ind w:hanging="283"/>
        <w:jc w:val="both"/>
        <w:rPr>
          <w:rFonts w:ascii="Segoe UI" w:eastAsia="Tahoma" w:hAnsi="Segoe UI" w:cs="Segoe UI"/>
          <w:spacing w:val="-1"/>
          <w:sz w:val="22"/>
          <w:szCs w:val="22"/>
          <w:lang w:val="hr-HR"/>
        </w:rPr>
      </w:pPr>
    </w:p>
    <w:p w:rsidR="005E0BFB" w:rsidRPr="00EC0BB7" w:rsidRDefault="007615E1" w:rsidP="009D20EA">
      <w:pPr>
        <w:pStyle w:val="ListParagraph"/>
        <w:numPr>
          <w:ilvl w:val="0"/>
          <w:numId w:val="12"/>
        </w:num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 xml:space="preserve">Për Lotin </w:t>
      </w:r>
      <w:r w:rsidR="00367093"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 xml:space="preserve">1 </w:t>
      </w:r>
      <w:r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>aplikanti duhet që ligj</w:t>
      </w:r>
      <w:r w:rsidR="009D3368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>risht të themeloj</w:t>
      </w:r>
      <w:r w:rsidR="009D3368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 xml:space="preserve"> biznesin në Kosov</w:t>
      </w:r>
      <w:r w:rsidR="009D3368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 xml:space="preserve"> para n</w:t>
      </w:r>
      <w:r w:rsidR="009D3368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>nshkrimit të Kontrat</w:t>
      </w:r>
      <w:r w:rsidR="009D3368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>s së Grantit</w:t>
      </w:r>
      <w:r w:rsidR="001D3266" w:rsidRPr="00EC0BB7">
        <w:rPr>
          <w:rFonts w:ascii="Segoe UI" w:eastAsia="Tahoma" w:hAnsi="Segoe UI" w:cs="Segoe UI"/>
          <w:spacing w:val="-1"/>
          <w:sz w:val="22"/>
          <w:szCs w:val="22"/>
          <w:u w:val="single"/>
          <w:lang w:val="hr-HR"/>
        </w:rPr>
        <w:t xml:space="preserve"> </w:t>
      </w:r>
    </w:p>
    <w:p w:rsidR="009E590A" w:rsidRPr="00EC0BB7" w:rsidRDefault="009E590A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954A86" w:rsidRPr="00EC0BB7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Të jet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nd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rmarrje mikro apo e vog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l në pron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si </w:t>
      </w:r>
      <w:r w:rsidR="005E0BF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10</w:t>
      </w:r>
      <w:r w:rsidR="005E0BFB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0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%</w:t>
      </w:r>
      <w:r w:rsidR="005E0BFB" w:rsidRPr="00EC0BB7">
        <w:rPr>
          <w:rFonts w:ascii="Segoe UI" w:eastAsia="Tahoma" w:hAnsi="Segoe UI" w:cs="Segoe UI"/>
          <w:spacing w:val="47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47"/>
          <w:sz w:val="22"/>
          <w:szCs w:val="22"/>
          <w:lang w:val="hr-HR"/>
        </w:rPr>
        <w:t>private (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sipas definicionit të Kosov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s) regjistruar në Kosov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sipas ligjeve të Kosov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s, për Lotet </w:t>
      </w:r>
      <w:r w:rsidR="005E0BFB" w:rsidRPr="00EC0BB7">
        <w:rPr>
          <w:rFonts w:ascii="Segoe UI" w:eastAsia="Tahoma" w:hAnsi="Segoe UI" w:cs="Segoe UI"/>
          <w:position w:val="-2"/>
          <w:sz w:val="22"/>
          <w:szCs w:val="22"/>
          <w:lang w:val="hr-HR"/>
        </w:rPr>
        <w:t>2</w:t>
      </w:r>
      <w:r w:rsidR="005E0BFB" w:rsidRPr="00EC0BB7">
        <w:rPr>
          <w:rFonts w:ascii="Segoe UI" w:eastAsia="Tahoma" w:hAnsi="Segoe UI" w:cs="Segoe UI"/>
          <w:spacing w:val="1"/>
          <w:position w:val="-2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1"/>
          <w:position w:val="-2"/>
          <w:sz w:val="22"/>
          <w:szCs w:val="22"/>
          <w:lang w:val="hr-HR"/>
        </w:rPr>
        <w:t xml:space="preserve">dhe </w:t>
      </w:r>
      <w:r w:rsidR="005E0BFB" w:rsidRPr="00EC0BB7">
        <w:rPr>
          <w:rFonts w:ascii="Segoe UI" w:eastAsia="Tahoma" w:hAnsi="Segoe UI" w:cs="Segoe UI"/>
          <w:position w:val="-2"/>
          <w:sz w:val="22"/>
          <w:szCs w:val="22"/>
          <w:lang w:val="hr-HR"/>
        </w:rPr>
        <w:t>3</w:t>
      </w:r>
      <w:r w:rsidR="005E0BFB" w:rsidRPr="00EC0BB7">
        <w:rPr>
          <w:rFonts w:ascii="Segoe UI" w:eastAsia="Tahoma" w:hAnsi="Segoe UI" w:cs="Segoe UI"/>
          <w:spacing w:val="3"/>
          <w:position w:val="-2"/>
          <w:sz w:val="22"/>
          <w:szCs w:val="22"/>
          <w:lang w:val="hr-HR"/>
        </w:rPr>
        <w:t>.</w:t>
      </w:r>
      <w:r w:rsidR="005F6192" w:rsidRPr="00EC0BB7">
        <w:rPr>
          <w:rStyle w:val="FootnoteReference"/>
          <w:rFonts w:ascii="Segoe UI" w:eastAsia="Tahoma" w:hAnsi="Segoe UI" w:cs="Segoe UI"/>
          <w:sz w:val="22"/>
          <w:szCs w:val="22"/>
          <w:lang w:val="hr-HR"/>
        </w:rPr>
        <w:footnoteReference w:id="1"/>
      </w:r>
    </w:p>
    <w:p w:rsidR="005E0BFB" w:rsidRPr="00EC0BB7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Të jet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në gjendje të demonstroj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likuiditetin e kompanis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, në rastet e Loteve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2 </w:t>
      </w:r>
      <w:r w:rsidR="005E0BFB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dhe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3 </w:t>
      </w:r>
      <w:r w:rsidR="005E0BFB" w:rsidRPr="00EC0BB7"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(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apo likuiditetin potencial</w:t>
      </w:r>
      <w:r w:rsidR="005E0BFB" w:rsidRPr="00EC0BB7">
        <w:rPr>
          <w:rFonts w:ascii="Segoe UI" w:eastAsia="Tahoma" w:hAnsi="Segoe UI" w:cs="Segoe UI"/>
          <w:spacing w:val="3"/>
          <w:sz w:val="22"/>
          <w:szCs w:val="22"/>
          <w:lang w:val="hr-HR"/>
        </w:rPr>
        <w:t>)</w:t>
      </w:r>
      <w:r w:rsidR="00954A86" w:rsidRPr="00EC0BB7">
        <w:rPr>
          <w:rStyle w:val="FootnoteReference"/>
          <w:rFonts w:ascii="Segoe UI" w:eastAsia="Tahoma" w:hAnsi="Segoe UI" w:cs="Segoe UI"/>
          <w:spacing w:val="3"/>
          <w:sz w:val="22"/>
          <w:szCs w:val="22"/>
          <w:lang w:val="hr-HR"/>
        </w:rPr>
        <w:footnoteReference w:id="2"/>
      </w:r>
      <w:r w:rsidR="005E0BFB" w:rsidRPr="00EC0BB7">
        <w:rPr>
          <w:rFonts w:ascii="Segoe UI" w:eastAsia="Tahoma" w:hAnsi="Segoe UI" w:cs="Segoe UI"/>
          <w:spacing w:val="-10"/>
          <w:position w:val="6"/>
          <w:sz w:val="22"/>
          <w:szCs w:val="22"/>
          <w:lang w:val="hr-HR"/>
        </w:rPr>
        <w:t xml:space="preserve">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954A86" w:rsidRPr="00EC0BB7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Të jet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i regjistruar për aktivitetet e parapara me veprimin e propozuar në koh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n e pranimit të grantit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5E0BFB" w:rsidRPr="00EC0BB7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Të mund të demonstroj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(në rastet e Loteve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2</w:t>
      </w:r>
      <w:r w:rsidR="005E0BFB" w:rsidRPr="00EC0BB7">
        <w:rPr>
          <w:rFonts w:ascii="Segoe UI" w:eastAsia="Tahoma" w:hAnsi="Segoe UI" w:cs="Segoe UI"/>
          <w:spacing w:val="9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dhe </w:t>
      </w:r>
      <w:r w:rsidR="005E0BF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3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)</w:t>
      </w:r>
      <w:r w:rsidR="005E0BFB" w:rsidRPr="00EC0BB7">
        <w:rPr>
          <w:rFonts w:ascii="Segoe UI" w:eastAsia="Tahoma" w:hAnsi="Segoe UI" w:cs="Segoe UI"/>
          <w:spacing w:val="14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pacing w:val="14"/>
          <w:sz w:val="22"/>
          <w:szCs w:val="22"/>
          <w:lang w:val="hr-HR"/>
        </w:rPr>
        <w:t>që të gjitha kontributet dhe tatimet janë p</w:t>
      </w:r>
      <w:r w:rsidR="009D3368">
        <w:rPr>
          <w:rFonts w:ascii="Segoe UI" w:eastAsia="Tahoma" w:hAnsi="Segoe UI" w:cs="Segoe UI"/>
          <w:spacing w:val="14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4"/>
          <w:sz w:val="22"/>
          <w:szCs w:val="22"/>
          <w:lang w:val="hr-HR"/>
        </w:rPr>
        <w:t>rmbushur</w:t>
      </w:r>
      <w:r w:rsidR="00954A86" w:rsidRPr="00EC0BB7">
        <w:rPr>
          <w:rStyle w:val="FootnoteReference"/>
          <w:rFonts w:ascii="Segoe UI" w:eastAsia="Tahoma" w:hAnsi="Segoe UI" w:cs="Segoe UI"/>
          <w:spacing w:val="1"/>
          <w:sz w:val="22"/>
          <w:szCs w:val="22"/>
          <w:lang w:val="hr-HR"/>
        </w:rPr>
        <w:footnoteReference w:id="3"/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7E0F7F" w:rsidRPr="00EC0BB7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Të jet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drejtp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rdrejt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rgjegj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s për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rgatitjen dhe menaxhimin e veprimet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7E0F7F" w:rsidRPr="00EC0BB7" w:rsidRDefault="007E0F7F" w:rsidP="002C0E06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7E0F7F" w:rsidRPr="00EC0BB7" w:rsidRDefault="007E0F7F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9" w:name="_Toc440615740"/>
      <w:r w:rsidRPr="00EC0BB7">
        <w:rPr>
          <w:rFonts w:eastAsia="Tahoma"/>
          <w:lang w:val="hr-HR"/>
        </w:rPr>
        <w:t xml:space="preserve">2.2 </w:t>
      </w:r>
      <w:r w:rsidR="00922CB7" w:rsidRPr="00EC0BB7">
        <w:rPr>
          <w:rFonts w:eastAsia="Tahoma"/>
          <w:lang w:val="hr-HR"/>
        </w:rPr>
        <w:t>Aplikant</w:t>
      </w:r>
      <w:r w:rsidR="009D3368">
        <w:rPr>
          <w:rFonts w:eastAsia="Tahoma"/>
          <w:lang w:val="hr-HR"/>
        </w:rPr>
        <w:t>ë</w:t>
      </w:r>
      <w:r w:rsidR="00922CB7" w:rsidRPr="00EC0BB7">
        <w:rPr>
          <w:rFonts w:eastAsia="Tahoma"/>
          <w:lang w:val="hr-HR"/>
        </w:rPr>
        <w:t>t që nuk kualifikohen</w:t>
      </w:r>
      <w:bookmarkEnd w:id="9"/>
    </w:p>
    <w:p w:rsidR="007E0F7F" w:rsidRPr="00EC0BB7" w:rsidRDefault="007E0F7F">
      <w:pPr>
        <w:jc w:val="both"/>
        <w:rPr>
          <w:rFonts w:ascii="Segoe UI" w:eastAsia="Tahoma" w:hAnsi="Segoe UI" w:cs="Segoe UI"/>
          <w:spacing w:val="1"/>
          <w:sz w:val="22"/>
          <w:szCs w:val="22"/>
          <w:lang w:val="hr-HR"/>
        </w:rPr>
      </w:pPr>
    </w:p>
    <w:p w:rsidR="007E0F7F" w:rsidRPr="00EC0BB7" w:rsidRDefault="00922CB7" w:rsidP="007E0F7F">
      <w:pPr>
        <w:rPr>
          <w:rFonts w:ascii="Segoe UI" w:eastAsia="Tahoma" w:hAnsi="Segoe UI" w:cs="Segoe UI"/>
          <w:spacing w:val="1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Aplikant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potencial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nuk mund të marrin pjes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në Thirrje për propozime apo të p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rfitojn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grante n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se gjenden në ndonj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n prej situatave që renditen si më posht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="007E0F7F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:</w:t>
      </w:r>
    </w:p>
    <w:p w:rsidR="007E0F7F" w:rsidRPr="00EC0BB7" w:rsidRDefault="00922CB7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Segoe UI" w:eastAsia="Tahoma" w:hAnsi="Segoe UI" w:cs="Segoe UI"/>
          <w:spacing w:val="1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Kanë bankrotuar apo janë në mbyllje, janë n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n administrim të gjykatave, kanë hyr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në marr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veshje me kreditor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, kanë pezulluar aktivitetet afariste, i janë n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nshtruar procedurave në lidhje me këto ç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shtje, ose janë në situata analoge që lindin nga procedurat e p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rcaktuara me legjislacion apo rregullore vendore</w:t>
      </w:r>
      <w:r w:rsidR="007E0F7F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;</w:t>
      </w:r>
    </w:p>
    <w:p w:rsidR="007E0F7F" w:rsidRPr="00EC0BB7" w:rsidRDefault="00922CB7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Segoe UI" w:eastAsia="Tahoma" w:hAnsi="Segoe UI" w:cs="Segoe UI"/>
          <w:spacing w:val="1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Ata, apo personat që kanë autorizim p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rfaq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simi, vendim-marrjeje apo kontrolli mbi ta, janë d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nuar për nj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vep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 që ka të b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j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me sjelljen profesionale me aktgjykim të 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lastRenderedPageBreak/>
        <w:t>nj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autoriteti kompetent të ndonj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rit Shtet An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tar që ka efektin </w:t>
      </w:r>
      <w:r w:rsidR="007E0F7F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res judicata; (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pra kur nuk ka mund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si apelimi</w:t>
      </w:r>
      <w:r w:rsidR="007E0F7F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);</w:t>
      </w:r>
    </w:p>
    <w:p w:rsidR="007E0F7F" w:rsidRPr="00EC0BB7" w:rsidRDefault="009D1BDE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Segoe UI" w:eastAsia="Tahoma" w:hAnsi="Segoe UI" w:cs="Segoe UI"/>
          <w:spacing w:val="1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Nuk janë në p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rputhje me obligimet e tyre sa i p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rket pages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 së kontributeve të sigurimeve sociale apo pages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 së tatimeve në pajtim me dispozitat ligjore të vendit në të cilin janë themeluar, apo me ato të vendit të Autoritetit Kontraktues, apo të vendit ku do të zbatohet kontrata</w:t>
      </w:r>
      <w:r w:rsidR="007E0F7F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;</w:t>
      </w:r>
    </w:p>
    <w:p w:rsidR="007E0F7F" w:rsidRPr="00EC0BB7" w:rsidRDefault="009D1BDE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Segoe UI" w:eastAsia="Tahoma" w:hAnsi="Segoe UI" w:cs="Segoe UI"/>
          <w:spacing w:val="1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Ata, apo personat që kanë autorizim p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rfaq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simi, vendim-marrjeje apo kontrolli mbi ta, kanë qen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subjekt i nj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aktgjykimi të prer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e të plotfuqish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m për mashtrim, korrupsion, p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rfshirje në organizat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kriminale, shp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larje të parave apo ndonj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aktivitet tjet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 të paligjsh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m, ku aktiviteti i till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i paligjsh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m është d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mtues për interesat financiar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të BE-s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="007E0F7F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;</w:t>
      </w:r>
    </w:p>
    <w:p w:rsidR="005E0BFB" w:rsidRPr="00EC0BB7" w:rsidRDefault="00144A48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10" w:name="_Toc440615741"/>
      <w:r w:rsidRPr="00EC0BB7">
        <w:rPr>
          <w:rFonts w:eastAsia="Tahoma"/>
          <w:lang w:val="hr-HR"/>
        </w:rPr>
        <w:t>2.</w:t>
      </w:r>
      <w:r w:rsidR="007E0F7F" w:rsidRPr="00EC0BB7">
        <w:rPr>
          <w:rFonts w:eastAsia="Tahoma"/>
          <w:lang w:val="hr-HR"/>
        </w:rPr>
        <w:t>3</w:t>
      </w:r>
      <w:r w:rsidR="00173654" w:rsidRPr="00EC0BB7">
        <w:rPr>
          <w:rFonts w:eastAsia="Tahoma"/>
          <w:lang w:val="hr-HR"/>
        </w:rPr>
        <w:t xml:space="preserve"> </w:t>
      </w:r>
      <w:r w:rsidR="009D1BDE" w:rsidRPr="00EC0BB7">
        <w:rPr>
          <w:rFonts w:eastAsia="Tahoma"/>
          <w:lang w:val="hr-HR"/>
        </w:rPr>
        <w:t>Veprimet e kualifikueshme: veprimet për të cilat mund të parashtrohet aplikimi</w:t>
      </w:r>
      <w:bookmarkEnd w:id="10"/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9D1BDE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hr-HR"/>
        </w:rPr>
        <w:t>Definicioni</w:t>
      </w:r>
      <w:r w:rsidR="005E0BFB" w:rsidRPr="00EC0BB7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: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9D1BDE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Veprimi (apo projekti)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rb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het nga nj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si aktivitetesh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367093" w:rsidRPr="00EC0BB7" w:rsidRDefault="00367093" w:rsidP="00ED0140">
      <w:pPr>
        <w:jc w:val="both"/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hr-HR"/>
        </w:rPr>
      </w:pPr>
    </w:p>
    <w:p w:rsidR="005E0BFB" w:rsidRPr="00EC0BB7" w:rsidRDefault="009D1BDE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hr-HR"/>
        </w:rPr>
        <w:t>Koh</w:t>
      </w:r>
      <w:r w:rsidR="009D3368"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hr-HR"/>
        </w:rPr>
        <w:t>zgjatja</w:t>
      </w:r>
      <w:r w:rsidR="007E560A" w:rsidRPr="00EC0BB7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: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7F1FBD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Për të tre lotet</w:t>
      </w:r>
      <w:r w:rsidR="003A192F" w:rsidRPr="00EC0BB7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 xml:space="preserve">: 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7F1FBD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Koh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zgjatja e planifikuar e nj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veprimi nuk mund të tejkaloj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</w:t>
      </w:r>
      <w:r w:rsidR="005E0BFB" w:rsidRPr="00EC0BB7">
        <w:rPr>
          <w:rFonts w:ascii="Segoe UI" w:eastAsia="Tahoma" w:hAnsi="Segoe UI" w:cs="Segoe UI"/>
          <w:b/>
          <w:sz w:val="22"/>
          <w:szCs w:val="22"/>
          <w:lang w:val="hr-HR"/>
        </w:rPr>
        <w:t>12</w:t>
      </w:r>
      <w:r w:rsidR="005E0BFB" w:rsidRPr="00EC0BB7">
        <w:rPr>
          <w:rFonts w:ascii="Segoe UI" w:eastAsia="Tahoma" w:hAnsi="Segoe UI" w:cs="Segoe UI"/>
          <w:b/>
          <w:spacing w:val="4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muaj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7E560A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11" w:name="_Toc440615742"/>
      <w:r w:rsidRPr="00EC0BB7">
        <w:rPr>
          <w:rFonts w:eastAsia="Tahoma"/>
          <w:u w:color="000000"/>
          <w:lang w:val="hr-HR"/>
        </w:rPr>
        <w:t>2.4</w:t>
      </w:r>
      <w:r w:rsidR="00144A48" w:rsidRPr="00EC0BB7">
        <w:rPr>
          <w:rFonts w:eastAsia="Tahoma"/>
          <w:u w:color="000000"/>
          <w:lang w:val="hr-HR"/>
        </w:rPr>
        <w:t xml:space="preserve"> </w:t>
      </w:r>
      <w:r w:rsidR="007F1FBD" w:rsidRPr="00EC0BB7">
        <w:rPr>
          <w:rFonts w:eastAsia="Tahoma"/>
          <w:u w:color="000000"/>
          <w:lang w:val="hr-HR"/>
        </w:rPr>
        <w:t>Sektor</w:t>
      </w:r>
      <w:r w:rsidR="009D3368">
        <w:rPr>
          <w:rFonts w:eastAsia="Tahoma"/>
          <w:u w:color="000000"/>
          <w:lang w:val="hr-HR"/>
        </w:rPr>
        <w:t>ë</w:t>
      </w:r>
      <w:r w:rsidR="007F1FBD" w:rsidRPr="00EC0BB7">
        <w:rPr>
          <w:rFonts w:eastAsia="Tahoma"/>
          <w:u w:color="000000"/>
          <w:lang w:val="hr-HR"/>
        </w:rPr>
        <w:t>t apo temat</w:t>
      </w:r>
      <w:bookmarkEnd w:id="11"/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7F1FBD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Nd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rmarrjet që operojn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në prodhimin dhe p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rpunimin e materialeve, si dhe në sh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rbimet komerciale janë të kualifikuara të aplikojn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. Interes i veçant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i kushtohet projekteve që kanë mund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si të z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vend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sojn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importet, të krijojn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eksporte dhe ide inovative biznesi që mbulojn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nevojat dhe prioritetet e mjedisit lokal</w:t>
      </w:r>
      <w:r w:rsidR="00591FD2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.  </w:t>
      </w:r>
    </w:p>
    <w:p w:rsidR="00D8221E" w:rsidRPr="00EC0BB7" w:rsidRDefault="00D8221E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5E0BFB" w:rsidRPr="00EC0BB7" w:rsidRDefault="007F1FBD" w:rsidP="00301389">
      <w:pPr>
        <w:pStyle w:val="ListParagraph"/>
        <w:numPr>
          <w:ilvl w:val="0"/>
          <w:numId w:val="12"/>
        </w:numPr>
        <w:spacing w:after="120" w:line="264" w:lineRule="auto"/>
        <w:ind w:left="90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hAnsi="Segoe UI" w:cs="Segoe UI"/>
          <w:sz w:val="22"/>
          <w:szCs w:val="22"/>
          <w:lang w:val="hr-HR"/>
        </w:rPr>
        <w:t>Tregtia (me pakic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 xml:space="preserve"> e shumic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 xml:space="preserve">), </w:t>
      </w:r>
      <w:r w:rsidR="00317ABC">
        <w:rPr>
          <w:rFonts w:ascii="Segoe UI" w:hAnsi="Segoe UI" w:cs="Segoe UI"/>
          <w:sz w:val="22"/>
          <w:szCs w:val="22"/>
          <w:lang w:val="hr-HR"/>
        </w:rPr>
        <w:t xml:space="preserve">ndërtimtaria, </w:t>
      </w:r>
      <w:r w:rsidRPr="00EC0BB7">
        <w:rPr>
          <w:rFonts w:ascii="Segoe UI" w:hAnsi="Segoe UI" w:cs="Segoe UI"/>
          <w:sz w:val="22"/>
          <w:szCs w:val="22"/>
          <w:lang w:val="hr-HR"/>
        </w:rPr>
        <w:t>bujq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>sia e p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>rpunimi ushqimor, janë sektor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 xml:space="preserve"> që </w:t>
      </w:r>
      <w:r w:rsidRPr="00EC0BB7">
        <w:rPr>
          <w:rFonts w:ascii="Segoe UI" w:eastAsia="Tahoma" w:hAnsi="Segoe UI" w:cs="Segoe UI"/>
          <w:b/>
          <w:sz w:val="22"/>
          <w:szCs w:val="22"/>
          <w:lang w:val="hr-HR"/>
        </w:rPr>
        <w:t>NUK KUALIFIKOHEN</w:t>
      </w:r>
      <w:r w:rsidR="00D8221E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7E560A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12" w:name="_Toc440615743"/>
      <w:r w:rsidRPr="00EC0BB7">
        <w:rPr>
          <w:rFonts w:eastAsia="Tahoma"/>
          <w:u w:color="000000"/>
          <w:lang w:val="hr-HR"/>
        </w:rPr>
        <w:t>2.5</w:t>
      </w:r>
      <w:r w:rsidR="00144A48" w:rsidRPr="00EC0BB7">
        <w:rPr>
          <w:rFonts w:eastAsia="Tahoma"/>
          <w:u w:color="000000"/>
          <w:lang w:val="hr-HR"/>
        </w:rPr>
        <w:t xml:space="preserve"> </w:t>
      </w:r>
      <w:r w:rsidR="007F1FBD" w:rsidRPr="00EC0BB7">
        <w:rPr>
          <w:rFonts w:eastAsia="Tahoma"/>
          <w:u w:color="000000"/>
          <w:lang w:val="hr-HR"/>
        </w:rPr>
        <w:t>Lokacioni</w:t>
      </w:r>
      <w:bookmarkEnd w:id="12"/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7F1FBD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Veprimet duhet të nd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rmerren në Kosov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7E560A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13" w:name="_Toc440615744"/>
      <w:r w:rsidRPr="00EC0BB7">
        <w:rPr>
          <w:rFonts w:eastAsia="Tahoma"/>
          <w:spacing w:val="-1"/>
          <w:u w:color="000000"/>
          <w:lang w:val="hr-HR"/>
        </w:rPr>
        <w:t>2.6</w:t>
      </w:r>
      <w:r w:rsidR="00144A48" w:rsidRPr="00EC0BB7">
        <w:rPr>
          <w:rFonts w:eastAsia="Tahoma"/>
          <w:spacing w:val="-1"/>
          <w:u w:color="000000"/>
          <w:lang w:val="hr-HR"/>
        </w:rPr>
        <w:t xml:space="preserve"> </w:t>
      </w:r>
      <w:r w:rsidR="007F1FBD" w:rsidRPr="00EC0BB7">
        <w:rPr>
          <w:rFonts w:eastAsia="Tahoma"/>
          <w:spacing w:val="-1"/>
          <w:u w:color="000000"/>
          <w:lang w:val="hr-HR"/>
        </w:rPr>
        <w:t>Llojet e veprimit/projektit</w:t>
      </w:r>
      <w:bookmarkEnd w:id="13"/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7F1FBD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Propozimet për financim duhet të </w:t>
      </w:r>
      <w:r w:rsidR="00EC0BB7" w:rsidRPr="00EC0BB7">
        <w:rPr>
          <w:rFonts w:ascii="Segoe UI" w:eastAsia="Tahoma" w:hAnsi="Segoe UI" w:cs="Segoe UI"/>
          <w:sz w:val="22"/>
          <w:szCs w:val="22"/>
          <w:lang w:val="hr-HR"/>
        </w:rPr>
        <w:t>jen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EC0BB7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të pavarura teknikisht dhe financiarisht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967BBE" w:rsidRPr="00EC0BB7" w:rsidRDefault="00967BBE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967BBE" w:rsidRPr="00EC0BB7" w:rsidRDefault="00EC0BB7" w:rsidP="009D20EA">
      <w:pPr>
        <w:spacing w:after="120" w:line="264" w:lineRule="auto"/>
        <w:jc w:val="both"/>
        <w:rPr>
          <w:rFonts w:ascii="Segoe UI" w:hAnsi="Segoe UI" w:cs="Segoe UI"/>
          <w:sz w:val="22"/>
          <w:szCs w:val="22"/>
          <w:lang w:val="hr-HR"/>
        </w:rPr>
      </w:pPr>
      <w:r w:rsidRPr="00EC0BB7">
        <w:rPr>
          <w:rFonts w:ascii="Segoe UI" w:hAnsi="Segoe UI" w:cs="Segoe UI"/>
          <w:sz w:val="22"/>
          <w:szCs w:val="22"/>
          <w:lang w:val="hr-HR"/>
        </w:rPr>
        <w:t>Veprimet duhet të ken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 xml:space="preserve"> ndikim të preksh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>m dhe të duksh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>m tek kompanit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 xml:space="preserve"> dhe rritjen e pun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>simit, rritjen e kapaciteteve prodhuese, p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>rmir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>sim apo optimizim të cikleve jet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>sore t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 w:rsidRPr="00EC0BB7">
        <w:rPr>
          <w:rFonts w:ascii="Segoe UI" w:hAnsi="Segoe UI" w:cs="Segoe UI"/>
          <w:sz w:val="22"/>
          <w:szCs w:val="22"/>
          <w:lang w:val="hr-HR"/>
        </w:rPr>
        <w:t xml:space="preserve"> zhvillimit </w:t>
      </w:r>
      <w:r>
        <w:rPr>
          <w:rFonts w:ascii="Segoe UI" w:hAnsi="Segoe UI" w:cs="Segoe UI"/>
          <w:sz w:val="22"/>
          <w:szCs w:val="22"/>
          <w:lang w:val="hr-HR"/>
        </w:rPr>
        <w:t>të produkteve/sh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>rbimeve dhe diversifikimin e produkteve/sh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 xml:space="preserve">rbimeve, kanale të reja </w:t>
      </w:r>
      <w:r>
        <w:rPr>
          <w:rFonts w:ascii="Segoe UI" w:hAnsi="Segoe UI" w:cs="Segoe UI"/>
          <w:sz w:val="22"/>
          <w:szCs w:val="22"/>
          <w:lang w:val="hr-HR"/>
        </w:rPr>
        <w:lastRenderedPageBreak/>
        <w:t>të shitjes dhe shp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>rndarjes, rritje të shitjes në Kosov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 xml:space="preserve"> apo tregje nd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>rkomb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>tare, zhvillimin e zinxhirit të vlerave dhe të ngjashme</w:t>
      </w:r>
      <w:r w:rsidR="00967BBE" w:rsidRPr="00EC0BB7">
        <w:rPr>
          <w:rFonts w:ascii="Segoe UI" w:hAnsi="Segoe UI" w:cs="Segoe UI"/>
          <w:sz w:val="22"/>
          <w:szCs w:val="22"/>
          <w:lang w:val="hr-HR"/>
        </w:rPr>
        <w:t>.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EC0BB7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Llojet vijiuese të aktiviteteve në p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rputhje me synimet e Projektit të Granteve </w:t>
      </w:r>
      <w:r w:rsidR="00317ABC">
        <w:rPr>
          <w:rFonts w:ascii="Segoe UI" w:eastAsia="Tahoma" w:hAnsi="Segoe UI" w:cs="Segoe UI"/>
          <w:spacing w:val="-1"/>
          <w:sz w:val="22"/>
          <w:szCs w:val="22"/>
          <w:lang w:val="hr-HR"/>
        </w:rPr>
        <w:t>ZHSP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për Kosov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n llogariten si </w:t>
      </w:r>
      <w:r>
        <w:rPr>
          <w:rFonts w:ascii="Segoe UI" w:eastAsia="Tahoma" w:hAnsi="Segoe UI" w:cs="Segoe UI"/>
          <w:b/>
          <w:spacing w:val="-1"/>
          <w:sz w:val="22"/>
          <w:szCs w:val="22"/>
          <w:lang w:val="hr-HR"/>
        </w:rPr>
        <w:t>shpenzime të kualifikueshme dhe mund të financohen sipas k</w:t>
      </w:r>
      <w:r w:rsidR="009D3368">
        <w:rPr>
          <w:rFonts w:ascii="Segoe UI" w:eastAsia="Tahoma" w:hAnsi="Segoe UI" w:cs="Segoe UI"/>
          <w:b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b/>
          <w:spacing w:val="-1"/>
          <w:sz w:val="22"/>
          <w:szCs w:val="22"/>
          <w:lang w:val="hr-HR"/>
        </w:rPr>
        <w:t>saj Thirrjeje për Propozime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: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EC0BB7" w:rsidP="00301389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u w:val="single" w:color="000000"/>
          <w:lang w:val="hr-HR"/>
        </w:rPr>
        <w:t>Investimet në asete të prekshme</w:t>
      </w:r>
      <w:r w:rsidR="005E0BFB" w:rsidRPr="00EC0BB7">
        <w:rPr>
          <w:rFonts w:ascii="Segoe UI" w:eastAsia="Tahoma" w:hAnsi="Segoe UI" w:cs="Segoe UI"/>
          <w:spacing w:val="35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sz w:val="22"/>
          <w:szCs w:val="22"/>
          <w:lang w:val="hr-HR"/>
        </w:rPr>
        <w:t>që kanë të b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jn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ose me blerjen e pajisjeve, makineris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, linjat e prodhimit, softuer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, si dhe të ngjashme apo/dhe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rmir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simin e 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proceseve dhe metodave prodhuese </w:t>
      </w:r>
      <w:r>
        <w:rPr>
          <w:rFonts w:ascii="Segoe UI" w:eastAsia="Tahoma" w:hAnsi="Segoe UI" w:cs="Segoe UI"/>
          <w:sz w:val="22"/>
          <w:szCs w:val="22"/>
          <w:lang w:val="hr-HR"/>
        </w:rPr>
        <w:t>si dhe duke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rfshir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asetet që mund t'i ndihmojn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kompanive të jen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më pak të varura nga faktor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t e jasht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m </w:t>
      </w:r>
    </w:p>
    <w:p w:rsidR="005E0BFB" w:rsidRPr="00EC0BB7" w:rsidRDefault="00EC0BB7" w:rsidP="00301389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u w:val="single" w:color="000000"/>
          <w:lang w:val="hr-HR"/>
        </w:rPr>
        <w:t>Trajnimi i specializuar</w:t>
      </w:r>
      <w:r w:rsidR="005E0BFB" w:rsidRPr="00EC0BB7">
        <w:rPr>
          <w:rFonts w:ascii="Segoe UI" w:eastAsia="Tahoma" w:hAnsi="Segoe UI" w:cs="Segoe UI"/>
          <w:spacing w:val="21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sz w:val="22"/>
          <w:szCs w:val="22"/>
          <w:lang w:val="hr-HR"/>
        </w:rPr>
        <w:t>në lidhje me investimet e lartp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rmendura, p.sh. trajnime për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rdorimin e pajisjeve apo teknologjis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së re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5E0BFB" w:rsidRPr="00EC0BB7" w:rsidRDefault="00EC0BB7" w:rsidP="00301389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u w:val="single" w:color="000000"/>
          <w:lang w:val="hr-HR"/>
        </w:rPr>
        <w:t>Aktivitete marketingu</w:t>
      </w:r>
      <w:r w:rsidR="005E0BFB" w:rsidRPr="00EC0BB7">
        <w:rPr>
          <w:rFonts w:ascii="Segoe UI" w:eastAsia="Tahoma" w:hAnsi="Segoe UI" w:cs="Segoe UI"/>
          <w:spacing w:val="33"/>
          <w:sz w:val="22"/>
          <w:szCs w:val="22"/>
          <w:lang w:val="hr-HR"/>
        </w:rPr>
        <w:t xml:space="preserve">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(</w:t>
      </w:r>
      <w:r>
        <w:rPr>
          <w:rFonts w:ascii="Segoe UI" w:eastAsia="Tahoma" w:hAnsi="Segoe UI" w:cs="Segoe UI"/>
          <w:sz w:val="22"/>
          <w:szCs w:val="22"/>
          <w:lang w:val="hr-HR"/>
        </w:rPr>
        <w:t>p.sh. pjes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marrja 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>në panaire , si dhe/ose zhvillimi i faqeve të produkteve në më shum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gjuh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>, etj.) për të promovuar produkte e sh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>rbime më të mira apo të reja</w:t>
      </w:r>
    </w:p>
    <w:p w:rsidR="005E0BFB" w:rsidRPr="00EC0BB7" w:rsidRDefault="005E0BFB" w:rsidP="00ED0140">
      <w:pPr>
        <w:jc w:val="both"/>
        <w:rPr>
          <w:rFonts w:ascii="Segoe UI" w:hAnsi="Segoe UI" w:cs="Segoe UI"/>
          <w:b/>
          <w:sz w:val="22"/>
          <w:szCs w:val="22"/>
          <w:lang w:val="hr-HR"/>
        </w:rPr>
      </w:pPr>
    </w:p>
    <w:p w:rsidR="00C76A71" w:rsidRPr="00EC0BB7" w:rsidRDefault="00EC0BB7" w:rsidP="00C76A71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Llojet vijuese të veprimit NUK kualifikohen</w:t>
      </w:r>
      <w:r w:rsidR="00C76A71" w:rsidRPr="00EC0BB7">
        <w:rPr>
          <w:rFonts w:ascii="Arial" w:hAnsi="Arial" w:cs="Arial"/>
          <w:b/>
          <w:sz w:val="22"/>
          <w:szCs w:val="22"/>
          <w:lang w:val="hr-HR"/>
        </w:rPr>
        <w:t>:</w:t>
      </w:r>
    </w:p>
    <w:p w:rsidR="00C76A71" w:rsidRPr="00EC0BB7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Veprimet që kanë të b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jn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vet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m me apo kryesisht me sponsorizimet individuale për pjes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marrje në pun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tori, seminare, konferenca</w:t>
      </w:r>
      <w:r w:rsidR="00C76A71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C76A71" w:rsidRPr="00EC0BB7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Veprimet që kanë të b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jn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vet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m me apo kryesisht me bursat individuale për studime apo kurse trajnimi</w:t>
      </w:r>
      <w:r w:rsidR="00C76A71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C76A71" w:rsidRPr="00EC0BB7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Programet për kredi</w:t>
      </w:r>
      <w:r w:rsidR="00C76A71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C76A71" w:rsidRPr="00EC0BB7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Detyrat dhe veprimet operative që nuk lidhen me implementimin e projektit</w:t>
      </w:r>
      <w:r w:rsidR="00C76A71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C76A71" w:rsidRPr="00EC0BB7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Aktet që shkelin rregullat dhe rregulloret e njohura nd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rkomb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tarisht të cialt mbrojn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të drejtat e pun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tor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ve në Kosov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C76A71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EC0BB7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V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reni që aplikanti duhet të jet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në p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rputhje me objektivat dhe prioritetet dhe të garantoj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dukshm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rin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e financimit nga BE-s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EC0BB7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position w:val="-1"/>
          <w:sz w:val="22"/>
          <w:szCs w:val="22"/>
          <w:u w:val="single" w:color="000000"/>
          <w:lang w:val="hr-HR"/>
        </w:rPr>
        <w:t>Numri i aplikimeve dhe granteve për aplikant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EC0BB7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Nj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aplikant </w:t>
      </w:r>
      <w:r>
        <w:rPr>
          <w:rFonts w:ascii="Segoe UI" w:eastAsia="Tahoma" w:hAnsi="Segoe UI" w:cs="Segoe UI"/>
          <w:b/>
          <w:sz w:val="22"/>
          <w:szCs w:val="22"/>
          <w:lang w:val="hr-HR"/>
        </w:rPr>
        <w:t>nuk mund të dor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b/>
          <w:sz w:val="22"/>
          <w:szCs w:val="22"/>
          <w:lang w:val="hr-HR"/>
        </w:rPr>
        <w:t>zoj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b/>
          <w:sz w:val="22"/>
          <w:szCs w:val="22"/>
          <w:lang w:val="hr-HR"/>
        </w:rPr>
        <w:t xml:space="preserve"> më shum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b/>
          <w:sz w:val="22"/>
          <w:szCs w:val="22"/>
          <w:lang w:val="hr-HR"/>
        </w:rPr>
        <w:t xml:space="preserve"> se nj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b/>
          <w:sz w:val="22"/>
          <w:szCs w:val="22"/>
          <w:lang w:val="hr-HR"/>
        </w:rPr>
        <w:t xml:space="preserve"> aplikacion </w:t>
      </w:r>
      <w:r>
        <w:rPr>
          <w:rFonts w:ascii="Segoe UI" w:eastAsia="Tahoma" w:hAnsi="Segoe UI" w:cs="Segoe UI"/>
          <w:sz w:val="22"/>
          <w:szCs w:val="22"/>
          <w:lang w:val="hr-HR"/>
        </w:rPr>
        <w:t>në këtë Thirrje për Propozime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7E560A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14" w:name="_Toc440615745"/>
      <w:r w:rsidRPr="00EC0BB7">
        <w:rPr>
          <w:rFonts w:eastAsia="Tahoma"/>
          <w:lang w:val="hr-HR"/>
        </w:rPr>
        <w:t>2.7</w:t>
      </w:r>
      <w:r w:rsidR="00144A48" w:rsidRPr="00EC0BB7">
        <w:rPr>
          <w:rFonts w:eastAsia="Tahoma"/>
          <w:lang w:val="hr-HR"/>
        </w:rPr>
        <w:t xml:space="preserve"> </w:t>
      </w:r>
      <w:r w:rsidR="00EC0BB7">
        <w:rPr>
          <w:rFonts w:eastAsia="Tahoma"/>
          <w:lang w:val="hr-HR"/>
        </w:rPr>
        <w:t>Kualifikueshm</w:t>
      </w:r>
      <w:r w:rsidR="009D3368">
        <w:rPr>
          <w:rFonts w:eastAsia="Tahoma"/>
          <w:lang w:val="hr-HR"/>
        </w:rPr>
        <w:t>ë</w:t>
      </w:r>
      <w:r w:rsidR="00EC0BB7">
        <w:rPr>
          <w:rFonts w:eastAsia="Tahoma"/>
          <w:lang w:val="hr-HR"/>
        </w:rPr>
        <w:t>ria e shpenzimeve: kostot që mund të merren parasysh për grantin</w:t>
      </w:r>
      <w:bookmarkEnd w:id="14"/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44FA" w:rsidRPr="00EC0BB7" w:rsidRDefault="00EC0BB7" w:rsidP="003244FA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Të gjitha shpenzimet duhet të jen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në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rputhje me rregullat evropiane për prokurime. Në blerjen e pasurive të prekshme, vet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m </w:t>
      </w:r>
      <w:r w:rsidR="004A5B7B">
        <w:rPr>
          <w:rFonts w:ascii="Segoe UI" w:eastAsia="Tahoma" w:hAnsi="Segoe UI" w:cs="Segoe UI"/>
          <w:sz w:val="22"/>
          <w:szCs w:val="22"/>
          <w:lang w:val="hr-HR"/>
        </w:rPr>
        <w:t>artikuj të rinj të bler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4A5B7B">
        <w:rPr>
          <w:rFonts w:ascii="Segoe UI" w:eastAsia="Tahoma" w:hAnsi="Segoe UI" w:cs="Segoe UI"/>
          <w:sz w:val="22"/>
          <w:szCs w:val="22"/>
          <w:lang w:val="hr-HR"/>
        </w:rPr>
        <w:t xml:space="preserve"> nga prodhuesit me baz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4A5B7B">
        <w:rPr>
          <w:rFonts w:ascii="Segoe UI" w:eastAsia="Tahoma" w:hAnsi="Segoe UI" w:cs="Segoe UI"/>
          <w:sz w:val="22"/>
          <w:szCs w:val="22"/>
          <w:lang w:val="hr-HR"/>
        </w:rPr>
        <w:t xml:space="preserve"> në BE </w:t>
      </w:r>
      <w:r w:rsidR="00317ABC">
        <w:rPr>
          <w:rFonts w:ascii="Segoe UI" w:eastAsia="Tahoma" w:hAnsi="Segoe UI" w:cs="Segoe UI"/>
          <w:sz w:val="22"/>
          <w:szCs w:val="22"/>
          <w:lang w:val="hr-HR"/>
        </w:rPr>
        <w:t xml:space="preserve">apo shtetet nën IPA </w:t>
      </w:r>
      <w:r w:rsidR="004A5B7B">
        <w:rPr>
          <w:rFonts w:ascii="Segoe UI" w:eastAsia="Tahoma" w:hAnsi="Segoe UI" w:cs="Segoe UI"/>
          <w:sz w:val="22"/>
          <w:szCs w:val="22"/>
          <w:lang w:val="hr-HR"/>
        </w:rPr>
        <w:t>lejohen,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4A5B7B">
        <w:rPr>
          <w:rFonts w:ascii="Segoe UI" w:eastAsia="Tahoma" w:hAnsi="Segoe UI" w:cs="Segoe UI"/>
          <w:sz w:val="22"/>
          <w:szCs w:val="22"/>
          <w:lang w:val="hr-HR"/>
        </w:rPr>
        <w:t>rveç 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4A5B7B">
        <w:rPr>
          <w:rFonts w:ascii="Segoe UI" w:eastAsia="Tahoma" w:hAnsi="Segoe UI" w:cs="Segoe UI"/>
          <w:sz w:val="22"/>
          <w:szCs w:val="22"/>
          <w:lang w:val="hr-HR"/>
        </w:rPr>
        <w:t>se kjo e fundit nuk është e mundur</w:t>
      </w:r>
      <w:r w:rsidR="003244FA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  <w:r w:rsidR="00317ABC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</w:p>
    <w:p w:rsidR="003244FA" w:rsidRPr="00EC0BB7" w:rsidRDefault="003244FA" w:rsidP="003244FA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5E0BFB" w:rsidRPr="00EC0BB7" w:rsidRDefault="004A5B7B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Vet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m «kostot e kualifikuara» mund të merren parasysh për grant. Kostot e kualifikueshme duhen bazuar në shpenzime reale dhe dokumentet mb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shtet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se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3244FA" w:rsidRPr="00EC0BB7" w:rsidRDefault="003244FA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44FA" w:rsidRPr="00EC0BB7" w:rsidRDefault="004A5B7B" w:rsidP="00ED0140">
      <w:pPr>
        <w:jc w:val="both"/>
        <w:rPr>
          <w:rFonts w:ascii="Segoe UI" w:eastAsia="Tahoma" w:hAnsi="Segoe UI" w:cs="Segoe UI"/>
          <w:sz w:val="22"/>
          <w:szCs w:val="22"/>
          <w:u w:val="single"/>
          <w:lang w:val="hr-HR"/>
        </w:rPr>
      </w:pPr>
      <w:r>
        <w:rPr>
          <w:rFonts w:ascii="Segoe UI" w:eastAsia="Tahoma" w:hAnsi="Segoe UI" w:cs="Segoe UI"/>
          <w:sz w:val="22"/>
          <w:szCs w:val="22"/>
          <w:u w:val="single"/>
          <w:lang w:val="hr-HR"/>
        </w:rPr>
        <w:t>Kostot e kualifikueshme jan</w:t>
      </w:r>
      <w:r w:rsidR="009D3368">
        <w:rPr>
          <w:rFonts w:ascii="Segoe UI" w:eastAsia="Tahoma" w:hAnsi="Segoe UI" w:cs="Segoe UI"/>
          <w:sz w:val="22"/>
          <w:szCs w:val="22"/>
          <w:u w:val="single"/>
          <w:lang w:val="hr-HR"/>
        </w:rPr>
        <w:t>ë</w:t>
      </w:r>
      <w:r w:rsidR="003244FA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:</w:t>
      </w:r>
    </w:p>
    <w:p w:rsidR="003244FA" w:rsidRPr="00EC0BB7" w:rsidRDefault="004A5B7B" w:rsidP="00301389">
      <w:pPr>
        <w:pStyle w:val="ListParagraph"/>
        <w:numPr>
          <w:ilvl w:val="2"/>
          <w:numId w:val="8"/>
        </w:num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Kostot që kanë të b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jn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me implementimin e aktiviteteve të kualifikuara</w:t>
      </w:r>
      <w:r w:rsidR="003244FA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</w:p>
    <w:p w:rsidR="003244FA" w:rsidRPr="00EC0BB7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Janë sh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nuar në buxhetin e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rgjithsh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m të </w:t>
      </w:r>
      <w:r w:rsidR="00D2727C">
        <w:rPr>
          <w:rFonts w:ascii="Segoe UI" w:eastAsia="Tahoma" w:hAnsi="Segoe UI" w:cs="Segoe UI"/>
          <w:sz w:val="22"/>
          <w:szCs w:val="22"/>
          <w:lang w:val="hr-HR"/>
        </w:rPr>
        <w:t>p</w:t>
      </w:r>
      <w:r>
        <w:rPr>
          <w:rFonts w:ascii="Segoe UI" w:eastAsia="Tahoma" w:hAnsi="Segoe UI" w:cs="Segoe UI"/>
          <w:sz w:val="22"/>
          <w:szCs w:val="22"/>
          <w:lang w:val="hr-HR"/>
        </w:rPr>
        <w:t>rojektit</w:t>
      </w:r>
      <w:r w:rsidR="003244FA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3244FA" w:rsidRPr="00EC0BB7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lastRenderedPageBreak/>
        <w:t xml:space="preserve">Janë të domosdoshme për implementimin e </w:t>
      </w:r>
      <w:r w:rsidR="00D2727C">
        <w:rPr>
          <w:rFonts w:ascii="Segoe UI" w:eastAsia="Tahoma" w:hAnsi="Segoe UI" w:cs="Segoe UI"/>
          <w:sz w:val="22"/>
          <w:szCs w:val="22"/>
          <w:lang w:val="hr-HR"/>
        </w:rPr>
        <w:t>p</w:t>
      </w:r>
      <w:r>
        <w:rPr>
          <w:rFonts w:ascii="Segoe UI" w:eastAsia="Tahoma" w:hAnsi="Segoe UI" w:cs="Segoe UI"/>
          <w:sz w:val="22"/>
          <w:szCs w:val="22"/>
          <w:lang w:val="hr-HR"/>
        </w:rPr>
        <w:t>rojektit</w:t>
      </w:r>
      <w:r w:rsidR="003244FA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3244FA" w:rsidRPr="00EC0BB7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Janë të identifikueshme dhe të verifikueshme, në veçanti të regjistruara në regjistrat e kontabilitetit të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rfituesit(ve</w:t>
      </w:r>
      <w:r w:rsidR="003244FA" w:rsidRPr="00EC0BB7">
        <w:rPr>
          <w:rFonts w:ascii="Segoe UI" w:eastAsia="Tahoma" w:hAnsi="Segoe UI" w:cs="Segoe UI"/>
          <w:sz w:val="22"/>
          <w:szCs w:val="22"/>
          <w:lang w:val="hr-HR"/>
        </w:rPr>
        <w:t>);</w:t>
      </w:r>
    </w:p>
    <w:p w:rsidR="003244FA" w:rsidRPr="00EC0BB7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Janë të arsyeshme, të arsyetuara brenda k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rkesave të menaxhimit të q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ndruesh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m financiar, sidomos në lidhje me ekonomizimi</w:t>
      </w:r>
      <w:r w:rsidR="00D2727C">
        <w:rPr>
          <w:rFonts w:ascii="Segoe UI" w:eastAsia="Tahoma" w:hAnsi="Segoe UI" w:cs="Segoe UI"/>
          <w:sz w:val="22"/>
          <w:szCs w:val="22"/>
          <w:lang w:val="hr-HR"/>
        </w:rPr>
        <w:t>n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t </w:t>
      </w:r>
      <w:r w:rsidR="00D2727C">
        <w:rPr>
          <w:rFonts w:ascii="Segoe UI" w:eastAsia="Tahoma" w:hAnsi="Segoe UI" w:cs="Segoe UI"/>
          <w:sz w:val="22"/>
          <w:szCs w:val="22"/>
          <w:lang w:val="hr-HR"/>
        </w:rPr>
        <w:t>dh</w:t>
      </w:r>
      <w:r>
        <w:rPr>
          <w:rFonts w:ascii="Segoe UI" w:eastAsia="Tahoma" w:hAnsi="Segoe UI" w:cs="Segoe UI"/>
          <w:sz w:val="22"/>
          <w:szCs w:val="22"/>
          <w:lang w:val="hr-HR"/>
        </w:rPr>
        <w:t>e efikasiteti</w:t>
      </w:r>
      <w:r w:rsidR="00D2727C">
        <w:rPr>
          <w:rFonts w:ascii="Segoe UI" w:eastAsia="Tahoma" w:hAnsi="Segoe UI" w:cs="Segoe UI"/>
          <w:sz w:val="22"/>
          <w:szCs w:val="22"/>
          <w:lang w:val="hr-HR"/>
        </w:rPr>
        <w:t>n</w:t>
      </w:r>
      <w:r w:rsidR="003244FA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E76051" w:rsidRPr="00EC0BB7" w:rsidRDefault="004A5B7B" w:rsidP="00E76051">
      <w:pPr>
        <w:rPr>
          <w:rFonts w:ascii="Segoe UI" w:eastAsia="Tahoma" w:hAnsi="Segoe UI" w:cs="Segoe UI"/>
          <w:sz w:val="22"/>
          <w:szCs w:val="22"/>
          <w:u w:val="single"/>
          <w:lang w:val="hr-HR"/>
        </w:rPr>
      </w:pPr>
      <w:r>
        <w:rPr>
          <w:rFonts w:ascii="Segoe UI" w:eastAsia="Tahoma" w:hAnsi="Segoe UI" w:cs="Segoe UI"/>
          <w:sz w:val="22"/>
          <w:szCs w:val="22"/>
          <w:u w:val="single"/>
          <w:lang w:val="hr-HR"/>
        </w:rPr>
        <w:t>Kostot e pakualifikueshme</w:t>
      </w:r>
      <w:r w:rsidR="007E560A" w:rsidRPr="00EC0BB7">
        <w:rPr>
          <w:rFonts w:ascii="Segoe UI" w:eastAsia="Tahoma" w:hAnsi="Segoe UI" w:cs="Segoe UI"/>
          <w:sz w:val="22"/>
          <w:szCs w:val="22"/>
          <w:u w:val="single"/>
          <w:lang w:val="hr-HR"/>
        </w:rPr>
        <w:t>:</w:t>
      </w:r>
    </w:p>
    <w:p w:rsidR="00E76051" w:rsidRPr="00EC0BB7" w:rsidRDefault="004A5B7B" w:rsidP="00E76051">
      <w:pPr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Kostot vijuese nuk kualifikohen</w:t>
      </w:r>
      <w:r w:rsidR="00E76051" w:rsidRPr="00EC0BB7">
        <w:rPr>
          <w:rFonts w:ascii="Segoe UI" w:eastAsia="Tahoma" w:hAnsi="Segoe UI" w:cs="Segoe UI"/>
          <w:sz w:val="22"/>
          <w:szCs w:val="22"/>
          <w:lang w:val="hr-HR"/>
        </w:rPr>
        <w:t>:</w:t>
      </w:r>
    </w:p>
    <w:p w:rsidR="00E76051" w:rsidRPr="00EC0BB7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Borxhet dhe tarifat e mbulimit të borxhit</w:t>
      </w:r>
      <w:r w:rsidR="00E76051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E76051" w:rsidRPr="00EC0BB7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Provizionet për humbje dhe detyrime potenciale të ardhme</w:t>
      </w:r>
      <w:r w:rsidR="00E76051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E76051" w:rsidRPr="00EC0BB7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Interesat e borxhit</w:t>
      </w:r>
      <w:r w:rsidR="00E76051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E76051" w:rsidRPr="00EC0BB7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Tatimet në të hyra</w:t>
      </w:r>
      <w:r w:rsidR="00E76051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E76051" w:rsidRPr="00EC0BB7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Shpenzimet e deklaruara nga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rfituesi dhe të mbuluara nga ndonj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veprim apo program tjet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 pune</w:t>
      </w:r>
      <w:r w:rsidR="00E76051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E76051" w:rsidRPr="00EC0BB7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Blerja e tok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s, nd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rtimi apo riparimi i stabilimenteve/strukturave (p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rfshir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stabilimentet e depozitimit apo stabilimente/struktura të ngjashme</w:t>
      </w:r>
      <w:r w:rsidR="00E76051" w:rsidRPr="00EC0BB7">
        <w:rPr>
          <w:rFonts w:ascii="Segoe UI" w:eastAsia="Tahoma" w:hAnsi="Segoe UI" w:cs="Segoe UI"/>
          <w:sz w:val="22"/>
          <w:szCs w:val="22"/>
          <w:lang w:val="hr-HR"/>
        </w:rPr>
        <w:t>);</w:t>
      </w:r>
    </w:p>
    <w:p w:rsidR="00E76051" w:rsidRPr="00EC0BB7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Humbjet në k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mbim të valut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</w:t>
      </w:r>
      <w:r w:rsidR="00E76051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E76051" w:rsidRPr="00EC0BB7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Kredit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ndaj pal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ve të treta</w:t>
      </w:r>
      <w:r w:rsidR="00E76051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E76051" w:rsidRPr="00EC0BB7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Gjobat, nd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shkimet financiare dhe shpenzimet gjyq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sore</w:t>
      </w:r>
      <w:r w:rsidR="00E76051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E76051" w:rsidRPr="00EC0BB7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Kontribute në natyr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E76051" w:rsidRPr="00EC0BB7">
        <w:rPr>
          <w:rFonts w:ascii="Segoe UI" w:eastAsia="Tahoma" w:hAnsi="Segoe UI" w:cs="Segoe UI"/>
          <w:sz w:val="22"/>
          <w:szCs w:val="22"/>
          <w:lang w:val="hr-HR"/>
        </w:rPr>
        <w:t>;</w:t>
      </w:r>
    </w:p>
    <w:p w:rsidR="00E76051" w:rsidRPr="00EC0BB7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Shpenzimet e amortizimit, që normalisht duhet të jen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pjes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e m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nyr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 në të cil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n ndahen fitimet</w:t>
      </w:r>
      <w:r w:rsidR="00E76051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E76051" w:rsidRPr="00EC0BB7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Tarifat bankare, shpenzimet e garancive dhe tarifa të ngjashme</w:t>
      </w:r>
      <w:r w:rsidR="00E76051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E76051" w:rsidRPr="00EC0BB7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Arial" w:hAnsi="Arial" w:cs="Arial"/>
          <w:sz w:val="22"/>
          <w:szCs w:val="22"/>
          <w:lang w:val="hr-HR"/>
        </w:rPr>
      </w:pPr>
      <w:r>
        <w:rPr>
          <w:rFonts w:ascii="Segoe UI" w:eastAsia="Tahoma" w:hAnsi="Segoe UI" w:cs="Segoe UI"/>
          <w:position w:val="-1"/>
          <w:sz w:val="22"/>
          <w:szCs w:val="22"/>
          <w:lang w:val="hr-HR"/>
        </w:rPr>
        <w:t>Kostot e artikujve apo pajisjeve të p</w:t>
      </w:r>
      <w:r w:rsidR="009D3368">
        <w:rPr>
          <w:rFonts w:ascii="Segoe UI" w:eastAsia="Tahoma" w:hAnsi="Segoe UI" w:cs="Segoe UI"/>
          <w:position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position w:val="-1"/>
          <w:sz w:val="22"/>
          <w:szCs w:val="22"/>
          <w:lang w:val="hr-HR"/>
        </w:rPr>
        <w:t>rdorura</w:t>
      </w:r>
    </w:p>
    <w:p w:rsidR="005E0BFB" w:rsidRPr="00EC0BB7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Arial" w:hAnsi="Arial" w:cs="Arial"/>
          <w:sz w:val="22"/>
          <w:szCs w:val="22"/>
          <w:lang w:val="hr-HR"/>
        </w:rPr>
      </w:pPr>
      <w:r>
        <w:rPr>
          <w:rFonts w:ascii="Segoe UI" w:eastAsia="Tahoma" w:hAnsi="Segoe UI" w:cs="Segoe UI"/>
          <w:position w:val="-1"/>
          <w:sz w:val="22"/>
          <w:szCs w:val="22"/>
          <w:lang w:val="hr-HR"/>
        </w:rPr>
        <w:t>TVSH, akcizat dhe tatime të tjera të konsumit të</w:t>
      </w:r>
      <w:r w:rsidR="00D133C1">
        <w:rPr>
          <w:rFonts w:ascii="Segoe UI" w:eastAsia="Tahoma" w:hAnsi="Segoe UI" w:cs="Segoe UI"/>
          <w:position w:val="-1"/>
          <w:sz w:val="22"/>
          <w:szCs w:val="22"/>
          <w:lang w:val="hr-HR"/>
        </w:rPr>
        <w:t xml:space="preserve"> veçant</w:t>
      </w:r>
      <w:r w:rsidR="009D3368">
        <w:rPr>
          <w:rFonts w:ascii="Segoe UI" w:eastAsia="Tahoma" w:hAnsi="Segoe UI" w:cs="Segoe UI"/>
          <w:position w:val="-1"/>
          <w:sz w:val="22"/>
          <w:szCs w:val="22"/>
          <w:lang w:val="hr-HR"/>
        </w:rPr>
        <w:t>ë</w:t>
      </w:r>
      <w:r w:rsidR="00D133C1">
        <w:rPr>
          <w:rFonts w:ascii="Segoe UI" w:eastAsia="Tahoma" w:hAnsi="Segoe UI" w:cs="Segoe UI"/>
          <w:position w:val="-1"/>
          <w:sz w:val="22"/>
          <w:szCs w:val="22"/>
          <w:lang w:val="hr-HR"/>
        </w:rPr>
        <w:t>, detyrime e tarifa me efekt ekuivalent</w:t>
      </w:r>
      <w:r w:rsidR="00E76051" w:rsidRPr="00EC0BB7">
        <w:rPr>
          <w:rFonts w:ascii="Segoe UI" w:eastAsia="Tahoma" w:hAnsi="Segoe UI" w:cs="Segoe UI"/>
          <w:position w:val="-1"/>
          <w:sz w:val="22"/>
          <w:szCs w:val="22"/>
          <w:lang w:val="hr-HR"/>
        </w:rPr>
        <w:t xml:space="preserve"> </w:t>
      </w:r>
    </w:p>
    <w:p w:rsidR="0060018B" w:rsidRPr="00EC0BB7" w:rsidRDefault="0060018B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F87991" w:rsidRPr="00EC0BB7" w:rsidRDefault="00D133C1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Është në interesin e aplikantit të paraqes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b/>
          <w:sz w:val="22"/>
          <w:szCs w:val="22"/>
          <w:lang w:val="hr-HR"/>
        </w:rPr>
        <w:t>buxhet realist dhe efektiv për koston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. </w:t>
      </w:r>
    </w:p>
    <w:p w:rsidR="00C76A71" w:rsidRPr="00EC0BB7" w:rsidRDefault="00C76A71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5E0BFB" w:rsidRPr="00EC0BB7" w:rsidRDefault="007E560A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15" w:name="_Toc440615746"/>
      <w:r w:rsidRPr="00EC0BB7">
        <w:rPr>
          <w:rFonts w:eastAsia="Tahoma"/>
          <w:u w:color="000000"/>
          <w:lang w:val="hr-HR"/>
        </w:rPr>
        <w:t>2.8</w:t>
      </w:r>
      <w:r w:rsidR="00144A48" w:rsidRPr="00EC0BB7">
        <w:rPr>
          <w:rFonts w:eastAsia="Tahoma"/>
          <w:u w:color="000000"/>
          <w:lang w:val="hr-HR"/>
        </w:rPr>
        <w:t xml:space="preserve"> </w:t>
      </w:r>
      <w:r w:rsidR="00D133C1">
        <w:rPr>
          <w:rFonts w:eastAsia="Tahoma"/>
          <w:u w:color="000000"/>
          <w:lang w:val="hr-HR"/>
        </w:rPr>
        <w:t>Kontributet në natyr</w:t>
      </w:r>
      <w:r w:rsidR="009D3368">
        <w:rPr>
          <w:rFonts w:eastAsia="Tahoma"/>
          <w:u w:color="000000"/>
          <w:lang w:val="hr-HR"/>
        </w:rPr>
        <w:t>ë</w:t>
      </w:r>
      <w:bookmarkEnd w:id="15"/>
    </w:p>
    <w:p w:rsidR="00F87991" w:rsidRPr="00EC0BB7" w:rsidRDefault="00F87991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5E0BFB" w:rsidRPr="00EC0BB7" w:rsidRDefault="00D2727C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K</w:t>
      </w:r>
      <w:r w:rsidR="00D133C1">
        <w:rPr>
          <w:rFonts w:ascii="Segoe UI" w:eastAsia="Tahoma" w:hAnsi="Segoe UI" w:cs="Segoe UI"/>
          <w:sz w:val="22"/>
          <w:szCs w:val="22"/>
          <w:lang w:val="hr-HR"/>
        </w:rPr>
        <w:t>ontributet në natyr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D133C1">
        <w:rPr>
          <w:rFonts w:ascii="Segoe UI" w:eastAsia="Tahoma" w:hAnsi="Segoe UI" w:cs="Segoe UI"/>
          <w:sz w:val="22"/>
          <w:szCs w:val="22"/>
          <w:lang w:val="hr-HR"/>
        </w:rPr>
        <w:t xml:space="preserve"> nuk konsiderohen shpenzime të v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D133C1">
        <w:rPr>
          <w:rFonts w:ascii="Segoe UI" w:eastAsia="Tahoma" w:hAnsi="Segoe UI" w:cs="Segoe UI"/>
          <w:sz w:val="22"/>
          <w:szCs w:val="22"/>
          <w:lang w:val="hr-HR"/>
        </w:rPr>
        <w:t>rteta dhe nuk janë shpenzime të kualifikueshme. Megjithat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D133C1">
        <w:rPr>
          <w:rFonts w:ascii="Segoe UI" w:eastAsia="Tahoma" w:hAnsi="Segoe UI" w:cs="Segoe UI"/>
          <w:sz w:val="22"/>
          <w:szCs w:val="22"/>
          <w:lang w:val="hr-HR"/>
        </w:rPr>
        <w:t>, 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D133C1">
        <w:rPr>
          <w:rFonts w:ascii="Segoe UI" w:eastAsia="Tahoma" w:hAnsi="Segoe UI" w:cs="Segoe UI"/>
          <w:sz w:val="22"/>
          <w:szCs w:val="22"/>
          <w:lang w:val="hr-HR"/>
        </w:rPr>
        <w:t>se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D133C1">
        <w:rPr>
          <w:rFonts w:ascii="Segoe UI" w:eastAsia="Tahoma" w:hAnsi="Segoe UI" w:cs="Segoe UI"/>
          <w:sz w:val="22"/>
          <w:szCs w:val="22"/>
          <w:lang w:val="hr-HR"/>
        </w:rPr>
        <w:t>rshkrimi i veprimit të propozuar nga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D133C1">
        <w:rPr>
          <w:rFonts w:ascii="Segoe UI" w:eastAsia="Tahoma" w:hAnsi="Segoe UI" w:cs="Segoe UI"/>
          <w:sz w:val="22"/>
          <w:szCs w:val="22"/>
          <w:lang w:val="hr-HR"/>
        </w:rPr>
        <w:t>rfituesi parasheh kontribute në natyr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D133C1">
        <w:rPr>
          <w:rFonts w:ascii="Segoe UI" w:eastAsia="Tahoma" w:hAnsi="Segoe UI" w:cs="Segoe UI"/>
          <w:sz w:val="22"/>
          <w:szCs w:val="22"/>
          <w:lang w:val="hr-HR"/>
        </w:rPr>
        <w:t>, kontributet e tilla duhen siguruar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00028C" w:rsidP="004F6023">
      <w:pPr>
        <w:pStyle w:val="Heading1"/>
        <w:numPr>
          <w:ilvl w:val="0"/>
          <w:numId w:val="0"/>
        </w:numPr>
        <w:ind w:left="720"/>
        <w:rPr>
          <w:rFonts w:eastAsia="Tahoma"/>
          <w:lang w:val="hr-HR"/>
        </w:rPr>
      </w:pPr>
      <w:bookmarkStart w:id="16" w:name="_Toc440615747"/>
      <w:r w:rsidRPr="00EC0BB7">
        <w:rPr>
          <w:rFonts w:eastAsia="Tahoma"/>
          <w:spacing w:val="-1"/>
          <w:lang w:val="hr-HR"/>
        </w:rPr>
        <w:t xml:space="preserve">3. </w:t>
      </w:r>
      <w:r w:rsidR="00D133C1">
        <w:rPr>
          <w:rFonts w:eastAsia="Tahoma"/>
          <w:spacing w:val="-1"/>
          <w:lang w:val="hr-HR"/>
        </w:rPr>
        <w:t>SI TË APLIKOHET DHE PROCEDURAT QË DUHEN NDJEKUR</w:t>
      </w:r>
      <w:bookmarkEnd w:id="16"/>
    </w:p>
    <w:p w:rsidR="005E0BFB" w:rsidRPr="00EC0BB7" w:rsidRDefault="00144A48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17" w:name="_Toc440615748"/>
      <w:r w:rsidRPr="00EC0BB7">
        <w:rPr>
          <w:rFonts w:eastAsia="Tahoma"/>
          <w:lang w:val="hr-HR"/>
        </w:rPr>
        <w:t xml:space="preserve">3.1 </w:t>
      </w:r>
      <w:r w:rsidR="00D133C1">
        <w:rPr>
          <w:rFonts w:eastAsia="Tahoma"/>
          <w:lang w:val="hr-HR"/>
        </w:rPr>
        <w:t>Formulari i aplikimit</w:t>
      </w:r>
      <w:bookmarkEnd w:id="17"/>
    </w:p>
    <w:p w:rsidR="00FD482A" w:rsidRPr="00EC0BB7" w:rsidRDefault="00FD482A" w:rsidP="00ED0140">
      <w:pPr>
        <w:tabs>
          <w:tab w:val="left" w:pos="9260"/>
        </w:tabs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5E0BFB" w:rsidRPr="00EC0BB7" w:rsidRDefault="00D133C1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Aplikantet ftohen të dor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zojn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formularin e aplikimit duke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rdorur </w:t>
      </w:r>
      <w:r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formularin e aplikimit të ofruar nga autoriteti kontraktues (p</w:t>
      </w:r>
      <w:r w:rsidR="009D3368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rfshir</w:t>
      </w:r>
      <w:r w:rsidR="009D3368"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b/>
          <w:spacing w:val="1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b/>
          <w:sz w:val="22"/>
          <w:szCs w:val="22"/>
          <w:lang w:val="hr-HR"/>
        </w:rPr>
        <w:t>projeksionet financiare dhe buxhetin e projektit</w:t>
      </w:r>
      <w:r w:rsidR="008F5DEC" w:rsidRPr="00EC0BB7">
        <w:rPr>
          <w:rFonts w:ascii="Segoe UI" w:eastAsia="Tahoma" w:hAnsi="Segoe UI" w:cs="Segoe UI"/>
          <w:b/>
          <w:sz w:val="22"/>
          <w:szCs w:val="22"/>
          <w:lang w:val="hr-HR"/>
        </w:rPr>
        <w:t>)</w:t>
      </w:r>
      <w:r w:rsidR="005E0BFB" w:rsidRPr="00EC0BB7">
        <w:rPr>
          <w:rFonts w:ascii="Segoe UI" w:eastAsia="Tahoma" w:hAnsi="Segoe UI" w:cs="Segoe UI"/>
          <w:b/>
          <w:spacing w:val="-24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b/>
          <w:w w:val="94"/>
          <w:sz w:val="22"/>
          <w:szCs w:val="22"/>
          <w:lang w:val="hr-HR"/>
        </w:rPr>
        <w:t>t</w:t>
      </w:r>
      <w:r w:rsidR="009D3368">
        <w:rPr>
          <w:rFonts w:ascii="Segoe UI" w:eastAsia="Tahoma" w:hAnsi="Segoe UI" w:cs="Segoe UI"/>
          <w:b/>
          <w:w w:val="94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b/>
          <w:w w:val="94"/>
          <w:sz w:val="22"/>
          <w:szCs w:val="22"/>
          <w:lang w:val="hr-HR"/>
        </w:rPr>
        <w:t xml:space="preserve"> bashk</w:t>
      </w:r>
      <w:r w:rsidR="009D3368">
        <w:rPr>
          <w:rFonts w:ascii="Segoe UI" w:eastAsia="Tahoma" w:hAnsi="Segoe UI" w:cs="Segoe UI"/>
          <w:b/>
          <w:w w:val="94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b/>
          <w:w w:val="94"/>
          <w:sz w:val="22"/>
          <w:szCs w:val="22"/>
          <w:lang w:val="hr-HR"/>
        </w:rPr>
        <w:t>ngjitur me këto Udh</w:t>
      </w:r>
      <w:r w:rsidR="009D3368">
        <w:rPr>
          <w:rFonts w:ascii="Segoe UI" w:eastAsia="Tahoma" w:hAnsi="Segoe UI" w:cs="Segoe UI"/>
          <w:b/>
          <w:w w:val="94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b/>
          <w:w w:val="94"/>
          <w:sz w:val="22"/>
          <w:szCs w:val="22"/>
          <w:lang w:val="hr-HR"/>
        </w:rPr>
        <w:t>zime</w:t>
      </w:r>
      <w:r w:rsidR="005E0BFB" w:rsidRPr="00EC0BB7">
        <w:rPr>
          <w:rFonts w:ascii="Segoe UI" w:eastAsia="Tahoma" w:hAnsi="Segoe UI" w:cs="Segoe UI"/>
          <w:w w:val="94"/>
          <w:sz w:val="22"/>
          <w:szCs w:val="22"/>
          <w:lang w:val="hr-HR"/>
        </w:rPr>
        <w:t>.</w:t>
      </w:r>
      <w:r w:rsidR="005E0BFB" w:rsidRPr="00EC0BB7">
        <w:rPr>
          <w:rFonts w:ascii="Segoe UI" w:eastAsia="Tahoma" w:hAnsi="Segoe UI" w:cs="Segoe UI"/>
          <w:spacing w:val="11"/>
          <w:w w:val="94"/>
          <w:sz w:val="22"/>
          <w:szCs w:val="22"/>
          <w:lang w:val="hr-HR"/>
        </w:rPr>
        <w:t xml:space="preserve">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A</w:t>
      </w:r>
      <w:r w:rsidR="005E0BFB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p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>likant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>t duhet t'i p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>rmbahen strikt formatit të formularit të aplikimit dhe të plot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>sojn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paragraf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>t dhe faqet me rend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081986" w:rsidRPr="00EC0BB7" w:rsidRDefault="00081986" w:rsidP="00ED0140">
      <w:pPr>
        <w:jc w:val="both"/>
        <w:rPr>
          <w:rFonts w:ascii="Segoe UI" w:eastAsia="Tahoma" w:hAnsi="Segoe UI" w:cs="Segoe UI"/>
          <w:spacing w:val="-1"/>
          <w:sz w:val="22"/>
          <w:szCs w:val="22"/>
          <w:lang w:val="hr-HR"/>
        </w:rPr>
      </w:pPr>
    </w:p>
    <w:p w:rsidR="005E0BFB" w:rsidRPr="00EC0BB7" w:rsidRDefault="00D133C1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Ekzistojn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dy Pako Aplikimi, në baz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të natyr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s së biznesit të Aplikantit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: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5E0BFB" w:rsidP="00ED0140">
      <w:pPr>
        <w:jc w:val="both"/>
        <w:rPr>
          <w:rFonts w:ascii="Segoe UI" w:eastAsia="Tahoma" w:hAnsi="Segoe UI" w:cs="Segoe UI"/>
          <w:spacing w:val="-1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lastRenderedPageBreak/>
        <w:t xml:space="preserve">i) </w:t>
      </w:r>
      <w:r w:rsidR="0044606E">
        <w:rPr>
          <w:rFonts w:ascii="Segoe UI" w:eastAsia="Tahoma" w:hAnsi="Segoe UI" w:cs="Segoe UI"/>
          <w:sz w:val="22"/>
          <w:szCs w:val="22"/>
          <w:lang w:val="hr-HR"/>
        </w:rPr>
        <w:t xml:space="preserve">Pako aplikimi për LOTIN </w:t>
      </w:r>
      <w:r w:rsidR="0060018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1</w:t>
      </w:r>
    </w:p>
    <w:p w:rsidR="00081986" w:rsidRPr="00EC0BB7" w:rsidRDefault="0044606E" w:rsidP="00ED0140">
      <w:pPr>
        <w:jc w:val="both"/>
        <w:rPr>
          <w:rFonts w:ascii="Segoe UI" w:eastAsia="Tahoma" w:hAnsi="Segoe UI" w:cs="Segoe UI"/>
          <w:spacing w:val="-1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Shtojca </w:t>
      </w:r>
      <w:r w:rsidR="00081986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A1 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Formulari i aplikimit</w:t>
      </w:r>
    </w:p>
    <w:p w:rsidR="00081986" w:rsidRPr="00EC0BB7" w:rsidRDefault="0044606E" w:rsidP="00ED0140">
      <w:pPr>
        <w:jc w:val="both"/>
        <w:rPr>
          <w:rFonts w:ascii="Segoe UI" w:eastAsia="Tahoma" w:hAnsi="Segoe UI" w:cs="Segoe UI"/>
          <w:spacing w:val="-1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Shtojca </w:t>
      </w:r>
      <w:r w:rsidR="00081986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B 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Buxheti</w:t>
      </w:r>
    </w:p>
    <w:p w:rsidR="00081986" w:rsidRDefault="0044606E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Shtojca </w:t>
      </w:r>
      <w:r w:rsidR="00081986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C1 </w:t>
      </w:r>
      <w:r>
        <w:rPr>
          <w:rFonts w:ascii="Segoe UI" w:eastAsia="Tahoma" w:hAnsi="Segoe UI" w:cs="Segoe UI"/>
          <w:sz w:val="22"/>
          <w:szCs w:val="22"/>
          <w:lang w:val="hr-HR"/>
        </w:rPr>
        <w:t>Projeksioni financiar</w:t>
      </w:r>
    </w:p>
    <w:p w:rsidR="00FA10A5" w:rsidRPr="00EC0BB7" w:rsidRDefault="00FA10A5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 xml:space="preserve">Shtojca </w:t>
      </w:r>
      <w:r w:rsidR="00356CFE">
        <w:rPr>
          <w:rFonts w:ascii="Segoe UI" w:eastAsia="Tahoma" w:hAnsi="Segoe UI" w:cs="Segoe UI"/>
          <w:sz w:val="22"/>
          <w:szCs w:val="22"/>
          <w:lang w:val="hr-HR"/>
        </w:rPr>
        <w:t>D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Plani Veprimit</w:t>
      </w:r>
    </w:p>
    <w:p w:rsidR="009A4267" w:rsidRPr="00EC0BB7" w:rsidRDefault="0044606E" w:rsidP="009A4267">
      <w:pPr>
        <w:jc w:val="both"/>
        <w:rPr>
          <w:rFonts w:ascii="Segoe UI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Shtojca </w:t>
      </w:r>
      <w:r w:rsidR="00FA10A5">
        <w:rPr>
          <w:rFonts w:ascii="Segoe UI" w:eastAsia="Tahoma" w:hAnsi="Segoe UI" w:cs="Segoe UI"/>
          <w:sz w:val="22"/>
          <w:szCs w:val="22"/>
          <w:lang w:val="hr-HR"/>
        </w:rPr>
        <w:t>E</w:t>
      </w:r>
      <w:r w:rsidR="009A4267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sz w:val="22"/>
          <w:szCs w:val="22"/>
          <w:lang w:val="hr-HR"/>
        </w:rPr>
        <w:t>Deklarata me shkrim nga aplikanti</w:t>
      </w:r>
    </w:p>
    <w:p w:rsidR="009A4267" w:rsidRPr="00EC0BB7" w:rsidRDefault="009A4267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081986" w:rsidRPr="00EC0BB7" w:rsidRDefault="005E0BFB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>ii)</w:t>
      </w:r>
      <w:r w:rsidRPr="00EC0BB7">
        <w:rPr>
          <w:rFonts w:ascii="Segoe UI" w:eastAsia="Tahoma" w:hAnsi="Segoe UI" w:cs="Segoe UI"/>
          <w:spacing w:val="52"/>
          <w:sz w:val="22"/>
          <w:szCs w:val="22"/>
          <w:lang w:val="hr-HR"/>
        </w:rPr>
        <w:t xml:space="preserve"> </w:t>
      </w:r>
      <w:r w:rsidR="00297E57">
        <w:rPr>
          <w:rFonts w:ascii="Segoe UI" w:eastAsia="Tahoma" w:hAnsi="Segoe UI" w:cs="Segoe UI"/>
          <w:sz w:val="22"/>
          <w:szCs w:val="22"/>
          <w:lang w:val="hr-HR"/>
        </w:rPr>
        <w:t xml:space="preserve">Pako aplikimi për LOTIN </w:t>
      </w:r>
      <w:r w:rsidR="0060018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2</w:t>
      </w:r>
      <w:r w:rsidR="00081986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</w:t>
      </w:r>
      <w:r w:rsidR="0060018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&amp;</w:t>
      </w:r>
      <w:r w:rsidR="00081986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</w:t>
      </w:r>
      <w:r w:rsidR="0060018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3</w:t>
      </w:r>
    </w:p>
    <w:p w:rsidR="00081986" w:rsidRPr="00EC0BB7" w:rsidRDefault="00297E57" w:rsidP="00081986">
      <w:pPr>
        <w:jc w:val="both"/>
        <w:rPr>
          <w:rFonts w:ascii="Segoe UI" w:eastAsia="Tahoma" w:hAnsi="Segoe UI" w:cs="Segoe UI"/>
          <w:spacing w:val="-1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Shtojca </w:t>
      </w:r>
      <w:r w:rsidR="00081986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A</w:t>
      </w:r>
      <w:r w:rsidR="00E30A4D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2</w:t>
      </w:r>
      <w:r w:rsidR="00081986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Formulari i aplikimit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</w:t>
      </w:r>
    </w:p>
    <w:p w:rsidR="00081986" w:rsidRPr="00EC0BB7" w:rsidRDefault="00297E57" w:rsidP="00081986">
      <w:pPr>
        <w:jc w:val="both"/>
        <w:rPr>
          <w:rFonts w:ascii="Segoe UI" w:eastAsia="Tahoma" w:hAnsi="Segoe UI" w:cs="Segoe UI"/>
          <w:spacing w:val="-1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Shtojca B Buxheti</w:t>
      </w:r>
    </w:p>
    <w:p w:rsidR="00081986" w:rsidRPr="00EC0BB7" w:rsidRDefault="00297E57" w:rsidP="00081986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Shtojca </w:t>
      </w:r>
      <w:r w:rsidR="00E30A4D" w:rsidRPr="00EC0BB7">
        <w:rPr>
          <w:rFonts w:ascii="Segoe UI" w:eastAsia="Tahoma" w:hAnsi="Segoe UI" w:cs="Segoe UI"/>
          <w:sz w:val="22"/>
          <w:szCs w:val="22"/>
          <w:lang w:val="hr-HR"/>
        </w:rPr>
        <w:t>C2</w:t>
      </w:r>
      <w:r w:rsidR="00081986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sz w:val="22"/>
          <w:szCs w:val="22"/>
          <w:lang w:val="hr-HR"/>
        </w:rPr>
        <w:t>Projeksionet financiare</w:t>
      </w:r>
    </w:p>
    <w:p w:rsidR="00FA10A5" w:rsidRDefault="00FA10A5" w:rsidP="009A4267">
      <w:pPr>
        <w:jc w:val="both"/>
        <w:rPr>
          <w:rFonts w:ascii="Segoe UI" w:eastAsia="Tahoma" w:hAnsi="Segoe UI" w:cs="Segoe UI"/>
          <w:spacing w:val="-1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Shtojca D Plani i Veprimit</w:t>
      </w:r>
    </w:p>
    <w:p w:rsidR="009A4267" w:rsidRPr="00EC0BB7" w:rsidRDefault="00297E57" w:rsidP="009A4267">
      <w:pPr>
        <w:jc w:val="both"/>
        <w:rPr>
          <w:rFonts w:ascii="Segoe UI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Shtojca </w:t>
      </w:r>
      <w:r w:rsidR="00FA10A5">
        <w:rPr>
          <w:rFonts w:ascii="Segoe UI" w:eastAsia="Tahoma" w:hAnsi="Segoe UI" w:cs="Segoe UI"/>
          <w:sz w:val="22"/>
          <w:szCs w:val="22"/>
          <w:lang w:val="hr-HR"/>
        </w:rPr>
        <w:t>E</w:t>
      </w:r>
      <w:r w:rsidR="009A4267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sz w:val="22"/>
          <w:szCs w:val="22"/>
          <w:lang w:val="hr-HR"/>
        </w:rPr>
        <w:t>Deklarata me shkrim nga aplikanti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297E57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Aplikimet mund të plot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sohen në gjuh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n angleze, shqipe apo serbe</w:t>
      </w:r>
      <w:r w:rsidR="00CB52DE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. 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BE1D8F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Aplikacionet e shkruara me dor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nuk do të pranohen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E30A4D" w:rsidRPr="00EC0BB7" w:rsidRDefault="00E30A4D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BE1D8F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Vet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m formular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t e </w:t>
      </w:r>
      <w:r>
        <w:rPr>
          <w:rFonts w:ascii="Segoe UI" w:eastAsia="Tahoma" w:hAnsi="Segoe UI" w:cs="Segoe UI"/>
          <w:b/>
          <w:sz w:val="22"/>
          <w:szCs w:val="22"/>
          <w:lang w:val="hr-HR"/>
        </w:rPr>
        <w:t>PLOT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b/>
          <w:sz w:val="22"/>
          <w:szCs w:val="22"/>
          <w:lang w:val="hr-HR"/>
        </w:rPr>
        <w:t xml:space="preserve">SUAR </w:t>
      </w:r>
      <w:r>
        <w:rPr>
          <w:rFonts w:ascii="Segoe UI" w:eastAsia="Tahoma" w:hAnsi="Segoe UI" w:cs="Segoe UI"/>
          <w:sz w:val="22"/>
          <w:szCs w:val="22"/>
          <w:lang w:val="hr-HR"/>
        </w:rPr>
        <w:t>të aplikimit dhe shtojcat do të kalojn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për vler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sim. K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shtu, është me 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nd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si kyçe që këto dokumente të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rmbajn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TË GJITHA informatat relevante në lidhje me veprimin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BE1D8F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Vler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simi i Aplikimeve do të p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rfshij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nj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«kontroll administrativ» për të siguruar që aplikant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t kanë p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rmbushur rregullat e kualifikimit (p.sh. afati për dor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zim i respektuar, aplikant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t janë shtetas të Kosov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s, si dhe biznesi është regjistruar në Kosov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për Lotet 2 dhe 3). Procesi i vler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simit teknik do të konsideroj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n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se Aplikacioni demonstron që nd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rmarrja ka perspektiv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të mir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të të qenit e suksesshme dhe e q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ndrueshme, si dhe që implementimi do të kontribuoj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drejt p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rmbushjes së synimeve të Skem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s së Granteve </w:t>
      </w:r>
      <w:r w:rsidR="00D2727C">
        <w:rPr>
          <w:rFonts w:ascii="Segoe UI" w:eastAsia="Tahoma" w:hAnsi="Segoe UI" w:cs="Segoe UI"/>
          <w:spacing w:val="-1"/>
          <w:sz w:val="22"/>
          <w:szCs w:val="22"/>
          <w:lang w:val="hr-HR"/>
        </w:rPr>
        <w:t>ZHSP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për të ndihmuar zhvillimin ekonomik të Kosov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s. Grantet do t'i jepen aplikant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ve «me not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n më të lart</w:t>
      </w:r>
      <w:r w:rsidR="009D3368">
        <w:rPr>
          <w:rFonts w:ascii="Segoe UI" w:eastAsia="Tahoma" w:hAnsi="Segoe UI" w:cs="Segoe UI"/>
          <w:spacing w:val="-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» </w:t>
      </w:r>
      <w:r>
        <w:rPr>
          <w:rFonts w:ascii="Segoe UI" w:eastAsia="Tahoma" w:hAnsi="Segoe UI" w:cs="Segoe UI"/>
          <w:spacing w:val="2"/>
          <w:sz w:val="22"/>
          <w:szCs w:val="22"/>
          <w:lang w:val="hr-HR"/>
        </w:rPr>
        <w:t>në secilin Lot, deri në kufijt</w:t>
      </w:r>
      <w:r w:rsidR="009D3368">
        <w:rPr>
          <w:rFonts w:ascii="Segoe UI" w:eastAsia="Tahoma" w:hAnsi="Segoe UI" w:cs="Segoe UI"/>
          <w:spacing w:val="2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2"/>
          <w:sz w:val="22"/>
          <w:szCs w:val="22"/>
          <w:lang w:val="hr-HR"/>
        </w:rPr>
        <w:t xml:space="preserve"> e buxhetit në dispozicion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AC1406" w:rsidRPr="00EC0BB7" w:rsidRDefault="00AC1406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AC1406" w:rsidRPr="00EC0BB7" w:rsidRDefault="00AC1406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ARDA </w:t>
      </w:r>
      <w:r w:rsidR="00BE1D8F">
        <w:rPr>
          <w:rFonts w:ascii="Segoe UI" w:eastAsia="Tahoma" w:hAnsi="Segoe UI" w:cs="Segoe UI"/>
          <w:sz w:val="22"/>
          <w:szCs w:val="22"/>
          <w:lang w:val="hr-HR"/>
        </w:rPr>
        <w:t>nuk është p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BE1D8F">
        <w:rPr>
          <w:rFonts w:ascii="Segoe UI" w:eastAsia="Tahoma" w:hAnsi="Segoe UI" w:cs="Segoe UI"/>
          <w:sz w:val="22"/>
          <w:szCs w:val="22"/>
          <w:lang w:val="hr-HR"/>
        </w:rPr>
        <w:t>rgjegj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BE1D8F">
        <w:rPr>
          <w:rFonts w:ascii="Segoe UI" w:eastAsia="Tahoma" w:hAnsi="Segoe UI" w:cs="Segoe UI"/>
          <w:sz w:val="22"/>
          <w:szCs w:val="22"/>
          <w:lang w:val="hr-HR"/>
        </w:rPr>
        <w:t>se për koston që nd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BE1D8F">
        <w:rPr>
          <w:rFonts w:ascii="Segoe UI" w:eastAsia="Tahoma" w:hAnsi="Segoe UI" w:cs="Segoe UI"/>
          <w:sz w:val="22"/>
          <w:szCs w:val="22"/>
          <w:lang w:val="hr-HR"/>
        </w:rPr>
        <w:t>rlidhet me dizajnimin dhe zhvillimin e aplikimit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. 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144A48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18" w:name="_Toc440615749"/>
      <w:r w:rsidRPr="00EC0BB7">
        <w:rPr>
          <w:rFonts w:eastAsia="Tahoma"/>
          <w:spacing w:val="-1"/>
          <w:lang w:val="hr-HR"/>
        </w:rPr>
        <w:t xml:space="preserve">3.2 </w:t>
      </w:r>
      <w:r w:rsidR="00BE1D8F">
        <w:rPr>
          <w:rFonts w:eastAsia="Tahoma"/>
          <w:spacing w:val="-1"/>
          <w:lang w:val="hr-HR"/>
        </w:rPr>
        <w:t>Ku dhe si të d</w:t>
      </w:r>
      <w:r w:rsidR="009D3368">
        <w:rPr>
          <w:rFonts w:eastAsia="Tahoma"/>
          <w:spacing w:val="-1"/>
          <w:lang w:val="hr-HR"/>
        </w:rPr>
        <w:t>ë</w:t>
      </w:r>
      <w:r w:rsidR="00BE1D8F">
        <w:rPr>
          <w:rFonts w:eastAsia="Tahoma"/>
          <w:spacing w:val="-1"/>
          <w:lang w:val="hr-HR"/>
        </w:rPr>
        <w:t>rgohet Formulari i Aplikimit</w:t>
      </w:r>
      <w:bookmarkEnd w:id="18"/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850906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Aplikacionet duhen dor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zuar në zarf të mbyllur me post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të regjistruar, sh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rbim të post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 së shpejt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, apo dor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zuar personalisht (dor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zuesit do t'i jepet nj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v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rtetim i 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nshkruar dhe datuar i pranimit) në adres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n e m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poshtme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: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850906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Adresa postare dhe adresa për dor</w:t>
      </w:r>
      <w:r w:rsidR="009D3368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ë</w:t>
      </w:r>
      <w:r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zim personal ose me sh</w:t>
      </w:r>
      <w:r w:rsidR="009D3368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ë</w:t>
      </w:r>
      <w:r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rbimin e post</w:t>
      </w:r>
      <w:r w:rsidR="009D3368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ë</w:t>
      </w:r>
      <w:r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s së shpejt</w:t>
      </w:r>
      <w:r w:rsidR="009D3368">
        <w:rPr>
          <w:rFonts w:ascii="Segoe UI" w:eastAsia="Tahoma" w:hAnsi="Segoe UI" w:cs="Segoe UI"/>
          <w:position w:val="-1"/>
          <w:sz w:val="22"/>
          <w:szCs w:val="22"/>
          <w:u w:val="single" w:color="000000"/>
          <w:lang w:val="hr-HR"/>
        </w:rPr>
        <w:t>ë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850906" w:rsidP="009D20EA">
      <w:pPr>
        <w:rPr>
          <w:rFonts w:ascii="Segoe UI" w:eastAsia="Tahoma" w:hAnsi="Segoe UI" w:cs="Segoe UI"/>
          <w:b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Selia e ARDA-s</w:t>
      </w:r>
      <w:r w:rsidR="00963781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: 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Rr. </w:t>
      </w:r>
      <w:r w:rsidR="0020126A" w:rsidRPr="00EC0BB7">
        <w:rPr>
          <w:rFonts w:ascii="Segoe UI" w:eastAsia="Tahoma" w:hAnsi="Segoe UI" w:cs="Segoe UI"/>
          <w:sz w:val="22"/>
          <w:szCs w:val="22"/>
          <w:lang w:val="hr-HR"/>
        </w:rPr>
        <w:t>Perandori Dioklecian</w:t>
      </w:r>
      <w:r w:rsidR="00301389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 w:rsidR="00783419" w:rsidRPr="00EC0BB7">
        <w:rPr>
          <w:rFonts w:ascii="Segoe UI" w:eastAsia="Tahoma" w:hAnsi="Segoe UI" w:cs="Segoe UI"/>
          <w:sz w:val="22"/>
          <w:szCs w:val="22"/>
          <w:lang w:val="hr-HR"/>
        </w:rPr>
        <w:t>№</w:t>
      </w:r>
      <w:r w:rsidR="0020126A" w:rsidRPr="00EC0BB7">
        <w:rPr>
          <w:rFonts w:ascii="Segoe UI" w:eastAsia="Tahoma" w:hAnsi="Segoe UI" w:cs="Segoe UI"/>
          <w:sz w:val="22"/>
          <w:szCs w:val="22"/>
          <w:lang w:val="hr-HR"/>
        </w:rPr>
        <w:t>72, 10000</w:t>
      </w:r>
      <w:r w:rsidR="005E0BFB" w:rsidRPr="00EC0BB7">
        <w:rPr>
          <w:rFonts w:ascii="Segoe UI" w:eastAsia="Tahoma" w:hAnsi="Segoe UI" w:cs="Segoe UI"/>
          <w:spacing w:val="-6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sz w:val="22"/>
          <w:szCs w:val="22"/>
          <w:lang w:val="hr-HR"/>
        </w:rPr>
        <w:t>Prishtin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,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Kos</w:t>
      </w:r>
      <w:r w:rsidR="005E0BFB" w:rsidRPr="00EC0BB7">
        <w:rPr>
          <w:rFonts w:ascii="Segoe UI" w:eastAsia="Tahoma" w:hAnsi="Segoe UI" w:cs="Segoe UI"/>
          <w:spacing w:val="2"/>
          <w:sz w:val="22"/>
          <w:szCs w:val="22"/>
          <w:lang w:val="hr-HR"/>
        </w:rPr>
        <w:t>o</w:t>
      </w:r>
      <w:r w:rsidR="005E0BFB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v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–</w:t>
      </w:r>
      <w:r w:rsidR="00301389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b/>
          <w:sz w:val="22"/>
          <w:szCs w:val="22"/>
          <w:lang w:val="hr-HR"/>
        </w:rPr>
        <w:t>Dor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b/>
          <w:sz w:val="22"/>
          <w:szCs w:val="22"/>
          <w:lang w:val="hr-HR"/>
        </w:rPr>
        <w:t>zim me post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b/>
          <w:sz w:val="22"/>
          <w:szCs w:val="22"/>
          <w:lang w:val="hr-HR"/>
        </w:rPr>
        <w:t xml:space="preserve"> dhe personalisht</w:t>
      </w:r>
    </w:p>
    <w:p w:rsidR="007E560A" w:rsidRPr="00EC0BB7" w:rsidRDefault="0001722A" w:rsidP="009D20EA">
      <w:pPr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ARDA </w:t>
      </w:r>
      <w:r w:rsidR="00850906">
        <w:rPr>
          <w:rFonts w:ascii="Segoe UI" w:eastAsia="Tahoma" w:hAnsi="Segoe UI" w:cs="Segoe UI"/>
          <w:sz w:val="22"/>
          <w:szCs w:val="22"/>
          <w:lang w:val="hr-HR"/>
        </w:rPr>
        <w:t>Qend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850906">
        <w:rPr>
          <w:rFonts w:ascii="Segoe UI" w:eastAsia="Tahoma" w:hAnsi="Segoe UI" w:cs="Segoe UI"/>
          <w:sz w:val="22"/>
          <w:szCs w:val="22"/>
          <w:lang w:val="hr-HR"/>
        </w:rPr>
        <w:t>r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: S</w:t>
      </w:r>
      <w:r w:rsidR="00783419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ylejman Vokshi №5, </w:t>
      </w:r>
      <w:r w:rsidR="00850906">
        <w:rPr>
          <w:rFonts w:ascii="Segoe UI" w:eastAsia="Tahoma" w:hAnsi="Segoe UI" w:cs="Segoe UI"/>
          <w:sz w:val="22"/>
          <w:szCs w:val="22"/>
          <w:lang w:val="hr-HR"/>
        </w:rPr>
        <w:t>Prishtin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850906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– 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>vet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>m dor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 xml:space="preserve">zim personal </w:t>
      </w:r>
    </w:p>
    <w:p w:rsidR="0001722A" w:rsidRPr="00EC0BB7" w:rsidRDefault="00783419" w:rsidP="009D20EA">
      <w:pPr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ARDA </w:t>
      </w:r>
      <w:r w:rsidR="00850906">
        <w:rPr>
          <w:rFonts w:ascii="Segoe UI" w:eastAsia="Tahoma" w:hAnsi="Segoe UI" w:cs="Segoe UI"/>
          <w:sz w:val="22"/>
          <w:szCs w:val="22"/>
          <w:lang w:val="hr-HR"/>
        </w:rPr>
        <w:t>Per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 w:rsidR="00850906">
        <w:rPr>
          <w:rFonts w:ascii="Segoe UI" w:eastAsia="Tahoma" w:hAnsi="Segoe UI" w:cs="Segoe UI"/>
          <w:sz w:val="22"/>
          <w:szCs w:val="22"/>
          <w:lang w:val="hr-HR"/>
        </w:rPr>
        <w:t>ndim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: Qarshia e Gjatë</w:t>
      </w:r>
      <w:r w:rsidR="0001722A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 w:rsidR="00850906">
        <w:rPr>
          <w:rFonts w:ascii="Segoe UI" w:eastAsia="Tahoma" w:hAnsi="Segoe UI" w:cs="Segoe UI"/>
          <w:sz w:val="22"/>
          <w:szCs w:val="22"/>
          <w:lang w:val="hr-HR"/>
        </w:rPr>
        <w:t>PN</w:t>
      </w:r>
      <w:r w:rsidR="0001722A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, </w:t>
      </w:r>
      <w:r w:rsidR="003F793E" w:rsidRPr="00EC0BB7">
        <w:rPr>
          <w:rFonts w:ascii="Segoe UI" w:eastAsia="Tahoma" w:hAnsi="Segoe UI" w:cs="Segoe UI"/>
          <w:sz w:val="22"/>
          <w:szCs w:val="22"/>
          <w:lang w:val="hr-HR"/>
        </w:rPr>
        <w:t>Pejë/Peć</w:t>
      </w:r>
      <w:r w:rsidR="0001722A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– 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>vet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>m dor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>zim personal</w:t>
      </w:r>
    </w:p>
    <w:p w:rsidR="0001722A" w:rsidRPr="00EC0BB7" w:rsidRDefault="0001722A" w:rsidP="009D20EA">
      <w:pPr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ARDA </w:t>
      </w:r>
      <w:r w:rsidR="00850906">
        <w:rPr>
          <w:rFonts w:ascii="Segoe UI" w:eastAsia="Tahoma" w:hAnsi="Segoe UI" w:cs="Segoe UI"/>
          <w:sz w:val="22"/>
          <w:szCs w:val="22"/>
          <w:lang w:val="hr-HR"/>
        </w:rPr>
        <w:t>Lindje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>: Bu</w:t>
      </w:r>
      <w:r w:rsidR="00783419" w:rsidRPr="00EC0BB7">
        <w:rPr>
          <w:rFonts w:ascii="Segoe UI" w:eastAsia="Tahoma" w:hAnsi="Segoe UI" w:cs="Segoe UI"/>
          <w:sz w:val="22"/>
          <w:szCs w:val="22"/>
          <w:lang w:val="hr-HR"/>
        </w:rPr>
        <w:t>levardi i Pavarë</w:t>
      </w:r>
      <w:r w:rsidR="003F793E" w:rsidRPr="00EC0BB7">
        <w:rPr>
          <w:rFonts w:ascii="Segoe UI" w:eastAsia="Tahoma" w:hAnsi="Segoe UI" w:cs="Segoe UI"/>
          <w:sz w:val="22"/>
          <w:szCs w:val="22"/>
          <w:lang w:val="hr-HR"/>
        </w:rPr>
        <w:t>sis</w:t>
      </w:r>
      <w:r w:rsidR="00783419" w:rsidRPr="00EC0BB7">
        <w:rPr>
          <w:rFonts w:ascii="Segoe UI" w:eastAsia="Tahoma" w:hAnsi="Segoe UI" w:cs="Segoe UI"/>
          <w:sz w:val="22"/>
          <w:szCs w:val="22"/>
          <w:lang w:val="hr-HR"/>
        </w:rPr>
        <w:t>ë №</w:t>
      </w:r>
      <w:r w:rsidR="003F793E" w:rsidRPr="00EC0BB7">
        <w:rPr>
          <w:rFonts w:ascii="Segoe UI" w:eastAsia="Tahoma" w:hAnsi="Segoe UI" w:cs="Segoe UI"/>
          <w:sz w:val="22"/>
          <w:szCs w:val="22"/>
          <w:lang w:val="hr-HR"/>
        </w:rPr>
        <w:t>51 Gjilan</w:t>
      </w:r>
      <w:r w:rsidR="00850906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– 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>vet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>m dor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>zim personal</w:t>
      </w:r>
      <w:r w:rsidR="00850906" w:rsidRPr="00EC0BB7">
        <w:rPr>
          <w:rFonts w:ascii="Segoe UI" w:eastAsia="Tahoma" w:hAnsi="Segoe UI" w:cs="Segoe UI"/>
          <w:b/>
          <w:sz w:val="22"/>
          <w:szCs w:val="22"/>
          <w:lang w:val="hr-HR"/>
        </w:rPr>
        <w:t xml:space="preserve"> </w:t>
      </w:r>
    </w:p>
    <w:p w:rsidR="0001722A" w:rsidRPr="00EC0BB7" w:rsidRDefault="0001722A" w:rsidP="009D20EA">
      <w:pPr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ARDA </w:t>
      </w:r>
      <w:r w:rsidR="00850906">
        <w:rPr>
          <w:rFonts w:ascii="Segoe UI" w:eastAsia="Tahoma" w:hAnsi="Segoe UI" w:cs="Segoe UI"/>
          <w:sz w:val="22"/>
          <w:szCs w:val="22"/>
          <w:lang w:val="hr-HR"/>
        </w:rPr>
        <w:t>Jug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: Marin Barleti </w:t>
      </w:r>
      <w:r w:rsidR="00D2727C">
        <w:rPr>
          <w:rFonts w:ascii="Segoe UI" w:eastAsia="Tahoma" w:hAnsi="Segoe UI" w:cs="Segoe UI"/>
          <w:sz w:val="22"/>
          <w:szCs w:val="22"/>
          <w:lang w:val="hr-HR"/>
        </w:rPr>
        <w:t>pn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, Prizren – 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>vet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>m dor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>zim personal</w:t>
      </w:r>
      <w:r w:rsidR="00850906" w:rsidRPr="00EC0BB7">
        <w:rPr>
          <w:rFonts w:ascii="Segoe UI" w:eastAsia="Tahoma" w:hAnsi="Segoe UI" w:cs="Segoe UI"/>
          <w:b/>
          <w:sz w:val="22"/>
          <w:szCs w:val="22"/>
          <w:lang w:val="hr-HR"/>
        </w:rPr>
        <w:t xml:space="preserve"> </w:t>
      </w:r>
    </w:p>
    <w:p w:rsidR="0001722A" w:rsidRPr="00EC0BB7" w:rsidRDefault="0001722A" w:rsidP="009D20EA">
      <w:pPr>
        <w:rPr>
          <w:rFonts w:ascii="Segoe UI" w:eastAsia="Tahoma" w:hAnsi="Segoe UI" w:cs="Segoe UI"/>
          <w:sz w:val="22"/>
          <w:szCs w:val="22"/>
          <w:lang w:val="hr-HR"/>
        </w:rPr>
      </w:pPr>
      <w:r w:rsidRPr="00EC0BB7">
        <w:rPr>
          <w:rFonts w:ascii="Segoe UI" w:eastAsia="Tahoma" w:hAnsi="Segoe UI" w:cs="Segoe UI"/>
          <w:sz w:val="22"/>
          <w:szCs w:val="22"/>
          <w:lang w:val="hr-HR"/>
        </w:rPr>
        <w:lastRenderedPageBreak/>
        <w:t xml:space="preserve">ARDA </w:t>
      </w:r>
      <w:r w:rsidR="00850906">
        <w:rPr>
          <w:rFonts w:ascii="Segoe UI" w:eastAsia="Tahoma" w:hAnsi="Segoe UI" w:cs="Segoe UI"/>
          <w:sz w:val="22"/>
          <w:szCs w:val="22"/>
          <w:lang w:val="hr-HR"/>
        </w:rPr>
        <w:t>Veri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: Parku i Biznesit, </w:t>
      </w:r>
      <w:r w:rsidR="003F793E" w:rsidRPr="00EC0BB7">
        <w:rPr>
          <w:rFonts w:ascii="Segoe UI" w:eastAsia="Tahoma" w:hAnsi="Segoe UI" w:cs="Segoe UI"/>
          <w:sz w:val="22"/>
          <w:szCs w:val="22"/>
          <w:lang w:val="hr-HR"/>
        </w:rPr>
        <w:t>Mitrovicë</w:t>
      </w:r>
      <w:r w:rsidR="00850906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– 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>vet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>m dor</w:t>
      </w:r>
      <w:r w:rsidR="009D3368">
        <w:rPr>
          <w:rFonts w:ascii="Segoe UI" w:eastAsia="Tahoma" w:hAnsi="Segoe UI" w:cs="Segoe UI"/>
          <w:b/>
          <w:sz w:val="22"/>
          <w:szCs w:val="22"/>
          <w:lang w:val="hr-HR"/>
        </w:rPr>
        <w:t>ë</w:t>
      </w:r>
      <w:r w:rsidR="00850906">
        <w:rPr>
          <w:rFonts w:ascii="Segoe UI" w:eastAsia="Tahoma" w:hAnsi="Segoe UI" w:cs="Segoe UI"/>
          <w:b/>
          <w:sz w:val="22"/>
          <w:szCs w:val="22"/>
          <w:lang w:val="hr-HR"/>
        </w:rPr>
        <w:t>zim personal</w:t>
      </w:r>
      <w:r w:rsidR="00850906" w:rsidRPr="00EC0BB7">
        <w:rPr>
          <w:rFonts w:ascii="Segoe UI" w:eastAsia="Tahoma" w:hAnsi="Segoe UI" w:cs="Segoe UI"/>
          <w:b/>
          <w:sz w:val="22"/>
          <w:szCs w:val="22"/>
          <w:lang w:val="hr-HR"/>
        </w:rPr>
        <w:t xml:space="preserve"> 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850906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Aplikimet e 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rguara me mjete tjera (fax apo email) ose dor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zuar në adresat tjera do të refuzohen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850906" w:rsidP="00B979BD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Aplikacionet duhen dor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zuar në nj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origjinal dhe 2 kopje në madh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si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A4,</w:t>
      </w:r>
      <w:r w:rsidR="005E0BFB" w:rsidRPr="00EC0BB7">
        <w:rPr>
          <w:rFonts w:ascii="Segoe UI" w:eastAsia="Tahoma" w:hAnsi="Segoe UI" w:cs="Segoe UI"/>
          <w:spacing w:val="53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>t</w:t>
      </w:r>
      <w:r w:rsidR="009D3368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 gjitha të futura në</w:t>
      </w:r>
      <w:r w:rsidR="00FA10A5"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 një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 zarf. 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>Formulari i plot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i aplikimit (</w:t>
      </w:r>
      <w:r w:rsidR="00D2727C"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te 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>gjitha shtojcat) duhen gjithashtu të dor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>zohen në form</w:t>
      </w:r>
      <w:r w:rsidR="009D3368">
        <w:rPr>
          <w:rFonts w:ascii="Segoe UI" w:eastAsia="Tahoma" w:hAnsi="Segoe UI" w:cs="Segoe UI"/>
          <w:spacing w:val="1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1"/>
          <w:sz w:val="22"/>
          <w:szCs w:val="22"/>
          <w:lang w:val="hr-HR"/>
        </w:rPr>
        <w:t xml:space="preserve"> elektronike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(</w:t>
      </w:r>
      <w:r w:rsidR="004C3747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CD</w:t>
      </w:r>
      <w:r w:rsidR="004C3747" w:rsidRPr="00EC0BB7">
        <w:rPr>
          <w:rFonts w:ascii="Segoe UI" w:eastAsia="Tahoma" w:hAnsi="Segoe UI" w:cs="Segoe UI"/>
          <w:sz w:val="22"/>
          <w:szCs w:val="22"/>
          <w:lang w:val="hr-HR"/>
        </w:rPr>
        <w:t>-</w:t>
      </w:r>
      <w:r w:rsidR="004C3747" w:rsidRPr="00EC0BB7">
        <w:rPr>
          <w:rFonts w:ascii="Segoe UI" w:eastAsia="Tahoma" w:hAnsi="Segoe UI" w:cs="Segoe UI"/>
          <w:spacing w:val="1"/>
          <w:sz w:val="22"/>
          <w:szCs w:val="22"/>
          <w:lang w:val="hr-HR"/>
        </w:rPr>
        <w:t>R</w:t>
      </w:r>
      <w:r w:rsidR="004C3747" w:rsidRPr="00EC0BB7">
        <w:rPr>
          <w:rFonts w:ascii="Segoe UI" w:eastAsia="Tahoma" w:hAnsi="Segoe UI" w:cs="Segoe UI"/>
          <w:sz w:val="22"/>
          <w:szCs w:val="22"/>
          <w:lang w:val="hr-HR"/>
        </w:rPr>
        <w:t>O</w:t>
      </w:r>
      <w:r w:rsidR="004C3747" w:rsidRPr="00EC0BB7">
        <w:rPr>
          <w:rFonts w:ascii="Segoe UI" w:eastAsia="Tahoma" w:hAnsi="Segoe UI" w:cs="Segoe UI"/>
          <w:spacing w:val="3"/>
          <w:sz w:val="22"/>
          <w:szCs w:val="22"/>
          <w:lang w:val="hr-HR"/>
        </w:rPr>
        <w:t>M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)</w:t>
      </w:r>
      <w:r w:rsidR="005E0BFB" w:rsidRPr="00EC0BB7"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>në nj</w:t>
      </w:r>
      <w:r w:rsidR="009D3368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 dosje të ndar</w:t>
      </w:r>
      <w:r w:rsidR="009D3368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 dhe të t</w:t>
      </w:r>
      <w:r w:rsidR="009D3368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>r</w:t>
      </w:r>
      <w:r w:rsidR="009D3368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 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(</w:t>
      </w:r>
      <w:r>
        <w:rPr>
          <w:rFonts w:ascii="Segoe UI" w:eastAsia="Tahoma" w:hAnsi="Segoe UI" w:cs="Segoe UI"/>
          <w:sz w:val="22"/>
          <w:szCs w:val="22"/>
          <w:lang w:val="hr-HR"/>
        </w:rPr>
        <w:t>p.sh. formulari i plot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i aplikimit nuk duhet të ndahet në disa dosje të ndryshme</w:t>
      </w:r>
      <w:r w:rsidR="005E0BFB" w:rsidRPr="00EC0BB7">
        <w:rPr>
          <w:rFonts w:ascii="Segoe UI" w:eastAsia="Tahoma" w:hAnsi="Segoe UI" w:cs="Segoe UI"/>
          <w:sz w:val="22"/>
          <w:szCs w:val="22"/>
          <w:lang w:val="hr-HR"/>
        </w:rPr>
        <w:t>).</w:t>
      </w:r>
      <w:r w:rsidR="005E0BFB" w:rsidRPr="00EC0BB7">
        <w:rPr>
          <w:rFonts w:ascii="Segoe UI" w:eastAsia="Tahoma" w:hAnsi="Segoe UI" w:cs="Segoe UI"/>
          <w:spacing w:val="18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>Zarfi i jasht</w:t>
      </w:r>
      <w:r w:rsidR="009D3368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>m duhet të ket</w:t>
      </w:r>
      <w:r w:rsidR="009D3368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 </w:t>
      </w:r>
      <w:r>
        <w:rPr>
          <w:rFonts w:ascii="Segoe UI" w:eastAsia="Tahoma" w:hAnsi="Segoe UI" w:cs="Segoe UI"/>
          <w:b/>
          <w:spacing w:val="3"/>
          <w:sz w:val="22"/>
          <w:szCs w:val="22"/>
          <w:lang w:val="hr-HR"/>
        </w:rPr>
        <w:t>numrin e referenc</w:t>
      </w:r>
      <w:r w:rsidR="009D3368">
        <w:rPr>
          <w:rFonts w:ascii="Segoe UI" w:eastAsia="Tahoma" w:hAnsi="Segoe UI" w:cs="Segoe UI"/>
          <w:b/>
          <w:spacing w:val="3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b/>
          <w:spacing w:val="3"/>
          <w:sz w:val="22"/>
          <w:szCs w:val="22"/>
          <w:lang w:val="hr-HR"/>
        </w:rPr>
        <w:t>s dhe titullin e Thirrjes për Propozime si dhe indikacionin e Lotit (1</w:t>
      </w:r>
      <w:r w:rsidR="00621F4E" w:rsidRPr="00EC0BB7">
        <w:rPr>
          <w:rFonts w:ascii="Segoe UI" w:eastAsia="Tahoma" w:hAnsi="Segoe UI" w:cs="Segoe UI"/>
          <w:b/>
          <w:spacing w:val="3"/>
          <w:sz w:val="22"/>
          <w:szCs w:val="22"/>
          <w:lang w:val="hr-HR"/>
        </w:rPr>
        <w:t xml:space="preserve">, 2 </w:t>
      </w:r>
      <w:r>
        <w:rPr>
          <w:rFonts w:ascii="Segoe UI" w:eastAsia="Tahoma" w:hAnsi="Segoe UI" w:cs="Segoe UI"/>
          <w:b/>
          <w:spacing w:val="3"/>
          <w:sz w:val="22"/>
          <w:szCs w:val="22"/>
          <w:lang w:val="hr-HR"/>
        </w:rPr>
        <w:t xml:space="preserve">apo </w:t>
      </w:r>
      <w:r w:rsidR="00621F4E" w:rsidRPr="00EC0BB7">
        <w:rPr>
          <w:rFonts w:ascii="Segoe UI" w:eastAsia="Tahoma" w:hAnsi="Segoe UI" w:cs="Segoe UI"/>
          <w:b/>
          <w:spacing w:val="3"/>
          <w:sz w:val="22"/>
          <w:szCs w:val="22"/>
          <w:lang w:val="hr-HR"/>
        </w:rPr>
        <w:t xml:space="preserve">3) </w:t>
      </w:r>
      <w:r>
        <w:rPr>
          <w:rFonts w:ascii="Segoe UI" w:eastAsia="Tahoma" w:hAnsi="Segoe UI" w:cs="Segoe UI"/>
          <w:b/>
          <w:spacing w:val="3"/>
          <w:sz w:val="22"/>
          <w:szCs w:val="22"/>
          <w:lang w:val="hr-HR"/>
        </w:rPr>
        <w:t>për të cilat aplikon aplikanti</w:t>
      </w:r>
      <w:r w:rsidR="00621F4E" w:rsidRPr="00EC0BB7">
        <w:rPr>
          <w:rFonts w:ascii="Segoe UI" w:eastAsia="Tahoma" w:hAnsi="Segoe UI" w:cs="Segoe UI"/>
          <w:b/>
          <w:spacing w:val="3"/>
          <w:sz w:val="22"/>
          <w:szCs w:val="22"/>
          <w:lang w:val="hr-HR"/>
        </w:rPr>
        <w:t xml:space="preserve">, 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>bashk</w:t>
      </w:r>
      <w:r w:rsidR="009D3368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 me emrin e plot</w:t>
      </w:r>
      <w:r w:rsidR="009D3368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 xml:space="preserve"> dhe adres</w:t>
      </w:r>
      <w:r w:rsidR="009D3368">
        <w:rPr>
          <w:rFonts w:ascii="Segoe UI" w:eastAsia="Tahoma" w:hAnsi="Segoe UI" w:cs="Segoe UI"/>
          <w:spacing w:val="3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pacing w:val="3"/>
          <w:sz w:val="22"/>
          <w:szCs w:val="22"/>
          <w:lang w:val="hr-HR"/>
        </w:rPr>
        <w:t>n e aplikantit</w:t>
      </w:r>
      <w:r w:rsidR="003626D7">
        <w:rPr>
          <w:rFonts w:ascii="Segoe UI" w:eastAsia="Tahoma" w:hAnsi="Segoe UI" w:cs="Segoe UI"/>
          <w:spacing w:val="3"/>
          <w:sz w:val="22"/>
          <w:szCs w:val="22"/>
          <w:lang w:val="hr-HR"/>
        </w:rPr>
        <w:t>.</w:t>
      </w:r>
      <w:r w:rsidR="00621F4E" w:rsidRPr="00EC0BB7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20126A" w:rsidRPr="00EC0BB7" w:rsidRDefault="0020126A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5E0BFB" w:rsidRPr="00EC0BB7" w:rsidRDefault="005E0BFB" w:rsidP="00ED0140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5E0BFB" w:rsidRPr="00EC0BB7" w:rsidRDefault="00144A48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19" w:name="_Toc440615750"/>
      <w:r w:rsidRPr="00EC0BB7">
        <w:rPr>
          <w:rFonts w:eastAsia="Tahoma"/>
          <w:lang w:val="hr-HR"/>
        </w:rPr>
        <w:t xml:space="preserve">3.3 </w:t>
      </w:r>
      <w:r w:rsidR="00850906">
        <w:rPr>
          <w:rFonts w:eastAsia="Tahoma"/>
          <w:lang w:val="hr-HR"/>
        </w:rPr>
        <w:t>Afati për dor</w:t>
      </w:r>
      <w:r w:rsidR="009D3368">
        <w:rPr>
          <w:rFonts w:eastAsia="Tahoma"/>
          <w:lang w:val="hr-HR"/>
        </w:rPr>
        <w:t>ë</w:t>
      </w:r>
      <w:r w:rsidR="00850906">
        <w:rPr>
          <w:rFonts w:eastAsia="Tahoma"/>
          <w:lang w:val="hr-HR"/>
        </w:rPr>
        <w:t>zimin e Aplikacionit të Plot</w:t>
      </w:r>
      <w:r w:rsidR="009D3368">
        <w:rPr>
          <w:rFonts w:eastAsia="Tahoma"/>
          <w:lang w:val="hr-HR"/>
        </w:rPr>
        <w:t>ë</w:t>
      </w:r>
      <w:bookmarkEnd w:id="19"/>
    </w:p>
    <w:p w:rsidR="005E0BFB" w:rsidRPr="00EC0BB7" w:rsidRDefault="005E0BFB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621F4E" w:rsidRPr="00EC0BB7" w:rsidRDefault="00850906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>Afati për dor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zimin e aplikacionit është 15 </w:t>
      </w:r>
      <w:r w:rsidR="00FA10A5">
        <w:rPr>
          <w:rFonts w:ascii="Segoe UI" w:eastAsia="Tahoma" w:hAnsi="Segoe UI" w:cs="Segoe UI"/>
          <w:sz w:val="22"/>
          <w:szCs w:val="22"/>
          <w:lang w:val="hr-HR"/>
        </w:rPr>
        <w:t>mars 2016, në ora 16</w:t>
      </w:r>
      <w:r>
        <w:rPr>
          <w:rFonts w:ascii="Segoe UI" w:eastAsia="Tahoma" w:hAnsi="Segoe UI" w:cs="Segoe UI"/>
          <w:sz w:val="22"/>
          <w:szCs w:val="22"/>
          <w:lang w:val="hr-HR"/>
        </w:rPr>
        <w:t>:00, siç v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rtetohet me an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të dat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 së dor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zimit, vul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 postare, apo dat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 së flet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-d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rges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s. Në rastin e dor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zimit personal, afati për pranim është ora 1</w:t>
      </w:r>
      <w:r w:rsidR="00FA10A5">
        <w:rPr>
          <w:rFonts w:ascii="Segoe UI" w:eastAsia="Tahoma" w:hAnsi="Segoe UI" w:cs="Segoe UI"/>
          <w:sz w:val="22"/>
          <w:szCs w:val="22"/>
          <w:lang w:val="hr-HR"/>
        </w:rPr>
        <w:t>6</w:t>
      </w:r>
      <w:r>
        <w:rPr>
          <w:rFonts w:ascii="Segoe UI" w:eastAsia="Tahoma" w:hAnsi="Segoe UI" w:cs="Segoe UI"/>
          <w:sz w:val="22"/>
          <w:szCs w:val="22"/>
          <w:lang w:val="hr-HR"/>
        </w:rPr>
        <w:t>:00, koha lokale, siç v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rtetohet me pranimin e n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ë</w:t>
      </w:r>
      <w:r>
        <w:rPr>
          <w:rFonts w:ascii="Segoe UI" w:eastAsia="Tahoma" w:hAnsi="Segoe UI" w:cs="Segoe UI"/>
          <w:sz w:val="22"/>
          <w:szCs w:val="22"/>
          <w:lang w:val="hr-HR"/>
        </w:rPr>
        <w:t>nshkruar dhe datuar</w:t>
      </w:r>
      <w:r w:rsidR="00621F4E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5E0BFB" w:rsidRPr="00EC0BB7" w:rsidRDefault="00144A48" w:rsidP="004F6023">
      <w:pPr>
        <w:pStyle w:val="Heading2"/>
        <w:numPr>
          <w:ilvl w:val="0"/>
          <w:numId w:val="0"/>
        </w:numPr>
        <w:ind w:left="1440"/>
        <w:rPr>
          <w:rFonts w:eastAsia="Tahoma"/>
          <w:lang w:val="hr-HR"/>
        </w:rPr>
      </w:pPr>
      <w:bookmarkStart w:id="20" w:name="_Toc440615751"/>
      <w:r w:rsidRPr="00EC0BB7">
        <w:rPr>
          <w:rFonts w:eastAsia="Tahoma"/>
          <w:lang w:val="hr-HR"/>
        </w:rPr>
        <w:t xml:space="preserve">3.4 </w:t>
      </w:r>
      <w:r w:rsidR="00850906">
        <w:rPr>
          <w:rFonts w:eastAsia="Tahoma"/>
          <w:lang w:val="hr-HR"/>
        </w:rPr>
        <w:t>Informata të m</w:t>
      </w:r>
      <w:r w:rsidR="009D3368">
        <w:rPr>
          <w:rFonts w:eastAsia="Tahoma"/>
          <w:lang w:val="hr-HR"/>
        </w:rPr>
        <w:t>ë</w:t>
      </w:r>
      <w:r w:rsidR="00850906">
        <w:rPr>
          <w:rFonts w:eastAsia="Tahoma"/>
          <w:lang w:val="hr-HR"/>
        </w:rPr>
        <w:t>tutjeshme për Formularin e Plot</w:t>
      </w:r>
      <w:r w:rsidR="009D3368">
        <w:rPr>
          <w:rFonts w:eastAsia="Tahoma"/>
          <w:lang w:val="hr-HR"/>
        </w:rPr>
        <w:t>ë</w:t>
      </w:r>
      <w:r w:rsidR="00850906">
        <w:rPr>
          <w:rFonts w:eastAsia="Tahoma"/>
          <w:lang w:val="hr-HR"/>
        </w:rPr>
        <w:t xml:space="preserve"> të Aplikacionit</w:t>
      </w:r>
      <w:bookmarkEnd w:id="20"/>
    </w:p>
    <w:p w:rsidR="006E00CA" w:rsidRPr="00EC0BB7" w:rsidRDefault="006E00CA" w:rsidP="006E00CA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6E00CA" w:rsidRPr="00EC0BB7" w:rsidRDefault="00850906" w:rsidP="006E00CA">
      <w:pPr>
        <w:jc w:val="both"/>
        <w:rPr>
          <w:rFonts w:ascii="Segoe UI" w:hAnsi="Segoe UI" w:cs="Segoe UI"/>
          <w:sz w:val="22"/>
          <w:szCs w:val="22"/>
          <w:lang w:val="hr-HR"/>
        </w:rPr>
      </w:pPr>
      <w:r>
        <w:rPr>
          <w:rFonts w:ascii="Segoe UI" w:hAnsi="Segoe UI" w:cs="Segoe UI"/>
          <w:sz w:val="22"/>
          <w:szCs w:val="22"/>
          <w:lang w:val="hr-HR"/>
        </w:rPr>
        <w:t>Gjat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 xml:space="preserve"> periudh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>s që fillon nga publikimi i k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>tyre udh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>zimeve deri në afat, ngjarjet publike dhe seancat informative teknike do të organizohen nga rrjeti ARDA për të ofruar më shum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 xml:space="preserve"> holl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>si për procedur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>n dhe kriteret e caktuara për aplikant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>t e interesuar</w:t>
      </w:r>
      <w:r w:rsidR="006E00CA" w:rsidRPr="00EC0BB7">
        <w:rPr>
          <w:rFonts w:ascii="Segoe UI" w:hAnsi="Segoe UI" w:cs="Segoe UI"/>
          <w:sz w:val="22"/>
          <w:szCs w:val="22"/>
          <w:lang w:val="hr-HR"/>
        </w:rPr>
        <w:t xml:space="preserve">. </w:t>
      </w:r>
    </w:p>
    <w:p w:rsidR="006E00CA" w:rsidRPr="00EC0BB7" w:rsidRDefault="006E00CA" w:rsidP="006E00CA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6E00CA" w:rsidRPr="00EC0BB7" w:rsidRDefault="00850906" w:rsidP="006E00CA">
      <w:pPr>
        <w:jc w:val="both"/>
        <w:rPr>
          <w:rFonts w:ascii="Segoe UI" w:hAnsi="Segoe UI" w:cs="Segoe UI"/>
          <w:sz w:val="22"/>
          <w:szCs w:val="22"/>
          <w:lang w:val="hr-HR"/>
        </w:rPr>
      </w:pPr>
      <w:r>
        <w:rPr>
          <w:rFonts w:ascii="Segoe UI" w:hAnsi="Segoe UI" w:cs="Segoe UI"/>
          <w:sz w:val="22"/>
          <w:szCs w:val="22"/>
          <w:lang w:val="hr-HR"/>
        </w:rPr>
        <w:t>Megjithat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>, mund të d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>rgohen pyetje shtes</w:t>
      </w:r>
      <w:r w:rsidR="009D3368">
        <w:rPr>
          <w:rFonts w:ascii="Segoe UI" w:hAnsi="Segoe UI" w:cs="Segoe UI"/>
          <w:sz w:val="22"/>
          <w:szCs w:val="22"/>
          <w:lang w:val="hr-HR"/>
        </w:rPr>
        <w:t>ë</w:t>
      </w:r>
      <w:r>
        <w:rPr>
          <w:rFonts w:ascii="Segoe UI" w:hAnsi="Segoe UI" w:cs="Segoe UI"/>
          <w:sz w:val="22"/>
          <w:szCs w:val="22"/>
          <w:lang w:val="hr-HR"/>
        </w:rPr>
        <w:t xml:space="preserve"> tek ARDA në emailin vijues</w:t>
      </w:r>
      <w:r w:rsidR="006E00CA" w:rsidRPr="00EC0BB7">
        <w:rPr>
          <w:rFonts w:ascii="Segoe UI" w:hAnsi="Segoe UI" w:cs="Segoe UI"/>
          <w:sz w:val="22"/>
          <w:szCs w:val="22"/>
          <w:lang w:val="hr-HR"/>
        </w:rPr>
        <w:t>:</w:t>
      </w:r>
      <w:r w:rsidR="006E00CA" w:rsidRPr="00EC0BB7">
        <w:rPr>
          <w:rFonts w:ascii="Segoe UI" w:hAnsi="Segoe UI" w:cs="Segoe UI"/>
          <w:b/>
          <w:sz w:val="22"/>
          <w:szCs w:val="22"/>
          <w:lang w:val="hr-HR"/>
        </w:rPr>
        <w:t xml:space="preserve"> </w:t>
      </w:r>
      <w:hyperlink r:id="rId10" w:history="1">
        <w:r w:rsidR="00C14F42" w:rsidRPr="00853062">
          <w:rPr>
            <w:rStyle w:val="Hyperlink"/>
            <w:rFonts w:ascii="Segoe UI" w:hAnsi="Segoe UI" w:cs="Segoe UI"/>
            <w:b/>
            <w:sz w:val="22"/>
            <w:szCs w:val="22"/>
            <w:lang w:val="hr-HR"/>
          </w:rPr>
          <w:t>psdgrant@arda-kosovo.eu</w:t>
        </w:r>
      </w:hyperlink>
      <w:r>
        <w:rPr>
          <w:rFonts w:ascii="Segoe UI" w:hAnsi="Segoe UI" w:cs="Segoe UI"/>
          <w:sz w:val="22"/>
          <w:szCs w:val="22"/>
          <w:lang w:val="hr-HR"/>
        </w:rPr>
        <w:t xml:space="preserve">  më së voni deri më</w:t>
      </w:r>
      <w:r w:rsidR="00FA10A5">
        <w:rPr>
          <w:rFonts w:ascii="Segoe UI" w:hAnsi="Segoe UI" w:cs="Segoe UI"/>
          <w:sz w:val="22"/>
          <w:szCs w:val="22"/>
          <w:lang w:val="hr-HR"/>
        </w:rPr>
        <w:t xml:space="preserve"> 29 shkurt</w:t>
      </w:r>
      <w:r>
        <w:rPr>
          <w:rFonts w:ascii="Segoe UI" w:hAnsi="Segoe UI" w:cs="Segoe UI"/>
          <w:sz w:val="22"/>
          <w:szCs w:val="22"/>
          <w:lang w:val="hr-HR"/>
        </w:rPr>
        <w:t xml:space="preserve"> </w:t>
      </w:r>
      <w:r w:rsidR="006E00CA" w:rsidRPr="00EC0BB7">
        <w:rPr>
          <w:rFonts w:ascii="Segoe UI" w:hAnsi="Segoe UI" w:cs="Segoe UI"/>
          <w:sz w:val="22"/>
          <w:szCs w:val="22"/>
          <w:lang w:val="hr-HR"/>
        </w:rPr>
        <w:t xml:space="preserve">2016 </w:t>
      </w:r>
      <w:r>
        <w:rPr>
          <w:rFonts w:ascii="Segoe UI" w:hAnsi="Segoe UI" w:cs="Segoe UI"/>
          <w:sz w:val="22"/>
          <w:szCs w:val="22"/>
          <w:lang w:val="hr-HR"/>
        </w:rPr>
        <w:t xml:space="preserve">deri në ora </w:t>
      </w:r>
      <w:r w:rsidR="009D3368">
        <w:rPr>
          <w:rFonts w:ascii="Segoe UI" w:hAnsi="Segoe UI" w:cs="Segoe UI"/>
          <w:sz w:val="22"/>
          <w:szCs w:val="22"/>
          <w:lang w:val="hr-HR"/>
        </w:rPr>
        <w:t>12:00, si dhe duhet të tregojë qartë referencën për Thirrjen për Propozime si dhe Loti specifik të cilit i referohet</w:t>
      </w:r>
      <w:r w:rsidR="006E00CA" w:rsidRPr="00EC0BB7">
        <w:rPr>
          <w:rFonts w:ascii="Segoe UI" w:hAnsi="Segoe UI" w:cs="Segoe UI"/>
          <w:sz w:val="22"/>
          <w:szCs w:val="22"/>
          <w:lang w:val="hr-HR"/>
        </w:rPr>
        <w:t xml:space="preserve">. </w:t>
      </w:r>
    </w:p>
    <w:p w:rsidR="006E00CA" w:rsidRPr="00EC0BB7" w:rsidRDefault="006E00CA" w:rsidP="006E00CA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6E00CA" w:rsidRPr="00EC0BB7" w:rsidRDefault="006E00CA" w:rsidP="006E00CA">
      <w:pPr>
        <w:jc w:val="both"/>
        <w:rPr>
          <w:rFonts w:ascii="Segoe UI" w:hAnsi="Segoe UI" w:cs="Segoe UI"/>
          <w:sz w:val="22"/>
          <w:szCs w:val="22"/>
          <w:lang w:val="hr-HR"/>
        </w:rPr>
      </w:pPr>
      <w:r w:rsidRPr="00EC0BB7">
        <w:rPr>
          <w:rFonts w:ascii="Segoe UI" w:hAnsi="Segoe UI" w:cs="Segoe UI"/>
          <w:sz w:val="22"/>
          <w:szCs w:val="22"/>
          <w:lang w:val="hr-HR"/>
        </w:rPr>
        <w:t xml:space="preserve">ARDA </w:t>
      </w:r>
      <w:r w:rsidR="009D3368">
        <w:rPr>
          <w:rFonts w:ascii="Segoe UI" w:hAnsi="Segoe UI" w:cs="Segoe UI"/>
          <w:sz w:val="22"/>
          <w:szCs w:val="22"/>
          <w:lang w:val="hr-HR"/>
        </w:rPr>
        <w:t>nuk ka për obligim të ofrojë qartësime të mëtutjeshme n</w:t>
      </w:r>
      <w:r w:rsidR="003626D7">
        <w:rPr>
          <w:rFonts w:ascii="Segoe UI" w:hAnsi="Segoe UI" w:cs="Segoe UI"/>
          <w:sz w:val="22"/>
          <w:szCs w:val="22"/>
          <w:lang w:val="hr-HR"/>
        </w:rPr>
        <w:t>daj pyetjeve që dorëzohen pas 29 shkurtit</w:t>
      </w:r>
      <w:r w:rsidR="009D3368">
        <w:rPr>
          <w:rFonts w:ascii="Segoe UI" w:hAnsi="Segoe UI" w:cs="Segoe UI"/>
          <w:sz w:val="22"/>
          <w:szCs w:val="22"/>
          <w:lang w:val="hr-HR"/>
        </w:rPr>
        <w:t xml:space="preserve"> </w:t>
      </w:r>
      <w:r w:rsidRPr="00EC0BB7">
        <w:rPr>
          <w:rFonts w:ascii="Segoe UI" w:hAnsi="Segoe UI" w:cs="Segoe UI"/>
          <w:sz w:val="22"/>
          <w:szCs w:val="22"/>
          <w:lang w:val="hr-HR"/>
        </w:rPr>
        <w:t xml:space="preserve">2016. </w:t>
      </w:r>
      <w:r w:rsidR="009D3368">
        <w:rPr>
          <w:rFonts w:ascii="Segoe UI" w:hAnsi="Segoe UI" w:cs="Segoe UI"/>
          <w:sz w:val="22"/>
          <w:szCs w:val="22"/>
          <w:lang w:val="hr-HR"/>
        </w:rPr>
        <w:t xml:space="preserve">Pyetjet dhe përgjigjet do të publikohen periodikisht nga </w:t>
      </w:r>
      <w:r w:rsidRPr="00EC0BB7">
        <w:rPr>
          <w:rFonts w:ascii="Segoe UI" w:hAnsi="Segoe UI" w:cs="Segoe UI"/>
          <w:sz w:val="22"/>
          <w:szCs w:val="22"/>
          <w:lang w:val="hr-HR"/>
        </w:rPr>
        <w:t xml:space="preserve">ARDA </w:t>
      </w:r>
      <w:r w:rsidR="009D3368">
        <w:rPr>
          <w:rFonts w:ascii="Segoe UI" w:hAnsi="Segoe UI" w:cs="Segoe UI"/>
          <w:sz w:val="22"/>
          <w:szCs w:val="22"/>
          <w:lang w:val="hr-HR"/>
        </w:rPr>
        <w:t xml:space="preserve">tek faqja </w:t>
      </w:r>
      <w:hyperlink r:id="rId11" w:history="1">
        <w:r w:rsidR="003626D7" w:rsidRPr="001621A4">
          <w:rPr>
            <w:rStyle w:val="Hyperlink"/>
            <w:rFonts w:ascii="Segoe UI" w:hAnsi="Segoe UI" w:cs="Segoe UI"/>
            <w:b/>
            <w:sz w:val="22"/>
            <w:szCs w:val="22"/>
            <w:lang w:val="hr-HR"/>
          </w:rPr>
          <w:t>www.arda-kosovo.eu</w:t>
        </w:r>
      </w:hyperlink>
      <w:r w:rsidR="003626D7">
        <w:rPr>
          <w:rFonts w:ascii="Segoe UI" w:hAnsi="Segoe UI" w:cs="Segoe UI"/>
          <w:sz w:val="22"/>
          <w:szCs w:val="22"/>
          <w:lang w:val="hr-HR"/>
        </w:rPr>
        <w:t xml:space="preserve"> jo më vonë se 4 mars</w:t>
      </w:r>
      <w:r w:rsidR="009D3368">
        <w:rPr>
          <w:rFonts w:ascii="Segoe UI" w:hAnsi="Segoe UI" w:cs="Segoe UI"/>
          <w:sz w:val="22"/>
          <w:szCs w:val="22"/>
          <w:lang w:val="hr-HR"/>
        </w:rPr>
        <w:t xml:space="preserve"> </w:t>
      </w:r>
      <w:r w:rsidRPr="00EC0BB7">
        <w:rPr>
          <w:rFonts w:ascii="Segoe UI" w:hAnsi="Segoe UI" w:cs="Segoe UI"/>
          <w:sz w:val="22"/>
          <w:szCs w:val="22"/>
          <w:lang w:val="hr-HR"/>
        </w:rPr>
        <w:t xml:space="preserve">2016. </w:t>
      </w:r>
    </w:p>
    <w:p w:rsidR="006E00CA" w:rsidRPr="00EC0BB7" w:rsidRDefault="006E00CA" w:rsidP="006E00CA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6E00CA" w:rsidRPr="00EC0BB7" w:rsidRDefault="009D3368" w:rsidP="006E00CA">
      <w:pPr>
        <w:rPr>
          <w:rFonts w:ascii="Segoe UI" w:hAnsi="Segoe UI" w:cs="Segoe UI"/>
          <w:sz w:val="22"/>
          <w:szCs w:val="22"/>
          <w:lang w:val="hr-HR"/>
        </w:rPr>
      </w:pPr>
      <w:r>
        <w:rPr>
          <w:rFonts w:ascii="Segoe UI" w:hAnsi="Segoe UI" w:cs="Segoe UI"/>
          <w:b/>
          <w:bCs/>
          <w:sz w:val="22"/>
          <w:szCs w:val="22"/>
          <w:lang w:val="hr-HR"/>
        </w:rPr>
        <w:t>Kështu, rekomandohet fuqimisht që të konsultohet rregullisht faqja e lartpërmendur për të marrë më shumë informata për pyetjet dhe përgjigjet e publikuara</w:t>
      </w:r>
      <w:r w:rsidR="006E00CA" w:rsidRPr="00EC0BB7">
        <w:rPr>
          <w:rFonts w:ascii="Segoe UI" w:hAnsi="Segoe UI" w:cs="Segoe UI"/>
          <w:b/>
          <w:bCs/>
          <w:sz w:val="22"/>
          <w:szCs w:val="22"/>
          <w:lang w:val="hr-HR"/>
        </w:rPr>
        <w:t>.</w:t>
      </w:r>
    </w:p>
    <w:p w:rsidR="00FA29DD" w:rsidRPr="00EC0BB7" w:rsidRDefault="00FA29DD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083B24" w:rsidRPr="00EC0BB7" w:rsidRDefault="00083B24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083B24" w:rsidRPr="00EC0BB7" w:rsidRDefault="00083B24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083B24" w:rsidRPr="00EC0BB7" w:rsidRDefault="00083B24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083B24" w:rsidRPr="00EC0BB7" w:rsidRDefault="00083B24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083B24" w:rsidRPr="00EC0BB7" w:rsidRDefault="00083B24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083B24" w:rsidRPr="00EC0BB7" w:rsidRDefault="00083B24" w:rsidP="00ED0140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C14F42" w:rsidRDefault="003626D7" w:rsidP="003626D7">
      <w:pPr>
        <w:pStyle w:val="Heading1"/>
        <w:numPr>
          <w:ilvl w:val="0"/>
          <w:numId w:val="21"/>
        </w:numPr>
        <w:rPr>
          <w:rFonts w:eastAsia="Tahoma"/>
          <w:lang w:val="hr-HR"/>
        </w:rPr>
      </w:pPr>
      <w:bookmarkStart w:id="21" w:name="_Toc440615752"/>
      <w:r>
        <w:rPr>
          <w:rFonts w:eastAsia="Tahoma"/>
          <w:lang w:val="hr-HR"/>
        </w:rPr>
        <w:t>Kriteret e Vlerësimit</w:t>
      </w:r>
      <w:bookmarkEnd w:id="21"/>
    </w:p>
    <w:p w:rsidR="003626D7" w:rsidRPr="003626D7" w:rsidRDefault="003626D7" w:rsidP="003626D7">
      <w:pPr>
        <w:rPr>
          <w:rFonts w:ascii="Segoe UI" w:hAnsi="Segoe UI" w:cs="Segoe UI"/>
          <w:sz w:val="22"/>
          <w:szCs w:val="22"/>
          <w:lang w:val="hr-HR"/>
        </w:rPr>
      </w:pPr>
      <w:r w:rsidRPr="003626D7">
        <w:rPr>
          <w:rFonts w:ascii="Segoe UI" w:hAnsi="Segoe UI" w:cs="Segoe UI"/>
          <w:sz w:val="22"/>
          <w:szCs w:val="22"/>
          <w:lang w:val="hr-HR"/>
        </w:rPr>
        <w:t>Tabela e m</w:t>
      </w:r>
      <w:r>
        <w:rPr>
          <w:rFonts w:ascii="Segoe UI" w:hAnsi="Segoe UI" w:cs="Segoe UI"/>
          <w:sz w:val="22"/>
          <w:szCs w:val="22"/>
          <w:lang w:val="hr-HR"/>
        </w:rPr>
        <w:t>ë</w:t>
      </w:r>
      <w:r w:rsidRPr="003626D7">
        <w:rPr>
          <w:rFonts w:ascii="Segoe UI" w:hAnsi="Segoe UI" w:cs="Segoe UI"/>
          <w:sz w:val="22"/>
          <w:szCs w:val="22"/>
          <w:lang w:val="hr-HR"/>
        </w:rPr>
        <w:t>poshtme paraqet</w:t>
      </w:r>
      <w:r>
        <w:rPr>
          <w:rFonts w:ascii="Segoe UI" w:hAnsi="Segoe UI" w:cs="Segoe UI"/>
          <w:sz w:val="22"/>
          <w:szCs w:val="22"/>
          <w:lang w:val="hr-HR"/>
        </w:rPr>
        <w:t>ë</w:t>
      </w:r>
      <w:r w:rsidRPr="003626D7">
        <w:rPr>
          <w:rFonts w:ascii="Segoe UI" w:hAnsi="Segoe UI" w:cs="Segoe UI"/>
          <w:sz w:val="22"/>
          <w:szCs w:val="22"/>
          <w:lang w:val="hr-HR"/>
        </w:rPr>
        <w:t xml:space="preserve"> fushat kryesore t</w:t>
      </w:r>
      <w:r>
        <w:rPr>
          <w:rFonts w:ascii="Segoe UI" w:hAnsi="Segoe UI" w:cs="Segoe UI"/>
          <w:sz w:val="22"/>
          <w:szCs w:val="22"/>
          <w:lang w:val="hr-HR"/>
        </w:rPr>
        <w:t>ë</w:t>
      </w:r>
      <w:r w:rsidRPr="003626D7">
        <w:rPr>
          <w:rFonts w:ascii="Segoe UI" w:hAnsi="Segoe UI" w:cs="Segoe UI"/>
          <w:sz w:val="22"/>
          <w:szCs w:val="22"/>
          <w:lang w:val="hr-HR"/>
        </w:rPr>
        <w:t xml:space="preserve"> kritereve t</w:t>
      </w:r>
      <w:r>
        <w:rPr>
          <w:rFonts w:ascii="Segoe UI" w:hAnsi="Segoe UI" w:cs="Segoe UI"/>
          <w:sz w:val="22"/>
          <w:szCs w:val="22"/>
          <w:lang w:val="hr-HR"/>
        </w:rPr>
        <w:t>ë</w:t>
      </w:r>
      <w:r w:rsidRPr="003626D7">
        <w:rPr>
          <w:rFonts w:ascii="Segoe UI" w:hAnsi="Segoe UI" w:cs="Segoe UI"/>
          <w:sz w:val="22"/>
          <w:szCs w:val="22"/>
          <w:lang w:val="hr-HR"/>
        </w:rPr>
        <w:t xml:space="preserve"> vler</w:t>
      </w:r>
      <w:r>
        <w:rPr>
          <w:rFonts w:ascii="Segoe UI" w:hAnsi="Segoe UI" w:cs="Segoe UI"/>
          <w:sz w:val="22"/>
          <w:szCs w:val="22"/>
          <w:lang w:val="hr-HR"/>
        </w:rPr>
        <w:t>ë</w:t>
      </w:r>
      <w:r w:rsidRPr="003626D7">
        <w:rPr>
          <w:rFonts w:ascii="Segoe UI" w:hAnsi="Segoe UI" w:cs="Segoe UI"/>
          <w:sz w:val="22"/>
          <w:szCs w:val="22"/>
          <w:lang w:val="hr-HR"/>
        </w:rPr>
        <w:t>simit q</w:t>
      </w:r>
      <w:r>
        <w:rPr>
          <w:rFonts w:ascii="Segoe UI" w:hAnsi="Segoe UI" w:cs="Segoe UI"/>
          <w:sz w:val="22"/>
          <w:szCs w:val="22"/>
          <w:lang w:val="hr-HR"/>
        </w:rPr>
        <w:t>ë</w:t>
      </w:r>
      <w:r w:rsidRPr="003626D7">
        <w:rPr>
          <w:rFonts w:ascii="Segoe UI" w:hAnsi="Segoe UI" w:cs="Segoe UI"/>
          <w:sz w:val="22"/>
          <w:szCs w:val="22"/>
          <w:lang w:val="hr-HR"/>
        </w:rPr>
        <w:t xml:space="preserve"> do t</w:t>
      </w:r>
      <w:r>
        <w:rPr>
          <w:rFonts w:ascii="Segoe UI" w:hAnsi="Segoe UI" w:cs="Segoe UI"/>
          <w:sz w:val="22"/>
          <w:szCs w:val="22"/>
          <w:lang w:val="hr-HR"/>
        </w:rPr>
        <w:t>ë</w:t>
      </w:r>
      <w:r w:rsidRPr="003626D7">
        <w:rPr>
          <w:rFonts w:ascii="Segoe UI" w:hAnsi="Segoe UI" w:cs="Segoe UI"/>
          <w:sz w:val="22"/>
          <w:szCs w:val="22"/>
          <w:lang w:val="hr-HR"/>
        </w:rPr>
        <w:t xml:space="preserve"> p</w:t>
      </w:r>
      <w:r>
        <w:rPr>
          <w:rFonts w:ascii="Segoe UI" w:hAnsi="Segoe UI" w:cs="Segoe UI"/>
          <w:sz w:val="22"/>
          <w:szCs w:val="22"/>
          <w:lang w:val="hr-HR"/>
        </w:rPr>
        <w:t>ë</w:t>
      </w:r>
      <w:r w:rsidRPr="003626D7">
        <w:rPr>
          <w:rFonts w:ascii="Segoe UI" w:hAnsi="Segoe UI" w:cs="Segoe UI"/>
          <w:sz w:val="22"/>
          <w:szCs w:val="22"/>
          <w:lang w:val="hr-HR"/>
        </w:rPr>
        <w:t>rdoren nga komiteti vler</w:t>
      </w:r>
      <w:r>
        <w:rPr>
          <w:rFonts w:ascii="Segoe UI" w:hAnsi="Segoe UI" w:cs="Segoe UI"/>
          <w:sz w:val="22"/>
          <w:szCs w:val="22"/>
          <w:lang w:val="hr-HR"/>
        </w:rPr>
        <w:t>ë</w:t>
      </w:r>
      <w:r w:rsidRPr="003626D7">
        <w:rPr>
          <w:rFonts w:ascii="Segoe UI" w:hAnsi="Segoe UI" w:cs="Segoe UI"/>
          <w:sz w:val="22"/>
          <w:szCs w:val="22"/>
          <w:lang w:val="hr-HR"/>
        </w:rPr>
        <w:t>sues p</w:t>
      </w:r>
      <w:r>
        <w:rPr>
          <w:rFonts w:ascii="Segoe UI" w:hAnsi="Segoe UI" w:cs="Segoe UI"/>
          <w:sz w:val="22"/>
          <w:szCs w:val="22"/>
          <w:lang w:val="hr-HR"/>
        </w:rPr>
        <w:t>ë</w:t>
      </w:r>
      <w:r w:rsidRPr="003626D7">
        <w:rPr>
          <w:rFonts w:ascii="Segoe UI" w:hAnsi="Segoe UI" w:cs="Segoe UI"/>
          <w:sz w:val="22"/>
          <w:szCs w:val="22"/>
          <w:lang w:val="hr-HR"/>
        </w:rPr>
        <w:t>r t</w:t>
      </w:r>
      <w:r>
        <w:rPr>
          <w:rFonts w:ascii="Segoe UI" w:hAnsi="Segoe UI" w:cs="Segoe UI"/>
          <w:sz w:val="22"/>
          <w:szCs w:val="22"/>
          <w:lang w:val="hr-HR"/>
        </w:rPr>
        <w:t>ë</w:t>
      </w:r>
      <w:r w:rsidRPr="003626D7">
        <w:rPr>
          <w:rFonts w:ascii="Segoe UI" w:hAnsi="Segoe UI" w:cs="Segoe UI"/>
          <w:sz w:val="22"/>
          <w:szCs w:val="22"/>
          <w:lang w:val="hr-HR"/>
        </w:rPr>
        <w:t xml:space="preserve"> vlersuar dhe zgjedhur aplikant</w:t>
      </w:r>
      <w:r>
        <w:rPr>
          <w:rFonts w:ascii="Segoe UI" w:hAnsi="Segoe UI" w:cs="Segoe UI"/>
          <w:sz w:val="22"/>
          <w:szCs w:val="22"/>
          <w:lang w:val="hr-HR"/>
        </w:rPr>
        <w:t>ë</w:t>
      </w:r>
      <w:r w:rsidRPr="003626D7">
        <w:rPr>
          <w:rFonts w:ascii="Segoe UI" w:hAnsi="Segoe UI" w:cs="Segoe UI"/>
          <w:sz w:val="22"/>
          <w:szCs w:val="22"/>
          <w:lang w:val="hr-HR"/>
        </w:rPr>
        <w:t>t e suksessh</w:t>
      </w:r>
      <w:r>
        <w:rPr>
          <w:rFonts w:ascii="Segoe UI" w:hAnsi="Segoe UI" w:cs="Segoe UI"/>
          <w:sz w:val="22"/>
          <w:szCs w:val="22"/>
          <w:lang w:val="hr-HR"/>
        </w:rPr>
        <w:t>ë</w:t>
      </w:r>
      <w:r w:rsidRPr="003626D7">
        <w:rPr>
          <w:rFonts w:ascii="Segoe UI" w:hAnsi="Segoe UI" w:cs="Segoe UI"/>
          <w:sz w:val="22"/>
          <w:szCs w:val="22"/>
          <w:lang w:val="hr-HR"/>
        </w:rPr>
        <w:t>m.</w:t>
      </w:r>
    </w:p>
    <w:p w:rsidR="003626D7" w:rsidRDefault="003626D7" w:rsidP="00FA29DD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3626D7" w:rsidRDefault="003626D7" w:rsidP="00FA29DD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FA29DD" w:rsidRPr="00EC0BB7" w:rsidRDefault="009D3368" w:rsidP="00FA29DD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  <w:r>
        <w:rPr>
          <w:rFonts w:ascii="Segoe UI" w:eastAsia="Tahoma" w:hAnsi="Segoe UI" w:cs="Segoe UI"/>
          <w:b/>
          <w:sz w:val="22"/>
          <w:szCs w:val="22"/>
          <w:lang w:val="hr-HR"/>
        </w:rPr>
        <w:t xml:space="preserve">Tabela e </w:t>
      </w:r>
      <w:r w:rsidR="009675C5">
        <w:rPr>
          <w:rFonts w:ascii="Segoe UI" w:eastAsia="Tahoma" w:hAnsi="Segoe UI" w:cs="Segoe UI"/>
          <w:b/>
          <w:sz w:val="22"/>
          <w:szCs w:val="22"/>
          <w:lang w:val="hr-HR"/>
        </w:rPr>
        <w:t>pikeve</w:t>
      </w:r>
    </w:p>
    <w:p w:rsidR="00FA29DD" w:rsidRPr="00EC0BB7" w:rsidRDefault="00FA29DD" w:rsidP="00FA29DD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4"/>
        <w:gridCol w:w="1800"/>
        <w:gridCol w:w="2070"/>
      </w:tblGrid>
      <w:tr w:rsidR="003626D7" w:rsidRPr="00EC0BB7" w:rsidTr="00AB25FE">
        <w:trPr>
          <w:trHeight w:val="690"/>
        </w:trPr>
        <w:tc>
          <w:tcPr>
            <w:tcW w:w="5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26D7" w:rsidRPr="00EC0BB7" w:rsidRDefault="003626D7" w:rsidP="00301389">
            <w:pPr>
              <w:ind w:firstLine="254"/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3626D7" w:rsidRPr="00EC0BB7" w:rsidRDefault="003626D7" w:rsidP="009D3368">
            <w:pPr>
              <w:ind w:firstLine="254"/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eastAsia="Tahoma" w:hAnsi="Segoe UI" w:cs="Segoe UI"/>
                <w:b/>
                <w:bCs/>
                <w:sz w:val="22"/>
                <w:szCs w:val="22"/>
                <w:lang w:val="hr-HR"/>
              </w:rPr>
              <w:t>Pjesa / Elementet e notimit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26D7" w:rsidRPr="00EC0BB7" w:rsidRDefault="003626D7" w:rsidP="003626D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eastAsia="Tahoma" w:hAnsi="Segoe UI" w:cs="Segoe UI"/>
                <w:sz w:val="22"/>
                <w:szCs w:val="22"/>
                <w:lang w:val="hr-HR"/>
              </w:rPr>
              <w:t>Pesha e përgjithshme / Piket maksimale</w:t>
            </w:r>
          </w:p>
        </w:tc>
      </w:tr>
      <w:tr w:rsidR="003626D7" w:rsidRPr="00EC0BB7" w:rsidTr="003626D7">
        <w:trPr>
          <w:trHeight w:val="392"/>
        </w:trPr>
        <w:tc>
          <w:tcPr>
            <w:tcW w:w="5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26D7" w:rsidRPr="00EC0BB7" w:rsidRDefault="003626D7" w:rsidP="00301389">
            <w:pPr>
              <w:ind w:firstLine="254"/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26D7" w:rsidRPr="003626D7" w:rsidRDefault="003626D7" w:rsidP="003626D7">
            <w:pPr>
              <w:jc w:val="center"/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</w:pPr>
            <w:r w:rsidRPr="003626D7"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>LOT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26D7" w:rsidRPr="003626D7" w:rsidRDefault="003626D7" w:rsidP="003626D7">
            <w:pPr>
              <w:jc w:val="center"/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</w:pPr>
            <w:r w:rsidRPr="003626D7">
              <w:rPr>
                <w:rFonts w:ascii="Segoe UI" w:eastAsia="Tahoma" w:hAnsi="Segoe UI" w:cs="Segoe UI"/>
                <w:b/>
                <w:sz w:val="22"/>
                <w:szCs w:val="22"/>
                <w:lang w:val="hr-HR"/>
              </w:rPr>
              <w:t>LOT 2 &amp; 3</w:t>
            </w:r>
          </w:p>
        </w:tc>
      </w:tr>
      <w:tr w:rsidR="003626D7" w:rsidRPr="00EC0BB7" w:rsidTr="003626D7">
        <w:trPr>
          <w:trHeight w:hRule="exact" w:val="774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3626D7" w:rsidRPr="00EC0BB7" w:rsidRDefault="003626D7" w:rsidP="00301389">
            <w:pPr>
              <w:ind w:firstLine="254"/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3626D7" w:rsidRPr="00EC0BB7" w:rsidRDefault="003626D7" w:rsidP="009D3368">
            <w:pPr>
              <w:ind w:firstLine="254"/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 w:rsidRPr="00EC0BB7">
              <w:rPr>
                <w:rFonts w:ascii="Segoe UI" w:eastAsia="Tahoma" w:hAnsi="Segoe UI" w:cs="Segoe UI"/>
                <w:b/>
                <w:bCs/>
                <w:sz w:val="22"/>
                <w:szCs w:val="22"/>
                <w:lang w:val="hr-HR"/>
              </w:rPr>
              <w:t xml:space="preserve">1. </w:t>
            </w:r>
            <w:r>
              <w:rPr>
                <w:rFonts w:ascii="Segoe UI" w:eastAsia="Tahoma" w:hAnsi="Segoe UI" w:cs="Segoe UI"/>
                <w:b/>
                <w:bCs/>
                <w:sz w:val="22"/>
                <w:szCs w:val="22"/>
                <w:lang w:val="hr-HR"/>
              </w:rPr>
              <w:t>Kapaciteti financiar dhe operacional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  <w:r w:rsidRPr="002C443A"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  <w:r w:rsidRPr="002C443A"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  <w:t>30</w:t>
            </w: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</w:tc>
      </w:tr>
      <w:tr w:rsidR="003626D7" w:rsidRPr="00EC0BB7" w:rsidTr="003626D7">
        <w:trPr>
          <w:trHeight w:hRule="exact" w:val="775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D7" w:rsidRPr="00EC0BB7" w:rsidRDefault="003626D7" w:rsidP="00301389">
            <w:pPr>
              <w:ind w:firstLine="254"/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3626D7" w:rsidRPr="00EC0BB7" w:rsidRDefault="003626D7" w:rsidP="009D3368">
            <w:pPr>
              <w:ind w:firstLine="254"/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 w:rsidRPr="00EC0BB7">
              <w:rPr>
                <w:rFonts w:ascii="Segoe UI" w:eastAsia="Tahoma" w:hAnsi="Segoe UI" w:cs="Segoe UI"/>
                <w:b/>
                <w:bCs/>
                <w:sz w:val="22"/>
                <w:szCs w:val="22"/>
                <w:lang w:val="hr-HR"/>
              </w:rPr>
              <w:t xml:space="preserve">2. </w:t>
            </w:r>
            <w:r>
              <w:rPr>
                <w:rFonts w:ascii="Segoe UI" w:eastAsia="Tahoma" w:hAnsi="Segoe UI" w:cs="Segoe UI"/>
                <w:b/>
                <w:bCs/>
                <w:sz w:val="22"/>
                <w:szCs w:val="22"/>
                <w:lang w:val="hr-HR"/>
              </w:rPr>
              <w:t>Relevanca e veprimit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  <w:r w:rsidRPr="002C443A"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  <w:r w:rsidRPr="002C443A"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  <w:t>20</w:t>
            </w: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</w:tc>
      </w:tr>
      <w:tr w:rsidR="003626D7" w:rsidRPr="00EC0BB7" w:rsidTr="003626D7">
        <w:trPr>
          <w:trHeight w:hRule="exact" w:val="773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26D7" w:rsidRPr="00EC0BB7" w:rsidRDefault="003626D7" w:rsidP="00301389">
            <w:pPr>
              <w:ind w:firstLine="254"/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3626D7" w:rsidRPr="00EC0BB7" w:rsidRDefault="003626D7" w:rsidP="009D3368">
            <w:pPr>
              <w:ind w:firstLine="254"/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 w:rsidRPr="00EC0BB7">
              <w:rPr>
                <w:rFonts w:ascii="Segoe UI" w:eastAsia="Tahoma" w:hAnsi="Segoe UI" w:cs="Segoe UI"/>
                <w:b/>
                <w:bCs/>
                <w:sz w:val="22"/>
                <w:szCs w:val="22"/>
                <w:lang w:val="hr-HR"/>
              </w:rPr>
              <w:t xml:space="preserve">3. </w:t>
            </w:r>
            <w:r>
              <w:rPr>
                <w:rFonts w:ascii="Segoe UI" w:eastAsia="Tahoma" w:hAnsi="Segoe UI" w:cs="Segoe UI"/>
                <w:b/>
                <w:bCs/>
                <w:sz w:val="22"/>
                <w:szCs w:val="22"/>
                <w:lang w:val="hr-HR"/>
              </w:rPr>
              <w:t>Efektshmëria dhe arritshmëria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  <w:r w:rsidRPr="002C443A"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  <w:r w:rsidRPr="002C443A"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  <w:t>15</w:t>
            </w: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</w:tc>
      </w:tr>
      <w:tr w:rsidR="003626D7" w:rsidRPr="00EC0BB7" w:rsidTr="003626D7">
        <w:trPr>
          <w:trHeight w:hRule="exact" w:val="775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D7" w:rsidRPr="00EC0BB7" w:rsidRDefault="003626D7" w:rsidP="00301389">
            <w:pPr>
              <w:ind w:firstLine="254"/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3626D7" w:rsidRPr="00EC0BB7" w:rsidRDefault="003626D7" w:rsidP="009D3368">
            <w:pPr>
              <w:ind w:firstLine="254"/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 w:rsidRPr="00EC0BB7">
              <w:rPr>
                <w:rFonts w:ascii="Segoe UI" w:eastAsia="Tahoma" w:hAnsi="Segoe UI" w:cs="Segoe UI"/>
                <w:b/>
                <w:bCs/>
                <w:sz w:val="22"/>
                <w:szCs w:val="22"/>
                <w:lang w:val="hr-HR"/>
              </w:rPr>
              <w:t xml:space="preserve">4. </w:t>
            </w:r>
            <w:r>
              <w:rPr>
                <w:rFonts w:ascii="Segoe UI" w:eastAsia="Tahoma" w:hAnsi="Segoe UI" w:cs="Segoe UI"/>
                <w:b/>
                <w:bCs/>
                <w:sz w:val="22"/>
                <w:szCs w:val="22"/>
                <w:lang w:val="hr-HR"/>
              </w:rPr>
              <w:t>Qëndrueshmëria e veprimit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  <w:r w:rsidRPr="002C443A"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  <w:r w:rsidRPr="002C443A"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  <w:t>20</w:t>
            </w: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</w:tc>
      </w:tr>
      <w:tr w:rsidR="003626D7" w:rsidRPr="00EC0BB7" w:rsidTr="003626D7">
        <w:trPr>
          <w:trHeight w:hRule="exact" w:val="774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3626D7" w:rsidRPr="00EC0BB7" w:rsidRDefault="003626D7" w:rsidP="00301389">
            <w:pPr>
              <w:ind w:firstLine="254"/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3626D7" w:rsidRPr="00EC0BB7" w:rsidRDefault="003626D7" w:rsidP="009D3368">
            <w:pPr>
              <w:ind w:firstLine="254"/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  <w:r>
              <w:rPr>
                <w:rFonts w:ascii="Segoe UI" w:eastAsia="Tahoma" w:hAnsi="Segoe UI" w:cs="Segoe UI"/>
                <w:b/>
                <w:bCs/>
                <w:sz w:val="22"/>
                <w:szCs w:val="22"/>
                <w:lang w:val="hr-HR"/>
              </w:rPr>
              <w:t>5. Buxheti dhe efektshmëria në kosto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vAlign w:val="center"/>
          </w:tcPr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  <w:r w:rsidRPr="002C443A"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2C443A" w:rsidRPr="002C443A" w:rsidRDefault="002C443A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  <w:r w:rsidRPr="002C443A"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  <w:t>15</w:t>
            </w:r>
          </w:p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</w:p>
        </w:tc>
      </w:tr>
      <w:tr w:rsidR="003626D7" w:rsidRPr="00EC0BB7" w:rsidTr="003626D7">
        <w:trPr>
          <w:trHeight w:hRule="exact" w:val="775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3626D7" w:rsidRDefault="003626D7" w:rsidP="009675C5">
            <w:pPr>
              <w:ind w:firstLine="254"/>
              <w:jc w:val="both"/>
              <w:rPr>
                <w:rFonts w:ascii="Segoe UI" w:eastAsia="Tahoma" w:hAnsi="Segoe UI" w:cs="Segoe U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Segoe UI" w:eastAsia="Tahoma" w:hAnsi="Segoe UI" w:cs="Segoe UI"/>
                <w:b/>
                <w:bCs/>
                <w:sz w:val="22"/>
                <w:szCs w:val="22"/>
                <w:lang w:val="hr-HR"/>
              </w:rPr>
              <w:t xml:space="preserve">GJITHSEJ PIKE (MAKSIMUM) </w:t>
            </w:r>
          </w:p>
          <w:p w:rsidR="003626D7" w:rsidRPr="00EC0BB7" w:rsidRDefault="003626D7" w:rsidP="009675C5">
            <w:pPr>
              <w:ind w:firstLine="254"/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vAlign w:val="center"/>
          </w:tcPr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  <w:r w:rsidRPr="002C443A"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  <w:t>100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3626D7" w:rsidRPr="002C443A" w:rsidRDefault="003626D7" w:rsidP="002C443A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</w:pPr>
            <w:r w:rsidRPr="002C443A">
              <w:rPr>
                <w:rFonts w:ascii="Segoe UI" w:eastAsia="Tahoma" w:hAnsi="Segoe UI" w:cs="Segoe UI"/>
                <w:b/>
                <w:sz w:val="24"/>
                <w:szCs w:val="24"/>
                <w:lang w:val="hr-HR"/>
              </w:rPr>
              <w:t>100</w:t>
            </w:r>
          </w:p>
        </w:tc>
      </w:tr>
    </w:tbl>
    <w:p w:rsidR="00FA29DD" w:rsidRPr="00EC0BB7" w:rsidRDefault="00FA29DD" w:rsidP="00FA29DD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FA29DD" w:rsidRPr="00EC0BB7" w:rsidRDefault="00FA29DD" w:rsidP="00FA29DD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FA29DD" w:rsidRPr="00EC0BB7" w:rsidRDefault="009D3368" w:rsidP="00FA29DD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 xml:space="preserve">Për t'u para-selektuar, duhet të keni së paku 50% në secilën pjesë. Pas vlerësimit, aplikantët do të renditen sipas </w:t>
      </w:r>
      <w:r w:rsidR="009675C5">
        <w:rPr>
          <w:rFonts w:ascii="Segoe UI" w:eastAsia="Tahoma" w:hAnsi="Segoe UI" w:cs="Segoe UI"/>
          <w:sz w:val="22"/>
          <w:szCs w:val="22"/>
          <w:lang w:val="hr-HR"/>
        </w:rPr>
        <w:t>pikeve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të tyre. Aplikimet me </w:t>
      </w:r>
      <w:r w:rsidR="009675C5">
        <w:rPr>
          <w:rFonts w:ascii="Segoe UI" w:eastAsia="Tahoma" w:hAnsi="Segoe UI" w:cs="Segoe UI"/>
          <w:sz w:val="22"/>
          <w:szCs w:val="22"/>
          <w:lang w:val="hr-HR"/>
        </w:rPr>
        <w:t>piket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 më të larta do të zgjedhen përkohësisht deri në arritjen e buxhetit në dispozicion për atë LOT</w:t>
      </w:r>
      <w:r w:rsidR="00FA29DD" w:rsidRPr="00EC0BB7">
        <w:rPr>
          <w:rFonts w:ascii="Segoe UI" w:eastAsia="Tahoma" w:hAnsi="Segoe UI" w:cs="Segoe UI"/>
          <w:sz w:val="22"/>
          <w:szCs w:val="22"/>
          <w:lang w:val="hr-HR"/>
        </w:rPr>
        <w:t>.</w:t>
      </w:r>
    </w:p>
    <w:p w:rsidR="00FA29DD" w:rsidRPr="00EC0BB7" w:rsidRDefault="00FA29DD" w:rsidP="00FA29DD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173654" w:rsidRPr="00EC0BB7" w:rsidRDefault="003626D7" w:rsidP="00173654">
      <w:pPr>
        <w:pStyle w:val="Heading1"/>
        <w:numPr>
          <w:ilvl w:val="0"/>
          <w:numId w:val="0"/>
        </w:numPr>
        <w:ind w:left="720"/>
        <w:rPr>
          <w:rFonts w:eastAsia="Tahoma"/>
          <w:lang w:val="hr-HR"/>
        </w:rPr>
      </w:pPr>
      <w:bookmarkStart w:id="22" w:name="_Toc440615753"/>
      <w:r>
        <w:rPr>
          <w:rFonts w:eastAsia="Tahoma"/>
          <w:spacing w:val="-1"/>
          <w:lang w:val="hr-HR"/>
        </w:rPr>
        <w:t>5</w:t>
      </w:r>
      <w:r w:rsidR="00173654" w:rsidRPr="00EC0BB7">
        <w:rPr>
          <w:rFonts w:eastAsia="Tahoma"/>
          <w:spacing w:val="-1"/>
          <w:lang w:val="hr-HR"/>
        </w:rPr>
        <w:t xml:space="preserve">. </w:t>
      </w:r>
      <w:r w:rsidR="009D3368">
        <w:rPr>
          <w:rFonts w:eastAsia="Tahoma"/>
          <w:spacing w:val="-1"/>
          <w:lang w:val="hr-HR"/>
        </w:rPr>
        <w:t>LISTA E SHTOJCAVE</w:t>
      </w:r>
      <w:bookmarkEnd w:id="22"/>
    </w:p>
    <w:p w:rsidR="009A4267" w:rsidRPr="00EC0BB7" w:rsidRDefault="009D3368" w:rsidP="009A4267">
      <w:pPr>
        <w:jc w:val="both"/>
        <w:rPr>
          <w:rFonts w:ascii="Segoe UI" w:eastAsia="Tahoma" w:hAnsi="Segoe UI" w:cs="Segoe UI"/>
          <w:spacing w:val="-1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Shtojca </w:t>
      </w:r>
      <w:r w:rsidR="009A4267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A1 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Formulari i Aplikimit për LOTIN </w:t>
      </w:r>
      <w:r w:rsidR="009A4267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1</w:t>
      </w:r>
    </w:p>
    <w:p w:rsidR="009A4267" w:rsidRPr="00EC0BB7" w:rsidRDefault="009D3368" w:rsidP="009A4267">
      <w:pPr>
        <w:jc w:val="both"/>
        <w:rPr>
          <w:rFonts w:ascii="Segoe UI" w:eastAsia="Tahoma" w:hAnsi="Segoe UI" w:cs="Segoe UI"/>
          <w:spacing w:val="-1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Shtojca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</w:t>
      </w:r>
      <w:r w:rsidR="009A4267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A2 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Formulari i Aplikimit për LOTET </w:t>
      </w:r>
      <w:r w:rsidR="009A4267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2 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dhe </w:t>
      </w:r>
      <w:r w:rsidR="009A4267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>3</w:t>
      </w:r>
    </w:p>
    <w:p w:rsidR="009A4267" w:rsidRPr="00EC0BB7" w:rsidRDefault="009D3368" w:rsidP="009A4267">
      <w:pPr>
        <w:jc w:val="both"/>
        <w:rPr>
          <w:rFonts w:ascii="Segoe UI" w:eastAsia="Tahoma" w:hAnsi="Segoe UI" w:cs="Segoe UI"/>
          <w:spacing w:val="-1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Shtojca</w:t>
      </w:r>
      <w:r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 </w:t>
      </w:r>
      <w:r w:rsidR="009A4267" w:rsidRPr="00EC0BB7">
        <w:rPr>
          <w:rFonts w:ascii="Segoe UI" w:eastAsia="Tahoma" w:hAnsi="Segoe UI" w:cs="Segoe UI"/>
          <w:spacing w:val="-1"/>
          <w:sz w:val="22"/>
          <w:szCs w:val="22"/>
          <w:lang w:val="hr-HR"/>
        </w:rPr>
        <w:t xml:space="preserve">B </w:t>
      </w: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Buxheti</w:t>
      </w:r>
    </w:p>
    <w:p w:rsidR="009A4267" w:rsidRPr="00EC0BB7" w:rsidRDefault="009D3368" w:rsidP="009A426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Shtojca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 w:rsidR="009A4267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C1 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Projeksioni financiar për LOTIN </w:t>
      </w:r>
      <w:r w:rsidR="009A4267" w:rsidRPr="00EC0BB7">
        <w:rPr>
          <w:rFonts w:ascii="Segoe UI" w:eastAsia="Tahoma" w:hAnsi="Segoe UI" w:cs="Segoe UI"/>
          <w:sz w:val="22"/>
          <w:szCs w:val="22"/>
          <w:lang w:val="hr-HR"/>
        </w:rPr>
        <w:t>1</w:t>
      </w:r>
    </w:p>
    <w:p w:rsidR="009A4267" w:rsidRPr="00EC0BB7" w:rsidRDefault="009D3368" w:rsidP="009A426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Shtojca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 w:rsidR="009A4267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C2 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Projeksioni financiar për LOTET </w:t>
      </w:r>
      <w:r w:rsidR="009A4267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2 </w:t>
      </w:r>
      <w:r>
        <w:rPr>
          <w:rFonts w:ascii="Segoe UI" w:eastAsia="Tahoma" w:hAnsi="Segoe UI" w:cs="Segoe UI"/>
          <w:sz w:val="22"/>
          <w:szCs w:val="22"/>
          <w:lang w:val="hr-HR"/>
        </w:rPr>
        <w:t xml:space="preserve">DHE </w:t>
      </w:r>
      <w:r w:rsidR="009A4267" w:rsidRPr="00EC0BB7">
        <w:rPr>
          <w:rFonts w:ascii="Segoe UI" w:eastAsia="Tahoma" w:hAnsi="Segoe UI" w:cs="Segoe UI"/>
          <w:sz w:val="22"/>
          <w:szCs w:val="22"/>
          <w:lang w:val="hr-HR"/>
        </w:rPr>
        <w:t>3</w:t>
      </w:r>
    </w:p>
    <w:p w:rsidR="003626D7" w:rsidRDefault="009D3368" w:rsidP="009A4267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pacing w:val="-1"/>
          <w:sz w:val="22"/>
          <w:szCs w:val="22"/>
          <w:lang w:val="hr-HR"/>
        </w:rPr>
        <w:t>Shtojca</w:t>
      </w:r>
      <w:r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 </w:t>
      </w:r>
      <w:r w:rsidR="009A4267" w:rsidRPr="00EC0BB7">
        <w:rPr>
          <w:rFonts w:ascii="Segoe UI" w:eastAsia="Tahoma" w:hAnsi="Segoe UI" w:cs="Segoe UI"/>
          <w:sz w:val="22"/>
          <w:szCs w:val="22"/>
          <w:lang w:val="hr-HR"/>
        </w:rPr>
        <w:t xml:space="preserve">D </w:t>
      </w:r>
      <w:r w:rsidR="003626D7">
        <w:rPr>
          <w:rFonts w:ascii="Segoe UI" w:eastAsia="Tahoma" w:hAnsi="Segoe UI" w:cs="Segoe UI"/>
          <w:sz w:val="22"/>
          <w:szCs w:val="22"/>
          <w:lang w:val="hr-HR"/>
        </w:rPr>
        <w:t>Plani i Veprimit</w:t>
      </w:r>
    </w:p>
    <w:p w:rsidR="009A4267" w:rsidRPr="00EC0BB7" w:rsidRDefault="003626D7" w:rsidP="009A4267">
      <w:pPr>
        <w:jc w:val="both"/>
        <w:rPr>
          <w:rFonts w:ascii="Segoe UI" w:hAnsi="Segoe UI" w:cs="Segoe UI"/>
          <w:sz w:val="22"/>
          <w:szCs w:val="22"/>
          <w:lang w:val="hr-HR"/>
        </w:rPr>
      </w:pPr>
      <w:r>
        <w:rPr>
          <w:rFonts w:ascii="Segoe UI" w:eastAsia="Tahoma" w:hAnsi="Segoe UI" w:cs="Segoe UI"/>
          <w:sz w:val="22"/>
          <w:szCs w:val="22"/>
          <w:lang w:val="hr-HR"/>
        </w:rPr>
        <w:t xml:space="preserve">Shtojca E 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>Deklar</w:t>
      </w:r>
      <w:r w:rsidR="009675C5">
        <w:rPr>
          <w:rFonts w:ascii="Segoe UI" w:eastAsia="Tahoma" w:hAnsi="Segoe UI" w:cs="Segoe UI"/>
          <w:sz w:val="22"/>
          <w:szCs w:val="22"/>
          <w:lang w:val="hr-HR"/>
        </w:rPr>
        <w:t>ata e</w:t>
      </w:r>
      <w:r w:rsidR="009D3368">
        <w:rPr>
          <w:rFonts w:ascii="Segoe UI" w:eastAsia="Tahoma" w:hAnsi="Segoe UI" w:cs="Segoe UI"/>
          <w:sz w:val="22"/>
          <w:szCs w:val="22"/>
          <w:lang w:val="hr-HR"/>
        </w:rPr>
        <w:t xml:space="preserve"> Aplikanti</w:t>
      </w:r>
      <w:r w:rsidR="009675C5">
        <w:rPr>
          <w:rFonts w:ascii="Segoe UI" w:eastAsia="Tahoma" w:hAnsi="Segoe UI" w:cs="Segoe UI"/>
          <w:sz w:val="22"/>
          <w:szCs w:val="22"/>
          <w:lang w:val="hr-HR"/>
        </w:rPr>
        <w:t>t</w:t>
      </w:r>
    </w:p>
    <w:sectPr w:rsidR="009A4267" w:rsidRPr="00EC0BB7" w:rsidSect="003D1B52">
      <w:pgSz w:w="11920" w:h="16840"/>
      <w:pgMar w:top="922" w:right="1339" w:bottom="1080" w:left="1339" w:header="7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18" w:rsidRDefault="00EF3518" w:rsidP="005F6192">
      <w:r>
        <w:separator/>
      </w:r>
    </w:p>
  </w:endnote>
  <w:endnote w:type="continuationSeparator" w:id="0">
    <w:p w:rsidR="00EF3518" w:rsidRDefault="00EF3518" w:rsidP="005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52" w:rsidRDefault="003D1B52">
    <w:pPr>
      <w:pStyle w:val="Footer"/>
    </w:pPr>
    <w:r>
      <w:t>REF/KPSD=GS-2016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18" w:rsidRDefault="00EF3518" w:rsidP="005F6192">
      <w:r>
        <w:separator/>
      </w:r>
    </w:p>
  </w:footnote>
  <w:footnote w:type="continuationSeparator" w:id="0">
    <w:p w:rsidR="00EF3518" w:rsidRDefault="00EF3518" w:rsidP="005F6192">
      <w:r>
        <w:continuationSeparator/>
      </w:r>
    </w:p>
  </w:footnote>
  <w:footnote w:id="1">
    <w:p w:rsidR="00BE3A7D" w:rsidRPr="00922CB7" w:rsidRDefault="00BE3A7D" w:rsidP="00763F7F">
      <w:pPr>
        <w:pStyle w:val="FootnoteText"/>
        <w:jc w:val="both"/>
        <w:rPr>
          <w:rFonts w:ascii="Segoe UI" w:hAnsi="Segoe UI" w:cs="Segoe UI"/>
          <w:sz w:val="18"/>
          <w:szCs w:val="18"/>
          <w:lang w:val="hr-HR"/>
        </w:rPr>
      </w:pPr>
      <w:r w:rsidRPr="00922CB7">
        <w:rPr>
          <w:rStyle w:val="FootnoteReference"/>
          <w:rFonts w:ascii="Segoe UI" w:hAnsi="Segoe UI" w:cs="Segoe UI"/>
          <w:sz w:val="18"/>
          <w:szCs w:val="18"/>
          <w:lang w:val="hr-HR"/>
        </w:rPr>
        <w:footnoteRef/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 Certifikata e regjistrimit dhe ajo Fiskale, </w:t>
      </w:r>
      <w:r>
        <w:rPr>
          <w:rFonts w:ascii="Segoe UI" w:hAnsi="Segoe UI" w:cs="Segoe UI"/>
          <w:sz w:val="18"/>
          <w:szCs w:val="18"/>
          <w:lang w:val="hr-HR"/>
        </w:rPr>
        <w:t>Marrëveshje Partneriteti, etj</w:t>
      </w:r>
      <w:r w:rsidRPr="00922CB7">
        <w:rPr>
          <w:rFonts w:ascii="Segoe UI" w:hAnsi="Segoe UI" w:cs="Segoe UI"/>
          <w:sz w:val="18"/>
          <w:szCs w:val="18"/>
          <w:lang w:val="hr-HR"/>
        </w:rPr>
        <w:t>.;</w:t>
      </w:r>
    </w:p>
  </w:footnote>
  <w:footnote w:id="2">
    <w:p w:rsidR="00BE3A7D" w:rsidRPr="00922CB7" w:rsidRDefault="00BE3A7D" w:rsidP="00763F7F">
      <w:pPr>
        <w:pStyle w:val="FootnoteText"/>
        <w:jc w:val="both"/>
        <w:rPr>
          <w:rFonts w:ascii="Segoe UI" w:hAnsi="Segoe UI" w:cs="Segoe UI"/>
          <w:sz w:val="18"/>
          <w:szCs w:val="18"/>
          <w:lang w:val="hr-HR"/>
        </w:rPr>
      </w:pPr>
      <w:r w:rsidRPr="00922CB7">
        <w:rPr>
          <w:rStyle w:val="FootnoteReference"/>
          <w:rFonts w:ascii="Segoe UI" w:hAnsi="Segoe UI" w:cs="Segoe UI"/>
          <w:sz w:val="18"/>
          <w:szCs w:val="18"/>
          <w:lang w:val="hr-HR"/>
        </w:rPr>
        <w:footnoteRef/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 </w:t>
      </w:r>
      <w:r>
        <w:rPr>
          <w:rFonts w:ascii="Segoe UI" w:hAnsi="Segoe UI" w:cs="Segoe UI"/>
          <w:sz w:val="18"/>
          <w:szCs w:val="18"/>
          <w:lang w:val="hr-HR"/>
        </w:rPr>
        <w:t xml:space="preserve">Aplikantët janë të obliguar të ofrojnë kopje të pasqyrave financiare apo kopje të nxjerra  nga pasqyrat financiare për vitin e fundit, për lotet </w:t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2 </w:t>
      </w:r>
      <w:r>
        <w:rPr>
          <w:rFonts w:ascii="Segoe UI" w:hAnsi="Segoe UI" w:cs="Segoe UI"/>
          <w:sz w:val="18"/>
          <w:szCs w:val="18"/>
          <w:lang w:val="hr-HR"/>
        </w:rPr>
        <w:t xml:space="preserve">dhe </w:t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3, </w:t>
      </w:r>
      <w:r>
        <w:rPr>
          <w:rFonts w:ascii="Segoe UI" w:hAnsi="Segoe UI" w:cs="Segoe UI"/>
          <w:sz w:val="18"/>
          <w:szCs w:val="18"/>
          <w:lang w:val="hr-HR"/>
        </w:rPr>
        <w:t>siç i janë paraqitur Administratës Tatimore të Kosovës</w:t>
      </w:r>
      <w:r w:rsidRPr="00922CB7">
        <w:rPr>
          <w:rFonts w:ascii="Segoe UI" w:hAnsi="Segoe UI" w:cs="Segoe UI"/>
          <w:sz w:val="18"/>
          <w:szCs w:val="18"/>
          <w:lang w:val="hr-HR"/>
        </w:rPr>
        <w:t>;</w:t>
      </w:r>
    </w:p>
  </w:footnote>
  <w:footnote w:id="3">
    <w:p w:rsidR="00BE3A7D" w:rsidRPr="00922CB7" w:rsidRDefault="00BE3A7D" w:rsidP="00763F7F">
      <w:pPr>
        <w:pStyle w:val="Default"/>
        <w:ind w:right="-20"/>
        <w:jc w:val="both"/>
        <w:rPr>
          <w:lang w:val="hr-HR"/>
        </w:rPr>
      </w:pPr>
      <w:r w:rsidRPr="00922CB7">
        <w:rPr>
          <w:rStyle w:val="FootnoteReference"/>
          <w:rFonts w:ascii="Segoe UI" w:hAnsi="Segoe UI" w:cs="Segoe UI"/>
          <w:color w:val="auto"/>
          <w:sz w:val="18"/>
          <w:szCs w:val="18"/>
          <w:lang w:val="hr-HR"/>
        </w:rPr>
        <w:footnoteRef/>
      </w:r>
      <w:r w:rsidRPr="00922CB7">
        <w:rPr>
          <w:rFonts w:ascii="Segoe UI" w:hAnsi="Segoe UI" w:cs="Segoe UI"/>
          <w:color w:val="auto"/>
          <w:sz w:val="18"/>
          <w:szCs w:val="18"/>
          <w:lang w:val="hr-HR"/>
        </w:rPr>
        <w:t xml:space="preserve"> </w:t>
      </w:r>
      <w:r>
        <w:rPr>
          <w:rFonts w:ascii="Segoe UI" w:hAnsi="Segoe UI" w:cs="Segoe UI"/>
          <w:color w:val="auto"/>
          <w:sz w:val="18"/>
          <w:szCs w:val="18"/>
          <w:lang w:val="hr-HR"/>
        </w:rPr>
        <w:t>Vërtetimi nga Administrata Tatimore e Kosovës. Certifikata nuk mund të jetë më e vjetër se tre muaj nga data e publikimit të Thirrjes për propozime</w:t>
      </w:r>
      <w:r w:rsidRPr="00922CB7">
        <w:rPr>
          <w:rFonts w:ascii="Segoe UI" w:hAnsi="Segoe UI" w:cs="Segoe UI"/>
          <w:color w:val="auto"/>
          <w:sz w:val="18"/>
          <w:szCs w:val="18"/>
          <w:lang w:val="hr-H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D02"/>
    <w:multiLevelType w:val="hybridMultilevel"/>
    <w:tmpl w:val="BA248A24"/>
    <w:lvl w:ilvl="0" w:tplc="719628E8">
      <w:numFmt w:val="bullet"/>
      <w:lvlText w:val=""/>
      <w:lvlJc w:val="left"/>
      <w:pPr>
        <w:ind w:left="735" w:hanging="375"/>
      </w:pPr>
      <w:rPr>
        <w:rFonts w:ascii="Segoe UI" w:eastAsia="Symbol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9D3B84"/>
    <w:multiLevelType w:val="hybridMultilevel"/>
    <w:tmpl w:val="D25E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14415"/>
    <w:multiLevelType w:val="hybridMultilevel"/>
    <w:tmpl w:val="BBE6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D560C"/>
    <w:multiLevelType w:val="hybridMultilevel"/>
    <w:tmpl w:val="A440B592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5C7A"/>
    <w:multiLevelType w:val="hybridMultilevel"/>
    <w:tmpl w:val="004EE9C4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77577"/>
    <w:multiLevelType w:val="hybridMultilevel"/>
    <w:tmpl w:val="8030325C"/>
    <w:lvl w:ilvl="0" w:tplc="04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24CF4CDC"/>
    <w:multiLevelType w:val="hybridMultilevel"/>
    <w:tmpl w:val="D012EDA0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97C63"/>
    <w:multiLevelType w:val="hybridMultilevel"/>
    <w:tmpl w:val="4FA24D24"/>
    <w:lvl w:ilvl="0" w:tplc="5A1C6F4C">
      <w:start w:val="2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67A79"/>
    <w:multiLevelType w:val="hybridMultilevel"/>
    <w:tmpl w:val="94F614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2B1FFD"/>
    <w:multiLevelType w:val="hybridMultilevel"/>
    <w:tmpl w:val="F950FE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665DB"/>
    <w:multiLevelType w:val="hybridMultilevel"/>
    <w:tmpl w:val="97B20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B0B19"/>
    <w:multiLevelType w:val="hybridMultilevel"/>
    <w:tmpl w:val="C9288E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74BE"/>
    <w:multiLevelType w:val="multilevel"/>
    <w:tmpl w:val="D31C5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176FB8"/>
    <w:multiLevelType w:val="hybridMultilevel"/>
    <w:tmpl w:val="803C1436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56AD6B0D"/>
    <w:multiLevelType w:val="hybridMultilevel"/>
    <w:tmpl w:val="3B06AFFE"/>
    <w:lvl w:ilvl="0" w:tplc="CEB2FF20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 w15:restartNumberingAfterBreak="0">
    <w:nsid w:val="56D44BD9"/>
    <w:multiLevelType w:val="hybridMultilevel"/>
    <w:tmpl w:val="0F18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15980"/>
    <w:multiLevelType w:val="hybridMultilevel"/>
    <w:tmpl w:val="25D849EE"/>
    <w:lvl w:ilvl="0" w:tplc="C0E80F1C">
      <w:start w:val="2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D55664"/>
    <w:multiLevelType w:val="hybridMultilevel"/>
    <w:tmpl w:val="3CFAB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35C2E"/>
    <w:multiLevelType w:val="hybridMultilevel"/>
    <w:tmpl w:val="26B4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71124"/>
    <w:multiLevelType w:val="hybridMultilevel"/>
    <w:tmpl w:val="23C0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6"/>
  </w:num>
  <w:num w:numId="5">
    <w:abstractNumId w:val="13"/>
  </w:num>
  <w:num w:numId="6">
    <w:abstractNumId w:val="3"/>
  </w:num>
  <w:num w:numId="7">
    <w:abstractNumId w:val="19"/>
  </w:num>
  <w:num w:numId="8">
    <w:abstractNumId w:val="18"/>
  </w:num>
  <w:num w:numId="9">
    <w:abstractNumId w:val="17"/>
  </w:num>
  <w:num w:numId="10">
    <w:abstractNumId w:val="14"/>
  </w:num>
  <w:num w:numId="11">
    <w:abstractNumId w:val="20"/>
  </w:num>
  <w:num w:numId="12">
    <w:abstractNumId w:val="6"/>
  </w:num>
  <w:num w:numId="13">
    <w:abstractNumId w:val="9"/>
  </w:num>
  <w:num w:numId="14">
    <w:abstractNumId w:val="7"/>
  </w:num>
  <w:num w:numId="15">
    <w:abstractNumId w:val="15"/>
  </w:num>
  <w:num w:numId="16">
    <w:abstractNumId w:val="4"/>
  </w:num>
  <w:num w:numId="17">
    <w:abstractNumId w:val="0"/>
  </w:num>
  <w:num w:numId="18">
    <w:abstractNumId w:val="5"/>
  </w:num>
  <w:num w:numId="19">
    <w:abstractNumId w:val="12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FB"/>
    <w:rsid w:val="0000028C"/>
    <w:rsid w:val="0001722A"/>
    <w:rsid w:val="000410FB"/>
    <w:rsid w:val="00080A9E"/>
    <w:rsid w:val="00081986"/>
    <w:rsid w:val="00083B24"/>
    <w:rsid w:val="000C420D"/>
    <w:rsid w:val="000E600C"/>
    <w:rsid w:val="00101132"/>
    <w:rsid w:val="00132A6C"/>
    <w:rsid w:val="00144A48"/>
    <w:rsid w:val="00173654"/>
    <w:rsid w:val="001A273B"/>
    <w:rsid w:val="001A3540"/>
    <w:rsid w:val="001A7934"/>
    <w:rsid w:val="001D3266"/>
    <w:rsid w:val="0020126A"/>
    <w:rsid w:val="002012F3"/>
    <w:rsid w:val="00216007"/>
    <w:rsid w:val="00297E57"/>
    <w:rsid w:val="002C0D4E"/>
    <w:rsid w:val="002C0E06"/>
    <w:rsid w:val="002C443A"/>
    <w:rsid w:val="002E0BB8"/>
    <w:rsid w:val="002E4946"/>
    <w:rsid w:val="002E7A6F"/>
    <w:rsid w:val="00301389"/>
    <w:rsid w:val="0030540D"/>
    <w:rsid w:val="003175BE"/>
    <w:rsid w:val="00317ABC"/>
    <w:rsid w:val="00322C86"/>
    <w:rsid w:val="003244FA"/>
    <w:rsid w:val="00335CE7"/>
    <w:rsid w:val="00356CFE"/>
    <w:rsid w:val="003626D7"/>
    <w:rsid w:val="00367093"/>
    <w:rsid w:val="003A192F"/>
    <w:rsid w:val="003C7F98"/>
    <w:rsid w:val="003D1B52"/>
    <w:rsid w:val="003F793E"/>
    <w:rsid w:val="004365A2"/>
    <w:rsid w:val="0044606E"/>
    <w:rsid w:val="00456C45"/>
    <w:rsid w:val="004754DD"/>
    <w:rsid w:val="004A5B7B"/>
    <w:rsid w:val="004C3747"/>
    <w:rsid w:val="004F6023"/>
    <w:rsid w:val="00505B66"/>
    <w:rsid w:val="00517202"/>
    <w:rsid w:val="005230D3"/>
    <w:rsid w:val="00526855"/>
    <w:rsid w:val="00547E59"/>
    <w:rsid w:val="00573575"/>
    <w:rsid w:val="005839A5"/>
    <w:rsid w:val="00591FD2"/>
    <w:rsid w:val="005A1864"/>
    <w:rsid w:val="005B44C5"/>
    <w:rsid w:val="005E0BFB"/>
    <w:rsid w:val="005E1117"/>
    <w:rsid w:val="005F6192"/>
    <w:rsid w:val="0060018B"/>
    <w:rsid w:val="006156DF"/>
    <w:rsid w:val="00621F4E"/>
    <w:rsid w:val="00660211"/>
    <w:rsid w:val="00662995"/>
    <w:rsid w:val="00680831"/>
    <w:rsid w:val="006D008D"/>
    <w:rsid w:val="006D548F"/>
    <w:rsid w:val="006E00CA"/>
    <w:rsid w:val="0075310E"/>
    <w:rsid w:val="007615E1"/>
    <w:rsid w:val="00763F7F"/>
    <w:rsid w:val="00780C5E"/>
    <w:rsid w:val="00783419"/>
    <w:rsid w:val="007962BC"/>
    <w:rsid w:val="007B0AA0"/>
    <w:rsid w:val="007D036C"/>
    <w:rsid w:val="007E0F7F"/>
    <w:rsid w:val="007E4873"/>
    <w:rsid w:val="007E560A"/>
    <w:rsid w:val="007F1FBD"/>
    <w:rsid w:val="008109B2"/>
    <w:rsid w:val="008235A0"/>
    <w:rsid w:val="00824DA4"/>
    <w:rsid w:val="00850906"/>
    <w:rsid w:val="00855BEC"/>
    <w:rsid w:val="008F5DEC"/>
    <w:rsid w:val="00900E23"/>
    <w:rsid w:val="00922CB7"/>
    <w:rsid w:val="009452AC"/>
    <w:rsid w:val="009531D4"/>
    <w:rsid w:val="00954A86"/>
    <w:rsid w:val="009611FB"/>
    <w:rsid w:val="00963781"/>
    <w:rsid w:val="009675C5"/>
    <w:rsid w:val="00967BBE"/>
    <w:rsid w:val="0099627A"/>
    <w:rsid w:val="009A4267"/>
    <w:rsid w:val="009D1BDE"/>
    <w:rsid w:val="009D20EA"/>
    <w:rsid w:val="009D3368"/>
    <w:rsid w:val="009D36DC"/>
    <w:rsid w:val="009E590A"/>
    <w:rsid w:val="00A0599A"/>
    <w:rsid w:val="00A77EC2"/>
    <w:rsid w:val="00A81B29"/>
    <w:rsid w:val="00A82AE5"/>
    <w:rsid w:val="00A8513F"/>
    <w:rsid w:val="00AC1406"/>
    <w:rsid w:val="00AC4712"/>
    <w:rsid w:val="00AC4CC0"/>
    <w:rsid w:val="00AE2C7B"/>
    <w:rsid w:val="00AF10EF"/>
    <w:rsid w:val="00AF79E9"/>
    <w:rsid w:val="00B93B1F"/>
    <w:rsid w:val="00B979BD"/>
    <w:rsid w:val="00BB0D91"/>
    <w:rsid w:val="00BC5527"/>
    <w:rsid w:val="00BE1D8F"/>
    <w:rsid w:val="00BE3A7D"/>
    <w:rsid w:val="00C14F42"/>
    <w:rsid w:val="00C3463E"/>
    <w:rsid w:val="00C43E01"/>
    <w:rsid w:val="00C76A71"/>
    <w:rsid w:val="00CB52DE"/>
    <w:rsid w:val="00CF145A"/>
    <w:rsid w:val="00CF3A64"/>
    <w:rsid w:val="00D073C1"/>
    <w:rsid w:val="00D133C1"/>
    <w:rsid w:val="00D26295"/>
    <w:rsid w:val="00D2727C"/>
    <w:rsid w:val="00D5209C"/>
    <w:rsid w:val="00D8221E"/>
    <w:rsid w:val="00D83C54"/>
    <w:rsid w:val="00DA1591"/>
    <w:rsid w:val="00DD1ACE"/>
    <w:rsid w:val="00DD25A9"/>
    <w:rsid w:val="00DD28FD"/>
    <w:rsid w:val="00E21413"/>
    <w:rsid w:val="00E2385A"/>
    <w:rsid w:val="00E30A4D"/>
    <w:rsid w:val="00E41A85"/>
    <w:rsid w:val="00E72A54"/>
    <w:rsid w:val="00E76051"/>
    <w:rsid w:val="00EA5735"/>
    <w:rsid w:val="00EA7620"/>
    <w:rsid w:val="00EC0BB7"/>
    <w:rsid w:val="00ED0140"/>
    <w:rsid w:val="00EE1A4D"/>
    <w:rsid w:val="00EF3518"/>
    <w:rsid w:val="00F5648E"/>
    <w:rsid w:val="00F87991"/>
    <w:rsid w:val="00F90C18"/>
    <w:rsid w:val="00FA10A5"/>
    <w:rsid w:val="00FA29DD"/>
    <w:rsid w:val="00FC2A25"/>
    <w:rsid w:val="00FD0B6E"/>
    <w:rsid w:val="00FD482A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D65ED2-0FD1-4BD8-9DD0-DA1B28D4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BF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BF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BF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BF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BF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0B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BF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BF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BF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B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0B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B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BFB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BFB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0BF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BFB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BFB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BFB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unhideWhenUsed/>
    <w:rsid w:val="005F6192"/>
  </w:style>
  <w:style w:type="character" w:customStyle="1" w:styleId="FootnoteTextChar">
    <w:name w:val="Footnote Text Char"/>
    <w:basedOn w:val="DefaultParagraphFont"/>
    <w:link w:val="FootnoteText"/>
    <w:uiPriority w:val="99"/>
    <w:rsid w:val="005F61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192"/>
    <w:rPr>
      <w:vertAlign w:val="superscript"/>
    </w:rPr>
  </w:style>
  <w:style w:type="paragraph" w:customStyle="1" w:styleId="Default">
    <w:name w:val="Default"/>
    <w:rsid w:val="00954A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9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9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9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873"/>
    <w:rPr>
      <w:color w:val="0000FF"/>
      <w:u w:val="single"/>
    </w:rPr>
  </w:style>
  <w:style w:type="table" w:styleId="TableGrid">
    <w:name w:val="Table Grid"/>
    <w:basedOn w:val="TableNormal"/>
    <w:uiPriority w:val="59"/>
    <w:rsid w:val="00BB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C4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E0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654"/>
    <w:pPr>
      <w:keepLines/>
      <w:numPr>
        <w:numId w:val="0"/>
      </w:numPr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736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3654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da-kosovo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sdgrant@arda-kosovo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9D4B-E625-4BBE-8F89-0E75ECD1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Tansel Sherifi</dc:creator>
  <cp:lastModifiedBy>Tansel</cp:lastModifiedBy>
  <cp:revision>2</cp:revision>
  <cp:lastPrinted>2016-01-18T10:17:00Z</cp:lastPrinted>
  <dcterms:created xsi:type="dcterms:W3CDTF">2016-01-18T10:18:00Z</dcterms:created>
  <dcterms:modified xsi:type="dcterms:W3CDTF">2016-01-18T10:18:00Z</dcterms:modified>
</cp:coreProperties>
</file>