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bookmarkStart w:id="0" w:name="_GoBack"/>
      <w:bookmarkEnd w:id="0"/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3B64A5">
        <w:rPr>
          <w:rFonts w:ascii="Book Antiqua" w:hAnsi="Book Antiqua"/>
          <w:b/>
          <w:sz w:val="20"/>
          <w:szCs w:val="20"/>
        </w:rPr>
        <w:t xml:space="preserve">  </w:t>
      </w:r>
      <w:r>
        <w:rPr>
          <w:rFonts w:ascii="Book Antiqua" w:hAnsi="Book Antiqua"/>
          <w:b/>
          <w:sz w:val="20"/>
          <w:szCs w:val="20"/>
        </w:rPr>
        <w:t xml:space="preserve"> 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   </w:t>
      </w:r>
      <w:r>
        <w:rPr>
          <w:rFonts w:ascii="Book Antiqua" w:hAnsi="Book Antiqua"/>
          <w:b/>
          <w:sz w:val="20"/>
          <w:szCs w:val="20"/>
        </w:rPr>
        <w:t xml:space="preserve"> 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3B64A5">
        <w:rPr>
          <w:rFonts w:ascii="Book Antiqua" w:hAnsi="Book Antiqua"/>
          <w:b/>
          <w:sz w:val="20"/>
          <w:szCs w:val="20"/>
        </w:rPr>
        <w:t xml:space="preserve">   </w:t>
      </w:r>
      <w:r>
        <w:rPr>
          <w:rFonts w:ascii="Book Antiqua" w:hAnsi="Book Antiqua"/>
          <w:b/>
          <w:sz w:val="20"/>
          <w:szCs w:val="20"/>
        </w:rPr>
        <w:t xml:space="preserve">  Municipality of Gjilan</w:t>
      </w:r>
    </w:p>
    <w:p w:rsidR="00E02512" w:rsidRDefault="00E02512" w:rsidP="00E02512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>
        <w:t xml:space="preserve">  </w:t>
      </w:r>
      <w:r w:rsidR="003B64A5">
        <w:t xml:space="preserve"> </w:t>
      </w:r>
      <w:r>
        <w:t xml:space="preserve"> Gilan Belediyesi  </w:t>
      </w:r>
    </w:p>
    <w:p w:rsidR="0031282B" w:rsidRPr="000944B7" w:rsidRDefault="0031282B" w:rsidP="00E02512">
      <w:pPr>
        <w:pStyle w:val="BodyTextIndent"/>
        <w:tabs>
          <w:tab w:val="left" w:pos="3420"/>
        </w:tabs>
        <w:ind w:firstLine="0"/>
        <w:rPr>
          <w:sz w:val="16"/>
          <w:szCs w:val="16"/>
          <w:lang w:val="sq-AL"/>
        </w:rPr>
      </w:pPr>
    </w:p>
    <w:p w:rsidR="00F00692" w:rsidRPr="00681D04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sz w:val="22"/>
          <w:szCs w:val="22"/>
          <w:lang w:val="sq-AL"/>
        </w:rPr>
      </w:pPr>
      <w:r>
        <w:rPr>
          <w:rFonts w:ascii="Arial" w:hAnsi="Arial" w:cs="Arial"/>
          <w:sz w:val="22"/>
          <w:szCs w:val="22"/>
          <w:lang w:val="sq-AL"/>
        </w:rPr>
        <w:t>Duke u bazuar në nenin 43.1</w:t>
      </w:r>
      <w:r w:rsidR="00F00692" w:rsidRPr="00681D04">
        <w:rPr>
          <w:rFonts w:ascii="Arial" w:hAnsi="Arial" w:cs="Arial"/>
          <w:sz w:val="22"/>
          <w:szCs w:val="22"/>
          <w:lang w:val="sq-AL"/>
        </w:rPr>
        <w:t xml:space="preserve"> të Ligjit Nr.03/L-040 për Vetëqeverisjen Lokale, nenin 5</w:t>
      </w:r>
      <w:r>
        <w:rPr>
          <w:rFonts w:ascii="Arial" w:hAnsi="Arial" w:cs="Arial"/>
          <w:sz w:val="22"/>
          <w:szCs w:val="22"/>
          <w:lang w:val="sq-AL"/>
        </w:rPr>
        <w:t>.1</w:t>
      </w:r>
      <w:r w:rsidR="00F00692" w:rsidRPr="00681D04">
        <w:rPr>
          <w:rFonts w:ascii="Arial" w:hAnsi="Arial" w:cs="Arial"/>
          <w:sz w:val="22"/>
          <w:szCs w:val="22"/>
          <w:lang w:val="sq-AL"/>
        </w:rPr>
        <w:t xml:space="preserve"> të UA (MAPL) Nr.02/2015 për mbajtjen e mbledhjeve të Kuvendit të Komunës, dhe nenin 53 të Statutit të Komunës së Gjilanit, 01.Nr.016-126211 të datës 06.11.2014, thërras seancën </w:t>
      </w:r>
      <w:r w:rsidR="0059344E">
        <w:rPr>
          <w:rFonts w:ascii="Arial" w:hAnsi="Arial" w:cs="Arial"/>
          <w:sz w:val="22"/>
          <w:szCs w:val="22"/>
          <w:lang w:val="sq-AL"/>
        </w:rPr>
        <w:t>I</w:t>
      </w:r>
      <w:r w:rsidR="00F00692" w:rsidRPr="00681D04">
        <w:rPr>
          <w:rFonts w:ascii="Arial" w:hAnsi="Arial" w:cs="Arial"/>
          <w:b/>
          <w:sz w:val="22"/>
          <w:szCs w:val="22"/>
          <w:lang w:val="sq-AL"/>
        </w:rPr>
        <w:t>V (</w:t>
      </w:r>
      <w:r w:rsidR="0059344E">
        <w:rPr>
          <w:rFonts w:ascii="Arial" w:hAnsi="Arial" w:cs="Arial"/>
          <w:b/>
          <w:sz w:val="22"/>
          <w:szCs w:val="22"/>
          <w:lang w:val="sq-AL"/>
        </w:rPr>
        <w:t>katërt</w:t>
      </w:r>
      <w:r w:rsidR="00F00692" w:rsidRPr="00681D04">
        <w:rPr>
          <w:rFonts w:ascii="Arial" w:hAnsi="Arial" w:cs="Arial"/>
          <w:b/>
          <w:sz w:val="22"/>
          <w:szCs w:val="22"/>
          <w:lang w:val="sq-AL"/>
        </w:rPr>
        <w:t xml:space="preserve">) </w:t>
      </w:r>
      <w:r w:rsidR="00F00692" w:rsidRPr="00681D04">
        <w:rPr>
          <w:rFonts w:ascii="Arial" w:hAnsi="Arial" w:cs="Arial"/>
          <w:sz w:val="22"/>
          <w:szCs w:val="22"/>
          <w:lang w:val="sq-AL"/>
        </w:rPr>
        <w:t xml:space="preserve">të Kuvendit të Komunës së Gjilanit, me këtë: </w:t>
      </w:r>
    </w:p>
    <w:p w:rsidR="00F00692" w:rsidRDefault="00F00692" w:rsidP="00F00692">
      <w:pPr>
        <w:pStyle w:val="Heading1"/>
        <w:jc w:val="center"/>
        <w:rPr>
          <w:sz w:val="22"/>
          <w:szCs w:val="22"/>
        </w:rPr>
      </w:pPr>
      <w:r w:rsidRPr="00681D04">
        <w:rPr>
          <w:sz w:val="22"/>
          <w:szCs w:val="22"/>
        </w:rPr>
        <w:t xml:space="preserve">R E N D    P U N E </w:t>
      </w:r>
    </w:p>
    <w:p w:rsidR="00F00692" w:rsidRPr="000944B7" w:rsidRDefault="00F00692" w:rsidP="00F00692">
      <w:pPr>
        <w:rPr>
          <w:sz w:val="16"/>
          <w:szCs w:val="16"/>
        </w:rPr>
      </w:pPr>
    </w:p>
    <w:p w:rsidR="00F00692" w:rsidRPr="00F00692" w:rsidRDefault="00F00692" w:rsidP="00F00692">
      <w:pPr>
        <w:pStyle w:val="ListParagraph"/>
        <w:numPr>
          <w:ilvl w:val="0"/>
          <w:numId w:val="11"/>
        </w:numPr>
        <w:jc w:val="both"/>
      </w:pPr>
      <w:r w:rsidRPr="00F00692">
        <w:t>Konstatimi i prezencës së anëtarëve të Kuvendit dhe miratimi i procesverbalit nga seanca e kaluar</w:t>
      </w:r>
    </w:p>
    <w:p w:rsidR="00F00692" w:rsidRPr="00F00692" w:rsidRDefault="00F00692" w:rsidP="00F00692">
      <w:pPr>
        <w:pStyle w:val="ListParagraph"/>
        <w:numPr>
          <w:ilvl w:val="0"/>
          <w:numId w:val="11"/>
        </w:numPr>
        <w:jc w:val="both"/>
        <w:rPr>
          <w:rStyle w:val="Emphasis"/>
          <w:i w:val="0"/>
          <w:iCs w:val="0"/>
          <w:sz w:val="22"/>
          <w:szCs w:val="22"/>
        </w:rPr>
      </w:pPr>
      <w:r>
        <w:rPr>
          <w:rStyle w:val="Emphasis"/>
          <w:rFonts w:eastAsia="MS Mincho"/>
          <w:bCs/>
          <w:i w:val="0"/>
          <w:iCs w:val="0"/>
        </w:rPr>
        <w:t>S</w:t>
      </w:r>
      <w:r w:rsidR="00D26673">
        <w:rPr>
          <w:rStyle w:val="Emphasis"/>
          <w:rFonts w:eastAsia="MS Mincho"/>
          <w:bCs/>
          <w:i w:val="0"/>
          <w:iCs w:val="0"/>
        </w:rPr>
        <w:t>tatuti</w:t>
      </w:r>
      <w:r w:rsidRPr="00F00692">
        <w:rPr>
          <w:rStyle w:val="Emphasis"/>
          <w:rFonts w:eastAsia="MS Mincho"/>
          <w:bCs/>
          <w:i w:val="0"/>
          <w:iCs w:val="0"/>
        </w:rPr>
        <w:t xml:space="preserve"> </w:t>
      </w:r>
      <w:r w:rsidRPr="00F00692">
        <w:rPr>
          <w:bCs/>
        </w:rPr>
        <w:t xml:space="preserve">për </w:t>
      </w:r>
      <w:r w:rsidRPr="00F00692">
        <w:rPr>
          <w:rStyle w:val="Emphasis"/>
          <w:rFonts w:eastAsia="MS Mincho"/>
          <w:bCs/>
          <w:i w:val="0"/>
          <w:iCs w:val="0"/>
        </w:rPr>
        <w:t> ndryshimin dhe plotës</w:t>
      </w:r>
      <w:r>
        <w:rPr>
          <w:rStyle w:val="Emphasis"/>
          <w:rFonts w:eastAsia="MS Mincho"/>
          <w:bCs/>
          <w:i w:val="0"/>
          <w:iCs w:val="0"/>
        </w:rPr>
        <w:t>imin e statutit të Komunës  së G</w:t>
      </w:r>
      <w:r w:rsidRPr="00F00692">
        <w:rPr>
          <w:rStyle w:val="Emphasis"/>
          <w:rFonts w:eastAsia="MS Mincho"/>
          <w:bCs/>
          <w:i w:val="0"/>
          <w:iCs w:val="0"/>
        </w:rPr>
        <w:t>jilanit  01. nr. 016-126211 të dt. 06.11.2014</w:t>
      </w:r>
    </w:p>
    <w:p w:rsidR="00F00692" w:rsidRPr="00F00692" w:rsidRDefault="00F00692" w:rsidP="00F00692">
      <w:pPr>
        <w:pStyle w:val="ListParagraph"/>
        <w:numPr>
          <w:ilvl w:val="0"/>
          <w:numId w:val="11"/>
        </w:numPr>
        <w:jc w:val="both"/>
        <w:rPr>
          <w:rStyle w:val="Emphasis"/>
          <w:i w:val="0"/>
          <w:iCs w:val="0"/>
          <w:sz w:val="22"/>
          <w:szCs w:val="22"/>
        </w:rPr>
      </w:pPr>
      <w:r>
        <w:rPr>
          <w:rStyle w:val="Emphasis"/>
          <w:rFonts w:eastAsia="MS Mincho"/>
          <w:bCs/>
          <w:i w:val="0"/>
          <w:iCs w:val="0"/>
        </w:rPr>
        <w:t>Raporti Financiar për vitin 2017</w:t>
      </w:r>
    </w:p>
    <w:p w:rsidR="00F00692" w:rsidRPr="00F00692" w:rsidRDefault="00F00692" w:rsidP="00F00692">
      <w:pPr>
        <w:pStyle w:val="ListParagraph"/>
        <w:numPr>
          <w:ilvl w:val="0"/>
          <w:numId w:val="11"/>
        </w:numPr>
        <w:jc w:val="both"/>
      </w:pPr>
      <w:r w:rsidRPr="00F00692">
        <w:t>Plani i punës për vitin 2018 i Kuvendit të Komunës së Gjilanit</w:t>
      </w:r>
    </w:p>
    <w:p w:rsidR="00F00692" w:rsidRDefault="00F00692" w:rsidP="00F00692">
      <w:pPr>
        <w:pStyle w:val="ListParagraph"/>
        <w:numPr>
          <w:ilvl w:val="0"/>
          <w:numId w:val="11"/>
        </w:numPr>
        <w:jc w:val="both"/>
      </w:pPr>
      <w:r>
        <w:t>Rishikimi i v</w:t>
      </w:r>
      <w:r w:rsidRPr="00F00692">
        <w:t>endimi për caktimin e anëtarëve në Komitete të Kuvendit të Komunës së Gjilanit</w:t>
      </w:r>
      <w:r>
        <w:t xml:space="preserve"> (kërkesë e MAPL)</w:t>
      </w:r>
    </w:p>
    <w:p w:rsidR="00F00692" w:rsidRPr="00F00692" w:rsidRDefault="00801A34" w:rsidP="00F00692">
      <w:pPr>
        <w:pStyle w:val="ListParagraph"/>
        <w:numPr>
          <w:ilvl w:val="0"/>
          <w:numId w:val="11"/>
        </w:numPr>
        <w:jc w:val="both"/>
      </w:pPr>
      <w:r>
        <w:t>Propozim</w:t>
      </w:r>
      <w:r w:rsidR="00F00692">
        <w:t xml:space="preserve"> vendimi për Themelimin e Këshillit Komunal për Siguri në Bashkësi,(KKSB)</w:t>
      </w:r>
    </w:p>
    <w:p w:rsidR="00F00692" w:rsidRPr="00F00692" w:rsidRDefault="00F00692" w:rsidP="00F00692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bCs/>
        </w:rPr>
        <w:t>R</w:t>
      </w:r>
      <w:r w:rsidRPr="00F00692">
        <w:rPr>
          <w:bCs/>
        </w:rPr>
        <w:t>regullore (</w:t>
      </w:r>
      <w:proofErr w:type="spellStart"/>
      <w:r w:rsidRPr="00F00692">
        <w:rPr>
          <w:bCs/>
        </w:rPr>
        <w:t>kgj</w:t>
      </w:r>
      <w:proofErr w:type="spellEnd"/>
      <w:r w:rsidRPr="00F00692">
        <w:rPr>
          <w:bCs/>
        </w:rPr>
        <w:t>) nr. 01/2018 për varrezat, ofrimin e shërbimeve të varrimit, rregullimin dhe mirëmbajtjen e tyre</w:t>
      </w:r>
    </w:p>
    <w:p w:rsidR="00F00692" w:rsidRPr="00F00692" w:rsidRDefault="00F00692" w:rsidP="00F00692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bCs/>
        </w:rPr>
        <w:t>R</w:t>
      </w:r>
      <w:r w:rsidRPr="00F00692">
        <w:rPr>
          <w:bCs/>
        </w:rPr>
        <w:t>regullore  (</w:t>
      </w:r>
      <w:proofErr w:type="spellStart"/>
      <w:r w:rsidRPr="00F00692">
        <w:rPr>
          <w:bCs/>
        </w:rPr>
        <w:t>kgj</w:t>
      </w:r>
      <w:proofErr w:type="spellEnd"/>
      <w:r w:rsidR="00801A34">
        <w:rPr>
          <w:bCs/>
        </w:rPr>
        <w:t>)</w:t>
      </w:r>
      <w:r w:rsidRPr="00F00692">
        <w:rPr>
          <w:bCs/>
        </w:rPr>
        <w:t xml:space="preserve"> nr. 2/2018 për ndryshim dhe plotësim të  rregullores për kushtet, kriteret dhe procedurat e ndarjes së subvencione 01. nr. 016-126422 dt. 29.12.2016;</w:t>
      </w:r>
    </w:p>
    <w:p w:rsidR="00F00692" w:rsidRPr="00801A34" w:rsidRDefault="00F00692" w:rsidP="00F00692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bCs/>
        </w:rPr>
        <w:t>R</w:t>
      </w:r>
      <w:r w:rsidRPr="00F00692">
        <w:rPr>
          <w:bCs/>
        </w:rPr>
        <w:t>regullore (</w:t>
      </w:r>
      <w:proofErr w:type="spellStart"/>
      <w:r w:rsidRPr="00F00692">
        <w:rPr>
          <w:bCs/>
        </w:rPr>
        <w:t>kgj</w:t>
      </w:r>
      <w:proofErr w:type="spellEnd"/>
      <w:r w:rsidRPr="00F00692">
        <w:rPr>
          <w:bCs/>
        </w:rPr>
        <w:t>) nr. 03/2018 p</w:t>
      </w:r>
      <w:r w:rsidRPr="00F00692">
        <w:rPr>
          <w:bCs/>
          <w:color w:val="000000"/>
        </w:rPr>
        <w:t>ër ndryshimin dhe plotësimin e rregullores për taksa, ngarkesa dhe gjoba komunale 01. nr. 016-126416 të dt. 29.12.2016</w:t>
      </w:r>
      <w:r>
        <w:rPr>
          <w:bCs/>
          <w:color w:val="000000"/>
        </w:rPr>
        <w:t>,</w:t>
      </w:r>
    </w:p>
    <w:p w:rsidR="00801A34" w:rsidRPr="000944B7" w:rsidRDefault="00801A34" w:rsidP="00801A34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>
        <w:t>Propozim vendimi për zgjedhjen e anëtarëve të Kuvendit të Komunës së Gjilanit n</w:t>
      </w:r>
      <w:r w:rsidRPr="00801A34">
        <w:t xml:space="preserve">ë Kuvendin </w:t>
      </w:r>
      <w:r w:rsidR="00965046">
        <w:t>e Asociacionit</w:t>
      </w:r>
      <w:r>
        <w:t xml:space="preserve"> të Komunave t</w:t>
      </w:r>
      <w:r w:rsidRPr="00801A34">
        <w:t>ë Kosovës</w:t>
      </w:r>
      <w:r w:rsidR="00F82BAC">
        <w:t xml:space="preserve"> (AKK)</w:t>
      </w:r>
    </w:p>
    <w:p w:rsidR="000944B7" w:rsidRPr="00801A34" w:rsidRDefault="000944B7" w:rsidP="00801A34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>
        <w:t>Projekt kërkesë për mbështetjen e funksionimit dhe të angazhimit të stafit teknik dhe aktiviteteve socio kulturore dhe manifestimeve komunale në Teatrin e Qytetit në Gjilan</w:t>
      </w:r>
    </w:p>
    <w:p w:rsidR="00666F2D" w:rsidRPr="00F00692" w:rsidRDefault="00666F2D" w:rsidP="00F00692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 w:rsidRPr="00F00692">
        <w:t>Të ndryshme</w:t>
      </w:r>
    </w:p>
    <w:p w:rsidR="00083601" w:rsidRPr="000944B7" w:rsidRDefault="00083601" w:rsidP="00083601">
      <w:pPr>
        <w:pStyle w:val="ListParagraph"/>
        <w:rPr>
          <w:sz w:val="16"/>
          <w:szCs w:val="16"/>
        </w:rPr>
      </w:pPr>
    </w:p>
    <w:p w:rsidR="000E0120" w:rsidRPr="000944B7" w:rsidRDefault="000E0120" w:rsidP="00083601">
      <w:pPr>
        <w:pStyle w:val="ListParagraph"/>
        <w:rPr>
          <w:sz w:val="16"/>
          <w:szCs w:val="16"/>
        </w:rPr>
      </w:pPr>
    </w:p>
    <w:p w:rsidR="00083601" w:rsidRPr="00F00692" w:rsidRDefault="00666F2D" w:rsidP="00666F2D">
      <w:pPr>
        <w:jc w:val="both"/>
      </w:pPr>
      <w:r w:rsidRPr="00F00692">
        <w:t>Seanca e Kuvendit të Komunës së Gjilanit do të mbahet në sallën e mbledhjeve të Kuvendit të Komunës së Gjilani</w:t>
      </w:r>
      <w:r w:rsidR="003E57DD" w:rsidRPr="00F00692">
        <w:t>t,</w:t>
      </w:r>
      <w:r w:rsidR="00801A34">
        <w:t xml:space="preserve"> (</w:t>
      </w:r>
      <w:r w:rsidR="00A734BD">
        <w:t>ish objekti i gjykatës)  më 22.</w:t>
      </w:r>
      <w:r w:rsidR="00F00692">
        <w:t>03</w:t>
      </w:r>
      <w:r w:rsidR="003E57DD" w:rsidRPr="00F00692">
        <w:t xml:space="preserve">.2018 </w:t>
      </w:r>
      <w:r w:rsidRPr="00F00692">
        <w:t xml:space="preserve">në  ora </w:t>
      </w:r>
      <w:r w:rsidR="0049234F" w:rsidRPr="00F00692">
        <w:t>1</w:t>
      </w:r>
      <w:r w:rsidR="00560C6D" w:rsidRPr="00F00692">
        <w:t>0</w:t>
      </w:r>
      <w:r w:rsidRPr="00F00692">
        <w:t>:00.</w:t>
      </w:r>
    </w:p>
    <w:p w:rsidR="00972C4D" w:rsidRDefault="00972C4D" w:rsidP="00666F2D">
      <w:pPr>
        <w:jc w:val="both"/>
      </w:pPr>
    </w:p>
    <w:p w:rsidR="008F1ADA" w:rsidRDefault="008F1ADA" w:rsidP="00666F2D">
      <w:pPr>
        <w:jc w:val="both"/>
        <w:rPr>
          <w:sz w:val="16"/>
          <w:szCs w:val="16"/>
        </w:rPr>
      </w:pPr>
    </w:p>
    <w:p w:rsidR="0057628B" w:rsidRDefault="0057628B" w:rsidP="00666F2D">
      <w:pPr>
        <w:jc w:val="both"/>
        <w:rPr>
          <w:sz w:val="16"/>
          <w:szCs w:val="16"/>
        </w:rPr>
      </w:pPr>
    </w:p>
    <w:p w:rsidR="0057628B" w:rsidRPr="000944B7" w:rsidRDefault="0057628B" w:rsidP="00666F2D">
      <w:pPr>
        <w:jc w:val="both"/>
        <w:rPr>
          <w:sz w:val="16"/>
          <w:szCs w:val="16"/>
        </w:rPr>
      </w:pPr>
    </w:p>
    <w:p w:rsidR="008F1ADA" w:rsidRPr="00F00692" w:rsidRDefault="008F1ADA" w:rsidP="00666F2D">
      <w:pPr>
        <w:jc w:val="both"/>
      </w:pPr>
    </w:p>
    <w:p w:rsidR="00C60176" w:rsidRPr="00F00692" w:rsidRDefault="002D685A" w:rsidP="00E80786">
      <w:pPr>
        <w:pStyle w:val="Char"/>
        <w:rPr>
          <w:rFonts w:ascii="Times New Roman" w:hAnsi="Times New Roman" w:cs="Times New Roman"/>
          <w:sz w:val="24"/>
          <w:szCs w:val="24"/>
          <w:lang w:val="sq-AL"/>
        </w:rPr>
      </w:pPr>
      <w:r w:rsidRPr="00F00692">
        <w:rPr>
          <w:rFonts w:ascii="Times New Roman" w:hAnsi="Times New Roman" w:cs="Times New Roman"/>
          <w:sz w:val="24"/>
          <w:szCs w:val="24"/>
          <w:lang w:val="sq-AL"/>
        </w:rPr>
        <w:t>01.Nr.</w:t>
      </w:r>
      <w:r w:rsidR="00162985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 22</w:t>
      </w:r>
      <w:r w:rsidR="00AA72B0" w:rsidRPr="00F00692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</w:t>
      </w:r>
      <w:r w:rsidR="00B14ADD" w:rsidRPr="00F00692">
        <w:rPr>
          <w:rFonts w:ascii="Times New Roman" w:hAnsi="Times New Roman" w:cs="Times New Roman"/>
          <w:sz w:val="24"/>
          <w:szCs w:val="24"/>
          <w:u w:val="single"/>
          <w:lang w:val="sq-AL"/>
        </w:rPr>
        <w:t>/ 2018</w:t>
      </w:r>
      <w:r w:rsidRPr="00F00692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   </w:t>
      </w:r>
      <w:r w:rsidRPr="00F00692">
        <w:rPr>
          <w:rFonts w:ascii="Times New Roman" w:hAnsi="Times New Roman" w:cs="Times New Roman"/>
          <w:sz w:val="24"/>
          <w:szCs w:val="24"/>
          <w:u w:val="single"/>
          <w:lang w:val="sq-AL"/>
        </w:rPr>
        <w:tab/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</w:t>
      </w:r>
      <w:r w:rsidR="0026453A" w:rsidRPr="00F00692"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7D3928" w:rsidRPr="00F00692">
        <w:rPr>
          <w:rFonts w:ascii="Times New Roman" w:hAnsi="Times New Roman" w:cs="Times New Roman"/>
          <w:sz w:val="24"/>
          <w:szCs w:val="24"/>
          <w:lang w:val="sq-AL"/>
        </w:rPr>
        <w:t>Kryesuesja e KK</w:t>
      </w:r>
    </w:p>
    <w:p w:rsidR="0026453A" w:rsidRPr="00F00692" w:rsidRDefault="00B14ADD" w:rsidP="00E80786">
      <w:pPr>
        <w:pStyle w:val="Char"/>
        <w:rPr>
          <w:rFonts w:ascii="Times New Roman" w:hAnsi="Times New Roman" w:cs="Times New Roman"/>
          <w:sz w:val="24"/>
          <w:szCs w:val="24"/>
          <w:lang w:val="sq-AL"/>
        </w:rPr>
      </w:pPr>
      <w:r w:rsidRPr="00F00692">
        <w:rPr>
          <w:rFonts w:ascii="Times New Roman" w:hAnsi="Times New Roman" w:cs="Times New Roman"/>
          <w:sz w:val="24"/>
          <w:szCs w:val="24"/>
          <w:lang w:val="sq-AL"/>
        </w:rPr>
        <w:t>Gjilan, më</w:t>
      </w:r>
      <w:r w:rsidR="004F2EFC">
        <w:rPr>
          <w:rFonts w:ascii="Times New Roman" w:hAnsi="Times New Roman" w:cs="Times New Roman"/>
          <w:sz w:val="24"/>
          <w:szCs w:val="24"/>
          <w:lang w:val="sq-AL"/>
        </w:rPr>
        <w:t xml:space="preserve"> 12</w:t>
      </w:r>
      <w:r w:rsidRPr="00F00692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2D685A" w:rsidRPr="00F00692">
        <w:rPr>
          <w:rFonts w:ascii="Times New Roman" w:hAnsi="Times New Roman" w:cs="Times New Roman"/>
          <w:sz w:val="24"/>
          <w:szCs w:val="24"/>
          <w:lang w:val="sq-AL"/>
        </w:rPr>
        <w:t>0</w:t>
      </w:r>
      <w:r w:rsidR="00F00692">
        <w:rPr>
          <w:rFonts w:ascii="Times New Roman" w:hAnsi="Times New Roman" w:cs="Times New Roman"/>
          <w:sz w:val="24"/>
          <w:szCs w:val="24"/>
          <w:lang w:val="sq-AL"/>
        </w:rPr>
        <w:t>3</w:t>
      </w:r>
      <w:r w:rsidR="0026453A" w:rsidRPr="00F00692">
        <w:rPr>
          <w:rFonts w:ascii="Times New Roman" w:hAnsi="Times New Roman" w:cs="Times New Roman"/>
          <w:sz w:val="24"/>
          <w:szCs w:val="24"/>
          <w:lang w:val="sq-AL"/>
        </w:rPr>
        <w:t>.2018</w:t>
      </w:r>
      <w:r w:rsidR="002D685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6453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6453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6453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6453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6453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6453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F00692">
        <w:rPr>
          <w:rFonts w:ascii="Times New Roman" w:hAnsi="Times New Roman" w:cs="Times New Roman"/>
          <w:sz w:val="24"/>
          <w:szCs w:val="24"/>
          <w:lang w:val="sq-AL"/>
        </w:rPr>
        <w:t xml:space="preserve">         </w:t>
      </w:r>
      <w:r w:rsidR="0026453A" w:rsidRPr="00F00692">
        <w:rPr>
          <w:rFonts w:ascii="Times New Roman" w:hAnsi="Times New Roman" w:cs="Times New Roman"/>
          <w:sz w:val="24"/>
          <w:szCs w:val="24"/>
          <w:lang w:val="sq-AL"/>
        </w:rPr>
        <w:t>_________________</w:t>
      </w:r>
    </w:p>
    <w:p w:rsidR="00237AC0" w:rsidRPr="00F00692" w:rsidRDefault="001935F9" w:rsidP="00E80786">
      <w:pPr>
        <w:pStyle w:val="Char"/>
        <w:rPr>
          <w:rFonts w:ascii="Times New Roman" w:hAnsi="Times New Roman" w:cs="Times New Roman"/>
          <w:sz w:val="24"/>
          <w:szCs w:val="24"/>
          <w:lang w:val="sq-AL"/>
        </w:rPr>
      </w:pPr>
      <w:r w:rsidRPr="00F0069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6453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6453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7D3928" w:rsidRPr="00F00692">
        <w:rPr>
          <w:rFonts w:ascii="Times New Roman" w:hAnsi="Times New Roman" w:cs="Times New Roman"/>
          <w:sz w:val="24"/>
          <w:szCs w:val="24"/>
          <w:lang w:val="sq-AL"/>
        </w:rPr>
        <w:t xml:space="preserve">               </w:t>
      </w:r>
      <w:r w:rsidR="0026453A" w:rsidRPr="00F0069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A39D3" w:rsidRPr="00F00692">
        <w:rPr>
          <w:rFonts w:ascii="Times New Roman" w:hAnsi="Times New Roman" w:cs="Times New Roman"/>
          <w:sz w:val="24"/>
          <w:szCs w:val="24"/>
          <w:lang w:val="sq-AL"/>
        </w:rPr>
        <w:t>/</w:t>
      </w:r>
      <w:r w:rsidR="0026453A" w:rsidRPr="00F0069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D3928" w:rsidRPr="00F00692">
        <w:rPr>
          <w:rFonts w:ascii="Times New Roman" w:hAnsi="Times New Roman" w:cs="Times New Roman"/>
          <w:sz w:val="24"/>
          <w:szCs w:val="24"/>
          <w:lang w:val="sq-AL"/>
        </w:rPr>
        <w:t>Shpresa Kurteshi-</w:t>
      </w:r>
      <w:proofErr w:type="spellStart"/>
      <w:r w:rsidR="007D3928" w:rsidRPr="00F00692">
        <w:rPr>
          <w:rFonts w:ascii="Times New Roman" w:hAnsi="Times New Roman" w:cs="Times New Roman"/>
          <w:sz w:val="24"/>
          <w:szCs w:val="24"/>
          <w:lang w:val="sq-AL"/>
        </w:rPr>
        <w:t>Emini</w:t>
      </w:r>
      <w:proofErr w:type="spellEnd"/>
      <w:r w:rsidR="0031282B" w:rsidRPr="00F00692">
        <w:rPr>
          <w:rFonts w:ascii="Times New Roman" w:hAnsi="Times New Roman" w:cs="Times New Roman"/>
          <w:sz w:val="24"/>
          <w:szCs w:val="24"/>
          <w:lang w:val="sq-AL"/>
        </w:rPr>
        <w:t>/</w:t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F00692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2D685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D685A" w:rsidRPr="00F00692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</w:t>
      </w:r>
      <w:r w:rsidRPr="00F0069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</w:t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2D685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D685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D685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D685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D685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</w:p>
    <w:sectPr w:rsidR="00237AC0" w:rsidRPr="00F00692" w:rsidSect="00F704AF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A57389B"/>
    <w:multiLevelType w:val="hybridMultilevel"/>
    <w:tmpl w:val="49D60A4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4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25767"/>
    <w:rsid w:val="00044BAF"/>
    <w:rsid w:val="0005281E"/>
    <w:rsid w:val="0006623D"/>
    <w:rsid w:val="00077334"/>
    <w:rsid w:val="00083601"/>
    <w:rsid w:val="000944B7"/>
    <w:rsid w:val="000B0928"/>
    <w:rsid w:val="000D1FE1"/>
    <w:rsid w:val="000E0120"/>
    <w:rsid w:val="000E5831"/>
    <w:rsid w:val="0012367A"/>
    <w:rsid w:val="0014147C"/>
    <w:rsid w:val="0016210A"/>
    <w:rsid w:val="00162985"/>
    <w:rsid w:val="001770CF"/>
    <w:rsid w:val="001935F9"/>
    <w:rsid w:val="001B3CD9"/>
    <w:rsid w:val="001E3EDD"/>
    <w:rsid w:val="002029E8"/>
    <w:rsid w:val="00223D8B"/>
    <w:rsid w:val="00233F41"/>
    <w:rsid w:val="00237AC0"/>
    <w:rsid w:val="0026453A"/>
    <w:rsid w:val="00296019"/>
    <w:rsid w:val="002A39D3"/>
    <w:rsid w:val="002A3D97"/>
    <w:rsid w:val="002B5D79"/>
    <w:rsid w:val="002D685A"/>
    <w:rsid w:val="002E7CE6"/>
    <w:rsid w:val="00302152"/>
    <w:rsid w:val="0031110D"/>
    <w:rsid w:val="0031282B"/>
    <w:rsid w:val="0034071E"/>
    <w:rsid w:val="00363512"/>
    <w:rsid w:val="003762F9"/>
    <w:rsid w:val="00380789"/>
    <w:rsid w:val="003A05D1"/>
    <w:rsid w:val="003B64A5"/>
    <w:rsid w:val="003C1400"/>
    <w:rsid w:val="003C546E"/>
    <w:rsid w:val="003E57DD"/>
    <w:rsid w:val="003F2CDF"/>
    <w:rsid w:val="003F5745"/>
    <w:rsid w:val="00407D1D"/>
    <w:rsid w:val="004325D7"/>
    <w:rsid w:val="004558FE"/>
    <w:rsid w:val="00480C59"/>
    <w:rsid w:val="0049234F"/>
    <w:rsid w:val="004A0273"/>
    <w:rsid w:val="004C1141"/>
    <w:rsid w:val="004E344D"/>
    <w:rsid w:val="004F07D1"/>
    <w:rsid w:val="004F2EFC"/>
    <w:rsid w:val="004F6A39"/>
    <w:rsid w:val="0052120F"/>
    <w:rsid w:val="005241B3"/>
    <w:rsid w:val="0052549D"/>
    <w:rsid w:val="005567D3"/>
    <w:rsid w:val="00560C6D"/>
    <w:rsid w:val="0057628B"/>
    <w:rsid w:val="0059344E"/>
    <w:rsid w:val="005C1D8F"/>
    <w:rsid w:val="005D3D27"/>
    <w:rsid w:val="006078BE"/>
    <w:rsid w:val="006442EA"/>
    <w:rsid w:val="00666F2D"/>
    <w:rsid w:val="00681D04"/>
    <w:rsid w:val="006F0CA0"/>
    <w:rsid w:val="006F4CED"/>
    <w:rsid w:val="00721582"/>
    <w:rsid w:val="00721B3F"/>
    <w:rsid w:val="00775075"/>
    <w:rsid w:val="00783180"/>
    <w:rsid w:val="00785F6A"/>
    <w:rsid w:val="007A6624"/>
    <w:rsid w:val="007D3928"/>
    <w:rsid w:val="007E6500"/>
    <w:rsid w:val="00801A34"/>
    <w:rsid w:val="00820CEB"/>
    <w:rsid w:val="00855915"/>
    <w:rsid w:val="00871F62"/>
    <w:rsid w:val="008D4D72"/>
    <w:rsid w:val="008E488D"/>
    <w:rsid w:val="008F0354"/>
    <w:rsid w:val="008F1ADA"/>
    <w:rsid w:val="009115AC"/>
    <w:rsid w:val="00915F6E"/>
    <w:rsid w:val="00927CA8"/>
    <w:rsid w:val="009339A9"/>
    <w:rsid w:val="0094590F"/>
    <w:rsid w:val="00947688"/>
    <w:rsid w:val="009507D2"/>
    <w:rsid w:val="009624CE"/>
    <w:rsid w:val="00965046"/>
    <w:rsid w:val="00967F8C"/>
    <w:rsid w:val="00972C4D"/>
    <w:rsid w:val="00984886"/>
    <w:rsid w:val="009F0CB5"/>
    <w:rsid w:val="00A24D86"/>
    <w:rsid w:val="00A47F20"/>
    <w:rsid w:val="00A53311"/>
    <w:rsid w:val="00A5564C"/>
    <w:rsid w:val="00A71302"/>
    <w:rsid w:val="00A734BD"/>
    <w:rsid w:val="00AA2F17"/>
    <w:rsid w:val="00AA72B0"/>
    <w:rsid w:val="00B0695E"/>
    <w:rsid w:val="00B14ADD"/>
    <w:rsid w:val="00B14F93"/>
    <w:rsid w:val="00B45A0A"/>
    <w:rsid w:val="00B8779D"/>
    <w:rsid w:val="00BB49D4"/>
    <w:rsid w:val="00BD14C6"/>
    <w:rsid w:val="00C31EE3"/>
    <w:rsid w:val="00C53231"/>
    <w:rsid w:val="00C60176"/>
    <w:rsid w:val="00CA5736"/>
    <w:rsid w:val="00CC2D54"/>
    <w:rsid w:val="00CE264C"/>
    <w:rsid w:val="00CF7314"/>
    <w:rsid w:val="00D16F98"/>
    <w:rsid w:val="00D26673"/>
    <w:rsid w:val="00D2721E"/>
    <w:rsid w:val="00D43E3D"/>
    <w:rsid w:val="00D46BAA"/>
    <w:rsid w:val="00D76209"/>
    <w:rsid w:val="00D77E7E"/>
    <w:rsid w:val="00D91A54"/>
    <w:rsid w:val="00DB397B"/>
    <w:rsid w:val="00DD2AF2"/>
    <w:rsid w:val="00E02512"/>
    <w:rsid w:val="00E026D9"/>
    <w:rsid w:val="00E33D4D"/>
    <w:rsid w:val="00E5109A"/>
    <w:rsid w:val="00E555D4"/>
    <w:rsid w:val="00E64B1E"/>
    <w:rsid w:val="00E735AF"/>
    <w:rsid w:val="00E80786"/>
    <w:rsid w:val="00EC2D42"/>
    <w:rsid w:val="00EF42BD"/>
    <w:rsid w:val="00F00692"/>
    <w:rsid w:val="00F11C52"/>
    <w:rsid w:val="00F42600"/>
    <w:rsid w:val="00F704AF"/>
    <w:rsid w:val="00F70C31"/>
    <w:rsid w:val="00F82BAC"/>
    <w:rsid w:val="00F9724C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9F6B0-974B-4B04-9CF4-1321E70DC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Ilmi Musliu</cp:lastModifiedBy>
  <cp:revision>2</cp:revision>
  <cp:lastPrinted>2018-03-12T11:47:00Z</cp:lastPrinted>
  <dcterms:created xsi:type="dcterms:W3CDTF">2018-03-13T07:03:00Z</dcterms:created>
  <dcterms:modified xsi:type="dcterms:W3CDTF">2018-03-13T07:03:00Z</dcterms:modified>
</cp:coreProperties>
</file>