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F6" w:rsidRPr="005B641C" w:rsidRDefault="00A73BF6" w:rsidP="00A73BF6">
      <w:pPr>
        <w:pStyle w:val="Heading10"/>
        <w:keepNext/>
        <w:keepLines/>
        <w:shd w:val="clear" w:color="auto" w:fill="auto"/>
        <w:spacing w:after="300"/>
        <w:rPr>
          <w:lang w:val="sq-AL"/>
        </w:rPr>
      </w:pPr>
      <w:bookmarkStart w:id="0" w:name="bookmark105"/>
      <w:r w:rsidRPr="005B641C">
        <w:rPr>
          <w:rFonts w:ascii="Cambria" w:eastAsia="Cambria" w:hAnsi="Cambria" w:cs="Cambria"/>
          <w:color w:val="365F91"/>
          <w:lang w:val="sq-AL"/>
        </w:rPr>
        <w:t>DREJTORIA PËR GJEODEZI, KADAST</w:t>
      </w:r>
      <w:r w:rsidRPr="005B641C">
        <w:rPr>
          <w:rFonts w:ascii="Arial" w:eastAsia="Arial" w:hAnsi="Arial" w:cs="Arial"/>
          <w:color w:val="365F91"/>
          <w:sz w:val="24"/>
          <w:szCs w:val="24"/>
          <w:lang w:val="sq-AL"/>
        </w:rPr>
        <w:t xml:space="preserve">ËR </w:t>
      </w:r>
      <w:r w:rsidRPr="005B641C">
        <w:rPr>
          <w:rFonts w:ascii="Cambria" w:eastAsia="Cambria" w:hAnsi="Cambria" w:cs="Cambria"/>
          <w:color w:val="365F91"/>
          <w:lang w:val="sq-AL"/>
        </w:rPr>
        <w:t>DHE PRONË</w:t>
      </w:r>
      <w:bookmarkEnd w:id="0"/>
    </w:p>
    <w:p w:rsidR="00A73BF6" w:rsidRPr="005B641C" w:rsidRDefault="00A73BF6" w:rsidP="00A73BF6">
      <w:pPr>
        <w:pStyle w:val="Heading20"/>
        <w:keepNext/>
        <w:keepLines/>
        <w:shd w:val="clear" w:color="auto" w:fill="auto"/>
        <w:spacing w:after="260"/>
        <w:rPr>
          <w:lang w:val="sq-AL"/>
        </w:rPr>
      </w:pPr>
      <w:bookmarkStart w:id="1" w:name="bookmark106"/>
      <w:r w:rsidRPr="005B641C">
        <w:rPr>
          <w:lang w:val="sq-AL"/>
        </w:rPr>
        <w:t>Gjatë këtij gjashtëmujori / 2018 në DGJKP janë kryer këto punë sipas kërkesave të palëve,</w:t>
      </w:r>
      <w:r w:rsidRPr="005B641C">
        <w:rPr>
          <w:lang w:val="sq-AL"/>
        </w:rPr>
        <w:br/>
        <w:t>si në vijim:</w:t>
      </w:r>
      <w:bookmarkEnd w:id="1"/>
    </w:p>
    <w:p w:rsidR="00A73BF6" w:rsidRPr="005B641C" w:rsidRDefault="00A73BF6" w:rsidP="00A73BF6">
      <w:pPr>
        <w:pStyle w:val="BodyText"/>
        <w:numPr>
          <w:ilvl w:val="0"/>
          <w:numId w:val="1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Janë pranuar: </w:t>
      </w:r>
      <w:r w:rsidRPr="005B641C">
        <w:rPr>
          <w:b/>
          <w:bCs/>
          <w:lang w:val="sq-AL"/>
        </w:rPr>
        <w:t xml:space="preserve">3042 </w:t>
      </w:r>
      <w:r w:rsidRPr="005B641C">
        <w:rPr>
          <w:lang w:val="sq-AL"/>
        </w:rPr>
        <w:t>lëndë</w:t>
      </w:r>
      <w:r w:rsidR="005B641C">
        <w:rPr>
          <w:lang w:val="sq-AL"/>
        </w:rPr>
        <w:t xml:space="preserve"> </w:t>
      </w:r>
      <w:r w:rsidRPr="005B641C">
        <w:rPr>
          <w:lang w:val="sq-AL"/>
        </w:rPr>
        <w:t>- kërkesa të ndryshme, për regjistrime të pronave, hipoteka, masa</w:t>
      </w:r>
      <w:r w:rsidRPr="005B641C">
        <w:rPr>
          <w:lang w:val="sq-AL"/>
        </w:rPr>
        <w:br/>
        <w:t>të përkohshme, barra tatimore, oferta, vlerësime, kërkesa për matje etj.</w:t>
      </w:r>
    </w:p>
    <w:p w:rsidR="00A73BF6" w:rsidRPr="005B641C" w:rsidRDefault="00A73BF6" w:rsidP="00A73BF6">
      <w:pPr>
        <w:pStyle w:val="BodyText"/>
        <w:numPr>
          <w:ilvl w:val="0"/>
          <w:numId w:val="1"/>
        </w:numPr>
        <w:shd w:val="clear" w:color="auto" w:fill="auto"/>
        <w:tabs>
          <w:tab w:val="left" w:pos="719"/>
        </w:tabs>
        <w:spacing w:line="259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Janë kryer: </w:t>
      </w:r>
      <w:r w:rsidRPr="005B641C">
        <w:rPr>
          <w:b/>
          <w:bCs/>
          <w:lang w:val="sq-AL"/>
        </w:rPr>
        <w:t xml:space="preserve">2924 </w:t>
      </w:r>
      <w:r w:rsidRPr="005B641C">
        <w:rPr>
          <w:lang w:val="sq-AL"/>
        </w:rPr>
        <w:t>lëndë</w:t>
      </w:r>
    </w:p>
    <w:p w:rsidR="00A73BF6" w:rsidRPr="005B641C" w:rsidRDefault="00A73BF6" w:rsidP="00A73BF6">
      <w:pPr>
        <w:pStyle w:val="BodyText"/>
        <w:numPr>
          <w:ilvl w:val="0"/>
          <w:numId w:val="1"/>
        </w:numPr>
        <w:shd w:val="clear" w:color="auto" w:fill="auto"/>
        <w:tabs>
          <w:tab w:val="left" w:pos="719"/>
        </w:tabs>
        <w:spacing w:after="480" w:line="259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Në procedurë janë: </w:t>
      </w:r>
      <w:r w:rsidRPr="005B641C">
        <w:rPr>
          <w:b/>
          <w:bCs/>
          <w:lang w:val="sq-AL"/>
        </w:rPr>
        <w:t xml:space="preserve">118 </w:t>
      </w:r>
      <w:r w:rsidRPr="005B641C">
        <w:rPr>
          <w:lang w:val="sq-AL"/>
        </w:rPr>
        <w:t>lëndë</w:t>
      </w:r>
      <w:r w:rsidR="005B641C">
        <w:rPr>
          <w:lang w:val="sq-AL"/>
        </w:rPr>
        <w:t>.</w:t>
      </w:r>
    </w:p>
    <w:p w:rsidR="00A73BF6" w:rsidRPr="005B641C" w:rsidRDefault="00A73BF6" w:rsidP="00A73BF6">
      <w:pPr>
        <w:pStyle w:val="Heading20"/>
        <w:keepNext/>
        <w:keepLines/>
        <w:shd w:val="clear" w:color="auto" w:fill="auto"/>
        <w:spacing w:line="259" w:lineRule="auto"/>
        <w:rPr>
          <w:lang w:val="sq-AL"/>
        </w:rPr>
      </w:pPr>
      <w:bookmarkStart w:id="2" w:name="bookmark107"/>
      <w:r w:rsidRPr="005B641C">
        <w:rPr>
          <w:lang w:val="sq-AL"/>
        </w:rPr>
        <w:t xml:space="preserve">Shërbime të ofrimit dokumenteve </w:t>
      </w:r>
      <w:proofErr w:type="spellStart"/>
      <w:r w:rsidRPr="005B641C">
        <w:rPr>
          <w:lang w:val="sq-AL"/>
        </w:rPr>
        <w:t>kadastrale</w:t>
      </w:r>
      <w:proofErr w:type="spellEnd"/>
      <w:r w:rsidRPr="005B641C">
        <w:rPr>
          <w:lang w:val="sq-AL"/>
        </w:rPr>
        <w:t xml:space="preserve"> në sportelet e drejtorisë:</w:t>
      </w:r>
      <w:bookmarkEnd w:id="2"/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59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Janë lëshuar: </w:t>
      </w:r>
      <w:r w:rsidRPr="005B641C">
        <w:rPr>
          <w:b/>
          <w:bCs/>
          <w:lang w:val="sq-AL"/>
        </w:rPr>
        <w:t xml:space="preserve">6387 </w:t>
      </w:r>
      <w:r w:rsidR="005B641C">
        <w:rPr>
          <w:b/>
          <w:bCs/>
          <w:lang w:val="sq-AL"/>
        </w:rPr>
        <w:t>c</w:t>
      </w:r>
      <w:r w:rsidRPr="005B641C">
        <w:rPr>
          <w:lang w:val="sq-AL"/>
        </w:rPr>
        <w:t>ertifikata të pronësisë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59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Janë lëshuar: </w:t>
      </w:r>
      <w:r w:rsidRPr="005B641C">
        <w:rPr>
          <w:b/>
          <w:bCs/>
          <w:lang w:val="sq-AL"/>
        </w:rPr>
        <w:t xml:space="preserve">1338 </w:t>
      </w:r>
      <w:r w:rsidR="005B641C">
        <w:rPr>
          <w:b/>
          <w:bCs/>
          <w:lang w:val="sq-AL"/>
        </w:rPr>
        <w:t>c</w:t>
      </w:r>
      <w:r w:rsidRPr="005B641C">
        <w:rPr>
          <w:lang w:val="sq-AL"/>
        </w:rPr>
        <w:t>ertifikata të gjendjes ekonomike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after="480" w:line="259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Janë lëshuar: </w:t>
      </w:r>
      <w:r w:rsidRPr="005B641C">
        <w:rPr>
          <w:b/>
          <w:bCs/>
          <w:lang w:val="sq-AL"/>
        </w:rPr>
        <w:t xml:space="preserve">1513 </w:t>
      </w:r>
      <w:r w:rsidR="005B641C">
        <w:rPr>
          <w:b/>
          <w:bCs/>
          <w:lang w:val="sq-AL"/>
        </w:rPr>
        <w:t>k</w:t>
      </w:r>
      <w:r w:rsidRPr="005B641C">
        <w:rPr>
          <w:lang w:val="sq-AL"/>
        </w:rPr>
        <w:t>opje të planit.</w:t>
      </w:r>
    </w:p>
    <w:p w:rsidR="00A73BF6" w:rsidRPr="005B641C" w:rsidRDefault="00A73BF6" w:rsidP="00A73BF6">
      <w:pPr>
        <w:pStyle w:val="Heading20"/>
        <w:keepNext/>
        <w:keepLines/>
        <w:shd w:val="clear" w:color="auto" w:fill="auto"/>
        <w:spacing w:after="260"/>
        <w:rPr>
          <w:lang w:val="sq-AL"/>
        </w:rPr>
      </w:pPr>
      <w:bookmarkStart w:id="3" w:name="bookmark108"/>
      <w:r w:rsidRPr="005B641C">
        <w:rPr>
          <w:lang w:val="sq-AL"/>
        </w:rPr>
        <w:t>Përveç punëve të kryera sipas kërkesave të palëve, në DGJKP janë kryer edhe këto punë</w:t>
      </w:r>
      <w:r w:rsidRPr="005B641C">
        <w:rPr>
          <w:lang w:val="sq-AL"/>
        </w:rPr>
        <w:br/>
        <w:t>dhe shërbime sipas detyrës zyrtare:</w:t>
      </w:r>
      <w:bookmarkEnd w:id="3"/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Përcaktimi i kufijve të rrugës në </w:t>
      </w:r>
      <w:proofErr w:type="spellStart"/>
      <w:r w:rsidRPr="005B641C">
        <w:rPr>
          <w:lang w:val="sq-AL"/>
        </w:rPr>
        <w:t>fsh</w:t>
      </w:r>
      <w:proofErr w:type="spellEnd"/>
      <w:r w:rsidRPr="005B641C">
        <w:rPr>
          <w:lang w:val="sq-AL"/>
        </w:rPr>
        <w:t>.</w:t>
      </w:r>
      <w:r w:rsidR="005B641C">
        <w:rPr>
          <w:lang w:val="sq-AL"/>
        </w:rPr>
        <w:t xml:space="preserve"> </w:t>
      </w:r>
      <w:proofErr w:type="spellStart"/>
      <w:r w:rsidRPr="005B641C">
        <w:rPr>
          <w:lang w:val="sq-AL"/>
        </w:rPr>
        <w:t>Bresalc</w:t>
      </w:r>
      <w:proofErr w:type="spellEnd"/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>Identifikimi i parcelave dhe përkufizimi i kufijve për nevoja të projekteve të cilat i realizon</w:t>
      </w:r>
      <w:r w:rsidRPr="005B641C">
        <w:rPr>
          <w:lang w:val="sq-AL"/>
        </w:rPr>
        <w:br/>
        <w:t>DSHPI : korrigjimi i ngastrës kad.4771 ZK Gjilan për nevoja të ndërtimit të shkollës,</w:t>
      </w:r>
      <w:r w:rsidRPr="005B641C">
        <w:rPr>
          <w:lang w:val="sq-AL"/>
        </w:rPr>
        <w:br/>
        <w:t xml:space="preserve">identifikimi i ngastrës </w:t>
      </w:r>
      <w:proofErr w:type="spellStart"/>
      <w:r w:rsidRPr="005B641C">
        <w:rPr>
          <w:lang w:val="sq-AL"/>
        </w:rPr>
        <w:t>kadastrale</w:t>
      </w:r>
      <w:proofErr w:type="spellEnd"/>
      <w:r w:rsidRPr="005B641C">
        <w:rPr>
          <w:lang w:val="sq-AL"/>
        </w:rPr>
        <w:t xml:space="preserve"> 1491-14, 15,16 dhe 19 për nevoja të projektit të ndërtimit</w:t>
      </w:r>
      <w:r w:rsidRPr="005B641C">
        <w:rPr>
          <w:lang w:val="sq-AL"/>
        </w:rPr>
        <w:br/>
        <w:t>të rrugës,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AFE48" wp14:editId="482A050B">
                <wp:simplePos x="0" y="0"/>
                <wp:positionH relativeFrom="page">
                  <wp:posOffset>313055</wp:posOffset>
                </wp:positionH>
                <wp:positionV relativeFrom="paragraph">
                  <wp:posOffset>292100</wp:posOffset>
                </wp:positionV>
                <wp:extent cx="186055" cy="2614930"/>
                <wp:effectExtent l="0" t="0" r="0" b="0"/>
                <wp:wrapSquare wrapText="bothSides"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BF6" w:rsidRDefault="00A73BF6" w:rsidP="00A73BF6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5" o:spid="_x0000_s1026" type="#_x0000_t202" style="position:absolute;left:0;text-align:left;margin-left:24.65pt;margin-top:23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" filled="f" stroked="f">
                <v:textbox style="layout-flow:vertical;mso-layout-flow-alt:bottom-to-top" inset="0,0,0,0">
                  <w:txbxContent>
                    <w:p w:rsidR="00A73BF6" w:rsidRDefault="00A73BF6" w:rsidP="00A73BF6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B641C">
        <w:rPr>
          <w:lang w:val="sq-AL"/>
        </w:rPr>
        <w:t xml:space="preserve">Kërkesa e Sektorit të Pronës për identifikimin e kufirit në ngastrën </w:t>
      </w:r>
      <w:proofErr w:type="spellStart"/>
      <w:r w:rsidRPr="005B641C">
        <w:rPr>
          <w:lang w:val="sq-AL"/>
        </w:rPr>
        <w:t>kadastrale</w:t>
      </w:r>
      <w:proofErr w:type="spellEnd"/>
      <w:r w:rsidRPr="005B641C">
        <w:rPr>
          <w:lang w:val="sq-AL"/>
        </w:rPr>
        <w:t xml:space="preserve"> 3809-4 ZK</w:t>
      </w:r>
      <w:r w:rsidRPr="005B641C">
        <w:rPr>
          <w:lang w:val="sq-AL"/>
        </w:rPr>
        <w:br/>
        <w:t>Gjilan- Lumi Mirusha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>Matja dhe incizimi i objektit të Çerdhes së fëmijëve në Lagjen Dardania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Matjet dhe identifikimi i ngastrave </w:t>
      </w:r>
      <w:proofErr w:type="spellStart"/>
      <w:r w:rsidRPr="005B641C">
        <w:rPr>
          <w:lang w:val="sq-AL"/>
        </w:rPr>
        <w:t>kadastrale</w:t>
      </w:r>
      <w:proofErr w:type="spellEnd"/>
      <w:r w:rsidRPr="005B641C">
        <w:rPr>
          <w:lang w:val="sq-AL"/>
        </w:rPr>
        <w:t xml:space="preserve"> për nevoja të KEDS - vendosja e</w:t>
      </w:r>
      <w:r w:rsidRPr="005B641C">
        <w:rPr>
          <w:lang w:val="sq-AL"/>
        </w:rPr>
        <w:br/>
      </w:r>
      <w:proofErr w:type="spellStart"/>
      <w:r w:rsidRPr="005B641C">
        <w:rPr>
          <w:lang w:val="sq-AL"/>
        </w:rPr>
        <w:t>trafostacioneve</w:t>
      </w:r>
      <w:proofErr w:type="spellEnd"/>
      <w:r w:rsidRPr="005B641C">
        <w:rPr>
          <w:lang w:val="sq-AL"/>
        </w:rPr>
        <w:t xml:space="preserve"> në Zhegër, </w:t>
      </w:r>
      <w:proofErr w:type="spellStart"/>
      <w:r w:rsidRPr="005B641C">
        <w:rPr>
          <w:lang w:val="sq-AL"/>
        </w:rPr>
        <w:t>Kmetoc</w:t>
      </w:r>
      <w:proofErr w:type="spellEnd"/>
      <w:r w:rsidRPr="005B641C">
        <w:rPr>
          <w:lang w:val="sq-AL"/>
        </w:rPr>
        <w:t xml:space="preserve">, </w:t>
      </w:r>
      <w:proofErr w:type="spellStart"/>
      <w:r w:rsidRPr="005B641C">
        <w:rPr>
          <w:lang w:val="sq-AL"/>
        </w:rPr>
        <w:t>Kishnapole</w:t>
      </w:r>
      <w:proofErr w:type="spellEnd"/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>Caktimi i lokacionit për ndërtimin e palestrës së sporteve në Zhegër,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>Shënimi i parcelës -lokacionit për ndërtimin e shtëpisë për të moshuar, çerdhes së fëmijëve</w:t>
      </w:r>
      <w:r w:rsidRPr="005B641C">
        <w:rPr>
          <w:lang w:val="sq-AL"/>
        </w:rPr>
        <w:br/>
      </w:r>
      <w:proofErr w:type="spellStart"/>
      <w:r w:rsidRPr="005B641C">
        <w:rPr>
          <w:lang w:val="sq-AL"/>
        </w:rPr>
        <w:t>etj</w:t>
      </w:r>
      <w:proofErr w:type="spellEnd"/>
      <w:r w:rsidRPr="005B641C">
        <w:rPr>
          <w:lang w:val="sq-AL"/>
        </w:rPr>
        <w:t xml:space="preserve"> në sipërfaqe prej 6 ha.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>Caktimi i lokacionit për ndërtimin e dy fushave sintetike të futbollit,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720" w:hanging="360"/>
        <w:rPr>
          <w:lang w:val="sq-AL"/>
        </w:rPr>
      </w:pPr>
      <w:r w:rsidRPr="005B641C">
        <w:rPr>
          <w:lang w:val="sq-AL"/>
        </w:rPr>
        <w:t xml:space="preserve">Rilevimi i objekteve në ndërtim me kërkesë të DUPMM : objekti te RC </w:t>
      </w:r>
      <w:proofErr w:type="spellStart"/>
      <w:r w:rsidRPr="005B641C">
        <w:rPr>
          <w:lang w:val="sq-AL"/>
        </w:rPr>
        <w:t>cola</w:t>
      </w:r>
      <w:proofErr w:type="spellEnd"/>
      <w:r w:rsidRPr="005B641C">
        <w:rPr>
          <w:lang w:val="sq-AL"/>
        </w:rPr>
        <w:t>, objekti i Bujana</w:t>
      </w:r>
      <w:r w:rsidRPr="005B641C">
        <w:rPr>
          <w:lang w:val="sq-AL"/>
        </w:rPr>
        <w:br/>
        <w:t xml:space="preserve">dhe objekti i </w:t>
      </w:r>
      <w:proofErr w:type="spellStart"/>
      <w:r w:rsidRPr="005B641C">
        <w:rPr>
          <w:lang w:val="sq-AL"/>
        </w:rPr>
        <w:t>Emona</w:t>
      </w:r>
      <w:proofErr w:type="spellEnd"/>
      <w:r w:rsidRPr="005B641C">
        <w:rPr>
          <w:lang w:val="sq-AL"/>
        </w:rPr>
        <w:t xml:space="preserve"> </w:t>
      </w:r>
      <w:proofErr w:type="spellStart"/>
      <w:r w:rsidRPr="005B641C">
        <w:rPr>
          <w:lang w:val="sq-AL"/>
        </w:rPr>
        <w:t>City</w:t>
      </w:r>
      <w:proofErr w:type="spellEnd"/>
      <w:r w:rsidRPr="005B641C">
        <w:rPr>
          <w:lang w:val="sq-AL"/>
        </w:rPr>
        <w:t xml:space="preserve"> përballë Universitetit “</w:t>
      </w:r>
      <w:proofErr w:type="spellStart"/>
      <w:r w:rsidRPr="005B641C">
        <w:rPr>
          <w:lang w:val="sq-AL"/>
        </w:rPr>
        <w:t>Kadri</w:t>
      </w:r>
      <w:proofErr w:type="spellEnd"/>
      <w:r w:rsidRPr="005B641C">
        <w:rPr>
          <w:lang w:val="sq-AL"/>
        </w:rPr>
        <w:t xml:space="preserve"> Zeka”.</w:t>
      </w:r>
      <w:r w:rsidRPr="005B641C">
        <w:rPr>
          <w:lang w:val="sq-AL"/>
        </w:rPr>
        <w:br w:type="page"/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6" w:lineRule="auto"/>
        <w:ind w:left="780" w:hanging="360"/>
        <w:rPr>
          <w:lang w:val="sq-AL"/>
        </w:rPr>
      </w:pPr>
      <w:r w:rsidRPr="005B641C">
        <w:rPr>
          <w:lang w:val="sq-AL"/>
        </w:rPr>
        <w:lastRenderedPageBreak/>
        <w:t>Përgatitja e dokumentacionit dhe e propozim vendimit për miratim në Kuvendin Komunal</w:t>
      </w:r>
      <w:r w:rsidRPr="005B641C">
        <w:rPr>
          <w:lang w:val="sq-AL"/>
        </w:rPr>
        <w:br/>
        <w:t>për caktimin e lokacionit për ndërtimin e dy fushave sintetike të futbollit sipas standardeve</w:t>
      </w:r>
    </w:p>
    <w:p w:rsidR="00A73BF6" w:rsidRPr="005B641C" w:rsidRDefault="00A73BF6" w:rsidP="00A73BF6">
      <w:pPr>
        <w:pStyle w:val="BodyText"/>
        <w:shd w:val="clear" w:color="auto" w:fill="auto"/>
        <w:spacing w:line="276" w:lineRule="auto"/>
        <w:ind w:left="780"/>
        <w:jc w:val="left"/>
        <w:rPr>
          <w:lang w:val="sq-AL"/>
        </w:rPr>
      </w:pPr>
      <w:r w:rsidRPr="005B641C">
        <w:rPr>
          <w:lang w:val="sq-AL"/>
        </w:rPr>
        <w:t xml:space="preserve">të FIFA-së dhe UEFA-së ( ZK </w:t>
      </w:r>
      <w:proofErr w:type="spellStart"/>
      <w:r w:rsidRPr="005B641C">
        <w:rPr>
          <w:lang w:val="sq-AL"/>
        </w:rPr>
        <w:t>Livoç</w:t>
      </w:r>
      <w:proofErr w:type="spellEnd"/>
      <w:r w:rsidRPr="005B641C">
        <w:rPr>
          <w:lang w:val="sq-AL"/>
        </w:rPr>
        <w:t xml:space="preserve"> i Epërm dhe ZK </w:t>
      </w:r>
      <w:proofErr w:type="spellStart"/>
      <w:r w:rsidRPr="005B641C">
        <w:rPr>
          <w:lang w:val="sq-AL"/>
        </w:rPr>
        <w:t>Livoç</w:t>
      </w:r>
      <w:proofErr w:type="spellEnd"/>
      <w:r w:rsidRPr="005B641C">
        <w:rPr>
          <w:lang w:val="sq-AL"/>
        </w:rPr>
        <w:t xml:space="preserve"> i Poshtëm),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76" w:lineRule="auto"/>
        <w:ind w:left="780" w:hanging="360"/>
        <w:rPr>
          <w:lang w:val="sq-AL"/>
        </w:rPr>
      </w:pPr>
      <w:r w:rsidRPr="005B641C">
        <w:rPr>
          <w:lang w:val="sq-AL"/>
        </w:rPr>
        <w:t>Përgatitja e dokumentacionit dhe e propozim vendimit për miratim në Kuvendin Komunal</w:t>
      </w:r>
      <w:r w:rsidRPr="005B641C">
        <w:rPr>
          <w:lang w:val="sq-AL"/>
        </w:rPr>
        <w:br/>
        <w:t xml:space="preserve">për këmbimin e pronës komunale me pronën e Shoqatës së Gjahtarëve “Agim </w:t>
      </w:r>
      <w:proofErr w:type="spellStart"/>
      <w:r w:rsidRPr="005B641C">
        <w:rPr>
          <w:lang w:val="sq-AL"/>
        </w:rPr>
        <w:t>Ramadani</w:t>
      </w:r>
      <w:proofErr w:type="spellEnd"/>
      <w:r w:rsidRPr="005B641C">
        <w:rPr>
          <w:lang w:val="sq-AL"/>
        </w:rPr>
        <w:t>”</w:t>
      </w:r>
    </w:p>
    <w:p w:rsidR="00A73BF6" w:rsidRPr="005B641C" w:rsidRDefault="00A73BF6" w:rsidP="00A73BF6">
      <w:pPr>
        <w:pStyle w:val="BodyText"/>
        <w:shd w:val="clear" w:color="auto" w:fill="auto"/>
        <w:spacing w:line="276" w:lineRule="auto"/>
        <w:ind w:left="780"/>
        <w:jc w:val="left"/>
        <w:rPr>
          <w:lang w:val="sq-AL"/>
        </w:rPr>
      </w:pPr>
      <w:r w:rsidRPr="005B641C">
        <w:rPr>
          <w:lang w:val="sq-AL"/>
        </w:rPr>
        <w:t>sipas PRRU “Kodra e Thatë”, ( Rruga e Kumanovës),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>Përgatitja e dokumentacionit dhe e propozim vendimit për miratim në Kuvendin Komunal</w:t>
      </w:r>
      <w:r w:rsidRPr="005B641C">
        <w:rPr>
          <w:lang w:val="sq-AL"/>
        </w:rPr>
        <w:br/>
        <w:t>për këmbimin e pronës komunale me pronën e pronarit privat sipas PRRU “</w:t>
      </w:r>
      <w:proofErr w:type="spellStart"/>
      <w:r w:rsidRPr="005B641C">
        <w:rPr>
          <w:lang w:val="sq-AL"/>
        </w:rPr>
        <w:t>Gllama</w:t>
      </w:r>
      <w:proofErr w:type="spellEnd"/>
      <w:r w:rsidRPr="005B641C">
        <w:rPr>
          <w:lang w:val="sq-AL"/>
        </w:rPr>
        <w:t>” për</w:t>
      </w:r>
      <w:r w:rsidRPr="005B641C">
        <w:rPr>
          <w:lang w:val="sq-AL"/>
        </w:rPr>
        <w:br/>
        <w:t>nevoja të hapjes së rrugëve,</w:t>
      </w:r>
    </w:p>
    <w:p w:rsidR="00A73BF6" w:rsidRPr="005B641C" w:rsidRDefault="00A73BF6" w:rsidP="00A73BF6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>- Kërkesat sipas detyrës zyrtare drejtuar DUPMM për ekstrakte nga PRRU për nevoja të</w:t>
      </w:r>
      <w:r w:rsidRPr="005B641C">
        <w:rPr>
          <w:lang w:val="sq-AL"/>
        </w:rPr>
        <w:br/>
        <w:t xml:space="preserve">shpronësimeve dhe projekteve komunale si Palestra e Sporteve në </w:t>
      </w:r>
      <w:proofErr w:type="spellStart"/>
      <w:r w:rsidRPr="005B641C">
        <w:rPr>
          <w:lang w:val="sq-AL"/>
        </w:rPr>
        <w:t>fsh</w:t>
      </w:r>
      <w:proofErr w:type="spellEnd"/>
      <w:r w:rsidRPr="005B641C">
        <w:rPr>
          <w:lang w:val="sq-AL"/>
        </w:rPr>
        <w:t>. Zhegër etj.;</w:t>
      </w:r>
    </w:p>
    <w:p w:rsidR="00A73BF6" w:rsidRPr="005B641C" w:rsidRDefault="00A73BF6" w:rsidP="00A73BF6">
      <w:pPr>
        <w:pStyle w:val="BodyText"/>
        <w:shd w:val="clear" w:color="auto" w:fill="auto"/>
        <w:spacing w:after="500"/>
        <w:ind w:left="780" w:hanging="360"/>
        <w:rPr>
          <w:lang w:val="sq-AL"/>
        </w:rPr>
      </w:pPr>
      <w:r w:rsidRPr="005B641C">
        <w:rPr>
          <w:lang w:val="sq-AL"/>
        </w:rPr>
        <w:t>- Kërkesa drejtuar Qeverisë së Kosovës për shpronësimin e pronave tek “Rruga Qarkore” ;</w:t>
      </w:r>
    </w:p>
    <w:p w:rsidR="00A73BF6" w:rsidRPr="005B641C" w:rsidRDefault="00A73BF6" w:rsidP="00A73BF6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>- Kërkesa drejtuar Qeverisë së Kosovës , MAPL-së dhe AKP-së për tokën e Ndërmarrjeve</w:t>
      </w:r>
      <w:r w:rsidRPr="005B641C">
        <w:rPr>
          <w:lang w:val="sq-AL"/>
        </w:rPr>
        <w:br/>
        <w:t xml:space="preserve">Shoqërore në ZK </w:t>
      </w:r>
      <w:proofErr w:type="spellStart"/>
      <w:r w:rsidRPr="005B641C">
        <w:rPr>
          <w:lang w:val="sq-AL"/>
        </w:rPr>
        <w:t>Velekincë</w:t>
      </w:r>
      <w:proofErr w:type="spellEnd"/>
      <w:r w:rsidRPr="005B641C">
        <w:rPr>
          <w:lang w:val="sq-AL"/>
        </w:rPr>
        <w:t xml:space="preserve"> ( 10 ha) për nevoja të varrezave të qytetit,</w:t>
      </w:r>
    </w:p>
    <w:p w:rsidR="00A73BF6" w:rsidRPr="005B641C" w:rsidRDefault="00A73BF6" w:rsidP="00A73BF6">
      <w:pPr>
        <w:pStyle w:val="BodyText"/>
        <w:shd w:val="clear" w:color="auto" w:fill="auto"/>
        <w:spacing w:after="40"/>
        <w:ind w:left="780" w:hanging="360"/>
        <w:rPr>
          <w:lang w:val="sq-AL"/>
        </w:rPr>
      </w:pPr>
      <w:r w:rsidRPr="005B641C">
        <w:rPr>
          <w:lang w:val="sq-AL"/>
        </w:rPr>
        <w:t>- -Kërkesat drejtuar Ministrisë së Financave - Zyrës për Vlerësimin e Pronave për nevoja të</w:t>
      </w:r>
    </w:p>
    <w:p w:rsidR="00A73BF6" w:rsidRPr="005B641C" w:rsidRDefault="00A73BF6" w:rsidP="00A73BF6">
      <w:pPr>
        <w:pStyle w:val="BodyText"/>
        <w:shd w:val="clear" w:color="auto" w:fill="auto"/>
        <w:spacing w:after="500"/>
        <w:ind w:left="780"/>
        <w:jc w:val="left"/>
        <w:rPr>
          <w:lang w:val="sq-AL"/>
        </w:rPr>
      </w:pPr>
      <w:r w:rsidRPr="005B641C">
        <w:rPr>
          <w:lang w:val="sq-AL"/>
        </w:rPr>
        <w:t>shpronësimeve të rrugëve tek Lagjja “Dheu i Bardh” dhe te “</w:t>
      </w:r>
      <w:proofErr w:type="spellStart"/>
      <w:r w:rsidRPr="005B641C">
        <w:rPr>
          <w:lang w:val="sq-AL"/>
        </w:rPr>
        <w:t>Gllama</w:t>
      </w:r>
      <w:proofErr w:type="spellEnd"/>
      <w:r w:rsidRPr="005B641C">
        <w:rPr>
          <w:lang w:val="sq-AL"/>
        </w:rPr>
        <w:t>”, ZK Gjilan.</w:t>
      </w:r>
    </w:p>
    <w:p w:rsidR="00A73BF6" w:rsidRPr="005B641C" w:rsidRDefault="00A73BF6" w:rsidP="00A73BF6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>- Vendimet përfundimtare për shpronësim për nevoja të rrugëve tek Lagjja “Dheu i Bardh”</w:t>
      </w:r>
      <w:r w:rsidRPr="005B641C">
        <w:rPr>
          <w:lang w:val="sq-AL"/>
        </w:rPr>
        <w:br/>
        <w:t>dhe te “</w:t>
      </w:r>
      <w:proofErr w:type="spellStart"/>
      <w:r w:rsidRPr="005B641C">
        <w:rPr>
          <w:lang w:val="sq-AL"/>
        </w:rPr>
        <w:t>Gllama</w:t>
      </w:r>
      <w:proofErr w:type="spellEnd"/>
      <w:r w:rsidRPr="005B641C">
        <w:rPr>
          <w:lang w:val="sq-AL"/>
        </w:rPr>
        <w:t>”, ZK Gjilan,</w:t>
      </w:r>
    </w:p>
    <w:p w:rsidR="00A73BF6" w:rsidRPr="005B641C" w:rsidRDefault="00A73BF6" w:rsidP="00A73BF6">
      <w:pPr>
        <w:pStyle w:val="Heading20"/>
        <w:keepNext/>
        <w:keepLines/>
        <w:shd w:val="clear" w:color="auto" w:fill="auto"/>
        <w:spacing w:after="40"/>
        <w:jc w:val="both"/>
        <w:rPr>
          <w:lang w:val="sq-AL"/>
        </w:rPr>
      </w:pPr>
      <w:r w:rsidRPr="005B641C">
        <w:rPr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5EA0" wp14:editId="020ADB9F">
                <wp:simplePos x="0" y="0"/>
                <wp:positionH relativeFrom="page">
                  <wp:posOffset>320675</wp:posOffset>
                </wp:positionH>
                <wp:positionV relativeFrom="paragraph">
                  <wp:posOffset>203200</wp:posOffset>
                </wp:positionV>
                <wp:extent cx="186055" cy="2614930"/>
                <wp:effectExtent l="0" t="0" r="0" b="0"/>
                <wp:wrapSquare wrapText="bothSides"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BF6" w:rsidRDefault="00A73BF6" w:rsidP="00A73BF6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7" o:spid="_x0000_s1027" type="#_x0000_t202" style="position:absolute;left:0;text-align:left;margin-left:25.25pt;margin-top:16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" filled="f" stroked="f">
                <v:textbox style="layout-flow:vertical;mso-layout-flow-alt:bottom-to-top" inset="0,0,0,0">
                  <w:txbxContent>
                    <w:p w:rsidR="00A73BF6" w:rsidRDefault="00A73BF6" w:rsidP="00A73BF6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109"/>
      <w:r w:rsidRPr="005B641C">
        <w:rPr>
          <w:lang w:val="sq-AL"/>
        </w:rPr>
        <w:t>Shënimi i rrugëve të pa kategorizuara për rregullim sipas kërkesës së Drejtorisë se Bujqësisë</w:t>
      </w:r>
      <w:r w:rsidRPr="005B641C">
        <w:rPr>
          <w:lang w:val="sq-AL"/>
        </w:rPr>
        <w:br/>
        <w:t xml:space="preserve">dhe Pylltarisë në zonat </w:t>
      </w:r>
      <w:proofErr w:type="spellStart"/>
      <w:r w:rsidRPr="005B641C">
        <w:rPr>
          <w:lang w:val="sq-AL"/>
        </w:rPr>
        <w:t>Kadastrale</w:t>
      </w:r>
      <w:proofErr w:type="spellEnd"/>
      <w:r w:rsidRPr="005B641C">
        <w:rPr>
          <w:lang w:val="sq-AL"/>
        </w:rPr>
        <w:t>:</w:t>
      </w:r>
      <w:bookmarkEnd w:id="4"/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Ponesh</w:t>
      </w:r>
      <w:proofErr w:type="spellEnd"/>
      <w:r w:rsidRPr="005B641C">
        <w:rPr>
          <w:lang w:val="sq-AL"/>
        </w:rPr>
        <w:t xml:space="preserve"> rruga nr. 4722-0 në gjatësi prej 1000 m.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Livoç</w:t>
      </w:r>
      <w:proofErr w:type="spellEnd"/>
      <w:r w:rsidRPr="005B641C">
        <w:rPr>
          <w:lang w:val="sq-AL"/>
        </w:rPr>
        <w:t xml:space="preserve"> i Epërm rruga 1482 ne gjatësi prej 1170m.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Livoç</w:t>
      </w:r>
      <w:proofErr w:type="spellEnd"/>
      <w:r w:rsidRPr="005B641C">
        <w:rPr>
          <w:lang w:val="sq-AL"/>
        </w:rPr>
        <w:t xml:space="preserve"> i Ultë rruga nr. 2302,957,872,2311,2308 në gjatësi prej 2554m.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z.k.Velekincë</w:t>
      </w:r>
      <w:proofErr w:type="spellEnd"/>
      <w:r w:rsidRPr="005B641C">
        <w:rPr>
          <w:lang w:val="sq-AL"/>
        </w:rPr>
        <w:t xml:space="preserve"> rruga nr.449 në gjatësi prej 650m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Vërbicë</w:t>
      </w:r>
      <w:proofErr w:type="spellEnd"/>
      <w:r w:rsidRPr="005B641C">
        <w:rPr>
          <w:lang w:val="sq-AL"/>
        </w:rPr>
        <w:t xml:space="preserve"> e </w:t>
      </w:r>
      <w:proofErr w:type="spellStart"/>
      <w:r w:rsidRPr="005B641C">
        <w:rPr>
          <w:lang w:val="sq-AL"/>
        </w:rPr>
        <w:t>Kmetocit</w:t>
      </w:r>
      <w:proofErr w:type="spellEnd"/>
      <w:r w:rsidRPr="005B641C">
        <w:rPr>
          <w:lang w:val="sq-AL"/>
        </w:rPr>
        <w:t xml:space="preserve"> rruga nr. 599,63-0 në gjatësi prej 1040m.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4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Kmetoc</w:t>
      </w:r>
      <w:proofErr w:type="spellEnd"/>
      <w:r w:rsidRPr="005B641C">
        <w:rPr>
          <w:lang w:val="sq-AL"/>
        </w:rPr>
        <w:t xml:space="preserve"> rruga nr. 1739-0, 2420-0 në gjatësi prej 750m.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83"/>
        </w:tabs>
        <w:spacing w:after="300" w:line="221" w:lineRule="auto"/>
        <w:ind w:left="780" w:hanging="360"/>
        <w:rPr>
          <w:lang w:val="sq-AL"/>
        </w:rPr>
      </w:pP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Dobërçan</w:t>
      </w:r>
      <w:proofErr w:type="spellEnd"/>
      <w:r w:rsidRPr="005B641C">
        <w:rPr>
          <w:lang w:val="sq-AL"/>
        </w:rPr>
        <w:t xml:space="preserve"> rruga 509-0,901-0,2258-0,1266-0,2260-0 ne gjatësi prej 3530m.</w:t>
      </w:r>
    </w:p>
    <w:p w:rsidR="00A73BF6" w:rsidRPr="005B641C" w:rsidRDefault="00A73BF6" w:rsidP="00A73BF6">
      <w:pPr>
        <w:pStyle w:val="BodyText"/>
        <w:shd w:val="clear" w:color="auto" w:fill="auto"/>
        <w:spacing w:after="220" w:line="276" w:lineRule="auto"/>
        <w:ind w:left="4140"/>
        <w:jc w:val="left"/>
        <w:rPr>
          <w:lang w:val="sq-AL"/>
        </w:rPr>
      </w:pPr>
      <w:r w:rsidRPr="005B641C">
        <w:rPr>
          <w:b/>
          <w:bCs/>
          <w:i/>
          <w:iCs/>
          <w:lang w:val="sq-AL"/>
        </w:rPr>
        <w:t>Gjithsej: 10704 metra gjatësi</w:t>
      </w:r>
    </w:p>
    <w:p w:rsidR="00A73BF6" w:rsidRPr="005B641C" w:rsidRDefault="00A73BF6" w:rsidP="00A73BF6">
      <w:pPr>
        <w:pStyle w:val="BodyText"/>
        <w:shd w:val="clear" w:color="auto" w:fill="auto"/>
        <w:spacing w:line="266" w:lineRule="auto"/>
        <w:ind w:left="780" w:hanging="360"/>
        <w:rPr>
          <w:lang w:val="sq-AL"/>
        </w:rPr>
      </w:pPr>
      <w:r w:rsidRPr="005B641C">
        <w:rPr>
          <w:rFonts w:ascii="Calibri" w:eastAsia="Calibri" w:hAnsi="Calibri" w:cs="Calibri"/>
          <w:lang w:val="sq-AL"/>
        </w:rPr>
        <w:t xml:space="preserve">- </w:t>
      </w:r>
      <w:r w:rsidRPr="005B641C">
        <w:rPr>
          <w:lang w:val="sq-AL"/>
        </w:rPr>
        <w:t xml:space="preserve">Rilevimi i objektit në ndërtim në ngas. </w:t>
      </w:r>
      <w:proofErr w:type="spellStart"/>
      <w:r w:rsidRPr="005B641C">
        <w:rPr>
          <w:lang w:val="sq-AL"/>
        </w:rPr>
        <w:t>Kad</w:t>
      </w:r>
      <w:proofErr w:type="spellEnd"/>
      <w:r w:rsidRPr="005B641C">
        <w:rPr>
          <w:lang w:val="sq-AL"/>
        </w:rPr>
        <w:t xml:space="preserve">. Nr.5231-1 </w:t>
      </w: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Gjilan me kërkesë të </w:t>
      </w:r>
      <w:proofErr w:type="spellStart"/>
      <w:r w:rsidRPr="005B641C">
        <w:rPr>
          <w:lang w:val="sq-AL"/>
        </w:rPr>
        <w:t>Inspeksionit</w:t>
      </w:r>
      <w:proofErr w:type="spellEnd"/>
      <w:r w:rsidRPr="005B641C">
        <w:rPr>
          <w:lang w:val="sq-AL"/>
        </w:rPr>
        <w:br/>
        <w:t>për verifikim.</w:t>
      </w:r>
      <w:r w:rsidRPr="005B641C">
        <w:rPr>
          <w:lang w:val="sq-AL"/>
        </w:rPr>
        <w:br w:type="page"/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57" w:lineRule="auto"/>
        <w:ind w:left="780" w:hanging="360"/>
        <w:rPr>
          <w:lang w:val="sq-AL"/>
        </w:rPr>
      </w:pPr>
      <w:r w:rsidRPr="005B641C">
        <w:rPr>
          <w:lang w:val="sq-AL"/>
        </w:rPr>
        <w:lastRenderedPageBreak/>
        <w:t xml:space="preserve">Shënimi i ngas. </w:t>
      </w:r>
      <w:proofErr w:type="spellStart"/>
      <w:r w:rsidRPr="005B641C">
        <w:rPr>
          <w:lang w:val="sq-AL"/>
        </w:rPr>
        <w:t>Kad</w:t>
      </w:r>
      <w:proofErr w:type="spellEnd"/>
      <w:r w:rsidRPr="005B641C">
        <w:rPr>
          <w:lang w:val="sq-AL"/>
        </w:rPr>
        <w:t xml:space="preserve">. Pika doganore </w:t>
      </w: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Stanqiç</w:t>
      </w:r>
      <w:proofErr w:type="spellEnd"/>
      <w:r w:rsidRPr="005B641C">
        <w:rPr>
          <w:lang w:val="sq-AL"/>
        </w:rPr>
        <w:t xml:space="preserve"> me kërkesë te MPM.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66" w:lineRule="auto"/>
        <w:ind w:left="780" w:hanging="360"/>
        <w:rPr>
          <w:lang w:val="sq-AL"/>
        </w:rPr>
      </w:pPr>
      <w:r w:rsidRPr="005B641C">
        <w:rPr>
          <w:lang w:val="sq-AL"/>
        </w:rPr>
        <w:t>Rilevimi i lumit Mirusha deri te tregu i gjelbër pjesa e mbuluar me kërkesë të Drejtorisë për</w:t>
      </w:r>
      <w:r w:rsidRPr="005B641C">
        <w:rPr>
          <w:lang w:val="sq-AL"/>
        </w:rPr>
        <w:br/>
        <w:t>Shërbime Publike.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57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Shënim i kufirit të </w:t>
      </w:r>
      <w:proofErr w:type="spellStart"/>
      <w:r w:rsidRPr="005B641C">
        <w:rPr>
          <w:lang w:val="sq-AL"/>
        </w:rPr>
        <w:t>ng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kad</w:t>
      </w:r>
      <w:proofErr w:type="spellEnd"/>
      <w:r w:rsidRPr="005B641C">
        <w:rPr>
          <w:lang w:val="sq-AL"/>
        </w:rPr>
        <w:t>. Tregu i gjelbër me kërkesë të kompanisë Higjiena.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66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Kërkesa e Ministrisë së Transportit për të dhënat e Pikave Gjeodezike për </w:t>
      </w:r>
      <w:proofErr w:type="spellStart"/>
      <w:r w:rsidRPr="005B641C">
        <w:rPr>
          <w:lang w:val="sq-AL"/>
        </w:rPr>
        <w:t>z.k.Bresalc</w:t>
      </w:r>
      <w:proofErr w:type="spellEnd"/>
      <w:r w:rsidRPr="005B641C">
        <w:rPr>
          <w:lang w:val="sq-AL"/>
        </w:rPr>
        <w:t>,</w:t>
      </w:r>
      <w:r w:rsidRPr="005B641C">
        <w:rPr>
          <w:lang w:val="sq-AL"/>
        </w:rPr>
        <w:br/>
      </w:r>
      <w:proofErr w:type="spellStart"/>
      <w:r w:rsidRPr="005B641C">
        <w:rPr>
          <w:lang w:val="sq-AL"/>
        </w:rPr>
        <w:t>Ponesh</w:t>
      </w:r>
      <w:proofErr w:type="spellEnd"/>
      <w:r w:rsidRPr="005B641C">
        <w:rPr>
          <w:lang w:val="sq-AL"/>
        </w:rPr>
        <w:t xml:space="preserve"> për shënimin të Autostradës.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66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Hartimi i planit të </w:t>
      </w:r>
      <w:proofErr w:type="spellStart"/>
      <w:r w:rsidRPr="005B641C">
        <w:rPr>
          <w:lang w:val="sq-AL"/>
        </w:rPr>
        <w:t>situacionit</w:t>
      </w:r>
      <w:proofErr w:type="spellEnd"/>
      <w:r w:rsidRPr="005B641C">
        <w:rPr>
          <w:lang w:val="sq-AL"/>
        </w:rPr>
        <w:t xml:space="preserve"> për Kodrën e Dëshmorëve me kërkesë te DUMM për</w:t>
      </w:r>
      <w:r w:rsidRPr="005B641C">
        <w:rPr>
          <w:lang w:val="sq-AL"/>
        </w:rPr>
        <w:br/>
        <w:t>planifikim urban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57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Verifikim uzurpimi </w:t>
      </w:r>
      <w:proofErr w:type="spellStart"/>
      <w:r w:rsidRPr="005B641C">
        <w:rPr>
          <w:lang w:val="sq-AL"/>
        </w:rPr>
        <w:t>ng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kad</w:t>
      </w:r>
      <w:proofErr w:type="spellEnd"/>
      <w:r w:rsidRPr="005B641C">
        <w:rPr>
          <w:lang w:val="sq-AL"/>
        </w:rPr>
        <w:t xml:space="preserve">. 2767 </w:t>
      </w: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Përlepnicë</w:t>
      </w:r>
      <w:proofErr w:type="spellEnd"/>
      <w:r w:rsidRPr="005B641C">
        <w:rPr>
          <w:lang w:val="sq-AL"/>
        </w:rPr>
        <w:t xml:space="preserve"> nga sektori i Pronës</w:t>
      </w:r>
    </w:p>
    <w:p w:rsid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Verifikim uzurpimi </w:t>
      </w:r>
      <w:proofErr w:type="spellStart"/>
      <w:r w:rsidRPr="005B641C">
        <w:rPr>
          <w:lang w:val="sq-AL"/>
        </w:rPr>
        <w:t>ng</w:t>
      </w:r>
      <w:proofErr w:type="spellEnd"/>
      <w:r w:rsidRPr="005B641C">
        <w:rPr>
          <w:lang w:val="sq-AL"/>
        </w:rPr>
        <w:t xml:space="preserve">. kad.27.70 </w:t>
      </w:r>
      <w:proofErr w:type="spellStart"/>
      <w:r w:rsidRPr="005B641C">
        <w:rPr>
          <w:lang w:val="sq-AL"/>
        </w:rPr>
        <w:t>z.k</w:t>
      </w:r>
      <w:proofErr w:type="spellEnd"/>
      <w:r w:rsidRPr="005B641C">
        <w:rPr>
          <w:lang w:val="sq-AL"/>
        </w:rPr>
        <w:t xml:space="preserve">. </w:t>
      </w:r>
      <w:proofErr w:type="spellStart"/>
      <w:r w:rsidRPr="005B641C">
        <w:rPr>
          <w:lang w:val="sq-AL"/>
        </w:rPr>
        <w:t>Llashticë</w:t>
      </w:r>
      <w:proofErr w:type="spellEnd"/>
      <w:r w:rsidRPr="005B641C">
        <w:rPr>
          <w:lang w:val="sq-AL"/>
        </w:rPr>
        <w:t xml:space="preserve"> nga sektori i Pronës</w:t>
      </w:r>
    </w:p>
    <w:p w:rsidR="00A73BF6" w:rsidRPr="005B641C" w:rsidRDefault="00A73BF6" w:rsidP="00A73BF6">
      <w:pPr>
        <w:pStyle w:val="BodyText"/>
        <w:numPr>
          <w:ilvl w:val="0"/>
          <w:numId w:val="2"/>
        </w:numPr>
        <w:shd w:val="clear" w:color="auto" w:fill="auto"/>
        <w:tabs>
          <w:tab w:val="left" w:pos="779"/>
        </w:tabs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Ofrimi i informacioneve </w:t>
      </w:r>
      <w:proofErr w:type="spellStart"/>
      <w:r w:rsidRPr="005B641C">
        <w:rPr>
          <w:lang w:val="sq-AL"/>
        </w:rPr>
        <w:t>kadastrale</w:t>
      </w:r>
      <w:proofErr w:type="spellEnd"/>
      <w:r w:rsidRPr="005B641C">
        <w:rPr>
          <w:lang w:val="sq-AL"/>
        </w:rPr>
        <w:t xml:space="preserve"> dhe </w:t>
      </w:r>
      <w:proofErr w:type="spellStart"/>
      <w:r w:rsidRPr="005B641C">
        <w:rPr>
          <w:lang w:val="sq-AL"/>
        </w:rPr>
        <w:t>historiateve</w:t>
      </w:r>
      <w:proofErr w:type="spellEnd"/>
      <w:r w:rsidRPr="005B641C">
        <w:rPr>
          <w:lang w:val="sq-AL"/>
        </w:rPr>
        <w:t xml:space="preserve"> të parcelave sipas kërkesave të</w:t>
      </w:r>
      <w:r w:rsidRPr="005B641C">
        <w:rPr>
          <w:lang w:val="sq-AL"/>
        </w:rPr>
        <w:br/>
        <w:t>Prokurorisë së Shtetit, Policisë së Kosovës, Gjykatës Themelore, Përmbarueseve Privat dhe</w:t>
      </w:r>
      <w:r w:rsidRPr="005B641C">
        <w:rPr>
          <w:lang w:val="sq-AL"/>
        </w:rPr>
        <w:br/>
        <w:t>Përfaqësuesit Ligjor të Komunës,</w:t>
      </w:r>
    </w:p>
    <w:p w:rsidR="00A73BF6" w:rsidRPr="005B641C" w:rsidRDefault="00A73BF6" w:rsidP="00A73BF6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>- Njoftime dhe informata të ndryshme lidhur me çështjet pronësore - juridike për nevoja të</w:t>
      </w:r>
      <w:r w:rsidRPr="005B641C">
        <w:rPr>
          <w:lang w:val="sq-AL"/>
        </w:rPr>
        <w:br/>
        <w:t>personave fizik dhe juridik,</w:t>
      </w:r>
    </w:p>
    <w:p w:rsidR="00A73BF6" w:rsidRPr="005B641C" w:rsidRDefault="00A73BF6" w:rsidP="00A73BF6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 xml:space="preserve">- Bashkëpunimi i ngushtë me Arkivin </w:t>
      </w:r>
      <w:proofErr w:type="spellStart"/>
      <w:r w:rsidRPr="005B641C">
        <w:rPr>
          <w:lang w:val="sq-AL"/>
        </w:rPr>
        <w:t>Ndërkomunal</w:t>
      </w:r>
      <w:proofErr w:type="spellEnd"/>
      <w:r w:rsidRPr="005B641C">
        <w:rPr>
          <w:lang w:val="sq-AL"/>
        </w:rPr>
        <w:t xml:space="preserve"> të Gjilanit lidhur me arkivimin e</w:t>
      </w:r>
      <w:r w:rsidRPr="005B641C">
        <w:rPr>
          <w:lang w:val="sq-AL"/>
        </w:rPr>
        <w:br/>
        <w:t xml:space="preserve">dokumentacionit </w:t>
      </w:r>
      <w:proofErr w:type="spellStart"/>
      <w:r w:rsidRPr="005B641C">
        <w:rPr>
          <w:lang w:val="sq-AL"/>
        </w:rPr>
        <w:t>kadastral</w:t>
      </w:r>
      <w:proofErr w:type="spellEnd"/>
      <w:r w:rsidRPr="005B641C">
        <w:rPr>
          <w:lang w:val="sq-AL"/>
        </w:rPr>
        <w:t xml:space="preserve"> të drejtorisë. Është arkivuar dhe i vendosur dokumentacioni</w:t>
      </w:r>
      <w:r w:rsidRPr="005B641C">
        <w:rPr>
          <w:lang w:val="sq-AL"/>
        </w:rPr>
        <w:br/>
      </w:r>
      <w:proofErr w:type="spellStart"/>
      <w:r w:rsidRPr="005B641C">
        <w:rPr>
          <w:lang w:val="sq-AL"/>
        </w:rPr>
        <w:t>kadastral</w:t>
      </w:r>
      <w:proofErr w:type="spellEnd"/>
      <w:r w:rsidRPr="005B641C">
        <w:rPr>
          <w:lang w:val="sq-AL"/>
        </w:rPr>
        <w:t xml:space="preserve"> nga viti 2000 e deri në vitin 2012 në arkivin e Administratës Komunale.</w:t>
      </w:r>
    </w:p>
    <w:p w:rsidR="00A73BF6" w:rsidRPr="005B641C" w:rsidRDefault="00A73BF6" w:rsidP="00A73BF6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w:t>- Pjesëmarrja aktive në Debatin Publik me qytetar- pronarët e pronave të cilat preken me dy</w:t>
      </w:r>
      <w:r w:rsidRPr="005B641C">
        <w:rPr>
          <w:lang w:val="sq-AL"/>
        </w:rPr>
        <w:br/>
        <w:t>projektet e zgjerimit të rrugëve në hyrje dhe dalje të qytetit : Rruga Gjilan-Prishtinë dhe</w:t>
      </w:r>
      <w:r w:rsidRPr="005B641C">
        <w:rPr>
          <w:lang w:val="sq-AL"/>
        </w:rPr>
        <w:br/>
        <w:t>Gjilan-</w:t>
      </w:r>
      <w:proofErr w:type="spellStart"/>
      <w:r w:rsidRPr="005B641C">
        <w:rPr>
          <w:lang w:val="sq-AL"/>
        </w:rPr>
        <w:t>Kllokot</w:t>
      </w:r>
      <w:proofErr w:type="spellEnd"/>
      <w:r w:rsidRPr="005B641C">
        <w:rPr>
          <w:lang w:val="sq-AL"/>
        </w:rPr>
        <w:t>. Debati është organizuar nga dy Ministrit, asaj të Infrastrukturës dhe</w:t>
      </w:r>
      <w:r w:rsidRPr="005B641C">
        <w:rPr>
          <w:lang w:val="sq-AL"/>
        </w:rPr>
        <w:br/>
        <w:t>Ministria e Mjedisit dhe Planifikimit Hapësinor për nevoja të shpronësimit të pronave të</w:t>
      </w:r>
      <w:r w:rsidRPr="005B641C">
        <w:rPr>
          <w:lang w:val="sq-AL"/>
        </w:rPr>
        <w:br/>
        <w:t>paluajtshme.</w:t>
      </w:r>
    </w:p>
    <w:p w:rsidR="0091177E" w:rsidRPr="005B641C" w:rsidRDefault="00A73BF6" w:rsidP="005B641C">
      <w:pPr>
        <w:pStyle w:val="BodyText"/>
        <w:shd w:val="clear" w:color="auto" w:fill="auto"/>
        <w:spacing w:after="460" w:line="276" w:lineRule="auto"/>
        <w:ind w:left="780" w:hanging="360"/>
        <w:rPr>
          <w:lang w:val="sq-AL"/>
        </w:rPr>
      </w:pPr>
      <w:r w:rsidRPr="005B641C">
        <w:rPr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98E88" wp14:editId="72BDE5EC">
                <wp:simplePos x="0" y="0"/>
                <wp:positionH relativeFrom="page">
                  <wp:posOffset>320675</wp:posOffset>
                </wp:positionH>
                <wp:positionV relativeFrom="margin">
                  <wp:posOffset>5972810</wp:posOffset>
                </wp:positionV>
                <wp:extent cx="186055" cy="2614930"/>
                <wp:effectExtent l="0" t="0" r="0" b="0"/>
                <wp:wrapSquare wrapText="bothSides"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3BF6" w:rsidRDefault="00A73BF6" w:rsidP="00A73BF6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9" o:spid="_x0000_s1028" type="#_x0000_t202" style="position:absolute;left:0;text-align:left;margin-left:25.25pt;margin-top:470.3pt;width:14.65pt;height:20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A73BF6" w:rsidRDefault="00A73BF6" w:rsidP="00A73BF6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B641C">
        <w:rPr>
          <w:lang w:val="sq-AL"/>
        </w:rPr>
        <w:t>- Pjesëmarrja aktive në punëtorit e ndryshme të organizuara nga OSCE-ja lidhur me</w:t>
      </w:r>
      <w:r w:rsidRPr="005B641C">
        <w:rPr>
          <w:lang w:val="sq-AL"/>
        </w:rPr>
        <w:br/>
        <w:t>procedurat ligjore për shpronësimin e pronave të paluajtshme.</w:t>
      </w:r>
      <w:bookmarkStart w:id="5" w:name="_GoBack"/>
      <w:bookmarkEnd w:id="5"/>
    </w:p>
    <w:sectPr w:rsidR="0091177E" w:rsidRPr="005B6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40D"/>
    <w:multiLevelType w:val="multilevel"/>
    <w:tmpl w:val="0F326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21C75"/>
    <w:multiLevelType w:val="multilevel"/>
    <w:tmpl w:val="C9F44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F6"/>
    <w:rsid w:val="005B641C"/>
    <w:rsid w:val="0091177E"/>
    <w:rsid w:val="00A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A73BF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A73B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73BF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73B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A73BF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A73BF6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73BF6"/>
    <w:rPr>
      <w:lang w:val="sq-AL"/>
    </w:rPr>
  </w:style>
  <w:style w:type="paragraph" w:customStyle="1" w:styleId="Bodytext20">
    <w:name w:val="Body text (2)"/>
    <w:basedOn w:val="Normal"/>
    <w:link w:val="Bodytext2"/>
    <w:rsid w:val="00A73B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customStyle="1" w:styleId="Heading20">
    <w:name w:val="Heading #2"/>
    <w:basedOn w:val="Normal"/>
    <w:link w:val="Heading2"/>
    <w:rsid w:val="00A73BF6"/>
    <w:pPr>
      <w:widowControl w:val="0"/>
      <w:shd w:val="clear" w:color="auto" w:fill="FFFFFF"/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A73BF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A73B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73BF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73B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A73BF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A73BF6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73BF6"/>
    <w:rPr>
      <w:lang w:val="sq-AL"/>
    </w:rPr>
  </w:style>
  <w:style w:type="paragraph" w:customStyle="1" w:styleId="Bodytext20">
    <w:name w:val="Body text (2)"/>
    <w:basedOn w:val="Normal"/>
    <w:link w:val="Bodytext2"/>
    <w:rsid w:val="00A73B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customStyle="1" w:styleId="Heading20">
    <w:name w:val="Heading #2"/>
    <w:basedOn w:val="Normal"/>
    <w:link w:val="Heading2"/>
    <w:rsid w:val="00A73BF6"/>
    <w:pPr>
      <w:widowControl w:val="0"/>
      <w:shd w:val="clear" w:color="auto" w:fill="FFFFFF"/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2018-07-24T07:48:00Z</dcterms:created>
  <dcterms:modified xsi:type="dcterms:W3CDTF">2018-07-24T07:51:00Z</dcterms:modified>
</cp:coreProperties>
</file>