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88" w:rsidRDefault="00267888" w:rsidP="00267888">
      <w:pPr>
        <w:pStyle w:val="Heading10"/>
        <w:keepNext/>
        <w:keepLines/>
        <w:shd w:val="clear" w:color="auto" w:fill="auto"/>
        <w:spacing w:after="800"/>
      </w:pPr>
      <w:bookmarkStart w:id="0" w:name="bookmark179"/>
      <w:r>
        <w:rPr>
          <w:rFonts w:ascii="Cambria" w:eastAsia="Cambria" w:hAnsi="Cambria" w:cs="Cambria"/>
          <w:color w:val="365F91"/>
        </w:rPr>
        <w:t>NJËSIA PËR TË DREJTAT E NJERIUT</w:t>
      </w:r>
      <w:bookmarkEnd w:id="0"/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Raporti pasqyron përmbledhjen e punëve të Njësisë Komunale për të Drejtat e Njeriut për periudhën</w:t>
      </w:r>
      <w:r>
        <w:br/>
        <w:t>gjashte mujore janar- qershor 2018.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Në raport janë prezantuar aktivitetet që pasqyrojnë dhe reflektojnë angazhimin dhe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rezultatet e shënuara gjatë kësaj periudhe të cilat i trajton Njësia për të Drejtat e Njeriut.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Si mekanizëm përgjegjës NJDNJ, promovon dhe mbron të drejtat e njeriut në nivelin</w:t>
      </w:r>
      <w:r>
        <w:br/>
        <w:t>komunal.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Monitoron përputhshmërinë e respektimit të standardeve për të Drejtat e Njeriut në këto</w:t>
      </w:r>
      <w:r>
        <w:br/>
        <w:t>Fusha: Mundësi të Barabarta, Mbrojtje nga Diskriminimi, Barazi Gjinore, të Drejtat e</w:t>
      </w:r>
      <w:r>
        <w:br/>
        <w:t>Fëmijëve, Personat me Nevoja të Veçanta, të Drejtat e Komuniteteve, Përdorimi i Gjuhëve dhe</w:t>
      </w:r>
      <w:r>
        <w:br/>
        <w:t>kundër trafikim me qenie njerëzore e të tjera.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Koordinatori i NJDNJ gjatë kësaj periudhe 6 mujore ka monitoruar seancat e Kuvendit, Komiteteve</w:t>
      </w:r>
      <w:r>
        <w:br/>
        <w:t>dhe takime të tjera të organizuara në kuadër të Komunës.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Zyrtarja për barazi gjinore si anëtare e Komisionit për sistemin e menaxhimit të performancës</w:t>
      </w:r>
      <w:r>
        <w:br/>
        <w:t>komunale në fushën e të drejtave të njeriut gjatë muajit janar ka mbledhë të dhënat e të punësuarve</w:t>
      </w:r>
      <w:r>
        <w:br/>
        <w:t>për vitin 2017 të ndara sipas kategorisë, duke përfshirë numrin total, strukturën gjinore dhe etnike</w:t>
      </w:r>
      <w:r>
        <w:br/>
        <w:t>për të gjithë të punësuarit në institucionet komunale.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Për nder të 17 shkurtit vitit Jubilar të Pavarësisë së Kosovës, NJDNJ- Zyrtarja për të Drejta të</w:t>
      </w:r>
      <w:r>
        <w:br/>
        <w:t>Fëmijëve dhe Asambleja Komunale e fëmijëve në bashkëpunim me shkollën e Artit Pamor realizuan</w:t>
      </w:r>
      <w:r>
        <w:br/>
        <w:t>Ekspozitën me punime të nxënësve dhe u bënë prezantime për promovimin e imazhit të Kosovës.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Njësia për të Drejtat e Njeriut- Zyrtarja për Barazi Gjinore në bashkëpunim me zyrtarët e tjerë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komunal shënuan “8 Marsin” -Ditën Ndërkombëtare të Gruas” ku u organizua tryeza me temë:</w:t>
      </w:r>
      <w:r>
        <w:br/>
        <w:t>“Kontributi i Gruas në shtet ndërtim” dhe në Galerinë e teatrit u hap ekspozita me fotografi të grave</w:t>
      </w:r>
    </w:p>
    <w:p w:rsidR="00267888" w:rsidRDefault="00267888" w:rsidP="00267888">
      <w:pPr>
        <w:pStyle w:val="BodyText"/>
        <w:shd w:val="clear" w:color="auto" w:fill="auto"/>
        <w:spacing w:after="260"/>
        <w:jc w:val="left"/>
      </w:pPr>
      <w:r>
        <w:t>që kontribuuan në proceset për liri, pavarësi dhe shtet ndërtim nga vitet e 90-ta e këndej.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>NJDNJ shënoi 21 Marsin Ditën Ndërkombëtare të Fëmijëve me Sindromë Down, ku u realizuan</w:t>
      </w:r>
    </w:p>
    <w:p w:rsidR="00267888" w:rsidRDefault="00267888" w:rsidP="00267888">
      <w:pPr>
        <w:pStyle w:val="BodyText"/>
        <w:shd w:val="clear" w:color="auto" w:fill="auto"/>
        <w:spacing w:after="260"/>
        <w:jc w:val="left"/>
      </w:pPr>
      <w:r>
        <w:t>aktivitete me fëmijë me sindromë, Asamblenë e Fëmijëve dhe nxënësit e SHM “Artit Pamor”.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A3087" wp14:editId="082475E6">
                <wp:simplePos x="0" y="0"/>
                <wp:positionH relativeFrom="page">
                  <wp:posOffset>347980</wp:posOffset>
                </wp:positionH>
                <wp:positionV relativeFrom="paragraph">
                  <wp:posOffset>88900</wp:posOffset>
                </wp:positionV>
                <wp:extent cx="186055" cy="2614930"/>
                <wp:effectExtent l="0" t="0" r="0" b="0"/>
                <wp:wrapSquare wrapText="bothSides"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888" w:rsidRDefault="00267888" w:rsidP="00267888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05" o:spid="_x0000_s1026" type="#_x0000_t202" style="position:absolute;left:0;text-align:left;margin-left:27.4pt;margin-top:7pt;width:14.65pt;height:20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" filled="f" stroked="f">
                <v:textbox style="layout-flow:vertical;mso-layout-flow-alt:bottom-to-top" inset="0,0,0,0">
                  <w:txbxContent>
                    <w:p w:rsidR="00267888" w:rsidRDefault="00267888" w:rsidP="00267888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U shënua 15 Maji Dita Ndërkombëtare e Familjes ku u bë vendosja e panos para teatrit të qytetit me</w:t>
      </w:r>
      <w:r>
        <w:br/>
        <w:t xml:space="preserve">titull: </w:t>
      </w:r>
      <w:r>
        <w:rPr>
          <w:b/>
          <w:bCs/>
        </w:rPr>
        <w:t>“Barazia fillon në Familje</w:t>
      </w:r>
      <w:r>
        <w:t>” dhe u realizua aktiviteti me nxënësit e SHML “Arti Pamor” dhe</w:t>
      </w:r>
      <w:r>
        <w:br/>
        <w:t>Asamblenë e Fëmijëve te cilët punuan punime artistike me temë për familjen.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 xml:space="preserve">NJDNJ - Zyrtarja për të drejta të fëmijëve, </w:t>
      </w:r>
      <w:r>
        <w:rPr>
          <w:b/>
          <w:bCs/>
        </w:rPr>
        <w:t>shënuan 1 qershori Dita Ndërkombëtare e Fëmijëve</w:t>
      </w:r>
      <w:r>
        <w:rPr>
          <w:b/>
          <w:bCs/>
        </w:rPr>
        <w:br/>
        <w:t>me disa aktivitete:</w:t>
      </w:r>
    </w:p>
    <w:p w:rsidR="00267888" w:rsidRDefault="00267888" w:rsidP="00267888">
      <w:pPr>
        <w:pStyle w:val="BodyText"/>
        <w:shd w:val="clear" w:color="auto" w:fill="auto"/>
        <w:spacing w:after="0"/>
        <w:jc w:val="left"/>
      </w:pPr>
      <w:r>
        <w:t xml:space="preserve">Vendosja e panos para Teatrit të Qytetit të Gjilanit me titull: </w:t>
      </w:r>
      <w:r>
        <w:rPr>
          <w:b/>
          <w:bCs/>
        </w:rPr>
        <w:t>“Më shumë dashuri për fëmijët” dhe</w:t>
      </w:r>
      <w:r>
        <w:rPr>
          <w:b/>
          <w:bCs/>
        </w:rPr>
        <w:br/>
        <w:t>u bë shpërndarja e fletëpalosjeve.</w:t>
      </w:r>
    </w:p>
    <w:p w:rsidR="00267888" w:rsidRDefault="00267888" w:rsidP="00267888">
      <w:pPr>
        <w:pStyle w:val="BodyText"/>
        <w:shd w:val="clear" w:color="auto" w:fill="auto"/>
        <w:spacing w:after="0"/>
      </w:pPr>
      <w:r>
        <w:t>U realizua vizita në KFOR-in-Turk në Prizren nga Asambleja e Fëmijëve, nxënësit e shkollave</w:t>
      </w:r>
      <w:r>
        <w:br/>
        <w:t>fillore, fëmijët me aftësi të kufizuar dhe fëmijët e të gjitha komuniteteve që jetojnë në Komunën e</w:t>
      </w:r>
      <w:r>
        <w:br/>
        <w:t>Gjilanit.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 xml:space="preserve">Për nder të 1 Qershorit në përvjetorin e Asamblesë së Fëmijëve u bë </w:t>
      </w:r>
      <w:r>
        <w:rPr>
          <w:b/>
          <w:bCs/>
        </w:rPr>
        <w:t>“Përzgjedhja e re e Asamblesë</w:t>
      </w:r>
      <w:r>
        <w:rPr>
          <w:b/>
          <w:bCs/>
        </w:rPr>
        <w:br/>
        <w:t>së fëmijëve të rinj</w:t>
      </w:r>
      <w:r>
        <w:t>” të Komunës së Gjilanit, qëllimi i së cilës është mbrojtja dhe avokimi për të</w:t>
      </w:r>
      <w:r>
        <w:br/>
        <w:t>drejtat e fëmijëve si dhe përfaqësimi i interesave të të gjithë fëmijëve të Komunës pa asnjë dallim.</w:t>
      </w:r>
      <w:r>
        <w:br w:type="page"/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lastRenderedPageBreak/>
        <w:t>Mbajtja e 4 takimeve të Mekanizimit Koordinues Kundër Dhunës në Familje në 6 mujorin e parë</w:t>
      </w:r>
      <w:r>
        <w:br/>
        <w:t>2018 të organizuara nga Zyrtarja për Barazi Gjinore që njëherësh është edhe koordinatore e këtij</w:t>
      </w:r>
      <w:r>
        <w:br/>
        <w:t>mekanizmi.</w:t>
      </w:r>
    </w:p>
    <w:p w:rsidR="00267888" w:rsidRDefault="00267888" w:rsidP="00267888">
      <w:pPr>
        <w:pStyle w:val="BodyText"/>
        <w:shd w:val="clear" w:color="auto" w:fill="auto"/>
        <w:spacing w:after="0"/>
      </w:pPr>
      <w:r>
        <w:t>Pjesëmarrja e zyrtarëve të NJDNJ-së në takime pune në kuadër të Grupit Punues Komunal për grupet</w:t>
      </w:r>
    </w:p>
    <w:p w:rsidR="00267888" w:rsidRDefault="00267888" w:rsidP="00267888">
      <w:pPr>
        <w:pStyle w:val="BodyText"/>
        <w:shd w:val="clear" w:color="auto" w:fill="auto"/>
        <w:spacing w:after="0"/>
      </w:pPr>
      <w:r>
        <w:t>e ndjeshme “Sori” në implementim të projektit “Promovimi dhe Fuqizimi i shërbimeve sociale në</w:t>
      </w:r>
    </w:p>
    <w:p w:rsidR="00267888" w:rsidRDefault="00267888" w:rsidP="00267888">
      <w:pPr>
        <w:pStyle w:val="BodyText"/>
        <w:shd w:val="clear" w:color="auto" w:fill="auto"/>
        <w:spacing w:after="0"/>
      </w:pPr>
      <w:r>
        <w:t>komuna përmes aktiviteteve i cili financohet nga GIZ-i gjerman. Në kuadër të këtij projekti zyrtarët</w:t>
      </w:r>
      <w:r>
        <w:br/>
        <w:t>e NJDNJ-së realizojnë vizita në terren në familjet në nevojë me qëllim të ngritjes së vetëdijes së</w:t>
      </w:r>
      <w:r>
        <w:br/>
        <w:t>qytetarëve në përfitim të shërbimeve sociale si dhe ngritjes së bashkëpunimit të zyrtarëve komunal</w:t>
      </w:r>
      <w:r>
        <w:br/>
        <w:t>në adresimin e problematikave që kanë të bëjnë me grupet e cenueshme.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Në kuadër të këtij projekti është realizuar aktiviteti “Performancë teatrale me asamblistët e</w:t>
      </w:r>
      <w:r>
        <w:br/>
        <w:t>fëmijëve” me qëllim të ngritjes së vetëdijes te fëmijët që të orientohen dhe përkushtohen në edukim</w:t>
      </w:r>
      <w:r>
        <w:br/>
        <w:t>dhe te mos merren me punë të rënda.</w:t>
      </w:r>
    </w:p>
    <w:p w:rsidR="00267888" w:rsidRDefault="00267888" w:rsidP="00267888">
      <w:pPr>
        <w:pStyle w:val="BodyText"/>
        <w:shd w:val="clear" w:color="auto" w:fill="auto"/>
        <w:spacing w:after="0"/>
      </w:pPr>
      <w:r>
        <w:t>Pjesëmarrja e zyrtarëve të NJDNJ në punëtoritë e mbajtura me qëllim të realizimit të projektit</w:t>
      </w:r>
    </w:p>
    <w:p w:rsidR="00267888" w:rsidRDefault="00267888" w:rsidP="00267888">
      <w:pPr>
        <w:pStyle w:val="BodyText"/>
        <w:shd w:val="clear" w:color="auto" w:fill="auto"/>
        <w:spacing w:after="0"/>
      </w:pPr>
      <w:r>
        <w:t>“Mbrojtja e të Drejtave të Fëmijëve në Kosovë” i financuar nga Bashkimi Evropian, menaxhuar nga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Zyra e Bashkimit Evropian në Kosovë dhe i mbështetur nga Koalicioni i OJQ-ve për Mbrojtjen e</w:t>
      </w:r>
      <w:r>
        <w:br/>
        <w:t>Fëmijëve (KOMF) i cili projekt synon të zhvilloj planin e veprimit për mbrojtjen e të drejtave të</w:t>
      </w:r>
      <w:r>
        <w:br/>
        <w:t>fëmijëve në Komunën e Gjilanit me ç ‘rast është përgatitë Draft Rregullorja për mbrojtjen e të</w:t>
      </w:r>
      <w:r>
        <w:br/>
        <w:t>drejtave të fëmijëve dhe është mbajtur dëgjimi publik.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Koordinatori i Njësisë dhe Zyrtarja për të Drejta të Fëmijëve në kuadër të projektit “Promovimi dhe</w:t>
      </w:r>
      <w:r>
        <w:br/>
        <w:t>fuqizimi i shërbimeve sociale në komuna” të financuar nga GIZ-i në bashkëpunim me Policinë e</w:t>
      </w:r>
      <w:r>
        <w:br/>
        <w:t>Kosovës dhe OJQ Inpo, realizuan vizitën në Deponinë e Mbeturinave për të parë gjendjen e</w:t>
      </w:r>
      <w:r>
        <w:br/>
        <w:t>qytetarëve dhe fëmijëve nga afër të cilët punojnë natë e ditë në kushte mjaft të rënda dhe të</w:t>
      </w:r>
      <w:r>
        <w:br/>
        <w:t>rrezikshme, me ç'rast është hartuar një raport i detajuar me të cilin janë informuar të gjitha</w:t>
      </w:r>
      <w:r>
        <w:br/>
        <w:t>institucionet relevante për ndërmarrjen e masave të mëtutjeshme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Pjesëmarrja e ZBGJ në takimet e Këshillit Komunal për Siguri në Bashkësi dhe Komitetin për</w:t>
      </w:r>
      <w:r>
        <w:br/>
        <w:t>Barazi Gjinore.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Pjesëmarrja e zyrtarëve të NJDNJ-së në trajnime, konferenca, tryeza, punëtori si:</w:t>
      </w:r>
    </w:p>
    <w:p w:rsidR="00267888" w:rsidRDefault="00267888" w:rsidP="00267888">
      <w:pPr>
        <w:pStyle w:val="BodyText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BBDA3" wp14:editId="18370230">
                <wp:simplePos x="0" y="0"/>
                <wp:positionH relativeFrom="page">
                  <wp:posOffset>346710</wp:posOffset>
                </wp:positionH>
                <wp:positionV relativeFrom="paragraph">
                  <wp:posOffset>114300</wp:posOffset>
                </wp:positionV>
                <wp:extent cx="186055" cy="2614930"/>
                <wp:effectExtent l="0" t="0" r="0" b="0"/>
                <wp:wrapSquare wrapText="bothSides"/>
                <wp:docPr id="207" name="Shap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888" w:rsidRDefault="00267888" w:rsidP="00267888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RAPORT Janar - Qershor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7" o:spid="_x0000_s1027" type="#_x0000_t202" style="position:absolute;left:0;text-align:left;margin-left:27.3pt;margin-top:9pt;width:14.65pt;height:20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" filled="f" stroked="f">
                <v:textbox style="layout-flow:vertical;mso-layout-flow-alt:bottom-to-top" inset="0,0,0,0">
                  <w:txbxContent>
                    <w:p w:rsidR="00267888" w:rsidRDefault="00267888" w:rsidP="00267888">
                      <w:pPr>
                        <w:pStyle w:val="Bodytext20"/>
                        <w:shd w:val="clear" w:color="auto" w:fill="auto"/>
                      </w:pPr>
                      <w:r>
                        <w:t>RAPORT Janar - Qershor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Pjesëmarrja e zyrtarëve të NJDNJ-së në trajnimin e organizuar nga Shoqata e Juristëve Norma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“Zbatimi i Strategjisë Kombëtare Kundër Dhunës në Familje në përputhje me Konventën e</w:t>
      </w:r>
      <w:r>
        <w:br/>
        <w:t>Stambollit” ku synohet që përmes zbatimit të normave të ndryshohet mendja.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Konferenca në Ulqin 11-13 qershor për avancimin e Konventës së Stambollit- Standardet Kundër</w:t>
      </w:r>
      <w:r>
        <w:br/>
        <w:t>Dhunës në Familje në Kosovë të organizuar nga UN-women- Programi i Kombeve të Bashkuara për</w:t>
      </w:r>
      <w:r>
        <w:br/>
        <w:t>Gratë GFP për Dhunën në Familje.</w:t>
      </w:r>
    </w:p>
    <w:p w:rsidR="00267888" w:rsidRDefault="00267888" w:rsidP="00267888">
      <w:pPr>
        <w:pStyle w:val="BodyText"/>
        <w:shd w:val="clear" w:color="auto" w:fill="auto"/>
        <w:spacing w:after="260"/>
      </w:pPr>
      <w:r>
        <w:t>Trajnim i organizuar në Prevallë në bashkëpunim me Strehimoren “Liria” dhe anëtarët e MKKDHF,</w:t>
      </w:r>
      <w:r>
        <w:br/>
        <w:t>i mbështetur nga UN-women me temë: ‘Procedurat Standarde të Veprimit, zbatimi tyre ne praktike</w:t>
      </w:r>
      <w:r>
        <w:br/>
        <w:t>nga përfaqësuesit e institucioneve që përfaqësojnë shtetin”</w:t>
      </w:r>
    </w:p>
    <w:p w:rsidR="00312645" w:rsidRDefault="00267888" w:rsidP="00267888">
      <w:r>
        <w:t>Trajnim i organizuar nga UN-women në Strugë - Maqedoni nga 27-29 qershor me temë: “Konventa</w:t>
      </w:r>
      <w:r>
        <w:br/>
        <w:t>e Stambollit, Ligji për Barazi Gjinore dhe Ligji Kundër Dhunës në Familje”.</w:t>
      </w:r>
      <w:bookmarkStart w:id="1" w:name="_GoBack"/>
      <w:bookmarkEnd w:id="1"/>
    </w:p>
    <w:sectPr w:rsidR="0031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88"/>
    <w:rsid w:val="00267888"/>
    <w:rsid w:val="003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78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267888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2678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67888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267888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267888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67888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267888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78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267888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2678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67888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267888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267888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67888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267888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2018-07-27T07:36:00Z</dcterms:created>
  <dcterms:modified xsi:type="dcterms:W3CDTF">2018-07-27T07:36:00Z</dcterms:modified>
</cp:coreProperties>
</file>