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06" w:rsidRPr="008C4E97" w:rsidRDefault="00E25606" w:rsidP="008C4E97">
      <w:pPr>
        <w:pStyle w:val="Heading10"/>
        <w:keepNext/>
        <w:keepLines/>
        <w:shd w:val="clear" w:color="auto" w:fill="auto"/>
        <w:spacing w:after="260" w:line="276" w:lineRule="auto"/>
        <w:jc w:val="both"/>
        <w:rPr>
          <w:lang w:val="sq-AL"/>
        </w:rPr>
      </w:pPr>
      <w:bookmarkStart w:id="0" w:name="bookmark203"/>
      <w:r w:rsidRPr="008C4E97">
        <w:rPr>
          <w:rFonts w:ascii="Cambria" w:eastAsia="Cambria" w:hAnsi="Cambria" w:cs="Cambria"/>
          <w:color w:val="365F91"/>
          <w:lang w:val="sq-AL"/>
        </w:rPr>
        <w:t>ZYRA PËR INTEGRIME EVROPIANE</w:t>
      </w:r>
      <w:bookmarkEnd w:id="0"/>
    </w:p>
    <w:p w:rsidR="00E25606" w:rsidRPr="008C4E97" w:rsidRDefault="00E25606" w:rsidP="008C4E97">
      <w:pPr>
        <w:pStyle w:val="Heading20"/>
        <w:keepNext/>
        <w:keepLines/>
        <w:shd w:val="clear" w:color="auto" w:fill="auto"/>
        <w:spacing w:after="260" w:line="276" w:lineRule="auto"/>
        <w:jc w:val="both"/>
        <w:rPr>
          <w:lang w:val="sq-AL"/>
        </w:rPr>
      </w:pPr>
      <w:bookmarkStart w:id="1" w:name="bookmark204"/>
      <w:r w:rsidRPr="008C4E97">
        <w:rPr>
          <w:lang w:val="sq-AL"/>
        </w:rPr>
        <w:t>Zyra për Integrime Evropiane - Raport i punës janar - qershor 2018</w:t>
      </w:r>
      <w:bookmarkEnd w:id="1"/>
    </w:p>
    <w:p w:rsidR="00E25606" w:rsidRPr="008C4E97" w:rsidRDefault="00E25606" w:rsidP="008C4E97">
      <w:pPr>
        <w:pStyle w:val="BodyText"/>
        <w:shd w:val="clear" w:color="auto" w:fill="auto"/>
        <w:spacing w:after="0" w:line="276" w:lineRule="auto"/>
        <w:ind w:right="680"/>
        <w:rPr>
          <w:lang w:val="sq-AL"/>
        </w:rPr>
      </w:pPr>
      <w:r w:rsidRPr="008C4E97">
        <w:rPr>
          <w:lang w:val="sq-AL"/>
        </w:rPr>
        <w:t>Misioni i Zyrës për integrime evropiane është që “Në bashkëpunim me instancat përkatëse lokale</w:t>
      </w:r>
      <w:r w:rsidRPr="008C4E97">
        <w:rPr>
          <w:lang w:val="sq-AL"/>
        </w:rPr>
        <w:br/>
        <w:t>dhe qendrore, të mbështesë Komunën në arritjen e standardeve evropiane dhe përmbushjen e</w:t>
      </w:r>
      <w:r w:rsidRPr="008C4E97">
        <w:rPr>
          <w:lang w:val="sq-AL"/>
        </w:rPr>
        <w:br/>
        <w:t>obligimeve të dala nga dokumentet strategjike nacionale për integrim evropian, si dhe të koordinojë</w:t>
      </w:r>
      <w:r w:rsidR="008C4E97">
        <w:rPr>
          <w:lang w:val="sq-AL"/>
        </w:rPr>
        <w:t xml:space="preserve"> </w:t>
      </w:r>
      <w:r w:rsidRPr="008C4E97">
        <w:rPr>
          <w:lang w:val="sq-AL"/>
        </w:rPr>
        <w:t>të gjithë çështjet lokale të procesit të integrimit evropian, përmes respektimit të praktikave</w:t>
      </w:r>
      <w:r w:rsidR="008C4E97">
        <w:rPr>
          <w:lang w:val="sq-AL"/>
        </w:rPr>
        <w:t xml:space="preserve"> dhe </w:t>
      </w:r>
      <w:r w:rsidRPr="008C4E97">
        <w:rPr>
          <w:lang w:val="sq-AL"/>
        </w:rPr>
        <w:t>rregullave të përcaktuara nga BE-ja.”</w:t>
      </w:r>
    </w:p>
    <w:p w:rsidR="008C4E97" w:rsidRDefault="008C4E97" w:rsidP="008C4E97">
      <w:pPr>
        <w:pStyle w:val="BodyText"/>
        <w:shd w:val="clear" w:color="auto" w:fill="auto"/>
        <w:spacing w:after="0" w:line="276" w:lineRule="auto"/>
        <w:ind w:right="680"/>
        <w:rPr>
          <w:lang w:val="sq-AL"/>
        </w:rPr>
      </w:pPr>
    </w:p>
    <w:p w:rsidR="00E25606" w:rsidRPr="008C4E97" w:rsidRDefault="00E25606" w:rsidP="008C4E97">
      <w:pPr>
        <w:pStyle w:val="BodyText"/>
        <w:shd w:val="clear" w:color="auto" w:fill="auto"/>
        <w:spacing w:after="0" w:line="276" w:lineRule="auto"/>
        <w:ind w:right="680"/>
        <w:rPr>
          <w:lang w:val="sq-AL"/>
        </w:rPr>
      </w:pPr>
      <w:r w:rsidRPr="008C4E97">
        <w:rPr>
          <w:lang w:val="sq-AL"/>
        </w:rPr>
        <w:t>Zyra për integrime evropiane gjate periudhës gjashtëmujore ka zhvilluar një varg aktivitetesh që</w:t>
      </w:r>
      <w:r w:rsidRPr="008C4E97">
        <w:rPr>
          <w:lang w:val="sq-AL"/>
        </w:rPr>
        <w:br/>
        <w:t>dalin nga obligimet dhe përgjegjësitë e saja.</w:t>
      </w:r>
    </w:p>
    <w:p w:rsidR="008C4E97" w:rsidRDefault="008C4E97" w:rsidP="008C4E97">
      <w:pPr>
        <w:pStyle w:val="BodyText"/>
        <w:shd w:val="clear" w:color="auto" w:fill="auto"/>
        <w:spacing w:after="60" w:line="276" w:lineRule="auto"/>
        <w:rPr>
          <w:lang w:val="sq-AL"/>
        </w:rPr>
      </w:pPr>
    </w:p>
    <w:p w:rsidR="00E25606" w:rsidRPr="008C4E97" w:rsidRDefault="00E25606" w:rsidP="008C4E97">
      <w:pPr>
        <w:pStyle w:val="BodyText"/>
        <w:shd w:val="clear" w:color="auto" w:fill="auto"/>
        <w:spacing w:after="60" w:line="276" w:lineRule="auto"/>
        <w:rPr>
          <w:lang w:val="sq-AL"/>
        </w:rPr>
      </w:pPr>
      <w:r w:rsidRPr="008C4E97">
        <w:rPr>
          <w:lang w:val="sq-AL"/>
        </w:rPr>
        <w:t>Zyra ka përcjellë punën dhe aktivitet e Komunës;</w:t>
      </w:r>
    </w:p>
    <w:p w:rsidR="00E25606" w:rsidRPr="008C4E97" w:rsidRDefault="00E25606" w:rsidP="008C4E97">
      <w:pPr>
        <w:pStyle w:val="BodyText"/>
        <w:numPr>
          <w:ilvl w:val="0"/>
          <w:numId w:val="1"/>
        </w:numPr>
        <w:shd w:val="clear" w:color="auto" w:fill="auto"/>
        <w:tabs>
          <w:tab w:val="left" w:pos="288"/>
        </w:tabs>
        <w:spacing w:after="60" w:line="276" w:lineRule="auto"/>
        <w:rPr>
          <w:lang w:val="sq-AL"/>
        </w:rPr>
      </w:pPr>
      <w:r w:rsidRPr="008C4E97">
        <w:rPr>
          <w:lang w:val="sq-AL"/>
        </w:rPr>
        <w:t>Koordinimin e procesit të integrimit evropian;</w:t>
      </w:r>
    </w:p>
    <w:p w:rsidR="00E25606" w:rsidRPr="008C4E97" w:rsidRDefault="00E25606" w:rsidP="008C4E97">
      <w:pPr>
        <w:pStyle w:val="BodyText"/>
        <w:numPr>
          <w:ilvl w:val="0"/>
          <w:numId w:val="1"/>
        </w:numPr>
        <w:shd w:val="clear" w:color="auto" w:fill="auto"/>
        <w:tabs>
          <w:tab w:val="left" w:pos="312"/>
        </w:tabs>
        <w:spacing w:after="60" w:line="276" w:lineRule="auto"/>
        <w:ind w:right="680"/>
        <w:rPr>
          <w:lang w:val="sq-AL"/>
        </w:rPr>
      </w:pPr>
      <w:r w:rsidRPr="008C4E97">
        <w:rPr>
          <w:lang w:val="sq-AL"/>
        </w:rPr>
        <w:t xml:space="preserve">Pjesëmarrjen në caktimin e prioriteteve komunale dhe zhvillimit të kornizës </w:t>
      </w:r>
      <w:proofErr w:type="spellStart"/>
      <w:r w:rsidRPr="008C4E97">
        <w:rPr>
          <w:lang w:val="sq-AL"/>
        </w:rPr>
        <w:t>rregullative</w:t>
      </w:r>
      <w:proofErr w:type="spellEnd"/>
      <w:r w:rsidRPr="008C4E97">
        <w:rPr>
          <w:lang w:val="sq-AL"/>
        </w:rPr>
        <w:t xml:space="preserve"> dhe të</w:t>
      </w:r>
      <w:r w:rsidRPr="008C4E97">
        <w:rPr>
          <w:lang w:val="sq-AL"/>
        </w:rPr>
        <w:br/>
        <w:t>politikave nga ana e Drejtorive sektoriale, me qëllim të reflektimit të obligimeve përkatëse në lidhje</w:t>
      </w:r>
      <w:r w:rsidR="008C4E97">
        <w:rPr>
          <w:lang w:val="sq-AL"/>
        </w:rPr>
        <w:t xml:space="preserve"> </w:t>
      </w:r>
      <w:r w:rsidRPr="008C4E97">
        <w:rPr>
          <w:lang w:val="sq-AL"/>
        </w:rPr>
        <w:t>me integrimin evropian në kuadër të secilit sektor;</w:t>
      </w:r>
    </w:p>
    <w:p w:rsidR="00E25606" w:rsidRPr="008C4E97" w:rsidRDefault="00E25606" w:rsidP="008C4E97">
      <w:pPr>
        <w:pStyle w:val="BodyText"/>
        <w:numPr>
          <w:ilvl w:val="0"/>
          <w:numId w:val="1"/>
        </w:numPr>
        <w:shd w:val="clear" w:color="auto" w:fill="auto"/>
        <w:tabs>
          <w:tab w:val="left" w:pos="322"/>
        </w:tabs>
        <w:spacing w:after="60" w:line="276" w:lineRule="auto"/>
        <w:ind w:right="680"/>
        <w:rPr>
          <w:lang w:val="sq-AL"/>
        </w:rPr>
      </w:pPr>
      <w:r w:rsidRPr="008C4E97">
        <w:rPr>
          <w:lang w:val="sq-AL"/>
        </w:rPr>
        <w:t>Monitorimin, raportimin dhe vlerësimin e rregullt të implementimit dokumenteve strategjike dhe</w:t>
      </w:r>
      <w:r w:rsidR="008C4E97">
        <w:rPr>
          <w:lang w:val="sq-AL"/>
        </w:rPr>
        <w:t xml:space="preserve"> </w:t>
      </w:r>
      <w:r w:rsidRPr="008C4E97">
        <w:rPr>
          <w:lang w:val="sq-AL"/>
        </w:rPr>
        <w:t>prioriteteve komunale te Kryetari i Komunës dhe autoritetet qendrore, përmes Ministrisë</w:t>
      </w:r>
      <w:r w:rsidRPr="008C4E97">
        <w:rPr>
          <w:lang w:val="sq-AL"/>
        </w:rPr>
        <w:br/>
        <w:t>Përgjegjëse për Qeverisje Lokale;</w:t>
      </w:r>
    </w:p>
    <w:p w:rsidR="00E25606" w:rsidRPr="008C4E97" w:rsidRDefault="00E25606" w:rsidP="008C4E97">
      <w:pPr>
        <w:pStyle w:val="BodyText"/>
        <w:numPr>
          <w:ilvl w:val="0"/>
          <w:numId w:val="1"/>
        </w:numPr>
        <w:shd w:val="clear" w:color="auto" w:fill="auto"/>
        <w:tabs>
          <w:tab w:val="left" w:pos="312"/>
        </w:tabs>
        <w:spacing w:after="60" w:line="276" w:lineRule="auto"/>
        <w:ind w:right="680"/>
        <w:rPr>
          <w:lang w:val="sq-AL"/>
        </w:rPr>
      </w:pPr>
      <w:r w:rsidRPr="008C4E97">
        <w:rPr>
          <w:lang w:val="sq-AL"/>
        </w:rPr>
        <w:t>Koordinimin dhe pjesëmarrjen në zhvillimin dhe implementimin e politikave dhe strategjive me</w:t>
      </w:r>
      <w:r w:rsidR="008C4E97">
        <w:rPr>
          <w:lang w:val="sq-AL"/>
        </w:rPr>
        <w:t xml:space="preserve"> </w:t>
      </w:r>
      <w:r w:rsidRPr="008C4E97">
        <w:rPr>
          <w:lang w:val="sq-AL"/>
        </w:rPr>
        <w:t>qëllim të zhvillimit të kapaciteteve të Komunave për të kryer më sukses të gjitha reformat e</w:t>
      </w:r>
      <w:r w:rsidRPr="008C4E97">
        <w:rPr>
          <w:lang w:val="sq-AL"/>
        </w:rPr>
        <w:br/>
        <w:t>nevojshme, përfshirë monitorimin, raportimin dhe vlerësimin e rregullt të implementimit të tyre;</w:t>
      </w:r>
    </w:p>
    <w:p w:rsidR="00E25606" w:rsidRPr="008C4E97" w:rsidRDefault="00E25606" w:rsidP="008C4E97">
      <w:pPr>
        <w:pStyle w:val="BodyText"/>
        <w:numPr>
          <w:ilvl w:val="0"/>
          <w:numId w:val="1"/>
        </w:numPr>
        <w:shd w:val="clear" w:color="auto" w:fill="auto"/>
        <w:tabs>
          <w:tab w:val="left" w:pos="322"/>
        </w:tabs>
        <w:spacing w:after="60" w:line="276" w:lineRule="auto"/>
        <w:ind w:right="680"/>
        <w:rPr>
          <w:lang w:val="sq-AL"/>
        </w:rPr>
      </w:pPr>
      <w:r w:rsidRPr="008C4E97">
        <w:rPr>
          <w:lang w:val="sq-AL"/>
        </w:rPr>
        <w:t>Ofrimin e mbështetjes të gjitha strukturave komunale në përmirësimin e konsultimeve dhe</w:t>
      </w:r>
      <w:r w:rsidRPr="008C4E97">
        <w:rPr>
          <w:lang w:val="sq-AL"/>
        </w:rPr>
        <w:br/>
        <w:t>dialogun civil me shoqërinë civile lokale dhe palët e tjera të interesuara dhe publikun e gjerë në</w:t>
      </w:r>
      <w:r w:rsidRPr="008C4E97">
        <w:rPr>
          <w:lang w:val="sq-AL"/>
        </w:rPr>
        <w:br/>
        <w:t>nivelin komunal.</w:t>
      </w:r>
    </w:p>
    <w:p w:rsidR="00E25606" w:rsidRPr="008C4E97" w:rsidRDefault="00E25606" w:rsidP="008C4E97">
      <w:pPr>
        <w:pStyle w:val="BodyText"/>
        <w:numPr>
          <w:ilvl w:val="0"/>
          <w:numId w:val="1"/>
        </w:numPr>
        <w:shd w:val="clear" w:color="auto" w:fill="auto"/>
        <w:tabs>
          <w:tab w:val="left" w:pos="370"/>
        </w:tabs>
        <w:spacing w:after="60" w:line="276" w:lineRule="auto"/>
        <w:ind w:right="680"/>
        <w:rPr>
          <w:lang w:val="sq-AL"/>
        </w:rPr>
      </w:pPr>
      <w:r w:rsidRPr="008C4E97">
        <w:rPr>
          <w:lang w:val="sq-AL"/>
        </w:rPr>
        <w:t xml:space="preserve">Ngritjen e vetëdijes së administratës komunale, shoqërisë civile, mediave, </w:t>
      </w:r>
      <w:r w:rsidR="008C4E97">
        <w:rPr>
          <w:lang w:val="sq-AL"/>
        </w:rPr>
        <w:t xml:space="preserve">komunitetit të biznesit </w:t>
      </w:r>
      <w:r w:rsidRPr="008C4E97">
        <w:rPr>
          <w:lang w:val="sq-AL"/>
        </w:rPr>
        <w:t>si dhe të publikut të gjerë mbi procesin e integrimit evropian dhe promovimin e vlerave dhe</w:t>
      </w:r>
      <w:r w:rsidR="008C4E97">
        <w:rPr>
          <w:lang w:val="sq-AL"/>
        </w:rPr>
        <w:t xml:space="preserve"> </w:t>
      </w:r>
      <w:r w:rsidRPr="008C4E97">
        <w:rPr>
          <w:lang w:val="sq-AL"/>
        </w:rPr>
        <w:t>standardeve evropiane.</w:t>
      </w:r>
    </w:p>
    <w:p w:rsidR="00E25606" w:rsidRPr="008C4E97" w:rsidRDefault="00E25606" w:rsidP="008C4E97">
      <w:pPr>
        <w:pStyle w:val="BodyText"/>
        <w:numPr>
          <w:ilvl w:val="0"/>
          <w:numId w:val="1"/>
        </w:numPr>
        <w:shd w:val="clear" w:color="auto" w:fill="auto"/>
        <w:tabs>
          <w:tab w:val="left" w:pos="312"/>
        </w:tabs>
        <w:spacing w:after="60" w:line="276" w:lineRule="auto"/>
        <w:ind w:right="680"/>
        <w:rPr>
          <w:lang w:val="sq-AL"/>
        </w:rPr>
      </w:pPr>
      <w:r w:rsidRPr="008C4E97">
        <w:rPr>
          <w:lang w:val="sq-AL"/>
        </w:rPr>
        <w:t>Përveç obligimeve dhe përgjegjësive të parapara ZKI ka organizuar Javën e Evropës, duke</w:t>
      </w:r>
      <w:r w:rsidRPr="008C4E97">
        <w:rPr>
          <w:lang w:val="sq-AL"/>
        </w:rPr>
        <w:br/>
        <w:t>organizuar debate, konferenca dhe aktivitete tjera me qëllim të informimit me strukturat dhe kriteret</w:t>
      </w:r>
      <w:r w:rsidR="008C4E97">
        <w:rPr>
          <w:lang w:val="sq-AL"/>
        </w:rPr>
        <w:t xml:space="preserve"> </w:t>
      </w:r>
      <w:r w:rsidRPr="008C4E97">
        <w:rPr>
          <w:lang w:val="sq-AL"/>
        </w:rPr>
        <w:t>e BE.</w:t>
      </w:r>
    </w:p>
    <w:p w:rsidR="00312645" w:rsidRPr="008C4E97" w:rsidRDefault="00E25606" w:rsidP="008C4E97">
      <w:pPr>
        <w:pStyle w:val="BodyText"/>
        <w:numPr>
          <w:ilvl w:val="0"/>
          <w:numId w:val="1"/>
        </w:numPr>
        <w:shd w:val="clear" w:color="auto" w:fill="auto"/>
        <w:spacing w:after="1760" w:line="276" w:lineRule="auto"/>
        <w:rPr>
          <w:lang w:val="sq-AL"/>
        </w:rPr>
      </w:pPr>
      <w:bookmarkStart w:id="2" w:name="_GoBack"/>
      <w:bookmarkEnd w:id="2"/>
      <w:r w:rsidRPr="008C4E97">
        <w:rPr>
          <w:lang w:val="sq-AL"/>
        </w:rPr>
        <w:t>ZKIE ka raportuar në mënyre permanente në MAPL dhe MI.</w:t>
      </w:r>
    </w:p>
    <w:sectPr w:rsidR="00312645" w:rsidRPr="008C4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4B8D"/>
    <w:multiLevelType w:val="multilevel"/>
    <w:tmpl w:val="4734F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06"/>
    <w:rsid w:val="00312645"/>
    <w:rsid w:val="008C4E97"/>
    <w:rsid w:val="00E2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E2560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E256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2560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E256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E25606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styleId="BodyText">
    <w:name w:val="Body Text"/>
    <w:basedOn w:val="Normal"/>
    <w:link w:val="BodyTextChar"/>
    <w:qFormat/>
    <w:rsid w:val="00E25606"/>
    <w:pPr>
      <w:widowControl w:val="0"/>
      <w:shd w:val="clear" w:color="auto" w:fill="FFFFFF"/>
      <w:spacing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E25606"/>
    <w:rPr>
      <w:lang w:val="sq-AL"/>
    </w:rPr>
  </w:style>
  <w:style w:type="paragraph" w:customStyle="1" w:styleId="Bodytext20">
    <w:name w:val="Body text (2)"/>
    <w:basedOn w:val="Normal"/>
    <w:link w:val="Bodytext2"/>
    <w:rsid w:val="00E2560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customStyle="1" w:styleId="Heading20">
    <w:name w:val="Heading #2"/>
    <w:basedOn w:val="Normal"/>
    <w:link w:val="Heading2"/>
    <w:rsid w:val="00E25606"/>
    <w:pPr>
      <w:widowControl w:val="0"/>
      <w:shd w:val="clear" w:color="auto" w:fill="FFFFFF"/>
      <w:spacing w:after="240" w:line="240" w:lineRule="auto"/>
      <w:outlineLvl w:val="1"/>
    </w:pPr>
    <w:rPr>
      <w:rFonts w:ascii="Times New Roman" w:eastAsia="Times New Roman" w:hAnsi="Times New Roman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E2560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E256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2560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E256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E25606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styleId="BodyText">
    <w:name w:val="Body Text"/>
    <w:basedOn w:val="Normal"/>
    <w:link w:val="BodyTextChar"/>
    <w:qFormat/>
    <w:rsid w:val="00E25606"/>
    <w:pPr>
      <w:widowControl w:val="0"/>
      <w:shd w:val="clear" w:color="auto" w:fill="FFFFFF"/>
      <w:spacing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E25606"/>
    <w:rPr>
      <w:lang w:val="sq-AL"/>
    </w:rPr>
  </w:style>
  <w:style w:type="paragraph" w:customStyle="1" w:styleId="Bodytext20">
    <w:name w:val="Body text (2)"/>
    <w:basedOn w:val="Normal"/>
    <w:link w:val="Bodytext2"/>
    <w:rsid w:val="00E2560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customStyle="1" w:styleId="Heading20">
    <w:name w:val="Heading #2"/>
    <w:basedOn w:val="Normal"/>
    <w:link w:val="Heading2"/>
    <w:rsid w:val="00E25606"/>
    <w:pPr>
      <w:widowControl w:val="0"/>
      <w:shd w:val="clear" w:color="auto" w:fill="FFFFFF"/>
      <w:spacing w:after="240" w:line="240" w:lineRule="auto"/>
      <w:outlineLvl w:val="1"/>
    </w:pPr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2</cp:revision>
  <dcterms:created xsi:type="dcterms:W3CDTF">2018-07-27T07:31:00Z</dcterms:created>
  <dcterms:modified xsi:type="dcterms:W3CDTF">2018-07-27T07:42:00Z</dcterms:modified>
</cp:coreProperties>
</file>