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86" w:rsidRPr="00B86C86" w:rsidRDefault="009A7F6F" w:rsidP="00B86C86">
      <w:pPr>
        <w:rPr>
          <w:rFonts w:ascii="Book Antiqua" w:eastAsia="MS Mincho" w:hAnsi="Book Antiqua"/>
          <w:sz w:val="22"/>
          <w:szCs w:val="22"/>
          <w:lang w:eastAsia="en-US"/>
        </w:rPr>
      </w:pPr>
      <w:r w:rsidRPr="00B86C86">
        <w:rPr>
          <w:rFonts w:ascii="Book Antiqua" w:eastAsia="MS Mincho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62000" cy="821055"/>
            <wp:effectExtent l="0" t="0" r="0" b="0"/>
            <wp:docPr id="1" name="Picture 1" descr="Stema%20(100px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tema%20(100px)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C86" w:rsidRPr="00B86C86">
        <w:rPr>
          <w:rFonts w:ascii="Book Antiqua" w:eastAsia="MS Mincho" w:hAnsi="Book Antiqua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B86C86">
        <w:rPr>
          <w:rFonts w:ascii="Book Antiqua" w:eastAsia="MS Mincho" w:hAnsi="Book Antiqua"/>
          <w:noProof/>
          <w:sz w:val="22"/>
          <w:szCs w:val="22"/>
          <w:lang w:val="en-US" w:eastAsia="en-US"/>
        </w:rPr>
        <w:drawing>
          <wp:inline distT="0" distB="0" distL="0" distR="0">
            <wp:extent cx="770890" cy="821055"/>
            <wp:effectExtent l="0" t="0" r="0" b="0"/>
            <wp:docPr id="2" name="Picture 2" descr="Prova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Prova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86" w:rsidRPr="00B86C86" w:rsidRDefault="00B86C86" w:rsidP="00B86C86">
      <w:pPr>
        <w:rPr>
          <w:rFonts w:ascii="Book Antiqua" w:eastAsia="MS Mincho" w:hAnsi="Book Antiqua"/>
          <w:sz w:val="22"/>
          <w:szCs w:val="22"/>
          <w:lang w:eastAsia="en-US"/>
        </w:rPr>
      </w:pPr>
    </w:p>
    <w:p w:rsidR="00B86C86" w:rsidRPr="00B86C86" w:rsidRDefault="00B86C86" w:rsidP="00B86C86">
      <w:pPr>
        <w:rPr>
          <w:rFonts w:ascii="Book Antiqua" w:eastAsia="MS Mincho" w:hAnsi="Book Antiqua"/>
          <w:b/>
          <w:sz w:val="20"/>
          <w:szCs w:val="20"/>
          <w:lang w:eastAsia="en-US"/>
        </w:rPr>
      </w:pPr>
      <w:r w:rsidRPr="00B86C86">
        <w:rPr>
          <w:rFonts w:ascii="Book Antiqua" w:eastAsia="MS Mincho" w:hAnsi="Book Antiqua"/>
          <w:b/>
          <w:sz w:val="20"/>
          <w:szCs w:val="20"/>
          <w:lang w:eastAsia="en-US"/>
        </w:rPr>
        <w:t>Republika e Kosovës                                                                                   Komuna e Gjilanit</w:t>
      </w:r>
    </w:p>
    <w:p w:rsidR="00B86C86" w:rsidRPr="00B86C86" w:rsidRDefault="00B86C86" w:rsidP="00B86C86">
      <w:pPr>
        <w:rPr>
          <w:rFonts w:ascii="Book Antiqua" w:eastAsia="MS Mincho" w:hAnsi="Book Antiqua"/>
          <w:b/>
          <w:sz w:val="20"/>
          <w:szCs w:val="20"/>
          <w:lang w:eastAsia="en-US"/>
        </w:rPr>
      </w:pPr>
      <w:r w:rsidRPr="00B86C86">
        <w:rPr>
          <w:rFonts w:ascii="Book Antiqua" w:eastAsia="MS Mincho" w:hAnsi="Book Antiqua"/>
          <w:b/>
          <w:sz w:val="20"/>
          <w:szCs w:val="20"/>
          <w:lang w:eastAsia="en-US"/>
        </w:rPr>
        <w:t>Republika Kosova                                                                                       Opština Gnjilane</w:t>
      </w:r>
    </w:p>
    <w:p w:rsidR="00B86C86" w:rsidRPr="00B86C86" w:rsidRDefault="00B86C86" w:rsidP="00B86C86">
      <w:pPr>
        <w:rPr>
          <w:rFonts w:ascii="Book Antiqua" w:eastAsia="MS Mincho" w:hAnsi="Book Antiqua"/>
          <w:b/>
          <w:sz w:val="20"/>
          <w:szCs w:val="20"/>
          <w:lang w:eastAsia="en-US"/>
        </w:rPr>
      </w:pPr>
      <w:r w:rsidRPr="00B86C86">
        <w:rPr>
          <w:rFonts w:ascii="Book Antiqua" w:eastAsia="MS Mincho" w:hAnsi="Book Antiqua"/>
          <w:b/>
          <w:sz w:val="20"/>
          <w:szCs w:val="20"/>
          <w:lang w:eastAsia="en-US"/>
        </w:rPr>
        <w:t>Republic of Kosovo                                                                                     Municipality of Gjilan</w:t>
      </w:r>
    </w:p>
    <w:p w:rsidR="00B86C86" w:rsidRPr="00B86C86" w:rsidRDefault="00B86C86" w:rsidP="00B86C86">
      <w:pPr>
        <w:pBdr>
          <w:bottom w:val="single" w:sz="12" w:space="1" w:color="auto"/>
        </w:pBdr>
        <w:spacing w:after="60"/>
        <w:outlineLvl w:val="5"/>
        <w:rPr>
          <w:rFonts w:eastAsia="MS Mincho"/>
          <w:b/>
          <w:bCs/>
          <w:sz w:val="22"/>
          <w:szCs w:val="22"/>
          <w:lang w:eastAsia="en-US"/>
        </w:rPr>
      </w:pPr>
      <w:r w:rsidRPr="00B86C86">
        <w:rPr>
          <w:rFonts w:eastAsia="MS Mincho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Gilan Belediyesi  </w:t>
      </w:r>
    </w:p>
    <w:p w:rsidR="006F207A" w:rsidRPr="004A1F88" w:rsidRDefault="004A1F88" w:rsidP="000224F3">
      <w:pPr>
        <w:jc w:val="both"/>
      </w:pPr>
      <w:r w:rsidRPr="004A1F88">
        <w:rPr>
          <w:color w:val="212121"/>
          <w:shd w:val="clear" w:color="auto" w:fill="FFFFFF"/>
        </w:rPr>
        <w:t>U sprovodjenju pratećeg dopisa MALS-a br. 20-1111 / 10 od 25.10.2018 godine za razmatranje Odluke 01.Nr.016-106721 od 27.09.2018 godine za odobrenje DRP "Qendra 2", prateći dopis br.20-1111/09 od 25.10.2018 godine za razmatranje Odluke 01.Nr.016-106726 od 27.09.2018 godine za odobrenje DRP "Qendra 3", prateći dopis broj 20-1111 / 08 od 25.10.2018 godine za reviziju Odluke 01.Nr.016-106727 od 27.09.2018 godine o odobravanju DRP "Lagja e Spitalit", na osnovu člana 82.2 Zakona br.03 / L-040 o lokalnoj samoupravi, Skupština opštine na sednici održanoj dana 26.11.2018 godine, usvaja ovu:</w:t>
      </w:r>
    </w:p>
    <w:p w:rsidR="00C2798E" w:rsidRPr="00E26C8B" w:rsidRDefault="004A1F88" w:rsidP="000224F3">
      <w:pPr>
        <w:ind w:left="288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:rsidR="00E26C8B" w:rsidRDefault="00E26C8B" w:rsidP="000224F3">
      <w:pPr>
        <w:jc w:val="both"/>
        <w:rPr>
          <w:rFonts w:ascii="Arial" w:hAnsi="Arial" w:cs="Arial"/>
        </w:rPr>
      </w:pPr>
    </w:p>
    <w:p w:rsidR="00825DB4" w:rsidRDefault="00825DB4" w:rsidP="000224F3">
      <w:pPr>
        <w:pStyle w:val="ListParagraph"/>
        <w:numPr>
          <w:ilvl w:val="0"/>
          <w:numId w:val="8"/>
        </w:numPr>
        <w:contextualSpacing/>
        <w:jc w:val="both"/>
      </w:pPr>
      <w:r w:rsidRPr="004A1F88">
        <w:rPr>
          <w:b/>
        </w:rPr>
        <w:t>OSTAJU</w:t>
      </w:r>
      <w:r>
        <w:t xml:space="preserve"> na snazi odluke Skupstine Opstine Gnjilane usvojene na sednice datuma 27.09.2018godine, i to :</w:t>
      </w:r>
    </w:p>
    <w:p w:rsidR="00825DB4" w:rsidRDefault="00825DB4" w:rsidP="000224F3">
      <w:pPr>
        <w:pStyle w:val="ListParagraph"/>
        <w:numPr>
          <w:ilvl w:val="1"/>
          <w:numId w:val="8"/>
        </w:numPr>
        <w:contextualSpacing/>
        <w:jc w:val="both"/>
      </w:pPr>
      <w:r>
        <w:t>Odluka 01.br.016-106721 za usvajanje Detaljnog Regulativnog Plana “Qendra 2”,</w:t>
      </w:r>
    </w:p>
    <w:p w:rsidR="00825DB4" w:rsidRDefault="00825DB4" w:rsidP="000224F3">
      <w:pPr>
        <w:pStyle w:val="ListParagraph"/>
        <w:numPr>
          <w:ilvl w:val="1"/>
          <w:numId w:val="8"/>
        </w:numPr>
        <w:contextualSpacing/>
        <w:jc w:val="both"/>
      </w:pPr>
      <w:r>
        <w:t xml:space="preserve">Odluka 01.br.016-106726 za usvajanje Detaljnog Regulativnog Plana “Qendra 3” i </w:t>
      </w:r>
    </w:p>
    <w:p w:rsidR="00825DB4" w:rsidRDefault="00825DB4" w:rsidP="000224F3">
      <w:pPr>
        <w:pStyle w:val="ListParagraph"/>
        <w:numPr>
          <w:ilvl w:val="1"/>
          <w:numId w:val="8"/>
        </w:numPr>
        <w:contextualSpacing/>
        <w:jc w:val="both"/>
      </w:pPr>
      <w:r>
        <w:t>Odluka 01.br.016-106727 za usvajanje Detaljnog Regulativnog Plana “Lagja e spitalit”</w:t>
      </w:r>
    </w:p>
    <w:p w:rsidR="007816BF" w:rsidRDefault="007816BF" w:rsidP="000224F3">
      <w:pPr>
        <w:jc w:val="both"/>
        <w:rPr>
          <w:rFonts w:ascii="Arial" w:hAnsi="Arial" w:cs="Arial"/>
        </w:rPr>
      </w:pPr>
    </w:p>
    <w:p w:rsidR="004852AB" w:rsidRPr="007D32CF" w:rsidRDefault="00F75520" w:rsidP="000224F3">
      <w:pPr>
        <w:pStyle w:val="ListParagraph"/>
        <w:numPr>
          <w:ilvl w:val="0"/>
          <w:numId w:val="8"/>
        </w:numPr>
        <w:jc w:val="both"/>
        <w:rPr>
          <w:b/>
        </w:rPr>
      </w:pPr>
      <w:r w:rsidRPr="007D32CF">
        <w:rPr>
          <w:b/>
        </w:rPr>
        <w:t>Obrazlozenje</w:t>
      </w:r>
      <w:r w:rsidR="004852AB" w:rsidRPr="007D32CF">
        <w:rPr>
          <w:b/>
        </w:rPr>
        <w:t>:</w:t>
      </w:r>
    </w:p>
    <w:p w:rsidR="00F75520" w:rsidRPr="004A1F88" w:rsidRDefault="00F75520" w:rsidP="000224F3">
      <w:pPr>
        <w:pStyle w:val="ListParagraph"/>
        <w:jc w:val="both"/>
      </w:pPr>
      <w:r w:rsidRPr="004A1F88">
        <w:t>Odredbe kao u tacki 1 ove odluke ostaju na snazi iz razloga zato sto su odluke o revizijskom pristupu Detaljnog Regulativnog Plana stari centar grada, “Kodra e deshmoreve”, “Nen k</w:t>
      </w:r>
      <w:r w:rsidR="00CD76E7" w:rsidRPr="004A1F88">
        <w:t>odra e deshmoreve” i “ Lagja e Spitalit” su zone koje su pokrile</w:t>
      </w:r>
      <w:r w:rsidRPr="004A1F88">
        <w:t xml:space="preserve"> Detaljni Regulativni Plana kao u tackama 1.1, 1.2 i 1.3 ove odluke a koje su prosle sve moguce p</w:t>
      </w:r>
      <w:r w:rsidR="00CD76E7" w:rsidRPr="004A1F88">
        <w:t xml:space="preserve">rocedure na osnovu zakona i administrativnih </w:t>
      </w:r>
      <w:r w:rsidRPr="004A1F88">
        <w:t>upustava, i bazirajuci se na zako</w:t>
      </w:r>
      <w:r w:rsidR="00CD76E7" w:rsidRPr="004A1F88">
        <w:t>n o Prostornom Planiranju i administrativnom upustvu za Urbanisticke</w:t>
      </w:r>
      <w:r w:rsidRPr="004A1F88">
        <w:t xml:space="preserve"> Regulativne Planove i predhodne planove i na kraju na osnovu upu</w:t>
      </w:r>
      <w:r w:rsidR="00CD76E7" w:rsidRPr="004A1F88">
        <w:t>t</w:t>
      </w:r>
      <w:r w:rsidRPr="004A1F88">
        <w:t xml:space="preserve">stava br.01-18-959-2018-975345 </w:t>
      </w:r>
      <w:r w:rsidR="00CD76E7" w:rsidRPr="004A1F88">
        <w:t xml:space="preserve">sprovedene </w:t>
      </w:r>
      <w:r w:rsidRPr="004A1F88">
        <w:t>su sve procedure do usvajanja u Skupstini Opstine Gnjilane.</w:t>
      </w:r>
    </w:p>
    <w:p w:rsidR="00F75520" w:rsidRPr="004A1F88" w:rsidRDefault="00F75520" w:rsidP="000224F3">
      <w:pPr>
        <w:ind w:left="720"/>
        <w:jc w:val="both"/>
      </w:pPr>
    </w:p>
    <w:p w:rsidR="00CD76E7" w:rsidRPr="004A1F88" w:rsidRDefault="00CD76E7" w:rsidP="000224F3">
      <w:pPr>
        <w:ind w:left="720"/>
        <w:jc w:val="both"/>
        <w:rPr>
          <w:rStyle w:val="Emphasis"/>
          <w:i w:val="0"/>
        </w:rPr>
      </w:pPr>
      <w:r w:rsidRPr="004A1F88">
        <w:rPr>
          <w:rStyle w:val="Emphasis"/>
          <w:i w:val="0"/>
        </w:rPr>
        <w:t>Takodje bazirajuci se na clan 81.4 Zakona br.03/L-040 za Lokalnu Sam</w:t>
      </w:r>
      <w:r w:rsidR="00941D76" w:rsidRPr="004A1F88">
        <w:rPr>
          <w:rStyle w:val="Emphasis"/>
          <w:i w:val="0"/>
        </w:rPr>
        <w:t>o</w:t>
      </w:r>
      <w:r w:rsidRPr="004A1F88">
        <w:rPr>
          <w:rStyle w:val="Emphasis"/>
          <w:i w:val="0"/>
        </w:rPr>
        <w:t xml:space="preserve">upravu i </w:t>
      </w:r>
      <w:r w:rsidR="00941D76" w:rsidRPr="004A1F88">
        <w:rPr>
          <w:rStyle w:val="Emphasis"/>
          <w:i w:val="0"/>
        </w:rPr>
        <w:t>clanom</w:t>
      </w:r>
      <w:r w:rsidRPr="004A1F88">
        <w:rPr>
          <w:rStyle w:val="Emphasis"/>
          <w:i w:val="0"/>
        </w:rPr>
        <w:t xml:space="preserve"> 8 Pravilnika br.01/2016 za Razmatranje administrativnih odredbi opstina, nadzorni organ nije vratio zakonsko razmatranje odredbi opstine  koje su usvojene datuma 27.09.2018.god, u roku od 15 (petnaest) dana od prijema  i nadzorni organ nije zahtevao od opstine dodatne informacije i iz tog razloga opstina je smatrala kao pravosnazne odredbe koje su objavili na web stranici opstine.</w:t>
      </w:r>
    </w:p>
    <w:p w:rsidR="00CD76E7" w:rsidRPr="004A1F88" w:rsidRDefault="00941D76" w:rsidP="000224F3">
      <w:pPr>
        <w:ind w:left="720"/>
        <w:jc w:val="both"/>
        <w:rPr>
          <w:rStyle w:val="Emphasis"/>
          <w:i w:val="0"/>
        </w:rPr>
      </w:pPr>
      <w:r w:rsidRPr="004A1F88">
        <w:rPr>
          <w:rStyle w:val="Emphasis"/>
          <w:i w:val="0"/>
        </w:rPr>
        <w:t>Takodje, opstina je utvrdila d</w:t>
      </w:r>
      <w:r w:rsidR="00CD76E7" w:rsidRPr="004A1F88">
        <w:rPr>
          <w:rStyle w:val="Emphasis"/>
          <w:i w:val="0"/>
        </w:rPr>
        <w:t>a n</w:t>
      </w:r>
      <w:r w:rsidRPr="004A1F88">
        <w:rPr>
          <w:rStyle w:val="Emphasis"/>
          <w:i w:val="0"/>
        </w:rPr>
        <w:t>ekoliko clanova iz zakona o pros</w:t>
      </w:r>
      <w:r w:rsidR="00CD76E7" w:rsidRPr="004A1F88">
        <w:rPr>
          <w:rStyle w:val="Emphasis"/>
          <w:i w:val="0"/>
        </w:rPr>
        <w:t>torn</w:t>
      </w:r>
      <w:r w:rsidRPr="004A1F88">
        <w:rPr>
          <w:rStyle w:val="Emphasis"/>
          <w:i w:val="0"/>
        </w:rPr>
        <w:t xml:space="preserve">om planiranju br.04-L-174 nisu implementirane </w:t>
      </w:r>
      <w:r w:rsidR="00CD76E7" w:rsidRPr="004A1F88">
        <w:rPr>
          <w:rStyle w:val="Emphasis"/>
          <w:i w:val="0"/>
        </w:rPr>
        <w:t>od njegovo</w:t>
      </w:r>
      <w:r w:rsidRPr="004A1F88">
        <w:rPr>
          <w:rStyle w:val="Emphasis"/>
          <w:i w:val="0"/>
        </w:rPr>
        <w:t>g stupanja na snagu i zbog potrebe treba da se nastavi</w:t>
      </w:r>
      <w:r w:rsidR="00CD76E7" w:rsidRPr="004A1F88">
        <w:rPr>
          <w:rStyle w:val="Emphasis"/>
          <w:i w:val="0"/>
        </w:rPr>
        <w:t xml:space="preserve"> sa </w:t>
      </w:r>
      <w:r w:rsidRPr="004A1F88">
        <w:rPr>
          <w:rStyle w:val="Emphasis"/>
          <w:i w:val="0"/>
        </w:rPr>
        <w:t>realizacijom</w:t>
      </w:r>
      <w:r w:rsidR="00CD76E7" w:rsidRPr="004A1F88">
        <w:rPr>
          <w:rStyle w:val="Emphasis"/>
          <w:i w:val="0"/>
        </w:rPr>
        <w:t xml:space="preserve"> ovih regulativnih planova.</w:t>
      </w:r>
    </w:p>
    <w:p w:rsidR="00CD76E7" w:rsidRPr="004A1F88" w:rsidRDefault="00CD76E7" w:rsidP="000224F3">
      <w:pPr>
        <w:ind w:left="720"/>
        <w:jc w:val="both"/>
        <w:rPr>
          <w:rStyle w:val="Emphasis"/>
          <w:i w:val="0"/>
        </w:rPr>
      </w:pPr>
      <w:r w:rsidRPr="004A1F88">
        <w:rPr>
          <w:rStyle w:val="Emphasis"/>
          <w:i w:val="0"/>
        </w:rPr>
        <w:t xml:space="preserve">Clan 26-stav 1 nije funkcionalan, clan 16 </w:t>
      </w:r>
      <w:r w:rsidR="004A1F88" w:rsidRPr="004A1F88">
        <w:rPr>
          <w:rStyle w:val="Emphasis"/>
          <w:i w:val="0"/>
        </w:rPr>
        <w:t>stav 3.1 i 3.4 nisu funkcionalni</w:t>
      </w:r>
      <w:r w:rsidRPr="004A1F88">
        <w:rPr>
          <w:rStyle w:val="Emphasis"/>
          <w:i w:val="0"/>
        </w:rPr>
        <w:t>,  clan 11 stav 1.2, 1.5 i 2 2 nisu funkcionalni, clan 8 stav 5 nije funkcionalan, clan 27-sa dve godine zakasnjenja poceo je da se koristi a sto je u suprotnosti sa onim izrecenim u zakonu (1 godina).</w:t>
      </w:r>
    </w:p>
    <w:p w:rsidR="00140016" w:rsidRDefault="004A1F88" w:rsidP="000224F3">
      <w:pPr>
        <w:ind w:left="720"/>
        <w:jc w:val="both"/>
        <w:rPr>
          <w:color w:val="212121"/>
          <w:shd w:val="clear" w:color="auto" w:fill="FFFFFF"/>
        </w:rPr>
      </w:pPr>
      <w:r w:rsidRPr="004A1F88">
        <w:lastRenderedPageBreak/>
        <w:br/>
      </w:r>
      <w:r w:rsidRPr="004A1F88">
        <w:rPr>
          <w:color w:val="212121"/>
          <w:shd w:val="clear" w:color="auto" w:fill="FFFFFF"/>
        </w:rPr>
        <w:t>Sve ove odredbe su u suprotnosti sa tačkama navedenim u odgovoru nadzornog organa ili neupotrebom članova 17 i 11 u vezi s preispitivanjem zakonitosti ovih odluka. Opš</w:t>
      </w:r>
      <w:r w:rsidR="007D32CF">
        <w:rPr>
          <w:color w:val="212121"/>
          <w:shd w:val="clear" w:color="auto" w:fill="FFFFFF"/>
        </w:rPr>
        <w:t>tina prilikom sastavljanja Mape z</w:t>
      </w:r>
      <w:r w:rsidRPr="004A1F88">
        <w:rPr>
          <w:color w:val="212121"/>
          <w:shd w:val="clear" w:color="auto" w:fill="FFFFFF"/>
        </w:rPr>
        <w:t xml:space="preserve">ona će se oslanjati na principe zoniranja i njene integracije na kosovsku </w:t>
      </w:r>
      <w:r w:rsidR="007D32CF">
        <w:rPr>
          <w:color w:val="212121"/>
          <w:shd w:val="clear" w:color="auto" w:fill="FFFFFF"/>
        </w:rPr>
        <w:t>Mapu zone</w:t>
      </w:r>
      <w:r w:rsidRPr="004A1F88">
        <w:rPr>
          <w:color w:val="212121"/>
          <w:shd w:val="clear" w:color="auto" w:fill="FFFFFF"/>
        </w:rPr>
        <w:t xml:space="preserve"> na kojoj se zasniva i </w:t>
      </w:r>
      <w:r w:rsidR="007D32CF">
        <w:rPr>
          <w:color w:val="212121"/>
          <w:shd w:val="clear" w:color="auto" w:fill="FFFFFF"/>
        </w:rPr>
        <w:t xml:space="preserve">evemtualno da </w:t>
      </w:r>
      <w:r w:rsidRPr="004A1F88">
        <w:rPr>
          <w:color w:val="212121"/>
          <w:shd w:val="clear" w:color="auto" w:fill="FFFFFF"/>
        </w:rPr>
        <w:t xml:space="preserve">na kraju </w:t>
      </w:r>
      <w:r w:rsidR="007D32CF">
        <w:rPr>
          <w:color w:val="212121"/>
          <w:shd w:val="clear" w:color="auto" w:fill="FFFFFF"/>
        </w:rPr>
        <w:t>uzme na razmatranje</w:t>
      </w:r>
      <w:r w:rsidRPr="004A1F88">
        <w:rPr>
          <w:color w:val="212121"/>
          <w:shd w:val="clear" w:color="auto" w:fill="FFFFFF"/>
        </w:rPr>
        <w:t xml:space="preserve"> prilagođavanje ovih planova iz člana 5 - član</w:t>
      </w:r>
      <w:r w:rsidR="007D32CF">
        <w:rPr>
          <w:color w:val="212121"/>
          <w:shd w:val="clear" w:color="auto" w:fill="FFFFFF"/>
        </w:rPr>
        <w:t>ak</w:t>
      </w:r>
      <w:r w:rsidRPr="004A1F88">
        <w:rPr>
          <w:color w:val="212121"/>
          <w:shd w:val="clear" w:color="auto" w:fill="FFFFFF"/>
        </w:rPr>
        <w:t xml:space="preserve"> 5 Administrativnog uputstva br. 24 </w:t>
      </w:r>
      <w:r w:rsidR="007D32CF">
        <w:rPr>
          <w:color w:val="212121"/>
          <w:shd w:val="clear" w:color="auto" w:fill="FFFFFF"/>
        </w:rPr>
        <w:t xml:space="preserve">/ 2015 </w:t>
      </w:r>
      <w:r w:rsidRPr="004A1F88">
        <w:rPr>
          <w:color w:val="212121"/>
          <w:shd w:val="clear" w:color="auto" w:fill="FFFFFF"/>
        </w:rPr>
        <w:t>godine.</w:t>
      </w:r>
    </w:p>
    <w:p w:rsidR="00A167D5" w:rsidRPr="004A1F88" w:rsidRDefault="00A167D5" w:rsidP="000224F3">
      <w:pPr>
        <w:ind w:left="720"/>
        <w:jc w:val="both"/>
      </w:pPr>
    </w:p>
    <w:p w:rsidR="004A1F88" w:rsidRPr="004A1F88" w:rsidRDefault="004A1F88" w:rsidP="000224F3">
      <w:pPr>
        <w:numPr>
          <w:ilvl w:val="0"/>
          <w:numId w:val="8"/>
        </w:numPr>
        <w:jc w:val="both"/>
      </w:pPr>
      <w:r w:rsidRPr="004A1F88">
        <w:t xml:space="preserve">Za sprovodjenje ove odluke odgovorna je Uprava za urbanizam, planiranje i zastitu sredine, dok je predsedavajuca SO odgovorna za pracenje implementacije. </w:t>
      </w:r>
    </w:p>
    <w:p w:rsidR="00140016" w:rsidRPr="004A1F88" w:rsidRDefault="00140016" w:rsidP="000224F3">
      <w:pPr>
        <w:pStyle w:val="ListParagraph"/>
        <w:jc w:val="both"/>
      </w:pPr>
    </w:p>
    <w:p w:rsidR="00140016" w:rsidRPr="004A1F88" w:rsidRDefault="00140016" w:rsidP="000224F3">
      <w:pPr>
        <w:ind w:left="720"/>
        <w:jc w:val="both"/>
      </w:pPr>
    </w:p>
    <w:p w:rsidR="00976AA6" w:rsidRPr="004A1F88" w:rsidRDefault="00E7116D" w:rsidP="000224F3">
      <w:pPr>
        <w:numPr>
          <w:ilvl w:val="0"/>
          <w:numId w:val="8"/>
        </w:numPr>
        <w:jc w:val="both"/>
      </w:pPr>
      <w:r w:rsidRPr="004A1F88">
        <w:t>Ova odluka stupa na snagu 7 dana nakon objave na sluzbenim jezicima na web stranici opstine</w:t>
      </w:r>
      <w:r w:rsidR="00976AA6" w:rsidRPr="004A1F88">
        <w:t xml:space="preserve">. </w:t>
      </w:r>
    </w:p>
    <w:p w:rsidR="00BD6FB9" w:rsidRPr="004A1F88" w:rsidRDefault="00BD6FB9" w:rsidP="00BD6FB9">
      <w:pPr>
        <w:jc w:val="both"/>
      </w:pPr>
      <w:bookmarkStart w:id="0" w:name="_GoBack"/>
      <w:bookmarkEnd w:id="0"/>
    </w:p>
    <w:p w:rsidR="004A1F88" w:rsidRPr="004A1F88" w:rsidRDefault="004A1F88" w:rsidP="004A1F88">
      <w:pPr>
        <w:jc w:val="both"/>
      </w:pPr>
    </w:p>
    <w:p w:rsidR="004A1F88" w:rsidRPr="004A1F88" w:rsidRDefault="004A1F88" w:rsidP="004A1F88">
      <w:r w:rsidRPr="004A1F88">
        <w:t>01.br.</w:t>
      </w:r>
      <w:r w:rsidRPr="004A1F88">
        <w:rPr>
          <w:u w:val="single"/>
        </w:rPr>
        <w:t xml:space="preserve">  016-126694   </w:t>
      </w:r>
      <w:r w:rsidRPr="004A1F88">
        <w:tab/>
      </w:r>
      <w:r w:rsidRPr="004A1F88">
        <w:tab/>
      </w:r>
      <w:r w:rsidRPr="004A1F88">
        <w:tab/>
        <w:t xml:space="preserve">      </w:t>
      </w:r>
      <w:r w:rsidRPr="004A1F88">
        <w:tab/>
      </w:r>
      <w:r w:rsidR="00395D6C">
        <w:tab/>
      </w:r>
      <w:r w:rsidR="00395D6C">
        <w:tab/>
      </w:r>
      <w:r w:rsidRPr="004A1F88">
        <w:t xml:space="preserve"> Predsedavajuca Skupstine </w:t>
      </w:r>
    </w:p>
    <w:p w:rsidR="004A1F88" w:rsidRPr="004A1F88" w:rsidRDefault="004A1F88" w:rsidP="004A1F88">
      <w:r w:rsidRPr="004A1F88">
        <w:t>Gnjilane 26.11.2018</w:t>
      </w:r>
      <w:r w:rsidRPr="004A1F88">
        <w:tab/>
      </w:r>
      <w:r w:rsidRPr="004A1F88">
        <w:tab/>
      </w:r>
      <w:r w:rsidRPr="004A1F88">
        <w:tab/>
        <w:t xml:space="preserve">                 </w:t>
      </w:r>
      <w:r w:rsidR="00395D6C">
        <w:tab/>
      </w:r>
      <w:r w:rsidRPr="004A1F88">
        <w:t xml:space="preserve">  </w:t>
      </w:r>
      <w:r w:rsidRPr="004A1F88">
        <w:tab/>
        <w:t xml:space="preserve">     _________________</w:t>
      </w:r>
    </w:p>
    <w:p w:rsidR="004A1F88" w:rsidRPr="004A1F88" w:rsidRDefault="004A1F88" w:rsidP="004A1F88">
      <w:r w:rsidRPr="004A1F88">
        <w:tab/>
      </w:r>
      <w:r w:rsidRPr="004A1F88">
        <w:tab/>
      </w:r>
      <w:r w:rsidRPr="004A1F88">
        <w:tab/>
      </w:r>
      <w:r w:rsidRPr="004A1F88">
        <w:tab/>
      </w:r>
      <w:r w:rsidRPr="004A1F88">
        <w:tab/>
      </w:r>
      <w:r w:rsidRPr="004A1F88">
        <w:tab/>
        <w:t xml:space="preserve">       </w:t>
      </w:r>
      <w:r w:rsidR="00395D6C">
        <w:tab/>
        <w:t xml:space="preserve">       </w:t>
      </w:r>
      <w:r w:rsidRPr="004A1F88">
        <w:t xml:space="preserve">      /Shpresa Kurteshi-Emini/</w:t>
      </w:r>
    </w:p>
    <w:p w:rsidR="00D3166D" w:rsidRDefault="00D3166D">
      <w:pPr>
        <w:rPr>
          <w:rFonts w:ascii="Arial" w:hAnsi="Arial" w:cs="Arial"/>
        </w:rPr>
      </w:pPr>
    </w:p>
    <w:p w:rsidR="00D3166D" w:rsidRDefault="00D3166D">
      <w:pPr>
        <w:rPr>
          <w:rFonts w:ascii="Arial" w:hAnsi="Arial" w:cs="Arial"/>
        </w:rPr>
      </w:pPr>
    </w:p>
    <w:p w:rsidR="00D3166D" w:rsidRDefault="00D3166D"/>
    <w:sectPr w:rsidR="00D3166D" w:rsidSect="00140016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E49"/>
    <w:multiLevelType w:val="multilevel"/>
    <w:tmpl w:val="C54E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>
    <w:nsid w:val="284357EC"/>
    <w:multiLevelType w:val="multilevel"/>
    <w:tmpl w:val="866C6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53CB544E"/>
    <w:multiLevelType w:val="multilevel"/>
    <w:tmpl w:val="3AC64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02537BE"/>
    <w:multiLevelType w:val="hybridMultilevel"/>
    <w:tmpl w:val="C41ABC6C"/>
    <w:lvl w:ilvl="0" w:tplc="FC0CF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A58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CD2D55"/>
    <w:multiLevelType w:val="multilevel"/>
    <w:tmpl w:val="740C6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>
    <w:nsid w:val="6D897B66"/>
    <w:multiLevelType w:val="multilevel"/>
    <w:tmpl w:val="75C8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8E"/>
    <w:rsid w:val="00015ADB"/>
    <w:rsid w:val="000224F3"/>
    <w:rsid w:val="00055D6D"/>
    <w:rsid w:val="00063EC8"/>
    <w:rsid w:val="000E60BF"/>
    <w:rsid w:val="001129AE"/>
    <w:rsid w:val="00117D52"/>
    <w:rsid w:val="00140016"/>
    <w:rsid w:val="00167066"/>
    <w:rsid w:val="0017307A"/>
    <w:rsid w:val="00182EEB"/>
    <w:rsid w:val="001B4980"/>
    <w:rsid w:val="001E6AE4"/>
    <w:rsid w:val="003854E7"/>
    <w:rsid w:val="003956CD"/>
    <w:rsid w:val="00395D6C"/>
    <w:rsid w:val="003C0499"/>
    <w:rsid w:val="003C5584"/>
    <w:rsid w:val="003D3925"/>
    <w:rsid w:val="00446DEE"/>
    <w:rsid w:val="0047223D"/>
    <w:rsid w:val="004852AB"/>
    <w:rsid w:val="00490F1B"/>
    <w:rsid w:val="004A1F88"/>
    <w:rsid w:val="004A5D1C"/>
    <w:rsid w:val="0050683C"/>
    <w:rsid w:val="00592785"/>
    <w:rsid w:val="005E1412"/>
    <w:rsid w:val="00600E33"/>
    <w:rsid w:val="0063296D"/>
    <w:rsid w:val="0068498D"/>
    <w:rsid w:val="00691491"/>
    <w:rsid w:val="006E1922"/>
    <w:rsid w:val="006F207A"/>
    <w:rsid w:val="00716356"/>
    <w:rsid w:val="0072139A"/>
    <w:rsid w:val="00770532"/>
    <w:rsid w:val="007816BF"/>
    <w:rsid w:val="0078737F"/>
    <w:rsid w:val="007C4725"/>
    <w:rsid w:val="007C59CC"/>
    <w:rsid w:val="007D32CF"/>
    <w:rsid w:val="007D6DE3"/>
    <w:rsid w:val="007E63B4"/>
    <w:rsid w:val="00825DB4"/>
    <w:rsid w:val="00850F9B"/>
    <w:rsid w:val="00852188"/>
    <w:rsid w:val="00864A17"/>
    <w:rsid w:val="00907CB6"/>
    <w:rsid w:val="00915093"/>
    <w:rsid w:val="00922F04"/>
    <w:rsid w:val="00941D76"/>
    <w:rsid w:val="0096787D"/>
    <w:rsid w:val="00976AA6"/>
    <w:rsid w:val="009A7F6F"/>
    <w:rsid w:val="009D0946"/>
    <w:rsid w:val="009E395B"/>
    <w:rsid w:val="00A167D5"/>
    <w:rsid w:val="00A21ED4"/>
    <w:rsid w:val="00A829A4"/>
    <w:rsid w:val="00B86C86"/>
    <w:rsid w:val="00BB6EB9"/>
    <w:rsid w:val="00BD2B0D"/>
    <w:rsid w:val="00BD6FB9"/>
    <w:rsid w:val="00C2798E"/>
    <w:rsid w:val="00C5296E"/>
    <w:rsid w:val="00CD76E7"/>
    <w:rsid w:val="00D3166D"/>
    <w:rsid w:val="00D65591"/>
    <w:rsid w:val="00D77902"/>
    <w:rsid w:val="00D81BCA"/>
    <w:rsid w:val="00D9513A"/>
    <w:rsid w:val="00E26C8B"/>
    <w:rsid w:val="00E51E1B"/>
    <w:rsid w:val="00E7116D"/>
    <w:rsid w:val="00F3030E"/>
    <w:rsid w:val="00F75520"/>
    <w:rsid w:val="00FB27AF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98E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D7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6">
    <w:name w:val="heading 6"/>
    <w:basedOn w:val="Normal"/>
    <w:next w:val="Normal"/>
    <w:qFormat/>
    <w:rsid w:val="00C2798E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98E"/>
    <w:rPr>
      <w:color w:val="0000FF"/>
      <w:u w:val="single"/>
    </w:rPr>
  </w:style>
  <w:style w:type="paragraph" w:customStyle="1" w:styleId="Char">
    <w:name w:val="Char"/>
    <w:basedOn w:val="Normal"/>
    <w:rsid w:val="00C2798E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D6FB9"/>
    <w:pPr>
      <w:ind w:left="720"/>
    </w:pPr>
  </w:style>
  <w:style w:type="paragraph" w:styleId="BalloonText">
    <w:name w:val="Balloon Text"/>
    <w:basedOn w:val="Normal"/>
    <w:link w:val="BalloonTextChar"/>
    <w:rsid w:val="00D3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66D"/>
    <w:rPr>
      <w:rFonts w:ascii="Tahoma" w:hAnsi="Tahoma" w:cs="Tahoma"/>
      <w:sz w:val="16"/>
      <w:szCs w:val="16"/>
      <w:lang w:val="sq-AL"/>
    </w:rPr>
  </w:style>
  <w:style w:type="character" w:styleId="Emphasis">
    <w:name w:val="Emphasis"/>
    <w:basedOn w:val="DefaultParagraphFont"/>
    <w:qFormat/>
    <w:rsid w:val="00CD76E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D76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98E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D7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6">
    <w:name w:val="heading 6"/>
    <w:basedOn w:val="Normal"/>
    <w:next w:val="Normal"/>
    <w:qFormat/>
    <w:rsid w:val="00C2798E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98E"/>
    <w:rPr>
      <w:color w:val="0000FF"/>
      <w:u w:val="single"/>
    </w:rPr>
  </w:style>
  <w:style w:type="paragraph" w:customStyle="1" w:styleId="Char">
    <w:name w:val="Char"/>
    <w:basedOn w:val="Normal"/>
    <w:rsid w:val="00C2798E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D6FB9"/>
    <w:pPr>
      <w:ind w:left="720"/>
    </w:pPr>
  </w:style>
  <w:style w:type="paragraph" w:styleId="BalloonText">
    <w:name w:val="Balloon Text"/>
    <w:basedOn w:val="Normal"/>
    <w:link w:val="BalloonTextChar"/>
    <w:rsid w:val="00D3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166D"/>
    <w:rPr>
      <w:rFonts w:ascii="Tahoma" w:hAnsi="Tahoma" w:cs="Tahoma"/>
      <w:sz w:val="16"/>
      <w:szCs w:val="16"/>
      <w:lang w:val="sq-AL"/>
    </w:rPr>
  </w:style>
  <w:style w:type="character" w:styleId="Emphasis">
    <w:name w:val="Emphasis"/>
    <w:basedOn w:val="DefaultParagraphFont"/>
    <w:qFormat/>
    <w:rsid w:val="00CD76E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D76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9</cp:revision>
  <cp:lastPrinted>2018-11-29T13:42:00Z</cp:lastPrinted>
  <dcterms:created xsi:type="dcterms:W3CDTF">2018-11-28T10:25:00Z</dcterms:created>
  <dcterms:modified xsi:type="dcterms:W3CDTF">2018-11-28T11:26:00Z</dcterms:modified>
</cp:coreProperties>
</file>