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6B" w:rsidRPr="0013061E" w:rsidRDefault="00B4726B" w:rsidP="00B4726B">
      <w:pPr>
        <w:rPr>
          <w:rFonts w:ascii="Book Antiqua" w:eastAsia="MS Mincho" w:hAnsi="Book Antiqua"/>
        </w:rPr>
      </w:pPr>
      <w:r>
        <w:rPr>
          <w:rFonts w:ascii="Book Antiqua" w:eastAsia="MS Mincho" w:hAnsi="Book Antiqua"/>
          <w:noProof/>
        </w:rPr>
        <w:drawing>
          <wp:inline distT="0" distB="0" distL="0" distR="0">
            <wp:extent cx="762000" cy="819150"/>
            <wp:effectExtent l="19050" t="0" r="0" b="0"/>
            <wp:docPr id="1" name="Slika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61E">
        <w:rPr>
          <w:rFonts w:ascii="Book Antiqua" w:eastAsia="MS Mincho" w:hAnsi="Book Antiqua"/>
        </w:rPr>
        <w:t xml:space="preserve">                                                                                               </w:t>
      </w:r>
      <w:r>
        <w:rPr>
          <w:rFonts w:ascii="Book Antiqua" w:eastAsia="MS Mincho" w:hAnsi="Book Antiqua"/>
          <w:noProof/>
        </w:rPr>
        <w:drawing>
          <wp:inline distT="0" distB="0" distL="0" distR="0">
            <wp:extent cx="771525" cy="819150"/>
            <wp:effectExtent l="19050" t="0" r="9525" b="0"/>
            <wp:docPr id="2" name="Slika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26B" w:rsidRPr="0013061E" w:rsidRDefault="00B4726B" w:rsidP="00B4726B">
      <w:pPr>
        <w:rPr>
          <w:rFonts w:ascii="Book Antiqua" w:eastAsia="MS Mincho" w:hAnsi="Book Antiqua"/>
        </w:rPr>
      </w:pPr>
    </w:p>
    <w:p w:rsidR="00B4726B" w:rsidRPr="0013061E" w:rsidRDefault="00B4726B" w:rsidP="00B4726B">
      <w:pPr>
        <w:rPr>
          <w:rFonts w:ascii="Book Antiqua" w:eastAsia="MS Mincho" w:hAnsi="Book Antiqua"/>
          <w:b/>
          <w:sz w:val="20"/>
          <w:szCs w:val="20"/>
        </w:rPr>
      </w:pPr>
      <w:r w:rsidRPr="0013061E">
        <w:rPr>
          <w:rFonts w:ascii="Book Antiqua" w:eastAsia="MS Mincho" w:hAnsi="Book Antiqua"/>
          <w:b/>
          <w:sz w:val="20"/>
          <w:szCs w:val="20"/>
        </w:rPr>
        <w:t>Republika e Kosovës                                                                                   Komuna e Gjilanit</w:t>
      </w:r>
    </w:p>
    <w:p w:rsidR="00B4726B" w:rsidRPr="0013061E" w:rsidRDefault="00B4726B" w:rsidP="00B4726B">
      <w:pPr>
        <w:rPr>
          <w:rFonts w:ascii="Book Antiqua" w:eastAsia="MS Mincho" w:hAnsi="Book Antiqua"/>
          <w:b/>
          <w:sz w:val="20"/>
          <w:szCs w:val="20"/>
        </w:rPr>
      </w:pPr>
      <w:r w:rsidRPr="0013061E">
        <w:rPr>
          <w:rFonts w:ascii="Book Antiqua" w:eastAsia="MS Mincho" w:hAnsi="Book Antiqua"/>
          <w:b/>
          <w:sz w:val="20"/>
          <w:szCs w:val="20"/>
        </w:rPr>
        <w:t>Republika Kosova                                                                                       Opština Gnjilane</w:t>
      </w:r>
    </w:p>
    <w:p w:rsidR="00B4726B" w:rsidRPr="0013061E" w:rsidRDefault="00B4726B" w:rsidP="00B4726B">
      <w:pPr>
        <w:rPr>
          <w:rFonts w:ascii="Book Antiqua" w:eastAsia="MS Mincho" w:hAnsi="Book Antiqua"/>
          <w:b/>
          <w:sz w:val="20"/>
          <w:szCs w:val="20"/>
        </w:rPr>
      </w:pPr>
      <w:smartTag w:uri="urn:schemas-microsoft-com:office:smarttags" w:element="PlaceType">
        <w:r w:rsidRPr="0013061E">
          <w:rPr>
            <w:rFonts w:ascii="Book Antiqua" w:eastAsia="MS Mincho" w:hAnsi="Book Antiqua"/>
            <w:b/>
            <w:sz w:val="20"/>
            <w:szCs w:val="20"/>
          </w:rPr>
          <w:t>Republic</w:t>
        </w:r>
      </w:smartTag>
      <w:r w:rsidRPr="0013061E">
        <w:rPr>
          <w:rFonts w:ascii="Book Antiqua" w:eastAsia="MS Mincho" w:hAnsi="Book Antiqua"/>
          <w:b/>
          <w:sz w:val="20"/>
          <w:szCs w:val="20"/>
        </w:rPr>
        <w:t xml:space="preserve"> of </w:t>
      </w:r>
      <w:smartTag w:uri="urn:schemas-microsoft-com:office:smarttags" w:element="PlaceName">
        <w:r w:rsidRPr="0013061E">
          <w:rPr>
            <w:rFonts w:ascii="Book Antiqua" w:eastAsia="MS Mincho" w:hAnsi="Book Antiqua"/>
            <w:b/>
            <w:sz w:val="20"/>
            <w:szCs w:val="20"/>
          </w:rPr>
          <w:t>Kosovo</w:t>
        </w:r>
      </w:smartTag>
      <w:r w:rsidRPr="0013061E">
        <w:rPr>
          <w:rFonts w:ascii="Book Antiqua" w:eastAsia="MS Mincho" w:hAnsi="Book Antiqua"/>
          <w:b/>
          <w:sz w:val="20"/>
          <w:szCs w:val="20"/>
        </w:rPr>
        <w:t xml:space="preserve">                                                                                     </w:t>
      </w:r>
      <w:smartTag w:uri="urn:schemas-microsoft-com:office:smarttags" w:element="place">
        <w:smartTag w:uri="urn:schemas-microsoft-com:office:smarttags" w:element="PlaceType">
          <w:r w:rsidRPr="0013061E">
            <w:rPr>
              <w:rFonts w:ascii="Book Antiqua" w:eastAsia="MS Mincho" w:hAnsi="Book Antiqua"/>
              <w:b/>
              <w:sz w:val="20"/>
              <w:szCs w:val="20"/>
            </w:rPr>
            <w:t>Municipality</w:t>
          </w:r>
        </w:smartTag>
        <w:r w:rsidRPr="0013061E">
          <w:rPr>
            <w:rFonts w:ascii="Book Antiqua" w:eastAsia="MS Mincho" w:hAnsi="Book Antiqua"/>
            <w:b/>
            <w:sz w:val="20"/>
            <w:szCs w:val="20"/>
          </w:rPr>
          <w:t xml:space="preserve"> of </w:t>
        </w:r>
        <w:smartTag w:uri="urn:schemas-microsoft-com:office:smarttags" w:element="PlaceName">
          <w:r w:rsidRPr="0013061E">
            <w:rPr>
              <w:rFonts w:ascii="Book Antiqua" w:eastAsia="MS Mincho" w:hAnsi="Book Antiqua"/>
              <w:b/>
              <w:sz w:val="20"/>
              <w:szCs w:val="20"/>
            </w:rPr>
            <w:t>Gjilan</w:t>
          </w:r>
        </w:smartTag>
      </w:smartTag>
    </w:p>
    <w:p w:rsidR="00B4726B" w:rsidRPr="0013061E" w:rsidRDefault="00B4726B" w:rsidP="00B4726B">
      <w:pPr>
        <w:pBdr>
          <w:bottom w:val="single" w:sz="12" w:space="1" w:color="auto"/>
        </w:pBdr>
        <w:spacing w:after="60"/>
        <w:outlineLvl w:val="5"/>
        <w:rPr>
          <w:rFonts w:eastAsia="MS Mincho"/>
          <w:b/>
          <w:bCs/>
        </w:rPr>
      </w:pPr>
      <w:r w:rsidRPr="0013061E">
        <w:rPr>
          <w:rFonts w:eastAsia="MS Mincho"/>
          <w:b/>
          <w:bCs/>
        </w:rPr>
        <w:t xml:space="preserve">                                                                                                              Gilan Belediyesi  </w:t>
      </w:r>
    </w:p>
    <w:p w:rsidR="00C60339" w:rsidRDefault="00B4726B" w:rsidP="00911D39">
      <w:pPr>
        <w:pStyle w:val="Bezproreda"/>
        <w:jc w:val="both"/>
        <w:rPr>
          <w:rFonts w:ascii="Times New Roman" w:hAnsi="Times New Roman" w:cs="Times New Roman"/>
          <w:shd w:val="clear" w:color="auto" w:fill="FFFFFF"/>
        </w:rPr>
      </w:pPr>
      <w:r w:rsidRPr="00C60339">
        <w:rPr>
          <w:rFonts w:ascii="Times New Roman" w:hAnsi="Times New Roman" w:cs="Times New Roman"/>
          <w:shd w:val="clear" w:color="auto" w:fill="FFFFFF"/>
        </w:rPr>
        <w:t>U skladu sa članom 37 stav 1.18, članom 38 stav 1.4 Statuta Opštine Gnjilane 01.br. 16-126211 od 06.11.2014. godine sa izmenama i dopunama 01. br. 016-28448 od 22.03.2018. godine i shodno članu 3 stav 3 Pravilnika o dodeli subvencija 01.br. 016-126422 od 29.12.2016. godine, sa izmenama i dopunama 01.nr.016-28468 od 22.03.2018. godine, Skupština opštine Gnjilane na sastanku održanom 26.04.2019.</w:t>
      </w:r>
      <w:r w:rsidR="00C60339">
        <w:rPr>
          <w:rFonts w:ascii="Times New Roman" w:hAnsi="Times New Roman" w:cs="Times New Roman"/>
          <w:shd w:val="clear" w:color="auto" w:fill="FFFFFF"/>
        </w:rPr>
        <w:t xml:space="preserve">godine </w:t>
      </w:r>
      <w:r w:rsidRPr="00C60339">
        <w:rPr>
          <w:rFonts w:ascii="Times New Roman" w:hAnsi="Times New Roman" w:cs="Times New Roman"/>
          <w:shd w:val="clear" w:color="auto" w:fill="FFFFFF"/>
        </w:rPr>
        <w:t>donosi:</w:t>
      </w:r>
    </w:p>
    <w:p w:rsidR="00B71197" w:rsidRPr="00F46D5F" w:rsidRDefault="00B71197" w:rsidP="00911D39">
      <w:pPr>
        <w:pStyle w:val="Bezproreda"/>
        <w:jc w:val="both"/>
        <w:rPr>
          <w:shd w:val="clear" w:color="auto" w:fill="FFFFFF"/>
        </w:rPr>
      </w:pPr>
      <w:r w:rsidRPr="00F46D5F">
        <w:rPr>
          <w:sz w:val="24"/>
        </w:rPr>
        <w:br/>
      </w:r>
      <w:r w:rsidRPr="00F46D5F">
        <w:rPr>
          <w:sz w:val="24"/>
          <w:shd w:val="clear" w:color="auto" w:fill="FFFFFF"/>
        </w:rPr>
        <w:tab/>
      </w:r>
      <w:r w:rsidRPr="00F46D5F">
        <w:rPr>
          <w:sz w:val="24"/>
          <w:shd w:val="clear" w:color="auto" w:fill="FFFFFF"/>
        </w:rPr>
        <w:tab/>
      </w:r>
      <w:r w:rsidRPr="00F46D5F">
        <w:rPr>
          <w:sz w:val="24"/>
          <w:shd w:val="clear" w:color="auto" w:fill="FFFFFF"/>
        </w:rPr>
        <w:tab/>
      </w:r>
      <w:r w:rsidRPr="00F46D5F">
        <w:rPr>
          <w:sz w:val="24"/>
          <w:shd w:val="clear" w:color="auto" w:fill="FFFFFF"/>
        </w:rPr>
        <w:tab/>
      </w:r>
      <w:r w:rsidRPr="00F46D5F">
        <w:rPr>
          <w:sz w:val="24"/>
          <w:shd w:val="clear" w:color="auto" w:fill="FFFFFF"/>
        </w:rPr>
        <w:tab/>
      </w:r>
      <w:r w:rsidR="00F46D5F">
        <w:rPr>
          <w:sz w:val="24"/>
          <w:shd w:val="clear" w:color="auto" w:fill="FFFFFF"/>
        </w:rPr>
        <w:t xml:space="preserve">         </w:t>
      </w:r>
      <w:r w:rsidRPr="00F46D5F">
        <w:rPr>
          <w:b/>
          <w:sz w:val="24"/>
          <w:shd w:val="clear" w:color="auto" w:fill="FFFFFF"/>
        </w:rPr>
        <w:t>ODLUKU</w:t>
      </w:r>
    </w:p>
    <w:p w:rsidR="00F46D5F" w:rsidRDefault="00B71197" w:rsidP="004F6C35">
      <w:pPr>
        <w:jc w:val="center"/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</w:pPr>
      <w:r w:rsidRPr="00F46D5F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>O dodeli finansijskih sredstava za subvencionisanje angažovanja umetničkog i tehničkog osoblja, kao i scensko-kulturnih i opštinskih aktivnosti u Teatru grada Gnjilana za 2019. godinu</w:t>
      </w:r>
    </w:p>
    <w:p w:rsidR="00C60339" w:rsidRDefault="00B71197" w:rsidP="00911D39">
      <w:pPr>
        <w:pStyle w:val="Bezproreda"/>
        <w:jc w:val="both"/>
        <w:rPr>
          <w:shd w:val="clear" w:color="auto" w:fill="FFFFFF"/>
        </w:rPr>
      </w:pPr>
      <w:r w:rsidRPr="00F46D5F">
        <w:br/>
      </w:r>
      <w:r w:rsidRPr="00F46D5F">
        <w:rPr>
          <w:shd w:val="clear" w:color="auto" w:fill="FFFFFF"/>
        </w:rPr>
        <w:t>1. Ovom odlukom se izdvajaju sredstva u iznosu od 75.840,00 € (sedamdeset i pet hiljada osamsto četrdeset evra) za subvencionisanje angažovanja umetničkog i tehničkog osoblja, kao i scensko-kulturnih i opštinskih aktivnosti u Teatru grada Gnjilana za 2019. godinu.</w:t>
      </w:r>
    </w:p>
    <w:p w:rsidR="00C60339" w:rsidRDefault="00B71197" w:rsidP="00911D39">
      <w:pPr>
        <w:pStyle w:val="Bezproreda"/>
        <w:jc w:val="both"/>
        <w:rPr>
          <w:shd w:val="clear" w:color="auto" w:fill="FFFFFF"/>
        </w:rPr>
      </w:pPr>
      <w:r w:rsidRPr="00F46D5F">
        <w:t xml:space="preserve">     </w:t>
      </w:r>
      <w:r w:rsidRPr="00F46D5F">
        <w:br/>
      </w:r>
      <w:r w:rsidRPr="00F46D5F">
        <w:rPr>
          <w:shd w:val="clear" w:color="auto" w:fill="FFFFFF"/>
        </w:rPr>
        <w:t>2. Teatar u Gnjilanu je dužan da predstavi predlog projekta u kojem treba opisati aktivnosti koje su planirane i finansijski određene za 2019. godinu.</w:t>
      </w:r>
    </w:p>
    <w:p w:rsidR="00B71197" w:rsidRPr="00C60339" w:rsidRDefault="00B71197" w:rsidP="00911D39">
      <w:pPr>
        <w:pStyle w:val="Bezproreda"/>
        <w:jc w:val="both"/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</w:pPr>
      <w:r w:rsidRPr="00F46D5F">
        <w:br/>
      </w:r>
      <w:r w:rsidRPr="00F46D5F">
        <w:rPr>
          <w:shd w:val="clear" w:color="auto" w:fill="FFFFFF"/>
        </w:rPr>
        <w:t>3. Teatar Grada Gnjilana je takođe dužan da izvrši zaključak sredstava potrošenih iz prethodne subvencije i da pruži dokaz o tome kako bi se iskoristila ova subvencija.</w:t>
      </w:r>
    </w:p>
    <w:p w:rsidR="00B71197" w:rsidRPr="00F46D5F" w:rsidRDefault="00B71197" w:rsidP="00911D39">
      <w:pPr>
        <w:pStyle w:val="Bezproreda"/>
        <w:jc w:val="both"/>
      </w:pPr>
      <w:r w:rsidRPr="00F46D5F">
        <w:t xml:space="preserve">      </w:t>
      </w:r>
      <w:r w:rsidR="009F1CCC" w:rsidRPr="00F46D5F">
        <w:br/>
      </w:r>
      <w:r w:rsidR="009F1CCC" w:rsidRPr="00F46D5F">
        <w:rPr>
          <w:shd w:val="clear" w:color="auto" w:fill="FFFFFF"/>
        </w:rPr>
        <w:t>4. Finansijska sredstva se izdvajaju iz budžeta Jedinice za kulturu, omladinu i sport- budžetski kod subvencija</w:t>
      </w:r>
    </w:p>
    <w:p w:rsidR="00B71197" w:rsidRPr="00F46D5F" w:rsidRDefault="00B71197" w:rsidP="00911D39">
      <w:pPr>
        <w:pStyle w:val="Bezproreda"/>
        <w:jc w:val="both"/>
      </w:pPr>
      <w:r w:rsidRPr="00F46D5F">
        <w:t xml:space="preserve">      </w:t>
      </w:r>
      <w:r w:rsidR="0077086B" w:rsidRPr="00F46D5F">
        <w:br/>
      </w:r>
      <w:r w:rsidR="0077086B" w:rsidRPr="00F46D5F">
        <w:rPr>
          <w:shd w:val="clear" w:color="auto" w:fill="FFFFFF"/>
        </w:rPr>
        <w:t xml:space="preserve">5. O sprovođenju ove odluke brine izvršna vlast opštine, dok </w:t>
      </w:r>
      <w:r w:rsidR="00FE2E0C" w:rsidRPr="00F46D5F">
        <w:rPr>
          <w:shd w:val="clear" w:color="auto" w:fill="FFFFFF"/>
        </w:rPr>
        <w:t>će monitorisanje sprovođenja vršiti Predsedavajući</w:t>
      </w:r>
      <w:r w:rsidR="0077086B" w:rsidRPr="00F46D5F">
        <w:rPr>
          <w:shd w:val="clear" w:color="auto" w:fill="FFFFFF"/>
        </w:rPr>
        <w:t xml:space="preserve"> SO Gnjilane.</w:t>
      </w:r>
    </w:p>
    <w:p w:rsidR="00B71197" w:rsidRPr="00F46D5F" w:rsidRDefault="00B71197" w:rsidP="00911D39">
      <w:pPr>
        <w:pStyle w:val="Bezproreda"/>
        <w:jc w:val="both"/>
      </w:pPr>
      <w:r w:rsidRPr="00F46D5F">
        <w:t xml:space="preserve">    </w:t>
      </w:r>
    </w:p>
    <w:p w:rsidR="00B52A28" w:rsidRPr="00F46D5F" w:rsidRDefault="00B71197" w:rsidP="00911D39">
      <w:pPr>
        <w:pStyle w:val="Bezproreda"/>
        <w:jc w:val="both"/>
        <w:rPr>
          <w:b/>
        </w:rPr>
      </w:pPr>
      <w:r w:rsidRPr="00F46D5F">
        <w:rPr>
          <w:b/>
        </w:rPr>
        <w:t xml:space="preserve">    </w:t>
      </w:r>
      <w:r w:rsidR="00B52A28" w:rsidRPr="00F46D5F">
        <w:br/>
      </w:r>
      <w:r w:rsidR="00B52A28" w:rsidRPr="00F46D5F">
        <w:rPr>
          <w:shd w:val="clear" w:color="auto" w:fill="FFFFFF"/>
        </w:rPr>
        <w:t>6. Ova odluka stupa na snagu 7 dana nakon registracije u kancelariji protokola MALS-a i objavljivanja na službenim jezicima na web stranici opštine.</w:t>
      </w:r>
    </w:p>
    <w:p w:rsidR="00B71197" w:rsidRDefault="00B71197" w:rsidP="00911D39">
      <w:pPr>
        <w:pStyle w:val="Bezproreda"/>
        <w:jc w:val="both"/>
      </w:pPr>
    </w:p>
    <w:p w:rsidR="00F46D5F" w:rsidRPr="00F46D5F" w:rsidRDefault="00F46D5F" w:rsidP="00911D39">
      <w:pPr>
        <w:pStyle w:val="Bezproreda"/>
        <w:jc w:val="both"/>
      </w:pPr>
    </w:p>
    <w:p w:rsidR="00B71197" w:rsidRPr="00F46D5F" w:rsidRDefault="00B71197" w:rsidP="00F46D5F">
      <w:pPr>
        <w:pStyle w:val="Bezproreda"/>
        <w:rPr>
          <w:sz w:val="18"/>
          <w:szCs w:val="16"/>
        </w:rPr>
      </w:pPr>
    </w:p>
    <w:p w:rsidR="00B71197" w:rsidRPr="00F46D5F" w:rsidRDefault="00B52A28" w:rsidP="00F46D5F">
      <w:pPr>
        <w:pStyle w:val="Bezproreda"/>
      </w:pPr>
      <w:r w:rsidRPr="00F46D5F">
        <w:t xml:space="preserve">    01.B</w:t>
      </w:r>
      <w:r w:rsidR="00B71197" w:rsidRPr="00F46D5F">
        <w:t>r.</w:t>
      </w:r>
      <w:r w:rsidR="00B71197" w:rsidRPr="00F46D5F">
        <w:rPr>
          <w:u w:val="single"/>
        </w:rPr>
        <w:t xml:space="preserve">016-48041        </w:t>
      </w:r>
      <w:r w:rsidR="00B71197" w:rsidRPr="00F46D5F">
        <w:t xml:space="preserve">                                                    </w:t>
      </w:r>
      <w:r w:rsidR="00242156">
        <w:tab/>
      </w:r>
      <w:r w:rsidR="00242156">
        <w:tab/>
      </w:r>
      <w:r w:rsidR="00242156">
        <w:tab/>
      </w:r>
      <w:r w:rsidR="00B71197" w:rsidRPr="00F46D5F">
        <w:t xml:space="preserve">  </w:t>
      </w:r>
      <w:r w:rsidR="00242156">
        <w:t xml:space="preserve">   </w:t>
      </w:r>
      <w:r w:rsidRPr="00F46D5F">
        <w:t>Predsedavajuća SO</w:t>
      </w:r>
    </w:p>
    <w:p w:rsidR="00B71197" w:rsidRPr="00F46D5F" w:rsidRDefault="00B52A28" w:rsidP="00F46D5F">
      <w:pPr>
        <w:pStyle w:val="Bezproreda"/>
      </w:pPr>
      <w:r w:rsidRPr="00F46D5F">
        <w:t xml:space="preserve">    Gnjilane,</w:t>
      </w:r>
      <w:r w:rsidR="00B71197" w:rsidRPr="00F46D5F">
        <w:t xml:space="preserve"> 26.04.2019                                                    </w:t>
      </w:r>
      <w:r w:rsidR="00242156">
        <w:tab/>
      </w:r>
      <w:r w:rsidR="00242156">
        <w:tab/>
      </w:r>
      <w:r w:rsidR="00242156">
        <w:tab/>
      </w:r>
      <w:r w:rsidR="00B71197" w:rsidRPr="00F46D5F">
        <w:t xml:space="preserve">  </w:t>
      </w:r>
      <w:r w:rsidR="00242156">
        <w:t xml:space="preserve">    </w:t>
      </w:r>
      <w:r w:rsidR="00B71197" w:rsidRPr="00F46D5F">
        <w:t xml:space="preserve"> ______________</w:t>
      </w:r>
    </w:p>
    <w:p w:rsidR="00B4726B" w:rsidRPr="00F46D5F" w:rsidRDefault="00B71197" w:rsidP="00F46D5F">
      <w:pPr>
        <w:pStyle w:val="Bezproreda"/>
      </w:pPr>
      <w:r w:rsidRPr="00F46D5F">
        <w:t xml:space="preserve">                                                        </w:t>
      </w:r>
      <w:r w:rsidR="00B52A28" w:rsidRPr="00F46D5F">
        <w:t xml:space="preserve">                             </w:t>
      </w:r>
      <w:r w:rsidRPr="00F46D5F">
        <w:t xml:space="preserve"> </w:t>
      </w:r>
      <w:r w:rsidR="00B52A28" w:rsidRPr="00F46D5F">
        <w:t xml:space="preserve">   </w:t>
      </w:r>
      <w:r w:rsidR="00242156">
        <w:tab/>
      </w:r>
      <w:r w:rsidR="00242156">
        <w:tab/>
      </w:r>
      <w:r w:rsidR="00242156">
        <w:tab/>
      </w:r>
      <w:r w:rsidR="00B52A28" w:rsidRPr="00F46D5F">
        <w:t xml:space="preserve"> </w:t>
      </w:r>
      <w:r w:rsidRPr="00F46D5F">
        <w:t xml:space="preserve"> Shpresa Kurteshi Emini</w:t>
      </w:r>
    </w:p>
    <w:sectPr w:rsidR="00B4726B" w:rsidRPr="00F46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4726B"/>
    <w:rsid w:val="000D273B"/>
    <w:rsid w:val="00242156"/>
    <w:rsid w:val="004F6C35"/>
    <w:rsid w:val="0077086B"/>
    <w:rsid w:val="00911D39"/>
    <w:rsid w:val="0099626F"/>
    <w:rsid w:val="009F1CCC"/>
    <w:rsid w:val="00B4726B"/>
    <w:rsid w:val="00B52A28"/>
    <w:rsid w:val="00B71197"/>
    <w:rsid w:val="00C60339"/>
    <w:rsid w:val="00F46D5F"/>
    <w:rsid w:val="00FE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4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726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46D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dcterms:created xsi:type="dcterms:W3CDTF">2019-05-06T07:49:00Z</dcterms:created>
  <dcterms:modified xsi:type="dcterms:W3CDTF">2019-05-06T08:07:00Z</dcterms:modified>
</cp:coreProperties>
</file>