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B" w:rsidRDefault="00990A2B" w:rsidP="00990A2B">
      <w:pPr>
        <w:tabs>
          <w:tab w:val="left" w:pos="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2B" w:rsidRDefault="00990A2B" w:rsidP="00990A2B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990A2B" w:rsidRDefault="00990A2B" w:rsidP="00990A2B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990A2B" w:rsidRDefault="00990A2B" w:rsidP="00990A2B">
      <w:pPr>
        <w:rPr>
          <w:rFonts w:ascii="Book Antiqua" w:hAnsi="Book Antiqua"/>
          <w:b/>
          <w:sz w:val="20"/>
          <w:szCs w:val="20"/>
        </w:rPr>
      </w:pPr>
      <w:smartTag w:uri="urn:schemas-microsoft-com:office:smarttags" w:element="PlaceType">
        <w:r>
          <w:rPr>
            <w:rFonts w:ascii="Book Antiqua" w:hAnsi="Book Antiqua"/>
            <w:b/>
            <w:sz w:val="20"/>
            <w:szCs w:val="20"/>
          </w:rPr>
          <w:t>Republic</w:t>
        </w:r>
      </w:smartTag>
      <w:r>
        <w:rPr>
          <w:rFonts w:ascii="Book Antiqua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Book Antiqua" w:hAnsi="Book Antiqua"/>
            <w:b/>
            <w:sz w:val="20"/>
            <w:szCs w:val="20"/>
          </w:rPr>
          <w:t>Kosovo</w:t>
        </w:r>
      </w:smartTag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r>
          <w:rPr>
            <w:rFonts w:ascii="Book Antiqua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990A2B" w:rsidRDefault="00990A2B" w:rsidP="00990A2B">
      <w:pPr>
        <w:pStyle w:val="Heading6"/>
        <w:pBdr>
          <w:bottom w:val="single" w:sz="12" w:space="0" w:color="auto"/>
        </w:pBdr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Gilan Belediyesi  </w:t>
      </w:r>
    </w:p>
    <w:p w:rsidR="001C1E65" w:rsidRPr="0013167A" w:rsidRDefault="001C1E65" w:rsidP="0013167A">
      <w:pPr>
        <w:jc w:val="both"/>
        <w:rPr>
          <w:color w:val="222222"/>
          <w:shd w:val="clear" w:color="auto" w:fill="F8F9FA"/>
        </w:rPr>
      </w:pPr>
      <w:r w:rsidRPr="0013167A">
        <w:br/>
      </w:r>
      <w:r w:rsidRPr="0013167A">
        <w:rPr>
          <w:color w:val="222222"/>
          <w:shd w:val="clear" w:color="auto" w:fill="F8F9FA"/>
        </w:rPr>
        <w:t>Na osnovu člana 17, slova (a) Zakona br. 03 / L-040 o lokalnoj samoupravi, član 2 Zakona br. 03 / L-049 o Finansijama lokalne samouprave, član 38. stav 1.4 Statuta opštine Gnjilane 01. br. 016-126211 od dt. 06.11.2014 sa izmenama i dopunama 01. 016-28</w:t>
      </w:r>
      <w:r w:rsidR="00F50066">
        <w:rPr>
          <w:color w:val="222222"/>
          <w:shd w:val="clear" w:color="auto" w:fill="F8F9FA"/>
        </w:rPr>
        <w:t>448 od 22.03.2018, i na osnovu p</w:t>
      </w:r>
      <w:r w:rsidRPr="0013167A">
        <w:rPr>
          <w:color w:val="222222"/>
          <w:shd w:val="clear" w:color="auto" w:fill="F8F9FA"/>
        </w:rPr>
        <w:t>reporuke Komiteta  za politiku i finansije 01.br.94 / 2019 od 22.05.2019, Skupština opštine Gnjilane na sednici održanoj 30.05.2019 godine , donosi ovu:</w:t>
      </w:r>
    </w:p>
    <w:p w:rsidR="00990A2B" w:rsidRDefault="00990A2B" w:rsidP="0013167A">
      <w:pPr>
        <w:jc w:val="both"/>
        <w:rPr>
          <w:rFonts w:ascii="Arial" w:hAnsi="Arial" w:cs="Arial"/>
          <w:b/>
        </w:rPr>
      </w:pPr>
      <w:r w:rsidRPr="0013167A">
        <w:tab/>
      </w:r>
      <w:r w:rsidRPr="0013167A">
        <w:tab/>
      </w:r>
      <w:r w:rsidRPr="0013167A">
        <w:tab/>
      </w:r>
      <w:r w:rsidRPr="0013167A">
        <w:tab/>
      </w:r>
      <w:r w:rsidRPr="0013167A"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90A2B" w:rsidRDefault="00990A2B" w:rsidP="00990A2B">
      <w:pPr>
        <w:rPr>
          <w:rFonts w:ascii="Arial" w:hAnsi="Arial" w:cs="Arial"/>
          <w:sz w:val="16"/>
          <w:szCs w:val="16"/>
        </w:rPr>
      </w:pPr>
    </w:p>
    <w:p w:rsidR="00990A2B" w:rsidRPr="001C1E65" w:rsidRDefault="00990A2B" w:rsidP="00990A2B">
      <w:pPr>
        <w:rPr>
          <w:b/>
        </w:rPr>
      </w:pPr>
    </w:p>
    <w:p w:rsidR="00990A2B" w:rsidRPr="009C281E" w:rsidRDefault="001C1E65" w:rsidP="00990A2B">
      <w:pPr>
        <w:jc w:val="center"/>
        <w:rPr>
          <w:b/>
        </w:rPr>
      </w:pPr>
      <w:r w:rsidRPr="009C281E">
        <w:rPr>
          <w:b/>
        </w:rPr>
        <w:t>ODLUKU</w:t>
      </w:r>
    </w:p>
    <w:p w:rsidR="00990A2B" w:rsidRPr="009C281E" w:rsidRDefault="001C1E65" w:rsidP="00990A2B">
      <w:pPr>
        <w:jc w:val="center"/>
        <w:rPr>
          <w:b/>
        </w:rPr>
      </w:pPr>
      <w:r w:rsidRPr="009C281E">
        <w:rPr>
          <w:b/>
        </w:rPr>
        <w:t xml:space="preserve">ZA PRENOS SREDSTAVA SA  GALA VECERI </w:t>
      </w:r>
      <w:r w:rsidR="00990A2B" w:rsidRPr="009C281E">
        <w:rPr>
          <w:b/>
        </w:rPr>
        <w:t>“</w:t>
      </w:r>
      <w:r w:rsidRPr="009C281E">
        <w:rPr>
          <w:b/>
        </w:rPr>
        <w:t>MALO OD NAS</w:t>
      </w:r>
      <w:r w:rsidR="004A7417" w:rsidRPr="009C281E">
        <w:rPr>
          <w:b/>
        </w:rPr>
        <w:t>,</w:t>
      </w:r>
      <w:r w:rsidR="00990A2B" w:rsidRPr="009C281E">
        <w:rPr>
          <w:b/>
        </w:rPr>
        <w:t xml:space="preserve"> </w:t>
      </w:r>
      <w:r w:rsidRPr="009C281E">
        <w:rPr>
          <w:b/>
        </w:rPr>
        <w:t>MNOGO ZA NJIH</w:t>
      </w:r>
      <w:r w:rsidR="00990A2B" w:rsidRPr="009C281E">
        <w:rPr>
          <w:b/>
        </w:rPr>
        <w:t xml:space="preserve">” </w:t>
      </w:r>
      <w:r w:rsidRPr="009C281E">
        <w:rPr>
          <w:b/>
        </w:rPr>
        <w:t>U FOND ZA STUDENTE</w:t>
      </w:r>
    </w:p>
    <w:p w:rsidR="00990A2B" w:rsidRDefault="00990A2B" w:rsidP="00990A2B">
      <w:pPr>
        <w:jc w:val="center"/>
        <w:rPr>
          <w:rFonts w:ascii="Arial" w:hAnsi="Arial" w:cs="Arial"/>
          <w:b/>
          <w:sz w:val="16"/>
          <w:szCs w:val="16"/>
        </w:rPr>
      </w:pPr>
    </w:p>
    <w:p w:rsidR="00990A2B" w:rsidRDefault="00990A2B" w:rsidP="00990A2B">
      <w:pPr>
        <w:jc w:val="center"/>
        <w:rPr>
          <w:rFonts w:ascii="Arial" w:hAnsi="Arial" w:cs="Arial"/>
          <w:b/>
          <w:sz w:val="16"/>
          <w:szCs w:val="16"/>
        </w:rPr>
      </w:pPr>
    </w:p>
    <w:p w:rsidR="00862887" w:rsidRPr="00862887" w:rsidRDefault="00862887" w:rsidP="00F8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360"/>
        <w:jc w:val="both"/>
        <w:rPr>
          <w:color w:val="222222"/>
          <w:lang w:val="en-US" w:eastAsia="en-US"/>
        </w:rPr>
      </w:pPr>
      <w:r w:rsidRPr="00862887">
        <w:rPr>
          <w:color w:val="222222"/>
          <w:lang w:val="en-US" w:eastAsia="en-US"/>
        </w:rPr>
        <w:br/>
        <w:t xml:space="preserve">1. Ova </w:t>
      </w:r>
      <w:proofErr w:type="spellStart"/>
      <w:r w:rsidRPr="00862887">
        <w:rPr>
          <w:color w:val="222222"/>
          <w:lang w:val="en-US" w:eastAsia="en-US"/>
        </w:rPr>
        <w:t>odluka</w:t>
      </w:r>
      <w:proofErr w:type="spellEnd"/>
      <w:r w:rsidRPr="00862887">
        <w:rPr>
          <w:color w:val="222222"/>
          <w:lang w:val="en-US" w:eastAsia="en-US"/>
        </w:rPr>
        <w:t xml:space="preserve"> </w:t>
      </w:r>
      <w:proofErr w:type="spellStart"/>
      <w:r w:rsidRPr="00862887">
        <w:rPr>
          <w:color w:val="222222"/>
          <w:lang w:val="en-US" w:eastAsia="en-US"/>
        </w:rPr>
        <w:t>dozvoljava</w:t>
      </w:r>
      <w:proofErr w:type="spellEnd"/>
      <w:r w:rsidRPr="00862887">
        <w:rPr>
          <w:color w:val="222222"/>
          <w:lang w:val="en-US" w:eastAsia="en-US"/>
        </w:rPr>
        <w:t xml:space="preserve"> transfer </w:t>
      </w:r>
      <w:proofErr w:type="spellStart"/>
      <w:r w:rsidRPr="00862887">
        <w:rPr>
          <w:color w:val="222222"/>
          <w:lang w:val="en-US" w:eastAsia="en-US"/>
        </w:rPr>
        <w:t>sredstava</w:t>
      </w:r>
      <w:proofErr w:type="spellEnd"/>
      <w:r w:rsidRPr="00862887">
        <w:rPr>
          <w:color w:val="222222"/>
          <w:lang w:val="en-US" w:eastAsia="en-US"/>
        </w:rPr>
        <w:t xml:space="preserve"> u </w:t>
      </w:r>
      <w:proofErr w:type="spellStart"/>
      <w:r w:rsidRPr="00862887">
        <w:rPr>
          <w:color w:val="222222"/>
          <w:lang w:val="en-US" w:eastAsia="en-US"/>
        </w:rPr>
        <w:t>i</w:t>
      </w:r>
      <w:r w:rsidR="00AF1400" w:rsidRPr="00F85748">
        <w:rPr>
          <w:color w:val="222222"/>
          <w:lang w:val="en-US" w:eastAsia="en-US"/>
        </w:rPr>
        <w:t>znosu</w:t>
      </w:r>
      <w:proofErr w:type="spellEnd"/>
      <w:r w:rsidR="00AF1400" w:rsidRPr="00F85748">
        <w:rPr>
          <w:color w:val="222222"/>
          <w:lang w:val="en-US" w:eastAsia="en-US"/>
        </w:rPr>
        <w:t xml:space="preserve"> </w:t>
      </w:r>
      <w:proofErr w:type="gramStart"/>
      <w:r w:rsidR="00AF1400" w:rsidRPr="00F85748">
        <w:rPr>
          <w:color w:val="222222"/>
          <w:lang w:val="en-US" w:eastAsia="en-US"/>
        </w:rPr>
        <w:t>od</w:t>
      </w:r>
      <w:proofErr w:type="gramEnd"/>
      <w:r w:rsidR="00AF1400" w:rsidRPr="00F85748">
        <w:rPr>
          <w:color w:val="222222"/>
          <w:lang w:val="en-US" w:eastAsia="en-US"/>
        </w:rPr>
        <w:t xml:space="preserve"> 10.000,00 € </w:t>
      </w:r>
      <w:proofErr w:type="spellStart"/>
      <w:r w:rsidR="00AF1400" w:rsidRPr="00F85748">
        <w:rPr>
          <w:color w:val="222222"/>
          <w:lang w:val="en-US" w:eastAsia="en-US"/>
        </w:rPr>
        <w:t>studentski</w:t>
      </w:r>
      <w:proofErr w:type="spellEnd"/>
      <w:r w:rsidR="00AF1400" w:rsidRPr="00F85748">
        <w:rPr>
          <w:color w:val="222222"/>
          <w:lang w:val="en-US" w:eastAsia="en-US"/>
        </w:rPr>
        <w:t xml:space="preserve"> fond </w:t>
      </w:r>
      <w:proofErr w:type="spellStart"/>
      <w:r w:rsidR="00AF1400" w:rsidRPr="00F85748">
        <w:rPr>
          <w:color w:val="222222"/>
          <w:lang w:val="en-US" w:eastAsia="en-US"/>
        </w:rPr>
        <w:t>obećano</w:t>
      </w:r>
      <w:proofErr w:type="spellEnd"/>
      <w:r w:rsidR="00AF1400" w:rsidRPr="00F85748">
        <w:rPr>
          <w:color w:val="222222"/>
          <w:lang w:val="en-US" w:eastAsia="en-US"/>
        </w:rPr>
        <w:t xml:space="preserve"> </w:t>
      </w:r>
      <w:proofErr w:type="spellStart"/>
      <w:r w:rsidR="00AF1400" w:rsidRPr="00F85748">
        <w:rPr>
          <w:color w:val="222222"/>
          <w:lang w:val="en-US" w:eastAsia="en-US"/>
        </w:rPr>
        <w:t>na</w:t>
      </w:r>
      <w:proofErr w:type="spellEnd"/>
      <w:r w:rsidR="00AF1400" w:rsidRPr="00F85748">
        <w:rPr>
          <w:color w:val="222222"/>
          <w:lang w:val="en-US" w:eastAsia="en-US"/>
        </w:rPr>
        <w:t xml:space="preserve"> Gala</w:t>
      </w:r>
      <w:r w:rsidRPr="00862887">
        <w:rPr>
          <w:color w:val="222222"/>
          <w:lang w:val="en-US" w:eastAsia="en-US"/>
        </w:rPr>
        <w:t xml:space="preserve"> </w:t>
      </w:r>
      <w:proofErr w:type="spellStart"/>
      <w:r w:rsidRPr="00862887">
        <w:rPr>
          <w:color w:val="222222"/>
          <w:lang w:val="en-US" w:eastAsia="en-US"/>
        </w:rPr>
        <w:t>večeri</w:t>
      </w:r>
      <w:proofErr w:type="spellEnd"/>
      <w:r w:rsidRPr="00862887">
        <w:rPr>
          <w:color w:val="222222"/>
          <w:lang w:val="en-US" w:eastAsia="en-US"/>
        </w:rPr>
        <w:t xml:space="preserve"> </w:t>
      </w:r>
      <w:r w:rsidR="00C45C78" w:rsidRPr="00F85748">
        <w:rPr>
          <w:color w:val="222222"/>
          <w:lang w:val="en-US" w:eastAsia="en-US"/>
        </w:rPr>
        <w:t>"</w:t>
      </w:r>
      <w:proofErr w:type="spellStart"/>
      <w:r w:rsidR="00C45C78" w:rsidRPr="00F85748">
        <w:rPr>
          <w:color w:val="222222"/>
          <w:lang w:val="en-US" w:eastAsia="en-US"/>
        </w:rPr>
        <w:t>Malo</w:t>
      </w:r>
      <w:proofErr w:type="spellEnd"/>
      <w:r w:rsidR="00C45C78" w:rsidRPr="00F85748">
        <w:rPr>
          <w:color w:val="222222"/>
          <w:lang w:val="en-US" w:eastAsia="en-US"/>
        </w:rPr>
        <w:t xml:space="preserve"> od </w:t>
      </w:r>
      <w:proofErr w:type="spellStart"/>
      <w:r w:rsidR="00C45C78" w:rsidRPr="00F85748">
        <w:rPr>
          <w:color w:val="222222"/>
          <w:lang w:val="en-US" w:eastAsia="en-US"/>
        </w:rPr>
        <w:t>nas</w:t>
      </w:r>
      <w:proofErr w:type="spellEnd"/>
      <w:r w:rsidR="00C45C78" w:rsidRPr="00F85748">
        <w:rPr>
          <w:color w:val="222222"/>
          <w:lang w:val="en-US" w:eastAsia="en-US"/>
        </w:rPr>
        <w:t xml:space="preserve">, </w:t>
      </w:r>
      <w:proofErr w:type="spellStart"/>
      <w:r w:rsidR="00C45C78" w:rsidRPr="00F85748">
        <w:rPr>
          <w:color w:val="222222"/>
          <w:lang w:val="en-US" w:eastAsia="en-US"/>
        </w:rPr>
        <w:t>mnogo</w:t>
      </w:r>
      <w:proofErr w:type="spellEnd"/>
      <w:r w:rsidR="00AF1400" w:rsidRPr="00F85748">
        <w:rPr>
          <w:color w:val="222222"/>
          <w:lang w:val="en-US" w:eastAsia="en-US"/>
        </w:rPr>
        <w:t xml:space="preserve"> </w:t>
      </w:r>
      <w:proofErr w:type="spellStart"/>
      <w:r w:rsidRPr="00F85748">
        <w:rPr>
          <w:color w:val="222222"/>
          <w:lang w:val="en-US" w:eastAsia="en-US"/>
        </w:rPr>
        <w:t>za</w:t>
      </w:r>
      <w:proofErr w:type="spellEnd"/>
      <w:r w:rsidRPr="00F85748">
        <w:rPr>
          <w:color w:val="222222"/>
          <w:lang w:val="en-US" w:eastAsia="en-US"/>
        </w:rPr>
        <w:t xml:space="preserve"> </w:t>
      </w:r>
      <w:proofErr w:type="spellStart"/>
      <w:r w:rsidRPr="00F85748">
        <w:rPr>
          <w:color w:val="222222"/>
          <w:lang w:val="en-US" w:eastAsia="en-US"/>
        </w:rPr>
        <w:t>njih</w:t>
      </w:r>
      <w:proofErr w:type="spellEnd"/>
      <w:r w:rsidRPr="00F85748">
        <w:rPr>
          <w:color w:val="222222"/>
          <w:lang w:val="en-US" w:eastAsia="en-US"/>
        </w:rPr>
        <w:t>".</w:t>
      </w:r>
    </w:p>
    <w:p w:rsidR="00990A2B" w:rsidRPr="00F85748" w:rsidRDefault="00990A2B" w:rsidP="00F85748">
      <w:pPr>
        <w:jc w:val="both"/>
        <w:rPr>
          <w:b/>
          <w:sz w:val="16"/>
          <w:szCs w:val="16"/>
        </w:rPr>
      </w:pPr>
    </w:p>
    <w:p w:rsidR="004A7417" w:rsidRPr="00F85748" w:rsidRDefault="00E2671E" w:rsidP="00F85748">
      <w:pPr>
        <w:ind w:left="360"/>
        <w:jc w:val="both"/>
        <w:rPr>
          <w:b/>
          <w:sz w:val="16"/>
          <w:szCs w:val="16"/>
        </w:rPr>
      </w:pPr>
      <w:r w:rsidRPr="00F85748">
        <w:rPr>
          <w:color w:val="222222"/>
          <w:shd w:val="clear" w:color="auto" w:fill="F8F9FA"/>
        </w:rPr>
        <w:t xml:space="preserve">2. Sredstva iz tačke 1. ove odluke preuzeta su </w:t>
      </w:r>
      <w:r w:rsidR="00B9616D" w:rsidRPr="00F85748">
        <w:rPr>
          <w:color w:val="222222"/>
          <w:shd w:val="clear" w:color="auto" w:fill="F8F9FA"/>
        </w:rPr>
        <w:t xml:space="preserve">iz Kodeksa </w:t>
      </w:r>
      <w:r w:rsidRPr="00F85748">
        <w:rPr>
          <w:color w:val="222222"/>
          <w:shd w:val="clear" w:color="auto" w:fill="F8F9FA"/>
        </w:rPr>
        <w:t>Uprave</w:t>
      </w:r>
      <w:r w:rsidR="00B9616D" w:rsidRPr="00F85748">
        <w:rPr>
          <w:color w:val="222222"/>
          <w:shd w:val="clear" w:color="auto" w:fill="F8F9FA"/>
        </w:rPr>
        <w:t xml:space="preserve"> o obrazovanju  </w:t>
      </w:r>
      <w:r w:rsidRPr="00F85748">
        <w:rPr>
          <w:color w:val="222222"/>
          <w:shd w:val="clear" w:color="auto" w:fill="F8F9FA"/>
        </w:rPr>
        <w:t>br.92135. i posvećene su stipendijama</w:t>
      </w:r>
      <w:r w:rsidR="00B9616D" w:rsidRPr="00F85748">
        <w:rPr>
          <w:color w:val="222222"/>
          <w:shd w:val="clear" w:color="auto" w:fill="F8F9FA"/>
        </w:rPr>
        <w:t xml:space="preserve"> za studente</w:t>
      </w:r>
      <w:r w:rsidRPr="00F85748">
        <w:rPr>
          <w:color w:val="222222"/>
          <w:shd w:val="clear" w:color="auto" w:fill="F8F9FA"/>
        </w:rPr>
        <w:t>.</w:t>
      </w:r>
    </w:p>
    <w:p w:rsidR="00F85748" w:rsidRPr="00F85748" w:rsidRDefault="00F85748" w:rsidP="00F85748">
      <w:pPr>
        <w:ind w:left="360"/>
        <w:jc w:val="both"/>
        <w:rPr>
          <w:color w:val="222222"/>
          <w:shd w:val="clear" w:color="auto" w:fill="F8F9FA"/>
        </w:rPr>
      </w:pPr>
      <w:r w:rsidRPr="00F85748">
        <w:br/>
      </w:r>
      <w:r>
        <w:rPr>
          <w:color w:val="222222"/>
          <w:shd w:val="clear" w:color="auto" w:fill="F8F9FA"/>
        </w:rPr>
        <w:t>3.</w:t>
      </w:r>
      <w:r w:rsidRPr="00F85748">
        <w:rPr>
          <w:color w:val="222222"/>
          <w:shd w:val="clear" w:color="auto" w:fill="F8F9FA"/>
        </w:rPr>
        <w:t xml:space="preserve">Uprava za obrazovanje je odgovorna za sprovođenje ove odluke, dok je SO Gnjilane odgovorna za praćenje implementacije. </w:t>
      </w:r>
    </w:p>
    <w:p w:rsidR="00F85748" w:rsidRPr="00F85748" w:rsidRDefault="00F85748" w:rsidP="00F85748">
      <w:pPr>
        <w:ind w:left="360"/>
        <w:jc w:val="both"/>
        <w:rPr>
          <w:color w:val="222222"/>
          <w:shd w:val="clear" w:color="auto" w:fill="F8F9FA"/>
        </w:rPr>
      </w:pPr>
    </w:p>
    <w:p w:rsidR="00F85748" w:rsidRPr="00F85748" w:rsidRDefault="00F85748" w:rsidP="00F85748">
      <w:pPr>
        <w:ind w:left="360"/>
        <w:jc w:val="both"/>
        <w:rPr>
          <w:b/>
          <w:sz w:val="16"/>
          <w:szCs w:val="16"/>
        </w:rPr>
      </w:pPr>
      <w:r>
        <w:rPr>
          <w:color w:val="222222"/>
          <w:shd w:val="clear" w:color="auto" w:fill="F8F9FA"/>
        </w:rPr>
        <w:t>4.</w:t>
      </w:r>
      <w:r w:rsidRPr="00F85748">
        <w:rPr>
          <w:color w:val="222222"/>
          <w:shd w:val="clear" w:color="auto" w:fill="F8F9FA"/>
        </w:rPr>
        <w:t>Ova odluka stupa na snagu sedam dana nakon objavljivanja na službenim jezicima na web stranici opštine.</w:t>
      </w:r>
    </w:p>
    <w:p w:rsidR="00990A2B" w:rsidRPr="00F85748" w:rsidRDefault="00990A2B" w:rsidP="00F85748"/>
    <w:p w:rsidR="00990A2B" w:rsidRPr="00F85748" w:rsidRDefault="00990A2B" w:rsidP="00990A2B">
      <w:pPr>
        <w:pStyle w:val="Char"/>
        <w:rPr>
          <w:rFonts w:ascii="Times New Roman" w:hAnsi="Times New Roman" w:cs="Times New Roman"/>
          <w:sz w:val="24"/>
          <w:szCs w:val="24"/>
        </w:rPr>
      </w:pPr>
    </w:p>
    <w:p w:rsidR="00990A2B" w:rsidRPr="00F85748" w:rsidRDefault="00990A2B" w:rsidP="00990A2B">
      <w:pPr>
        <w:pStyle w:val="Char"/>
        <w:rPr>
          <w:rFonts w:ascii="Times New Roman" w:hAnsi="Times New Roman" w:cs="Times New Roman"/>
          <w:sz w:val="24"/>
          <w:szCs w:val="24"/>
        </w:rPr>
      </w:pPr>
    </w:p>
    <w:p w:rsidR="00990A2B" w:rsidRPr="00F85748" w:rsidRDefault="00990A2B" w:rsidP="00990A2B">
      <w:pPr>
        <w:pStyle w:val="Char"/>
        <w:rPr>
          <w:rFonts w:ascii="Times New Roman" w:hAnsi="Times New Roman" w:cs="Times New Roman"/>
          <w:sz w:val="24"/>
          <w:szCs w:val="24"/>
        </w:rPr>
      </w:pPr>
    </w:p>
    <w:p w:rsidR="00990A2B" w:rsidRPr="00F85748" w:rsidRDefault="00F85748" w:rsidP="00990A2B">
      <w:r w:rsidRPr="00F85748">
        <w:t>01.b</w:t>
      </w:r>
      <w:r w:rsidR="00990A2B" w:rsidRPr="00F85748">
        <w:t>r.</w:t>
      </w:r>
      <w:r w:rsidR="004A7417" w:rsidRPr="00F85748">
        <w:rPr>
          <w:u w:val="single"/>
        </w:rPr>
        <w:t xml:space="preserve">  016-60474</w:t>
      </w:r>
      <w:r w:rsidR="00990A2B" w:rsidRPr="00F85748">
        <w:rPr>
          <w:u w:val="single"/>
        </w:rPr>
        <w:t xml:space="preserve">   </w:t>
      </w:r>
      <w:r w:rsidR="00990A2B" w:rsidRPr="00F85748">
        <w:t xml:space="preserve">                                                         </w:t>
      </w:r>
      <w:r w:rsidR="00B43B8B">
        <w:tab/>
      </w:r>
      <w:r w:rsidR="00990A2B" w:rsidRPr="00F85748">
        <w:t xml:space="preserve"> </w:t>
      </w:r>
      <w:r w:rsidRPr="00F85748">
        <w:t>Predsedavajuca Skupstine</w:t>
      </w:r>
    </w:p>
    <w:p w:rsidR="00990A2B" w:rsidRPr="00F85748" w:rsidRDefault="00990A2B" w:rsidP="00990A2B">
      <w:r w:rsidRPr="00F85748">
        <w:t>G</w:t>
      </w:r>
      <w:r w:rsidR="00F85748" w:rsidRPr="00F85748">
        <w:t>n</w:t>
      </w:r>
      <w:r w:rsidRPr="00F85748">
        <w:t>jilan</w:t>
      </w:r>
      <w:r w:rsidR="00F85748" w:rsidRPr="00F85748">
        <w:t>e</w:t>
      </w:r>
      <w:r w:rsidRPr="00F85748">
        <w:t>, 30.05..2019</w:t>
      </w:r>
      <w:r w:rsidR="00F85748" w:rsidRPr="00F85748">
        <w:tab/>
      </w:r>
      <w:r w:rsidR="00F85748" w:rsidRPr="00F85748">
        <w:tab/>
      </w:r>
      <w:r w:rsidR="00F85748" w:rsidRPr="00F85748">
        <w:tab/>
      </w:r>
      <w:r w:rsidR="00F85748" w:rsidRPr="00F85748">
        <w:tab/>
      </w:r>
      <w:r w:rsidR="00F85748" w:rsidRPr="00F85748">
        <w:tab/>
      </w:r>
      <w:r w:rsidR="00B43B8B">
        <w:tab/>
      </w:r>
      <w:r w:rsidR="00F85748" w:rsidRPr="00F85748">
        <w:t>_______________________</w:t>
      </w:r>
      <w:r w:rsidR="00F85748" w:rsidRPr="00F85748">
        <w:tab/>
      </w:r>
      <w:r w:rsidR="00F85748" w:rsidRPr="00F85748">
        <w:tab/>
      </w:r>
      <w:r w:rsidR="00F85748" w:rsidRPr="00F85748">
        <w:tab/>
      </w:r>
      <w:r w:rsidR="00F85748" w:rsidRPr="00F85748">
        <w:tab/>
        <w:t xml:space="preserve">                         </w:t>
      </w:r>
      <w:r w:rsidR="00F85748" w:rsidRPr="00F85748">
        <w:tab/>
      </w:r>
      <w:r w:rsidR="00F85748" w:rsidRPr="00F85748">
        <w:tab/>
      </w:r>
      <w:r w:rsidRPr="00F85748">
        <w:t xml:space="preserve">  </w:t>
      </w:r>
      <w:r w:rsidR="00B43B8B">
        <w:t xml:space="preserve">             </w:t>
      </w:r>
      <w:r w:rsidRPr="00F85748">
        <w:t>Shpresa Kurteshi-Emini</w:t>
      </w:r>
    </w:p>
    <w:p w:rsidR="00AD40B9" w:rsidRDefault="00AD40B9"/>
    <w:sectPr w:rsidR="00AD40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48"/>
    <w:multiLevelType w:val="multilevel"/>
    <w:tmpl w:val="0B1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B6D09F1"/>
    <w:multiLevelType w:val="hybridMultilevel"/>
    <w:tmpl w:val="05E43E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B"/>
    <w:rsid w:val="0013167A"/>
    <w:rsid w:val="001C1E65"/>
    <w:rsid w:val="00214EC8"/>
    <w:rsid w:val="004A7417"/>
    <w:rsid w:val="005C41CC"/>
    <w:rsid w:val="00862887"/>
    <w:rsid w:val="00990A2B"/>
    <w:rsid w:val="009C281E"/>
    <w:rsid w:val="00AD40B9"/>
    <w:rsid w:val="00AF1400"/>
    <w:rsid w:val="00B43B8B"/>
    <w:rsid w:val="00B9616D"/>
    <w:rsid w:val="00BD648F"/>
    <w:rsid w:val="00C45C78"/>
    <w:rsid w:val="00D2760E"/>
    <w:rsid w:val="00E2671E"/>
    <w:rsid w:val="00E86DFF"/>
    <w:rsid w:val="00F50066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0A2B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90A2B"/>
    <w:rPr>
      <w:rFonts w:ascii="Times New Roman" w:eastAsia="MS Mincho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90A2B"/>
    <w:pPr>
      <w:ind w:left="720"/>
    </w:pPr>
  </w:style>
  <w:style w:type="paragraph" w:customStyle="1" w:styleId="Char">
    <w:name w:val="Char"/>
    <w:basedOn w:val="Normal"/>
    <w:rsid w:val="00990A2B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2B"/>
    <w:rPr>
      <w:rFonts w:ascii="Tahoma" w:eastAsia="Times New Roman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887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0A2B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90A2B"/>
    <w:rPr>
      <w:rFonts w:ascii="Times New Roman" w:eastAsia="MS Mincho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90A2B"/>
    <w:pPr>
      <w:ind w:left="720"/>
    </w:pPr>
  </w:style>
  <w:style w:type="paragraph" w:customStyle="1" w:styleId="Char">
    <w:name w:val="Char"/>
    <w:basedOn w:val="Normal"/>
    <w:rsid w:val="00990A2B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2B"/>
    <w:rPr>
      <w:rFonts w:ascii="Tahoma" w:eastAsia="Times New Roman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88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1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</cp:revision>
  <dcterms:created xsi:type="dcterms:W3CDTF">2019-06-18T10:19:00Z</dcterms:created>
  <dcterms:modified xsi:type="dcterms:W3CDTF">2019-06-18T10:19:00Z</dcterms:modified>
</cp:coreProperties>
</file>