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07F" w:rsidRPr="00CC0883" w:rsidRDefault="0057507F" w:rsidP="00CC0883">
      <w:pPr>
        <w:pStyle w:val="ListParagraph"/>
        <w:numPr>
          <w:ilvl w:val="0"/>
          <w:numId w:val="45"/>
        </w:numPr>
        <w:jc w:val="center"/>
        <w:rPr>
          <w:rFonts w:eastAsiaTheme="minorEastAsia"/>
          <w:b/>
        </w:rPr>
      </w:pPr>
      <w:bookmarkStart w:id="0" w:name="_GoBack"/>
      <w:bookmarkEnd w:id="0"/>
      <w:r w:rsidRPr="00CC0883">
        <w:rPr>
          <w:rFonts w:eastAsiaTheme="minorEastAsia"/>
          <w:b/>
        </w:rPr>
        <w:t>DREJTORIA PËR ADMINISTRAË E PËRGJITHSHME</w:t>
      </w:r>
    </w:p>
    <w:p w:rsidR="00CC0883" w:rsidRDefault="00CC0883" w:rsidP="00CC0883">
      <w:pPr>
        <w:pStyle w:val="ListParagraph"/>
        <w:ind w:left="1080"/>
        <w:rPr>
          <w:rFonts w:eastAsiaTheme="minorEastAsia"/>
          <w:b/>
        </w:rPr>
      </w:pPr>
    </w:p>
    <w:p w:rsidR="00CC0883" w:rsidRPr="00CC0883" w:rsidRDefault="00CC0883" w:rsidP="00CC0883">
      <w:pPr>
        <w:pStyle w:val="ListParagraph"/>
        <w:ind w:left="1080"/>
        <w:rPr>
          <w:rFonts w:eastAsiaTheme="minorEastAsia"/>
          <w:b/>
        </w:rPr>
      </w:pPr>
    </w:p>
    <w:p w:rsidR="0057507F" w:rsidRPr="0057507F" w:rsidRDefault="0057507F" w:rsidP="001B4051">
      <w:pPr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57507F">
        <w:rPr>
          <w:rFonts w:ascii="Times New Roman" w:eastAsiaTheme="minorEastAsia" w:hAnsi="Times New Roman" w:cs="Times New Roman"/>
          <w:sz w:val="24"/>
          <w:szCs w:val="24"/>
        </w:rPr>
        <w:t xml:space="preserve">1.Gjatë kësaj periudhe gjashtë mujore, jemi fokusuar në objektivin kryesor dhe më të rëndësishmin </w:t>
      </w:r>
      <w:r w:rsidR="008723E5">
        <w:rPr>
          <w:rFonts w:ascii="Times New Roman" w:eastAsiaTheme="minorEastAsia" w:hAnsi="Times New Roman" w:cs="Times New Roman"/>
          <w:sz w:val="24"/>
          <w:szCs w:val="24"/>
        </w:rPr>
        <w:t>e kësaj d</w:t>
      </w:r>
      <w:r w:rsidRPr="0057507F">
        <w:rPr>
          <w:rFonts w:ascii="Times New Roman" w:eastAsiaTheme="minorEastAsia" w:hAnsi="Times New Roman" w:cs="Times New Roman"/>
          <w:sz w:val="24"/>
          <w:szCs w:val="24"/>
        </w:rPr>
        <w:t>rejtorie, ngritja e nivelit të përgjegjësisë dhe disiplinës në punë, shtimin e efikasitetit në trajtimin dhe vendosjen e kërkesave të parashtruara nga ana e qytetarëve/bizneset si dhe subjektet e tjera brenda afateve ligjore, si nga ana e Sektorit të Gjendjes Civile e po ashtu edhe nga ana e Qendrës për Shërbime me Qytetarë.</w:t>
      </w:r>
    </w:p>
    <w:p w:rsidR="0057507F" w:rsidRPr="0057507F" w:rsidRDefault="0057507F" w:rsidP="001B4051">
      <w:pPr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57507F" w:rsidRPr="00900094" w:rsidRDefault="0057507F" w:rsidP="001B4051">
      <w:pPr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57507F">
        <w:rPr>
          <w:rFonts w:ascii="Times New Roman" w:eastAsiaTheme="minorEastAsia" w:hAnsi="Times New Roman" w:cs="Times New Roman"/>
          <w:sz w:val="24"/>
          <w:szCs w:val="24"/>
        </w:rPr>
        <w:t>2.Drejtoria për Administratë e Përgjithshme nëpërmjet Qendrës për Shërbime me Qytetarë  ka qenë mjaft efikase dhe  funksionale në realizimin lëndëve si të përfunduara me kohë dhe brenda afateve. Në këtë  periudhë gashtë mujore</w:t>
      </w:r>
      <w:r w:rsidR="003168F1">
        <w:rPr>
          <w:rFonts w:ascii="Times New Roman" w:eastAsiaTheme="minorEastAsia" w:hAnsi="Times New Roman" w:cs="Times New Roman"/>
          <w:sz w:val="24"/>
          <w:szCs w:val="24"/>
        </w:rPr>
        <w:t xml:space="preserve"> , përmes QSHQ-së, janë pranuar</w:t>
      </w:r>
      <w:r w:rsidRPr="0057507F">
        <w:rPr>
          <w:rFonts w:ascii="Times New Roman" w:eastAsiaTheme="minorEastAsia" w:hAnsi="Times New Roman" w:cs="Times New Roman"/>
          <w:sz w:val="24"/>
          <w:szCs w:val="24"/>
        </w:rPr>
        <w:t xml:space="preserve">: </w:t>
      </w:r>
      <w:r w:rsidRPr="00900094">
        <w:rPr>
          <w:rFonts w:ascii="Times New Roman" w:eastAsiaTheme="minorEastAsia" w:hAnsi="Times New Roman" w:cs="Times New Roman"/>
          <w:b/>
          <w:sz w:val="24"/>
          <w:szCs w:val="24"/>
        </w:rPr>
        <w:t xml:space="preserve">76539 </w:t>
      </w:r>
      <w:r w:rsidRPr="0057507F">
        <w:rPr>
          <w:rFonts w:ascii="Times New Roman" w:eastAsiaTheme="minorEastAsia" w:hAnsi="Times New Roman" w:cs="Times New Roman"/>
          <w:sz w:val="24"/>
          <w:szCs w:val="24"/>
        </w:rPr>
        <w:t>kërkesa nga palët, adresuar organeve komunale për shqyrtim dhe v</w:t>
      </w:r>
      <w:r w:rsidR="008723E5">
        <w:rPr>
          <w:rFonts w:ascii="Times New Roman" w:eastAsiaTheme="minorEastAsia" w:hAnsi="Times New Roman" w:cs="Times New Roman"/>
          <w:sz w:val="24"/>
          <w:szCs w:val="24"/>
        </w:rPr>
        <w:t>endosje, të përfunduara janë</w:t>
      </w:r>
      <w:r w:rsidRPr="0057507F">
        <w:rPr>
          <w:rFonts w:ascii="Times New Roman" w:eastAsiaTheme="minorEastAsia" w:hAnsi="Times New Roman" w:cs="Times New Roman"/>
          <w:sz w:val="24"/>
          <w:szCs w:val="24"/>
        </w:rPr>
        <w:t xml:space="preserve">: </w:t>
      </w:r>
      <w:r w:rsidRPr="00900094">
        <w:rPr>
          <w:rFonts w:ascii="Times New Roman" w:eastAsiaTheme="minorEastAsia" w:hAnsi="Times New Roman" w:cs="Times New Roman"/>
          <w:b/>
          <w:sz w:val="24"/>
          <w:szCs w:val="24"/>
        </w:rPr>
        <w:t>70727</w:t>
      </w:r>
      <w:r w:rsidR="008723E5" w:rsidRPr="00900094">
        <w:rPr>
          <w:rFonts w:ascii="Times New Roman" w:eastAsiaTheme="minorEastAsia" w:hAnsi="Times New Roman" w:cs="Times New Roman"/>
          <w:b/>
          <w:sz w:val="24"/>
          <w:szCs w:val="24"/>
        </w:rPr>
        <w:t>,</w:t>
      </w:r>
      <w:r w:rsidR="008723E5">
        <w:rPr>
          <w:rFonts w:ascii="Times New Roman" w:eastAsiaTheme="minorEastAsia" w:hAnsi="Times New Roman" w:cs="Times New Roman"/>
          <w:sz w:val="24"/>
          <w:szCs w:val="24"/>
        </w:rPr>
        <w:t xml:space="preserve"> ndërsa në proces janë</w:t>
      </w:r>
      <w:r w:rsidRPr="0057507F">
        <w:rPr>
          <w:rFonts w:ascii="Times New Roman" w:eastAsiaTheme="minorEastAsia" w:hAnsi="Times New Roman" w:cs="Times New Roman"/>
          <w:sz w:val="24"/>
          <w:szCs w:val="24"/>
        </w:rPr>
        <w:t>:</w:t>
      </w:r>
      <w:r w:rsidRPr="0057507F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 w:rsidRPr="00900094">
        <w:rPr>
          <w:rFonts w:ascii="Times New Roman" w:eastAsiaTheme="minorEastAsia" w:hAnsi="Times New Roman" w:cs="Times New Roman"/>
          <w:b/>
          <w:sz w:val="24"/>
          <w:szCs w:val="24"/>
        </w:rPr>
        <w:t>5812.</w:t>
      </w:r>
    </w:p>
    <w:p w:rsidR="0057507F" w:rsidRPr="0057507F" w:rsidRDefault="0057507F" w:rsidP="001B4051">
      <w:pPr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57507F" w:rsidRPr="0057507F" w:rsidRDefault="0057507F" w:rsidP="001B4051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57507F">
        <w:rPr>
          <w:rFonts w:ascii="Times New Roman" w:eastAsiaTheme="minorEastAsia" w:hAnsi="Times New Roman" w:cs="Times New Roman"/>
          <w:sz w:val="24"/>
          <w:szCs w:val="24"/>
        </w:rPr>
        <w:t xml:space="preserve">Shikuar në aspektin e përqindjes, rezulton se Komuna e Gjilanit, i ka kryer lëndët sipas Ligjit të Procedurës Administrative me </w:t>
      </w:r>
      <w:r w:rsidR="008723E5">
        <w:rPr>
          <w:rFonts w:ascii="Times New Roman" w:eastAsiaTheme="minorEastAsia" w:hAnsi="Times New Roman" w:cs="Times New Roman"/>
          <w:sz w:val="24"/>
          <w:szCs w:val="24"/>
        </w:rPr>
        <w:t>një përqindje të kënaqshme prej</w:t>
      </w:r>
      <w:r w:rsidRPr="00900094">
        <w:rPr>
          <w:rFonts w:ascii="Times New Roman" w:eastAsiaTheme="minorEastAsia" w:hAnsi="Times New Roman" w:cs="Times New Roman"/>
          <w:b/>
          <w:sz w:val="24"/>
          <w:szCs w:val="24"/>
        </w:rPr>
        <w:t>: 92.4%.</w:t>
      </w:r>
    </w:p>
    <w:p w:rsidR="0057507F" w:rsidRPr="0057507F" w:rsidRDefault="0057507F" w:rsidP="001B4051">
      <w:pPr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57507F">
        <w:rPr>
          <w:rFonts w:ascii="Times New Roman" w:eastAsiaTheme="minorEastAsia" w:hAnsi="Times New Roman" w:cs="Times New Roman"/>
          <w:sz w:val="24"/>
          <w:szCs w:val="24"/>
        </w:rPr>
        <w:t>3.Po ashtu edhe Sektori i Gjendjes Civile, ka qenë mjaft efikas në lëshimin e dokumenteve të gjendjes civile, zhvillimin e procedurave administrative  sipas kërkesave të palëve si dhe në  realizimin lëndëve  të përfunduara me kohë. Në këtë periudhë kohore janë lëshuar dhe zhvilluar</w:t>
      </w:r>
      <w:r w:rsidR="008723E5">
        <w:rPr>
          <w:rFonts w:ascii="Times New Roman" w:eastAsiaTheme="minorEastAsia" w:hAnsi="Times New Roman" w:cs="Times New Roman"/>
          <w:sz w:val="24"/>
          <w:szCs w:val="24"/>
        </w:rPr>
        <w:t xml:space="preserve"> procedura tjera administrative</w:t>
      </w:r>
      <w:r w:rsidRPr="0057507F">
        <w:rPr>
          <w:rFonts w:ascii="Times New Roman" w:eastAsiaTheme="minorEastAsia" w:hAnsi="Times New Roman" w:cs="Times New Roman"/>
          <w:sz w:val="24"/>
          <w:szCs w:val="24"/>
        </w:rPr>
        <w:t xml:space="preserve">: </w:t>
      </w:r>
      <w:r w:rsidRPr="00900094">
        <w:rPr>
          <w:rFonts w:ascii="Times New Roman" w:eastAsiaTheme="minorEastAsia" w:hAnsi="Times New Roman" w:cs="Times New Roman"/>
          <w:b/>
          <w:sz w:val="24"/>
          <w:szCs w:val="24"/>
        </w:rPr>
        <w:t>60911</w:t>
      </w:r>
      <w:r w:rsidRPr="0057507F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</w:p>
    <w:p w:rsidR="0057507F" w:rsidRPr="0057507F" w:rsidRDefault="0057507F" w:rsidP="001B4051">
      <w:pPr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57507F" w:rsidRPr="0057507F" w:rsidRDefault="0057507F" w:rsidP="001B4051">
      <w:pPr>
        <w:ind w:left="-90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57507F">
        <w:rPr>
          <w:rFonts w:ascii="Times New Roman" w:eastAsiaTheme="minorEastAsia" w:hAnsi="Times New Roman" w:cs="Times New Roman"/>
          <w:sz w:val="24"/>
          <w:szCs w:val="24"/>
        </w:rPr>
        <w:t>4.Në bashkëpunim me dy drejtoritë të Administratës Komunale atë : për Urbanizëm, Planifikim dhe Mbrojtje të Mjedisit si dhe Gjeodezi, Kadastër dhe Pronë, kemi zhvilluar aktivitetin pronësor - juridik dhe ende jemi në procedim e sipër për sa i përket përgatitjeve për funksionalizimin e dy zyrave të gjendjes civile në qytet,  njëra në lagjen “Dardania” dhe tjetra në lagjen “Arbëria”, projekt  që  ka për qëllim të bëhet dekoncentrimi i shërbimeve administrative, që ato të jenë sa më afër qytetarëve ku at</w:t>
      </w:r>
      <w:r w:rsidR="005471DE">
        <w:rPr>
          <w:rFonts w:ascii="Times New Roman" w:eastAsiaTheme="minorEastAsia" w:hAnsi="Times New Roman" w:cs="Times New Roman"/>
          <w:sz w:val="24"/>
          <w:szCs w:val="24"/>
        </w:rPr>
        <w:t>a jetojnë dhe veprojnë. Me datë</w:t>
      </w:r>
      <w:r w:rsidRPr="0057507F">
        <w:rPr>
          <w:rFonts w:ascii="Times New Roman" w:eastAsiaTheme="minorEastAsia" w:hAnsi="Times New Roman" w:cs="Times New Roman"/>
          <w:sz w:val="24"/>
          <w:szCs w:val="24"/>
        </w:rPr>
        <w:t>: 30.05.2019, Kuvendi i Komunës së Gjilanit, miratoi iniciativën e Drejtorisë për Administratë e Përgjithshme përkitazi me këtë çështje.</w:t>
      </w:r>
    </w:p>
    <w:p w:rsidR="0057507F" w:rsidRPr="0057507F" w:rsidRDefault="0057507F" w:rsidP="001B4051">
      <w:pPr>
        <w:ind w:left="-90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57507F" w:rsidRPr="0057507F" w:rsidRDefault="0057507F" w:rsidP="001B4051">
      <w:pPr>
        <w:ind w:left="-90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57507F">
        <w:rPr>
          <w:rFonts w:ascii="Times New Roman" w:eastAsiaTheme="minorEastAsia" w:hAnsi="Times New Roman" w:cs="Times New Roman"/>
          <w:sz w:val="24"/>
          <w:szCs w:val="24"/>
        </w:rPr>
        <w:t>5.Jemi në zbatim e sipër lidhur me aktivitetin për sa i përket Riparimit  Fizik të Librave  të Gjendjes Civile me qëllim që të krijojmë lehtës</w:t>
      </w:r>
      <w:r w:rsidR="005471DE">
        <w:rPr>
          <w:rFonts w:ascii="Times New Roman" w:eastAsiaTheme="minorEastAsia" w:hAnsi="Times New Roman" w:cs="Times New Roman"/>
          <w:sz w:val="24"/>
          <w:szCs w:val="24"/>
        </w:rPr>
        <w:t>ira teknike administrative për z</w:t>
      </w:r>
      <w:r w:rsidRPr="0057507F">
        <w:rPr>
          <w:rFonts w:ascii="Times New Roman" w:eastAsiaTheme="minorEastAsia" w:hAnsi="Times New Roman" w:cs="Times New Roman"/>
          <w:sz w:val="24"/>
          <w:szCs w:val="24"/>
        </w:rPr>
        <w:t xml:space="preserve">yrtarët e Gjendjes Civile  për të siguruar objektivitet, efikasitet dhe transparencë gjatë kryerjes së shërbimeve administrative në raport me qytetarët. Ky aktivitet pritet të përfundojë në fund të muajit gusht 2019. </w:t>
      </w:r>
    </w:p>
    <w:p w:rsidR="0057507F" w:rsidRPr="0057507F" w:rsidRDefault="0057507F" w:rsidP="001B4051">
      <w:pPr>
        <w:ind w:left="-90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57507F" w:rsidRPr="0057507F" w:rsidRDefault="0057507F" w:rsidP="001B4051">
      <w:pPr>
        <w:ind w:left="-90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57507F">
        <w:rPr>
          <w:rFonts w:ascii="Times New Roman" w:eastAsiaTheme="minorEastAsia" w:hAnsi="Times New Roman" w:cs="Times New Roman"/>
          <w:sz w:val="24"/>
          <w:szCs w:val="24"/>
        </w:rPr>
        <w:t>6.Jemi në fazën përfundimtare të aktivitetit që ka të bëjë me organizimin e punëve të arkivit Komunal. Po thuajse i tërë dokumentacioni i Drejtorive, Njësive Administrative dhe Organeve të tjera të Komunës, po regjistrohet dhe sistemohet sipas standardeve ligjore në kuadër të Arkivit të Komunës , proces i cili krijon  kushte më të mira dhe të shpejta për menaxhimin sa më efikas të lëndëve në raport me institucionin komunal dhe qytetarët.</w:t>
      </w:r>
    </w:p>
    <w:p w:rsidR="0057507F" w:rsidRPr="0057507F" w:rsidRDefault="0057507F" w:rsidP="001B4051">
      <w:pPr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57507F" w:rsidRPr="0057507F" w:rsidRDefault="0057507F" w:rsidP="001B4051">
      <w:pPr>
        <w:ind w:left="-9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57507F">
        <w:rPr>
          <w:rFonts w:ascii="Times New Roman" w:eastAsiaTheme="minorEastAsia" w:hAnsi="Times New Roman" w:cs="Times New Roman"/>
          <w:b/>
          <w:sz w:val="24"/>
          <w:szCs w:val="24"/>
        </w:rPr>
        <w:t>Shërbimi i Autoparkut</w:t>
      </w:r>
      <w:r w:rsidRPr="0057507F">
        <w:rPr>
          <w:rFonts w:ascii="Times New Roman" w:eastAsiaTheme="minorEastAsia" w:hAnsi="Times New Roman" w:cs="Times New Roman"/>
          <w:sz w:val="24"/>
          <w:szCs w:val="24"/>
        </w:rPr>
        <w:t>:</w:t>
      </w:r>
    </w:p>
    <w:p w:rsidR="0057507F" w:rsidRPr="0057507F" w:rsidRDefault="0057507F" w:rsidP="001B4051">
      <w:pPr>
        <w:ind w:left="-9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57507F">
        <w:rPr>
          <w:rFonts w:ascii="Times New Roman" w:eastAsiaTheme="minorEastAsia" w:hAnsi="Times New Roman" w:cs="Times New Roman"/>
          <w:sz w:val="24"/>
          <w:szCs w:val="24"/>
        </w:rPr>
        <w:t>Kujdeset p</w:t>
      </w:r>
      <w:r w:rsidRPr="0057507F">
        <w:rPr>
          <w:rFonts w:ascii="Times New Roman" w:eastAsiaTheme="minorEastAsia" w:hAnsi="Times New Roman" w:cs="Times New Roman"/>
          <w:sz w:val="24"/>
          <w:szCs w:val="24"/>
          <w:lang w:eastAsia="ja-JP"/>
        </w:rPr>
        <w:t>ër automjetet zyrtare të Komunës</w:t>
      </w:r>
      <w:r w:rsidRPr="0057507F">
        <w:rPr>
          <w:rFonts w:ascii="Times New Roman" w:eastAsiaTheme="minorEastAsia" w:hAnsi="Times New Roman" w:cs="Times New Roman"/>
          <w:sz w:val="24"/>
          <w:szCs w:val="24"/>
        </w:rPr>
        <w:t xml:space="preserve">. Ky shërbim ka detyra dhe obligime </w:t>
      </w:r>
      <w:r w:rsidR="009942F6" w:rsidRPr="0057507F">
        <w:rPr>
          <w:rFonts w:ascii="Times New Roman" w:eastAsiaTheme="minorEastAsia" w:hAnsi="Times New Roman" w:cs="Times New Roman"/>
          <w:sz w:val="24"/>
          <w:szCs w:val="24"/>
        </w:rPr>
        <w:t>permanente</w:t>
      </w:r>
      <w:r w:rsidRPr="0057507F">
        <w:rPr>
          <w:rFonts w:ascii="Times New Roman" w:eastAsiaTheme="minorEastAsia" w:hAnsi="Times New Roman" w:cs="Times New Roman"/>
          <w:sz w:val="24"/>
          <w:szCs w:val="24"/>
        </w:rPr>
        <w:t>, por edhe procedurat për shfrytëzimin e automjeteve të Komunës janë të njohura.</w:t>
      </w:r>
    </w:p>
    <w:p w:rsidR="0057507F" w:rsidRPr="0057507F" w:rsidRDefault="0057507F" w:rsidP="001B4051">
      <w:pPr>
        <w:ind w:left="-9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57507F">
        <w:rPr>
          <w:rFonts w:ascii="Times New Roman" w:eastAsiaTheme="minorEastAsia" w:hAnsi="Times New Roman" w:cs="Times New Roman"/>
          <w:sz w:val="24"/>
          <w:szCs w:val="24"/>
        </w:rPr>
        <w:t xml:space="preserve">Kërkesat për shfrytëzim </w:t>
      </w:r>
      <w:r w:rsidR="009942F6">
        <w:rPr>
          <w:rFonts w:ascii="Times New Roman" w:eastAsiaTheme="minorEastAsia" w:hAnsi="Times New Roman" w:cs="Times New Roman"/>
          <w:sz w:val="24"/>
          <w:szCs w:val="24"/>
        </w:rPr>
        <w:t>javor të automjeteve bëhen nga drejtoritë k</w:t>
      </w:r>
      <w:r w:rsidRPr="0057507F">
        <w:rPr>
          <w:rFonts w:ascii="Times New Roman" w:eastAsiaTheme="minorEastAsia" w:hAnsi="Times New Roman" w:cs="Times New Roman"/>
          <w:sz w:val="24"/>
          <w:szCs w:val="24"/>
        </w:rPr>
        <w:t>omunale ku përfshihet transporti lokal dhe fshatrat e Komunë</w:t>
      </w:r>
      <w:r w:rsidR="009942F6">
        <w:rPr>
          <w:rFonts w:ascii="Times New Roman" w:eastAsiaTheme="minorEastAsia" w:hAnsi="Times New Roman" w:cs="Times New Roman"/>
          <w:sz w:val="24"/>
          <w:szCs w:val="24"/>
        </w:rPr>
        <w:t>s, kjo kërkesë nënshkruhet nga drejtori i d</w:t>
      </w:r>
      <w:r w:rsidRPr="0057507F">
        <w:rPr>
          <w:rFonts w:ascii="Times New Roman" w:eastAsiaTheme="minorEastAsia" w:hAnsi="Times New Roman" w:cs="Times New Roman"/>
          <w:sz w:val="24"/>
          <w:szCs w:val="24"/>
        </w:rPr>
        <w:t>rejtorisë apo i autorizuari i tij/saj, ndërsa kërkesat për shfrytëzim të auto</w:t>
      </w:r>
      <w:r w:rsidR="00EB7B07">
        <w:rPr>
          <w:rFonts w:ascii="Times New Roman" w:eastAsiaTheme="minorEastAsia" w:hAnsi="Times New Roman" w:cs="Times New Roman"/>
          <w:sz w:val="24"/>
          <w:szCs w:val="24"/>
        </w:rPr>
        <w:t>mjeteve jashtë Komunës</w:t>
      </w:r>
      <w:r w:rsidRPr="0057507F">
        <w:rPr>
          <w:rFonts w:ascii="Times New Roman" w:eastAsiaTheme="minorEastAsia" w:hAnsi="Times New Roman" w:cs="Times New Roman"/>
          <w:sz w:val="24"/>
          <w:szCs w:val="24"/>
        </w:rPr>
        <w:t xml:space="preserve">, aprovohen nga Kryetari i Komunës. </w:t>
      </w:r>
    </w:p>
    <w:tbl>
      <w:tblPr>
        <w:tblpPr w:leftFromText="180" w:rightFromText="180" w:vertAnchor="text" w:horzAnchor="page" w:tblpX="1480" w:tblpY="2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0"/>
        <w:gridCol w:w="2360"/>
        <w:gridCol w:w="2267"/>
        <w:gridCol w:w="2777"/>
        <w:gridCol w:w="1114"/>
      </w:tblGrid>
      <w:tr w:rsidR="0057507F" w:rsidRPr="0057507F" w:rsidTr="00B15B39">
        <w:trPr>
          <w:trHeight w:val="443"/>
        </w:trPr>
        <w:tc>
          <w:tcPr>
            <w:tcW w:w="950" w:type="dxa"/>
          </w:tcPr>
          <w:p w:rsidR="0057507F" w:rsidRPr="0057507F" w:rsidRDefault="0057507F" w:rsidP="0057507F">
            <w:pPr>
              <w:spacing w:after="0"/>
              <w:ind w:left="-45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7507F">
              <w:rPr>
                <w:rFonts w:ascii="Times New Roman" w:eastAsiaTheme="minorEastAsia" w:hAnsi="Times New Roman" w:cs="Times New Roman"/>
                <w:sz w:val="24"/>
                <w:szCs w:val="24"/>
              </w:rPr>
              <w:t>Viti</w:t>
            </w:r>
          </w:p>
        </w:tc>
        <w:tc>
          <w:tcPr>
            <w:tcW w:w="2360" w:type="dxa"/>
          </w:tcPr>
          <w:p w:rsidR="0057507F" w:rsidRPr="0057507F" w:rsidRDefault="0057507F" w:rsidP="0057507F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7507F">
              <w:rPr>
                <w:rFonts w:ascii="Times New Roman" w:eastAsiaTheme="minorEastAsia" w:hAnsi="Times New Roman" w:cs="Times New Roman"/>
                <w:sz w:val="24"/>
                <w:szCs w:val="24"/>
              </w:rPr>
              <w:t>Numri i automjeteve</w:t>
            </w:r>
          </w:p>
        </w:tc>
        <w:tc>
          <w:tcPr>
            <w:tcW w:w="2267" w:type="dxa"/>
          </w:tcPr>
          <w:p w:rsidR="0057507F" w:rsidRPr="0057507F" w:rsidRDefault="0057507F" w:rsidP="0057507F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7507F">
              <w:rPr>
                <w:rFonts w:ascii="Times New Roman" w:eastAsiaTheme="minorEastAsia" w:hAnsi="Times New Roman" w:cs="Times New Roman"/>
                <w:sz w:val="24"/>
                <w:szCs w:val="24"/>
              </w:rPr>
              <w:t>Kilometrat e kaluara</w:t>
            </w:r>
          </w:p>
        </w:tc>
        <w:tc>
          <w:tcPr>
            <w:tcW w:w="2777" w:type="dxa"/>
          </w:tcPr>
          <w:p w:rsidR="0057507F" w:rsidRPr="0057507F" w:rsidRDefault="0057507F" w:rsidP="0057507F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7507F">
              <w:rPr>
                <w:rFonts w:ascii="Times New Roman" w:eastAsiaTheme="minorEastAsia" w:hAnsi="Times New Roman" w:cs="Times New Roman"/>
                <w:sz w:val="24"/>
                <w:szCs w:val="24"/>
              </w:rPr>
              <w:t>Shpenzimet me derivate</w:t>
            </w:r>
          </w:p>
        </w:tc>
        <w:tc>
          <w:tcPr>
            <w:tcW w:w="1114" w:type="dxa"/>
            <w:shd w:val="clear" w:color="auto" w:fill="auto"/>
          </w:tcPr>
          <w:p w:rsidR="0057507F" w:rsidRPr="0057507F" w:rsidRDefault="0057507F" w:rsidP="0057507F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7507F">
              <w:rPr>
                <w:rFonts w:ascii="Times New Roman" w:eastAsiaTheme="minorEastAsia" w:hAnsi="Times New Roman" w:cs="Times New Roman"/>
                <w:sz w:val="24"/>
                <w:szCs w:val="24"/>
              </w:rPr>
              <w:t>%</w:t>
            </w:r>
          </w:p>
        </w:tc>
      </w:tr>
      <w:tr w:rsidR="0057507F" w:rsidRPr="0057507F" w:rsidTr="00B15B39">
        <w:trPr>
          <w:trHeight w:val="315"/>
        </w:trPr>
        <w:tc>
          <w:tcPr>
            <w:tcW w:w="950" w:type="dxa"/>
          </w:tcPr>
          <w:p w:rsidR="0057507F" w:rsidRPr="0057507F" w:rsidRDefault="0057507F" w:rsidP="0057507F">
            <w:pPr>
              <w:spacing w:after="0"/>
              <w:ind w:left="-45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7507F">
              <w:rPr>
                <w:rFonts w:ascii="Times New Roman" w:eastAsiaTheme="minorEastAsia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2360" w:type="dxa"/>
          </w:tcPr>
          <w:p w:rsidR="0057507F" w:rsidRPr="0057507F" w:rsidRDefault="0057507F" w:rsidP="0057507F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7507F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  32</w:t>
            </w:r>
          </w:p>
        </w:tc>
        <w:tc>
          <w:tcPr>
            <w:tcW w:w="2267" w:type="dxa"/>
          </w:tcPr>
          <w:p w:rsidR="0057507F" w:rsidRPr="0057507F" w:rsidRDefault="0057507F" w:rsidP="0057507F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7507F">
              <w:rPr>
                <w:rFonts w:ascii="Times New Roman" w:eastAsiaTheme="minorEastAsia" w:hAnsi="Times New Roman" w:cs="Times New Roman"/>
                <w:sz w:val="24"/>
                <w:szCs w:val="24"/>
              </w:rPr>
              <w:t>106227</w:t>
            </w:r>
          </w:p>
        </w:tc>
        <w:tc>
          <w:tcPr>
            <w:tcW w:w="2777" w:type="dxa"/>
          </w:tcPr>
          <w:p w:rsidR="0057507F" w:rsidRPr="0057507F" w:rsidRDefault="0057507F" w:rsidP="0057507F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7507F">
              <w:rPr>
                <w:rFonts w:ascii="Times New Roman" w:eastAsiaTheme="minorEastAsia" w:hAnsi="Times New Roman" w:cs="Times New Roman"/>
                <w:sz w:val="24"/>
                <w:szCs w:val="24"/>
              </w:rPr>
              <w:t>9,563.65</w:t>
            </w:r>
          </w:p>
        </w:tc>
        <w:tc>
          <w:tcPr>
            <w:tcW w:w="1114" w:type="dxa"/>
            <w:shd w:val="clear" w:color="auto" w:fill="auto"/>
          </w:tcPr>
          <w:p w:rsidR="0057507F" w:rsidRPr="0057507F" w:rsidRDefault="0057507F" w:rsidP="0057507F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7507F">
              <w:rPr>
                <w:rFonts w:ascii="Times New Roman" w:eastAsiaTheme="minorEastAsia" w:hAnsi="Times New Roman" w:cs="Times New Roman"/>
                <w:sz w:val="24"/>
                <w:szCs w:val="24"/>
              </w:rPr>
              <w:t>9.01</w:t>
            </w:r>
          </w:p>
        </w:tc>
      </w:tr>
      <w:tr w:rsidR="0057507F" w:rsidRPr="0057507F" w:rsidTr="00B15B39">
        <w:trPr>
          <w:trHeight w:val="260"/>
        </w:trPr>
        <w:tc>
          <w:tcPr>
            <w:tcW w:w="950" w:type="dxa"/>
          </w:tcPr>
          <w:p w:rsidR="0057507F" w:rsidRPr="0057507F" w:rsidRDefault="0057507F" w:rsidP="0057507F">
            <w:pPr>
              <w:spacing w:after="0"/>
              <w:ind w:left="-45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7507F">
              <w:rPr>
                <w:rFonts w:ascii="Times New Roman" w:eastAsiaTheme="minorEastAsia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2360" w:type="dxa"/>
          </w:tcPr>
          <w:p w:rsidR="0057507F" w:rsidRPr="0057507F" w:rsidRDefault="0057507F" w:rsidP="0057507F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7507F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  31</w:t>
            </w:r>
          </w:p>
        </w:tc>
        <w:tc>
          <w:tcPr>
            <w:tcW w:w="2267" w:type="dxa"/>
          </w:tcPr>
          <w:p w:rsidR="0057507F" w:rsidRPr="0057507F" w:rsidRDefault="0057507F" w:rsidP="0057507F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7507F">
              <w:rPr>
                <w:rFonts w:ascii="Times New Roman" w:eastAsiaTheme="minorEastAsia" w:hAnsi="Times New Roman" w:cs="Times New Roman"/>
                <w:sz w:val="24"/>
                <w:szCs w:val="24"/>
              </w:rPr>
              <w:t>111736</w:t>
            </w:r>
          </w:p>
        </w:tc>
        <w:tc>
          <w:tcPr>
            <w:tcW w:w="2777" w:type="dxa"/>
          </w:tcPr>
          <w:p w:rsidR="0057507F" w:rsidRPr="0057507F" w:rsidRDefault="0057507F" w:rsidP="0057507F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7507F">
              <w:rPr>
                <w:rFonts w:ascii="Times New Roman" w:eastAsiaTheme="minorEastAsia" w:hAnsi="Times New Roman" w:cs="Times New Roman"/>
                <w:sz w:val="24"/>
                <w:szCs w:val="24"/>
              </w:rPr>
              <w:t>9,369.20</w:t>
            </w:r>
          </w:p>
        </w:tc>
        <w:tc>
          <w:tcPr>
            <w:tcW w:w="1114" w:type="dxa"/>
            <w:shd w:val="clear" w:color="auto" w:fill="auto"/>
          </w:tcPr>
          <w:p w:rsidR="0057507F" w:rsidRPr="0057507F" w:rsidRDefault="0057507F" w:rsidP="0057507F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7507F">
              <w:rPr>
                <w:rFonts w:ascii="Times New Roman" w:eastAsiaTheme="minorEastAsia" w:hAnsi="Times New Roman" w:cs="Times New Roman"/>
                <w:sz w:val="24"/>
                <w:szCs w:val="24"/>
              </w:rPr>
              <w:t>8.39</w:t>
            </w:r>
          </w:p>
        </w:tc>
      </w:tr>
      <w:tr w:rsidR="0057507F" w:rsidRPr="0057507F" w:rsidTr="00B15B39">
        <w:trPr>
          <w:trHeight w:val="302"/>
        </w:trPr>
        <w:tc>
          <w:tcPr>
            <w:tcW w:w="950" w:type="dxa"/>
          </w:tcPr>
          <w:p w:rsidR="0057507F" w:rsidRPr="0057507F" w:rsidRDefault="0057507F" w:rsidP="0057507F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7507F">
              <w:rPr>
                <w:rFonts w:ascii="Times New Roman" w:eastAsiaTheme="minorEastAsia" w:hAnsi="Times New Roman" w:cs="Times New Roman"/>
                <w:sz w:val="24"/>
                <w:szCs w:val="24"/>
              </w:rPr>
              <w:t>Dallimi</w:t>
            </w:r>
          </w:p>
        </w:tc>
        <w:tc>
          <w:tcPr>
            <w:tcW w:w="2360" w:type="dxa"/>
          </w:tcPr>
          <w:p w:rsidR="0057507F" w:rsidRPr="0057507F" w:rsidRDefault="0057507F" w:rsidP="0057507F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7507F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 - 1</w:t>
            </w:r>
          </w:p>
        </w:tc>
        <w:tc>
          <w:tcPr>
            <w:tcW w:w="2267" w:type="dxa"/>
          </w:tcPr>
          <w:p w:rsidR="0057507F" w:rsidRPr="0057507F" w:rsidRDefault="0057507F" w:rsidP="0057507F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7507F">
              <w:rPr>
                <w:rFonts w:ascii="Times New Roman" w:eastAsiaTheme="minorEastAsia" w:hAnsi="Times New Roman" w:cs="Times New Roman"/>
                <w:sz w:val="24"/>
                <w:szCs w:val="24"/>
              </w:rPr>
              <w:t>+5509</w:t>
            </w:r>
          </w:p>
        </w:tc>
        <w:tc>
          <w:tcPr>
            <w:tcW w:w="2777" w:type="dxa"/>
          </w:tcPr>
          <w:p w:rsidR="0057507F" w:rsidRPr="0057507F" w:rsidRDefault="0057507F" w:rsidP="0057507F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7507F">
              <w:rPr>
                <w:rFonts w:ascii="Times New Roman" w:eastAsiaTheme="minorEastAsia" w:hAnsi="Times New Roman" w:cs="Times New Roman"/>
                <w:sz w:val="24"/>
                <w:szCs w:val="24"/>
              </w:rPr>
              <w:t>-194.45</w:t>
            </w:r>
          </w:p>
        </w:tc>
        <w:tc>
          <w:tcPr>
            <w:tcW w:w="1114" w:type="dxa"/>
            <w:shd w:val="clear" w:color="auto" w:fill="auto"/>
          </w:tcPr>
          <w:p w:rsidR="0057507F" w:rsidRPr="0057507F" w:rsidRDefault="0057507F" w:rsidP="0057507F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7507F">
              <w:rPr>
                <w:rFonts w:ascii="Times New Roman" w:eastAsiaTheme="minorEastAsia" w:hAnsi="Times New Roman" w:cs="Times New Roman"/>
                <w:sz w:val="24"/>
                <w:szCs w:val="24"/>
              </w:rPr>
              <w:t>-0.62</w:t>
            </w:r>
          </w:p>
        </w:tc>
      </w:tr>
    </w:tbl>
    <w:p w:rsidR="0057507F" w:rsidRPr="0057507F" w:rsidRDefault="0057507F" w:rsidP="0057507F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57507F" w:rsidRPr="0057507F" w:rsidRDefault="0057507F" w:rsidP="00111E1E">
      <w:pPr>
        <w:ind w:left="-9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57507F">
        <w:rPr>
          <w:rFonts w:ascii="Times New Roman" w:eastAsiaTheme="minorEastAsia" w:hAnsi="Times New Roman" w:cs="Times New Roman"/>
          <w:sz w:val="24"/>
          <w:szCs w:val="24"/>
        </w:rPr>
        <w:t>Vlen të theksohet se Komuna i ndihmon organizatat e ndryshme në regjistrimin  si dhe servisimin e automjet</w:t>
      </w:r>
      <w:r w:rsidR="00EB7B07">
        <w:rPr>
          <w:rFonts w:ascii="Times New Roman" w:eastAsiaTheme="minorEastAsia" w:hAnsi="Times New Roman" w:cs="Times New Roman"/>
          <w:sz w:val="24"/>
          <w:szCs w:val="24"/>
        </w:rPr>
        <w:t>eve  sipas kërkesave të tyre si</w:t>
      </w:r>
      <w:r w:rsidRPr="0057507F">
        <w:rPr>
          <w:rFonts w:ascii="Times New Roman" w:eastAsiaTheme="minorEastAsia" w:hAnsi="Times New Roman" w:cs="Times New Roman"/>
          <w:sz w:val="24"/>
          <w:szCs w:val="24"/>
        </w:rPr>
        <w:t>: Hendikosi dhe Shoqata e të Verbërve.</w:t>
      </w:r>
    </w:p>
    <w:p w:rsidR="0057507F" w:rsidRPr="0057507F" w:rsidRDefault="0057507F" w:rsidP="00111E1E">
      <w:pPr>
        <w:ind w:left="-9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57507F">
        <w:rPr>
          <w:rFonts w:ascii="Times New Roman" w:eastAsiaTheme="minorEastAsia" w:hAnsi="Times New Roman" w:cs="Times New Roman"/>
          <w:sz w:val="24"/>
          <w:szCs w:val="24"/>
        </w:rPr>
        <w:t xml:space="preserve">Gjatë këtyre tre muajve të fundit  si sfidë kryesore ka qenë mungesa e certifikatave origjinale. Jemi ballafaquar me kërkesat e qytetarëve për t’u pajisur me certifikata origjinale sipas nevojave të tyre.  Ministria e Punëve të Brendshme si kompetente në këtë aspekt </w:t>
      </w:r>
      <w:r w:rsidR="00EB7B07">
        <w:rPr>
          <w:rFonts w:ascii="Times New Roman" w:eastAsiaTheme="minorEastAsia" w:hAnsi="Times New Roman" w:cs="Times New Roman"/>
          <w:sz w:val="24"/>
          <w:szCs w:val="24"/>
        </w:rPr>
        <w:t>më datë</w:t>
      </w:r>
      <w:r w:rsidRPr="0057507F">
        <w:rPr>
          <w:rFonts w:ascii="Times New Roman" w:eastAsiaTheme="minorEastAsia" w:hAnsi="Times New Roman" w:cs="Times New Roman"/>
          <w:sz w:val="24"/>
          <w:szCs w:val="24"/>
        </w:rPr>
        <w:t>: 01.07.2019, e ka bërë furnizimin me certifikata. Falë bashkëpunimit me disa prej Komunave të Republikës së Kosovës të cilat  na kanë ndihmuar duke na hua</w:t>
      </w:r>
      <w:r w:rsidR="00EB7B07">
        <w:rPr>
          <w:rFonts w:ascii="Times New Roman" w:eastAsiaTheme="minorEastAsia" w:hAnsi="Times New Roman" w:cs="Times New Roman"/>
          <w:sz w:val="24"/>
          <w:szCs w:val="24"/>
        </w:rPr>
        <w:t>zuar një numër të certifikatave</w:t>
      </w:r>
      <w:r w:rsidRPr="0057507F">
        <w:rPr>
          <w:rFonts w:ascii="Times New Roman" w:eastAsiaTheme="minorEastAsia" w:hAnsi="Times New Roman" w:cs="Times New Roman"/>
          <w:sz w:val="24"/>
          <w:szCs w:val="24"/>
        </w:rPr>
        <w:t>, kemi arritur që sa do pak ta tejkalojmë këtë situatë në raport me qytetarë.</w:t>
      </w:r>
    </w:p>
    <w:p w:rsidR="0057507F" w:rsidRPr="0057507F" w:rsidRDefault="0057507F" w:rsidP="0057507F">
      <w:p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57507F" w:rsidRPr="0057507F" w:rsidSect="00B15B39">
      <w:footerReference w:type="default" r:id="rId9"/>
      <w:pgSz w:w="12240" w:h="15840"/>
      <w:pgMar w:top="108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112F" w:rsidRDefault="0008112F" w:rsidP="0057507F">
      <w:pPr>
        <w:spacing w:after="0" w:line="240" w:lineRule="auto"/>
      </w:pPr>
      <w:r>
        <w:separator/>
      </w:r>
    </w:p>
  </w:endnote>
  <w:endnote w:type="continuationSeparator" w:id="0">
    <w:p w:rsidR="0008112F" w:rsidRDefault="0008112F" w:rsidP="00575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6329953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E293A" w:rsidRDefault="001E293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82DF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E293A" w:rsidRDefault="001E293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112F" w:rsidRDefault="0008112F" w:rsidP="0057507F">
      <w:pPr>
        <w:spacing w:after="0" w:line="240" w:lineRule="auto"/>
      </w:pPr>
      <w:r>
        <w:separator/>
      </w:r>
    </w:p>
  </w:footnote>
  <w:footnote w:type="continuationSeparator" w:id="0">
    <w:p w:rsidR="0008112F" w:rsidRDefault="0008112F" w:rsidP="005750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629EB"/>
    <w:multiLevelType w:val="hybridMultilevel"/>
    <w:tmpl w:val="AB708D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D37621"/>
    <w:multiLevelType w:val="hybridMultilevel"/>
    <w:tmpl w:val="26780FE8"/>
    <w:lvl w:ilvl="0" w:tplc="04090009">
      <w:start w:val="1"/>
      <w:numFmt w:val="bullet"/>
      <w:lvlText w:val=""/>
      <w:lvlJc w:val="left"/>
      <w:pPr>
        <w:tabs>
          <w:tab w:val="num" w:pos="450"/>
        </w:tabs>
        <w:ind w:left="45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</w:abstractNum>
  <w:abstractNum w:abstractNumId="2">
    <w:nsid w:val="03DB26E8"/>
    <w:multiLevelType w:val="hybridMultilevel"/>
    <w:tmpl w:val="B410779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44B67B2"/>
    <w:multiLevelType w:val="multilevel"/>
    <w:tmpl w:val="C55AA95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10105D61"/>
    <w:multiLevelType w:val="hybridMultilevel"/>
    <w:tmpl w:val="9ADE9B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6A5F50"/>
    <w:multiLevelType w:val="hybridMultilevel"/>
    <w:tmpl w:val="28EC57B6"/>
    <w:lvl w:ilvl="0" w:tplc="04090001">
      <w:start w:val="8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5CC6BE0"/>
    <w:multiLevelType w:val="hybridMultilevel"/>
    <w:tmpl w:val="654803E4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9C05E3"/>
    <w:multiLevelType w:val="hybridMultilevel"/>
    <w:tmpl w:val="E4B2145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75B3BB6"/>
    <w:multiLevelType w:val="hybridMultilevel"/>
    <w:tmpl w:val="8C6813D6"/>
    <w:lvl w:ilvl="0" w:tplc="0409000F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9">
    <w:nsid w:val="18302F6F"/>
    <w:multiLevelType w:val="hybridMultilevel"/>
    <w:tmpl w:val="B2F4D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9A0F2F"/>
    <w:multiLevelType w:val="multilevel"/>
    <w:tmpl w:val="7C0A2E2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18D54F21"/>
    <w:multiLevelType w:val="hybridMultilevel"/>
    <w:tmpl w:val="16A4D3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62210C"/>
    <w:multiLevelType w:val="multilevel"/>
    <w:tmpl w:val="5020650A"/>
    <w:lvl w:ilvl="0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13">
    <w:nsid w:val="1DC720F9"/>
    <w:multiLevelType w:val="hybridMultilevel"/>
    <w:tmpl w:val="76365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0A103A6"/>
    <w:multiLevelType w:val="hybridMultilevel"/>
    <w:tmpl w:val="BE2054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763A00"/>
    <w:multiLevelType w:val="hybridMultilevel"/>
    <w:tmpl w:val="A4AE3F24"/>
    <w:lvl w:ilvl="0" w:tplc="CAEA166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D44D65"/>
    <w:multiLevelType w:val="hybridMultilevel"/>
    <w:tmpl w:val="8F4E410A"/>
    <w:lvl w:ilvl="0" w:tplc="524487C6">
      <w:start w:val="22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3BEAD7BE">
      <w:start w:val="15"/>
      <w:numFmt w:val="decimal"/>
      <w:lvlText w:val="%3"/>
      <w:lvlJc w:val="left"/>
      <w:pPr>
        <w:ind w:left="2430" w:hanging="360"/>
      </w:pPr>
      <w:rPr>
        <w:rFonts w:eastAsia="Times New Roman" w:hint="default"/>
        <w:i w:val="0"/>
      </w:rPr>
    </w:lvl>
    <w:lvl w:ilvl="3" w:tplc="A6987F4A">
      <w:start w:val="1"/>
      <w:numFmt w:val="decimal"/>
      <w:lvlText w:val="%4."/>
      <w:lvlJc w:val="left"/>
      <w:pPr>
        <w:ind w:left="3060" w:hanging="360"/>
      </w:pPr>
      <w:rPr>
        <w:color w:val="auto"/>
      </w:r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>
    <w:nsid w:val="26DE3AD1"/>
    <w:multiLevelType w:val="hybridMultilevel"/>
    <w:tmpl w:val="6EFEA2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712277B"/>
    <w:multiLevelType w:val="hybridMultilevel"/>
    <w:tmpl w:val="1A1E2F8E"/>
    <w:lvl w:ilvl="0" w:tplc="D0E8EB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ACA4D54"/>
    <w:multiLevelType w:val="hybridMultilevel"/>
    <w:tmpl w:val="2C42523A"/>
    <w:lvl w:ilvl="0" w:tplc="0409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20">
    <w:nsid w:val="2FAC09DA"/>
    <w:multiLevelType w:val="hybridMultilevel"/>
    <w:tmpl w:val="DC100248"/>
    <w:lvl w:ilvl="0" w:tplc="DF1CCC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/>
      </w:rPr>
    </w:lvl>
    <w:lvl w:ilvl="1" w:tplc="1DE65034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932A8D6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FE8D3C0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48830C0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AF6A61C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03849B4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48A6728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73CBF72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1">
    <w:nsid w:val="30B122B3"/>
    <w:multiLevelType w:val="hybridMultilevel"/>
    <w:tmpl w:val="898C6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67619BC"/>
    <w:multiLevelType w:val="hybridMultilevel"/>
    <w:tmpl w:val="112406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6F9222C"/>
    <w:multiLevelType w:val="hybridMultilevel"/>
    <w:tmpl w:val="F654C11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>
    <w:nsid w:val="3B7A0830"/>
    <w:multiLevelType w:val="hybridMultilevel"/>
    <w:tmpl w:val="730290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2340213"/>
    <w:multiLevelType w:val="hybridMultilevel"/>
    <w:tmpl w:val="66C4CDAA"/>
    <w:lvl w:ilvl="0" w:tplc="040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6">
    <w:nsid w:val="443743C3"/>
    <w:multiLevelType w:val="hybridMultilevel"/>
    <w:tmpl w:val="BB2C26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DC0060A"/>
    <w:multiLevelType w:val="hybridMultilevel"/>
    <w:tmpl w:val="499089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2437A9"/>
    <w:multiLevelType w:val="hybridMultilevel"/>
    <w:tmpl w:val="F65009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6A66BC0"/>
    <w:multiLevelType w:val="hybridMultilevel"/>
    <w:tmpl w:val="F236C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D460A08"/>
    <w:multiLevelType w:val="hybridMultilevel"/>
    <w:tmpl w:val="919453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680A1437"/>
    <w:multiLevelType w:val="hybridMultilevel"/>
    <w:tmpl w:val="817A9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B2659E6"/>
    <w:multiLevelType w:val="hybridMultilevel"/>
    <w:tmpl w:val="B82265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BC5218F"/>
    <w:multiLevelType w:val="hybridMultilevel"/>
    <w:tmpl w:val="31088D6A"/>
    <w:lvl w:ilvl="0" w:tplc="0AA0F1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709E388B"/>
    <w:multiLevelType w:val="hybridMultilevel"/>
    <w:tmpl w:val="FCDA05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5A270E"/>
    <w:multiLevelType w:val="hybridMultilevel"/>
    <w:tmpl w:val="7B5A8C40"/>
    <w:lvl w:ilvl="0" w:tplc="F0C8EA8E">
      <w:start w:val="16"/>
      <w:numFmt w:val="decimal"/>
      <w:lvlText w:val="%1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0000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59E0D7B"/>
    <w:multiLevelType w:val="hybridMultilevel"/>
    <w:tmpl w:val="D04EF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8E5369E"/>
    <w:multiLevelType w:val="hybridMultilevel"/>
    <w:tmpl w:val="72361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92B27C4"/>
    <w:multiLevelType w:val="hybridMultilevel"/>
    <w:tmpl w:val="FF0277E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9">
    <w:nsid w:val="797726DA"/>
    <w:multiLevelType w:val="hybridMultilevel"/>
    <w:tmpl w:val="F1866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A1842BA"/>
    <w:multiLevelType w:val="hybridMultilevel"/>
    <w:tmpl w:val="93A6C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BEE2C10"/>
    <w:multiLevelType w:val="hybridMultilevel"/>
    <w:tmpl w:val="98547B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CD13FE2"/>
    <w:multiLevelType w:val="hybridMultilevel"/>
    <w:tmpl w:val="8072F93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745A1B7A">
      <w:numFmt w:val="bullet"/>
      <w:lvlText w:val="-"/>
      <w:lvlJc w:val="left"/>
      <w:pPr>
        <w:tabs>
          <w:tab w:val="num" w:pos="2145"/>
        </w:tabs>
        <w:ind w:left="2145" w:hanging="705"/>
      </w:pPr>
      <w:rPr>
        <w:rFonts w:ascii="Calibri" w:eastAsia="MS Mincho" w:hAnsi="Calibri" w:cs="Times New Roman" w:hint="default"/>
        <w:color w:val="000000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3">
    <w:nsid w:val="7FD85E09"/>
    <w:multiLevelType w:val="hybridMultilevel"/>
    <w:tmpl w:val="37C048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7"/>
  </w:num>
  <w:num w:numId="3">
    <w:abstractNumId w:val="3"/>
  </w:num>
  <w:num w:numId="4">
    <w:abstractNumId w:val="12"/>
  </w:num>
  <w:num w:numId="5">
    <w:abstractNumId w:val="17"/>
  </w:num>
  <w:num w:numId="6">
    <w:abstractNumId w:val="38"/>
  </w:num>
  <w:num w:numId="7">
    <w:abstractNumId w:val="4"/>
  </w:num>
  <w:num w:numId="8">
    <w:abstractNumId w:val="6"/>
  </w:num>
  <w:num w:numId="9">
    <w:abstractNumId w:val="1"/>
  </w:num>
  <w:num w:numId="10">
    <w:abstractNumId w:val="30"/>
  </w:num>
  <w:num w:numId="11">
    <w:abstractNumId w:val="31"/>
  </w:num>
  <w:num w:numId="12">
    <w:abstractNumId w:val="21"/>
  </w:num>
  <w:num w:numId="13">
    <w:abstractNumId w:val="35"/>
  </w:num>
  <w:num w:numId="14">
    <w:abstractNumId w:val="13"/>
  </w:num>
  <w:num w:numId="15">
    <w:abstractNumId w:val="19"/>
  </w:num>
  <w:num w:numId="16">
    <w:abstractNumId w:val="29"/>
  </w:num>
  <w:num w:numId="17">
    <w:abstractNumId w:val="14"/>
  </w:num>
  <w:num w:numId="18">
    <w:abstractNumId w:val="10"/>
  </w:num>
  <w:num w:numId="19">
    <w:abstractNumId w:val="16"/>
  </w:num>
  <w:num w:numId="20">
    <w:abstractNumId w:val="22"/>
  </w:num>
  <w:num w:numId="21">
    <w:abstractNumId w:val="28"/>
  </w:num>
  <w:num w:numId="22">
    <w:abstractNumId w:val="24"/>
  </w:num>
  <w:num w:numId="23">
    <w:abstractNumId w:val="0"/>
  </w:num>
  <w:num w:numId="24">
    <w:abstractNumId w:val="41"/>
  </w:num>
  <w:num w:numId="25">
    <w:abstractNumId w:val="33"/>
  </w:num>
  <w:num w:numId="26">
    <w:abstractNumId w:val="15"/>
  </w:num>
  <w:num w:numId="27">
    <w:abstractNumId w:val="2"/>
  </w:num>
  <w:num w:numId="28">
    <w:abstractNumId w:val="7"/>
  </w:num>
  <w:num w:numId="29">
    <w:abstractNumId w:val="43"/>
  </w:num>
  <w:num w:numId="30">
    <w:abstractNumId w:val="32"/>
  </w:num>
  <w:num w:numId="31">
    <w:abstractNumId w:val="20"/>
  </w:num>
  <w:num w:numId="32">
    <w:abstractNumId w:val="11"/>
  </w:num>
  <w:num w:numId="33">
    <w:abstractNumId w:val="34"/>
  </w:num>
  <w:num w:numId="34">
    <w:abstractNumId w:val="8"/>
  </w:num>
  <w:num w:numId="35">
    <w:abstractNumId w:val="9"/>
  </w:num>
  <w:num w:numId="36">
    <w:abstractNumId w:val="23"/>
  </w:num>
  <w:num w:numId="37">
    <w:abstractNumId w:val="25"/>
  </w:num>
  <w:num w:numId="38">
    <w:abstractNumId w:val="40"/>
  </w:num>
  <w:num w:numId="39">
    <w:abstractNumId w:val="39"/>
  </w:num>
  <w:num w:numId="40">
    <w:abstractNumId w:val="26"/>
  </w:num>
  <w:num w:numId="41">
    <w:abstractNumId w:val="5"/>
  </w:num>
  <w:num w:numId="42">
    <w:abstractNumId w:val="42"/>
  </w:num>
  <w:num w:numId="43">
    <w:abstractNumId w:val="36"/>
  </w:num>
  <w:num w:numId="44">
    <w:abstractNumId w:val="27"/>
  </w:num>
  <w:num w:numId="4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42A"/>
    <w:rsid w:val="000020F2"/>
    <w:rsid w:val="00011FF5"/>
    <w:rsid w:val="00015160"/>
    <w:rsid w:val="00032D98"/>
    <w:rsid w:val="00076AAA"/>
    <w:rsid w:val="0008112F"/>
    <w:rsid w:val="00086046"/>
    <w:rsid w:val="000B43E3"/>
    <w:rsid w:val="000B6A7D"/>
    <w:rsid w:val="000D1E65"/>
    <w:rsid w:val="000D4345"/>
    <w:rsid w:val="000E4C60"/>
    <w:rsid w:val="000E545F"/>
    <w:rsid w:val="000F1837"/>
    <w:rsid w:val="000F62CC"/>
    <w:rsid w:val="00111E1E"/>
    <w:rsid w:val="001208F5"/>
    <w:rsid w:val="001358A5"/>
    <w:rsid w:val="001401D4"/>
    <w:rsid w:val="00144CA6"/>
    <w:rsid w:val="00146A4F"/>
    <w:rsid w:val="001471AF"/>
    <w:rsid w:val="001520EC"/>
    <w:rsid w:val="00152493"/>
    <w:rsid w:val="00152A93"/>
    <w:rsid w:val="0017191C"/>
    <w:rsid w:val="00172A85"/>
    <w:rsid w:val="001823CC"/>
    <w:rsid w:val="001839F3"/>
    <w:rsid w:val="00190481"/>
    <w:rsid w:val="001904B1"/>
    <w:rsid w:val="001B4051"/>
    <w:rsid w:val="001D2FBA"/>
    <w:rsid w:val="001E293A"/>
    <w:rsid w:val="001F229C"/>
    <w:rsid w:val="00213A6A"/>
    <w:rsid w:val="002252FB"/>
    <w:rsid w:val="00225E32"/>
    <w:rsid w:val="00227734"/>
    <w:rsid w:val="0023004F"/>
    <w:rsid w:val="00243356"/>
    <w:rsid w:val="002510EA"/>
    <w:rsid w:val="002700BB"/>
    <w:rsid w:val="00272C17"/>
    <w:rsid w:val="00282AB0"/>
    <w:rsid w:val="00282DF6"/>
    <w:rsid w:val="0029466C"/>
    <w:rsid w:val="002A480B"/>
    <w:rsid w:val="002A610C"/>
    <w:rsid w:val="002A76DE"/>
    <w:rsid w:val="002B1115"/>
    <w:rsid w:val="002B412D"/>
    <w:rsid w:val="002C4E26"/>
    <w:rsid w:val="002C5D70"/>
    <w:rsid w:val="002D10C6"/>
    <w:rsid w:val="002D4A57"/>
    <w:rsid w:val="002D5E2D"/>
    <w:rsid w:val="002E22AF"/>
    <w:rsid w:val="002E645E"/>
    <w:rsid w:val="002F055A"/>
    <w:rsid w:val="002F2E61"/>
    <w:rsid w:val="00315336"/>
    <w:rsid w:val="003168F1"/>
    <w:rsid w:val="00321BC4"/>
    <w:rsid w:val="00326358"/>
    <w:rsid w:val="00336B8F"/>
    <w:rsid w:val="003426D5"/>
    <w:rsid w:val="00353AF2"/>
    <w:rsid w:val="00355BF5"/>
    <w:rsid w:val="00360A84"/>
    <w:rsid w:val="003651EA"/>
    <w:rsid w:val="00366529"/>
    <w:rsid w:val="00375F6A"/>
    <w:rsid w:val="003762BD"/>
    <w:rsid w:val="00376443"/>
    <w:rsid w:val="00396141"/>
    <w:rsid w:val="003C1BB6"/>
    <w:rsid w:val="003C6B78"/>
    <w:rsid w:val="003D6ABA"/>
    <w:rsid w:val="003E795B"/>
    <w:rsid w:val="003F0C2F"/>
    <w:rsid w:val="003F1C2B"/>
    <w:rsid w:val="003F31B6"/>
    <w:rsid w:val="003F423F"/>
    <w:rsid w:val="00410BD1"/>
    <w:rsid w:val="004139A5"/>
    <w:rsid w:val="00431FB0"/>
    <w:rsid w:val="00474B96"/>
    <w:rsid w:val="00484775"/>
    <w:rsid w:val="004B49DA"/>
    <w:rsid w:val="004B6870"/>
    <w:rsid w:val="004D2715"/>
    <w:rsid w:val="004D5D48"/>
    <w:rsid w:val="004E756C"/>
    <w:rsid w:val="004F37CC"/>
    <w:rsid w:val="00504856"/>
    <w:rsid w:val="00507C58"/>
    <w:rsid w:val="00523600"/>
    <w:rsid w:val="0053370E"/>
    <w:rsid w:val="005359D3"/>
    <w:rsid w:val="005364EB"/>
    <w:rsid w:val="00542317"/>
    <w:rsid w:val="00546468"/>
    <w:rsid w:val="005471DE"/>
    <w:rsid w:val="00573BBD"/>
    <w:rsid w:val="0057507F"/>
    <w:rsid w:val="005822E0"/>
    <w:rsid w:val="00585D35"/>
    <w:rsid w:val="005978E2"/>
    <w:rsid w:val="005A0673"/>
    <w:rsid w:val="005A3852"/>
    <w:rsid w:val="005A4290"/>
    <w:rsid w:val="005B1BD2"/>
    <w:rsid w:val="005D49FF"/>
    <w:rsid w:val="006076DD"/>
    <w:rsid w:val="00622EAB"/>
    <w:rsid w:val="00626EA7"/>
    <w:rsid w:val="00631395"/>
    <w:rsid w:val="00633BCC"/>
    <w:rsid w:val="00647628"/>
    <w:rsid w:val="006612CC"/>
    <w:rsid w:val="00665CA1"/>
    <w:rsid w:val="006717BB"/>
    <w:rsid w:val="00673DEC"/>
    <w:rsid w:val="00675ED0"/>
    <w:rsid w:val="006A2987"/>
    <w:rsid w:val="006A687A"/>
    <w:rsid w:val="006B15DB"/>
    <w:rsid w:val="006C2047"/>
    <w:rsid w:val="006D1663"/>
    <w:rsid w:val="006D4F4A"/>
    <w:rsid w:val="006D5330"/>
    <w:rsid w:val="006E280B"/>
    <w:rsid w:val="006E535C"/>
    <w:rsid w:val="006F224C"/>
    <w:rsid w:val="007114EC"/>
    <w:rsid w:val="00712A82"/>
    <w:rsid w:val="00715CC4"/>
    <w:rsid w:val="007213E2"/>
    <w:rsid w:val="007231EF"/>
    <w:rsid w:val="00724737"/>
    <w:rsid w:val="0073573F"/>
    <w:rsid w:val="00736CA9"/>
    <w:rsid w:val="00745DCE"/>
    <w:rsid w:val="00753DB5"/>
    <w:rsid w:val="007649EE"/>
    <w:rsid w:val="0076664A"/>
    <w:rsid w:val="00771A93"/>
    <w:rsid w:val="0077381C"/>
    <w:rsid w:val="00776384"/>
    <w:rsid w:val="00783DBA"/>
    <w:rsid w:val="00791A4E"/>
    <w:rsid w:val="007920E4"/>
    <w:rsid w:val="00797FF3"/>
    <w:rsid w:val="007A1787"/>
    <w:rsid w:val="007E30B5"/>
    <w:rsid w:val="007F1BAE"/>
    <w:rsid w:val="008026B5"/>
    <w:rsid w:val="00821823"/>
    <w:rsid w:val="008218BD"/>
    <w:rsid w:val="0083130F"/>
    <w:rsid w:val="00835A53"/>
    <w:rsid w:val="00841313"/>
    <w:rsid w:val="008558AA"/>
    <w:rsid w:val="008619AA"/>
    <w:rsid w:val="008619EE"/>
    <w:rsid w:val="00862E1B"/>
    <w:rsid w:val="008723E5"/>
    <w:rsid w:val="008725C3"/>
    <w:rsid w:val="00874A16"/>
    <w:rsid w:val="008826E2"/>
    <w:rsid w:val="008A7CE7"/>
    <w:rsid w:val="008B40CD"/>
    <w:rsid w:val="008B73E4"/>
    <w:rsid w:val="008B74A6"/>
    <w:rsid w:val="008C76B3"/>
    <w:rsid w:val="008E2146"/>
    <w:rsid w:val="00900094"/>
    <w:rsid w:val="00910721"/>
    <w:rsid w:val="009161F5"/>
    <w:rsid w:val="00926CA1"/>
    <w:rsid w:val="00937627"/>
    <w:rsid w:val="0094050B"/>
    <w:rsid w:val="00942A3F"/>
    <w:rsid w:val="00963BCE"/>
    <w:rsid w:val="00964477"/>
    <w:rsid w:val="00973BDA"/>
    <w:rsid w:val="00974D08"/>
    <w:rsid w:val="009810FE"/>
    <w:rsid w:val="009824F8"/>
    <w:rsid w:val="009832F7"/>
    <w:rsid w:val="009942F6"/>
    <w:rsid w:val="009947C3"/>
    <w:rsid w:val="009973F9"/>
    <w:rsid w:val="009A65C8"/>
    <w:rsid w:val="009B2231"/>
    <w:rsid w:val="009B4F03"/>
    <w:rsid w:val="009C599E"/>
    <w:rsid w:val="009D360A"/>
    <w:rsid w:val="009D4565"/>
    <w:rsid w:val="009E0FC3"/>
    <w:rsid w:val="009E34FA"/>
    <w:rsid w:val="00A004A6"/>
    <w:rsid w:val="00A0330D"/>
    <w:rsid w:val="00A2116D"/>
    <w:rsid w:val="00A24D92"/>
    <w:rsid w:val="00A30355"/>
    <w:rsid w:val="00A35E98"/>
    <w:rsid w:val="00A426B2"/>
    <w:rsid w:val="00A47F93"/>
    <w:rsid w:val="00A504E1"/>
    <w:rsid w:val="00A53DB9"/>
    <w:rsid w:val="00A576BD"/>
    <w:rsid w:val="00A61DCC"/>
    <w:rsid w:val="00A676C5"/>
    <w:rsid w:val="00A77132"/>
    <w:rsid w:val="00A87776"/>
    <w:rsid w:val="00AC3321"/>
    <w:rsid w:val="00B03FA9"/>
    <w:rsid w:val="00B06C8F"/>
    <w:rsid w:val="00B15B39"/>
    <w:rsid w:val="00B1618A"/>
    <w:rsid w:val="00B41D35"/>
    <w:rsid w:val="00B45033"/>
    <w:rsid w:val="00B5003F"/>
    <w:rsid w:val="00B53659"/>
    <w:rsid w:val="00B543C4"/>
    <w:rsid w:val="00B765D2"/>
    <w:rsid w:val="00B93987"/>
    <w:rsid w:val="00B959BC"/>
    <w:rsid w:val="00BA6009"/>
    <w:rsid w:val="00BA7344"/>
    <w:rsid w:val="00BC1893"/>
    <w:rsid w:val="00BC1D32"/>
    <w:rsid w:val="00BC4E3D"/>
    <w:rsid w:val="00BD10C2"/>
    <w:rsid w:val="00BD4D1C"/>
    <w:rsid w:val="00BE30E1"/>
    <w:rsid w:val="00BF0A23"/>
    <w:rsid w:val="00C00342"/>
    <w:rsid w:val="00C13FAE"/>
    <w:rsid w:val="00C300A5"/>
    <w:rsid w:val="00C36CF4"/>
    <w:rsid w:val="00C4232C"/>
    <w:rsid w:val="00C4347C"/>
    <w:rsid w:val="00C52081"/>
    <w:rsid w:val="00C72C77"/>
    <w:rsid w:val="00C84565"/>
    <w:rsid w:val="00C86EBC"/>
    <w:rsid w:val="00C87CE2"/>
    <w:rsid w:val="00CA5ED9"/>
    <w:rsid w:val="00CA7FBC"/>
    <w:rsid w:val="00CC0883"/>
    <w:rsid w:val="00CC1940"/>
    <w:rsid w:val="00CE79FE"/>
    <w:rsid w:val="00D00E2D"/>
    <w:rsid w:val="00D21ED1"/>
    <w:rsid w:val="00D30908"/>
    <w:rsid w:val="00D46BE5"/>
    <w:rsid w:val="00D51CC7"/>
    <w:rsid w:val="00D611C5"/>
    <w:rsid w:val="00D61E97"/>
    <w:rsid w:val="00D6742A"/>
    <w:rsid w:val="00D87E70"/>
    <w:rsid w:val="00D92E79"/>
    <w:rsid w:val="00D93019"/>
    <w:rsid w:val="00DC19DC"/>
    <w:rsid w:val="00DD4E9C"/>
    <w:rsid w:val="00DD7971"/>
    <w:rsid w:val="00E14A92"/>
    <w:rsid w:val="00E163BF"/>
    <w:rsid w:val="00E267DA"/>
    <w:rsid w:val="00E341D3"/>
    <w:rsid w:val="00E43E95"/>
    <w:rsid w:val="00E476E0"/>
    <w:rsid w:val="00E61B35"/>
    <w:rsid w:val="00E66F3C"/>
    <w:rsid w:val="00E761CE"/>
    <w:rsid w:val="00E849D3"/>
    <w:rsid w:val="00E871D4"/>
    <w:rsid w:val="00EA04AD"/>
    <w:rsid w:val="00EB37FE"/>
    <w:rsid w:val="00EB7B07"/>
    <w:rsid w:val="00EC01FB"/>
    <w:rsid w:val="00EC1B5D"/>
    <w:rsid w:val="00EC7B2D"/>
    <w:rsid w:val="00EF015B"/>
    <w:rsid w:val="00F26179"/>
    <w:rsid w:val="00F33679"/>
    <w:rsid w:val="00F35D34"/>
    <w:rsid w:val="00F405CA"/>
    <w:rsid w:val="00F530AF"/>
    <w:rsid w:val="00F546DA"/>
    <w:rsid w:val="00F62774"/>
    <w:rsid w:val="00F71EE5"/>
    <w:rsid w:val="00F8692F"/>
    <w:rsid w:val="00FA264C"/>
    <w:rsid w:val="00FB3EB7"/>
    <w:rsid w:val="00FD0380"/>
    <w:rsid w:val="00FD0751"/>
    <w:rsid w:val="00FD2A59"/>
    <w:rsid w:val="00FE46D3"/>
    <w:rsid w:val="00FF5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q-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50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57507F"/>
    <w:pPr>
      <w:keepNext/>
      <w:spacing w:after="0" w:line="240" w:lineRule="auto"/>
      <w:outlineLvl w:val="4"/>
    </w:pPr>
    <w:rPr>
      <w:rFonts w:ascii="Tahoma" w:eastAsia="MS Mincho" w:hAnsi="Tahoma" w:cs="Tahoma"/>
      <w:b/>
      <w:bCs/>
      <w:sz w:val="28"/>
      <w:szCs w:val="24"/>
    </w:rPr>
  </w:style>
  <w:style w:type="paragraph" w:styleId="Heading6">
    <w:name w:val="heading 6"/>
    <w:basedOn w:val="Normal"/>
    <w:next w:val="Normal"/>
    <w:link w:val="Heading6Char"/>
    <w:qFormat/>
    <w:rsid w:val="0057507F"/>
    <w:pPr>
      <w:spacing w:before="240" w:after="60" w:line="240" w:lineRule="auto"/>
      <w:outlineLvl w:val="5"/>
    </w:pPr>
    <w:rPr>
      <w:rFonts w:ascii="Times New Roman" w:eastAsia="MS Mincho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50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507F"/>
    <w:rPr>
      <w:lang w:val="sq-AL"/>
    </w:rPr>
  </w:style>
  <w:style w:type="paragraph" w:styleId="Footer">
    <w:name w:val="footer"/>
    <w:basedOn w:val="Normal"/>
    <w:link w:val="FooterChar"/>
    <w:uiPriority w:val="99"/>
    <w:unhideWhenUsed/>
    <w:rsid w:val="005750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507F"/>
    <w:rPr>
      <w:lang w:val="sq-AL"/>
    </w:rPr>
  </w:style>
  <w:style w:type="character" w:customStyle="1" w:styleId="Heading1Char">
    <w:name w:val="Heading 1 Char"/>
    <w:basedOn w:val="DefaultParagraphFont"/>
    <w:link w:val="Heading1"/>
    <w:uiPriority w:val="9"/>
    <w:rsid w:val="005750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sq-AL"/>
    </w:rPr>
  </w:style>
  <w:style w:type="character" w:customStyle="1" w:styleId="Heading5Char">
    <w:name w:val="Heading 5 Char"/>
    <w:basedOn w:val="DefaultParagraphFont"/>
    <w:link w:val="Heading5"/>
    <w:rsid w:val="0057507F"/>
    <w:rPr>
      <w:rFonts w:ascii="Tahoma" w:eastAsia="MS Mincho" w:hAnsi="Tahoma" w:cs="Tahoma"/>
      <w:b/>
      <w:bCs/>
      <w:sz w:val="28"/>
      <w:szCs w:val="24"/>
      <w:lang w:val="sq-AL"/>
    </w:rPr>
  </w:style>
  <w:style w:type="character" w:customStyle="1" w:styleId="Heading6Char">
    <w:name w:val="Heading 6 Char"/>
    <w:basedOn w:val="DefaultParagraphFont"/>
    <w:link w:val="Heading6"/>
    <w:rsid w:val="0057507F"/>
    <w:rPr>
      <w:rFonts w:ascii="Times New Roman" w:eastAsia="MS Mincho" w:hAnsi="Times New Roman" w:cs="Times New Roman"/>
      <w:b/>
      <w:bCs/>
      <w:lang w:val="sq-AL"/>
    </w:rPr>
  </w:style>
  <w:style w:type="numbering" w:customStyle="1" w:styleId="NoList1">
    <w:name w:val="No List1"/>
    <w:next w:val="NoList"/>
    <w:uiPriority w:val="99"/>
    <w:semiHidden/>
    <w:unhideWhenUsed/>
    <w:rsid w:val="0057507F"/>
  </w:style>
  <w:style w:type="paragraph" w:styleId="BalloonText">
    <w:name w:val="Balloon Text"/>
    <w:basedOn w:val="Normal"/>
    <w:link w:val="BalloonTextChar"/>
    <w:uiPriority w:val="99"/>
    <w:semiHidden/>
    <w:unhideWhenUsed/>
    <w:rsid w:val="0057507F"/>
    <w:pPr>
      <w:spacing w:after="0" w:line="240" w:lineRule="auto"/>
    </w:pPr>
    <w:rPr>
      <w:rFonts w:ascii="Tahoma" w:eastAsiaTheme="minorEastAsi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07F"/>
    <w:rPr>
      <w:rFonts w:ascii="Tahoma" w:eastAsiaTheme="minorEastAsia" w:hAnsi="Tahoma" w:cs="Tahoma"/>
      <w:sz w:val="16"/>
      <w:szCs w:val="16"/>
      <w:lang w:val="sq-AL"/>
    </w:rPr>
  </w:style>
  <w:style w:type="paragraph" w:customStyle="1" w:styleId="Default">
    <w:name w:val="Default"/>
    <w:rsid w:val="0057507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customStyle="1" w:styleId="Char">
    <w:name w:val="Char"/>
    <w:basedOn w:val="Normal"/>
    <w:rsid w:val="0057507F"/>
    <w:pPr>
      <w:spacing w:after="160" w:line="240" w:lineRule="exact"/>
    </w:pPr>
    <w:rPr>
      <w:rFonts w:ascii="Arial" w:eastAsia="MS Mincho" w:hAnsi="Arial" w:cs="Arial"/>
      <w:sz w:val="20"/>
      <w:szCs w:val="20"/>
    </w:rPr>
  </w:style>
  <w:style w:type="paragraph" w:styleId="NoSpacing">
    <w:name w:val="No Spacing"/>
    <w:link w:val="NoSpacingChar"/>
    <w:uiPriority w:val="1"/>
    <w:qFormat/>
    <w:rsid w:val="005750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5750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57507F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character" w:customStyle="1" w:styleId="BodyText2Char">
    <w:name w:val="Body Text 2 Char"/>
    <w:basedOn w:val="DefaultParagraphFont"/>
    <w:link w:val="BodyText2"/>
    <w:rsid w:val="0057507F"/>
    <w:rPr>
      <w:rFonts w:ascii="Times New Roman" w:eastAsia="Times New Roman" w:hAnsi="Times New Roman" w:cs="Times New Roman"/>
      <w:b/>
      <w:bCs/>
      <w:sz w:val="28"/>
      <w:szCs w:val="24"/>
      <w:u w:val="single"/>
      <w:lang w:val="sq-AL"/>
    </w:rPr>
  </w:style>
  <w:style w:type="paragraph" w:styleId="BodyText3">
    <w:name w:val="Body Text 3"/>
    <w:basedOn w:val="Normal"/>
    <w:link w:val="BodyText3Char"/>
    <w:rsid w:val="0057507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rsid w:val="0057507F"/>
    <w:rPr>
      <w:rFonts w:ascii="Times New Roman" w:eastAsia="Times New Roman" w:hAnsi="Times New Roman" w:cs="Times New Roman"/>
      <w:sz w:val="24"/>
      <w:szCs w:val="24"/>
      <w:lang w:val="sq-AL"/>
    </w:rPr>
  </w:style>
  <w:style w:type="paragraph" w:styleId="ListParagraph">
    <w:name w:val="List Paragraph"/>
    <w:basedOn w:val="Normal"/>
    <w:uiPriority w:val="34"/>
    <w:qFormat/>
    <w:rsid w:val="0057507F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dp8be69bb2msonormal">
    <w:name w:val="ydp8be69bb2msonormal"/>
    <w:basedOn w:val="Normal"/>
    <w:rsid w:val="0057507F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57507F"/>
    <w:pPr>
      <w:spacing w:after="120"/>
    </w:pPr>
    <w:rPr>
      <w:rFonts w:eastAsiaTheme="minorEastAsia"/>
    </w:rPr>
  </w:style>
  <w:style w:type="character" w:customStyle="1" w:styleId="BodyTextChar">
    <w:name w:val="Body Text Char"/>
    <w:basedOn w:val="DefaultParagraphFont"/>
    <w:link w:val="BodyText"/>
    <w:uiPriority w:val="99"/>
    <w:rsid w:val="0057507F"/>
    <w:rPr>
      <w:rFonts w:eastAsiaTheme="minorEastAsia"/>
      <w:lang w:val="sq-AL"/>
    </w:rPr>
  </w:style>
  <w:style w:type="character" w:styleId="Strong">
    <w:name w:val="Strong"/>
    <w:basedOn w:val="DefaultParagraphFont"/>
    <w:uiPriority w:val="22"/>
    <w:qFormat/>
    <w:rsid w:val="0057507F"/>
    <w:rPr>
      <w:b/>
      <w:bCs/>
    </w:rPr>
  </w:style>
  <w:style w:type="character" w:styleId="LineNumber">
    <w:name w:val="line number"/>
    <w:basedOn w:val="DefaultParagraphFont"/>
    <w:uiPriority w:val="99"/>
    <w:semiHidden/>
    <w:unhideWhenUsed/>
    <w:rsid w:val="0057507F"/>
  </w:style>
  <w:style w:type="character" w:customStyle="1" w:styleId="NoSpacingChar">
    <w:name w:val="No Spacing Char"/>
    <w:basedOn w:val="DefaultParagraphFont"/>
    <w:link w:val="NoSpacing"/>
    <w:uiPriority w:val="1"/>
    <w:rsid w:val="0057507F"/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83DB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83DBA"/>
    <w:rPr>
      <w:sz w:val="20"/>
      <w:szCs w:val="20"/>
      <w:lang w:val="sq-AL"/>
    </w:rPr>
  </w:style>
  <w:style w:type="character" w:styleId="FootnoteReference">
    <w:name w:val="footnote reference"/>
    <w:basedOn w:val="DefaultParagraphFont"/>
    <w:uiPriority w:val="99"/>
    <w:semiHidden/>
    <w:unhideWhenUsed/>
    <w:rsid w:val="00783DB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q-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50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57507F"/>
    <w:pPr>
      <w:keepNext/>
      <w:spacing w:after="0" w:line="240" w:lineRule="auto"/>
      <w:outlineLvl w:val="4"/>
    </w:pPr>
    <w:rPr>
      <w:rFonts w:ascii="Tahoma" w:eastAsia="MS Mincho" w:hAnsi="Tahoma" w:cs="Tahoma"/>
      <w:b/>
      <w:bCs/>
      <w:sz w:val="28"/>
      <w:szCs w:val="24"/>
    </w:rPr>
  </w:style>
  <w:style w:type="paragraph" w:styleId="Heading6">
    <w:name w:val="heading 6"/>
    <w:basedOn w:val="Normal"/>
    <w:next w:val="Normal"/>
    <w:link w:val="Heading6Char"/>
    <w:qFormat/>
    <w:rsid w:val="0057507F"/>
    <w:pPr>
      <w:spacing w:before="240" w:after="60" w:line="240" w:lineRule="auto"/>
      <w:outlineLvl w:val="5"/>
    </w:pPr>
    <w:rPr>
      <w:rFonts w:ascii="Times New Roman" w:eastAsia="MS Mincho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50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507F"/>
    <w:rPr>
      <w:lang w:val="sq-AL"/>
    </w:rPr>
  </w:style>
  <w:style w:type="paragraph" w:styleId="Footer">
    <w:name w:val="footer"/>
    <w:basedOn w:val="Normal"/>
    <w:link w:val="FooterChar"/>
    <w:uiPriority w:val="99"/>
    <w:unhideWhenUsed/>
    <w:rsid w:val="005750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507F"/>
    <w:rPr>
      <w:lang w:val="sq-AL"/>
    </w:rPr>
  </w:style>
  <w:style w:type="character" w:customStyle="1" w:styleId="Heading1Char">
    <w:name w:val="Heading 1 Char"/>
    <w:basedOn w:val="DefaultParagraphFont"/>
    <w:link w:val="Heading1"/>
    <w:uiPriority w:val="9"/>
    <w:rsid w:val="005750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sq-AL"/>
    </w:rPr>
  </w:style>
  <w:style w:type="character" w:customStyle="1" w:styleId="Heading5Char">
    <w:name w:val="Heading 5 Char"/>
    <w:basedOn w:val="DefaultParagraphFont"/>
    <w:link w:val="Heading5"/>
    <w:rsid w:val="0057507F"/>
    <w:rPr>
      <w:rFonts w:ascii="Tahoma" w:eastAsia="MS Mincho" w:hAnsi="Tahoma" w:cs="Tahoma"/>
      <w:b/>
      <w:bCs/>
      <w:sz w:val="28"/>
      <w:szCs w:val="24"/>
      <w:lang w:val="sq-AL"/>
    </w:rPr>
  </w:style>
  <w:style w:type="character" w:customStyle="1" w:styleId="Heading6Char">
    <w:name w:val="Heading 6 Char"/>
    <w:basedOn w:val="DefaultParagraphFont"/>
    <w:link w:val="Heading6"/>
    <w:rsid w:val="0057507F"/>
    <w:rPr>
      <w:rFonts w:ascii="Times New Roman" w:eastAsia="MS Mincho" w:hAnsi="Times New Roman" w:cs="Times New Roman"/>
      <w:b/>
      <w:bCs/>
      <w:lang w:val="sq-AL"/>
    </w:rPr>
  </w:style>
  <w:style w:type="numbering" w:customStyle="1" w:styleId="NoList1">
    <w:name w:val="No List1"/>
    <w:next w:val="NoList"/>
    <w:uiPriority w:val="99"/>
    <w:semiHidden/>
    <w:unhideWhenUsed/>
    <w:rsid w:val="0057507F"/>
  </w:style>
  <w:style w:type="paragraph" w:styleId="BalloonText">
    <w:name w:val="Balloon Text"/>
    <w:basedOn w:val="Normal"/>
    <w:link w:val="BalloonTextChar"/>
    <w:uiPriority w:val="99"/>
    <w:semiHidden/>
    <w:unhideWhenUsed/>
    <w:rsid w:val="0057507F"/>
    <w:pPr>
      <w:spacing w:after="0" w:line="240" w:lineRule="auto"/>
    </w:pPr>
    <w:rPr>
      <w:rFonts w:ascii="Tahoma" w:eastAsiaTheme="minorEastAsi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07F"/>
    <w:rPr>
      <w:rFonts w:ascii="Tahoma" w:eastAsiaTheme="minorEastAsia" w:hAnsi="Tahoma" w:cs="Tahoma"/>
      <w:sz w:val="16"/>
      <w:szCs w:val="16"/>
      <w:lang w:val="sq-AL"/>
    </w:rPr>
  </w:style>
  <w:style w:type="paragraph" w:customStyle="1" w:styleId="Default">
    <w:name w:val="Default"/>
    <w:rsid w:val="0057507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customStyle="1" w:styleId="Char">
    <w:name w:val="Char"/>
    <w:basedOn w:val="Normal"/>
    <w:rsid w:val="0057507F"/>
    <w:pPr>
      <w:spacing w:after="160" w:line="240" w:lineRule="exact"/>
    </w:pPr>
    <w:rPr>
      <w:rFonts w:ascii="Arial" w:eastAsia="MS Mincho" w:hAnsi="Arial" w:cs="Arial"/>
      <w:sz w:val="20"/>
      <w:szCs w:val="20"/>
    </w:rPr>
  </w:style>
  <w:style w:type="paragraph" w:styleId="NoSpacing">
    <w:name w:val="No Spacing"/>
    <w:link w:val="NoSpacingChar"/>
    <w:uiPriority w:val="1"/>
    <w:qFormat/>
    <w:rsid w:val="005750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5750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57507F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character" w:customStyle="1" w:styleId="BodyText2Char">
    <w:name w:val="Body Text 2 Char"/>
    <w:basedOn w:val="DefaultParagraphFont"/>
    <w:link w:val="BodyText2"/>
    <w:rsid w:val="0057507F"/>
    <w:rPr>
      <w:rFonts w:ascii="Times New Roman" w:eastAsia="Times New Roman" w:hAnsi="Times New Roman" w:cs="Times New Roman"/>
      <w:b/>
      <w:bCs/>
      <w:sz w:val="28"/>
      <w:szCs w:val="24"/>
      <w:u w:val="single"/>
      <w:lang w:val="sq-AL"/>
    </w:rPr>
  </w:style>
  <w:style w:type="paragraph" w:styleId="BodyText3">
    <w:name w:val="Body Text 3"/>
    <w:basedOn w:val="Normal"/>
    <w:link w:val="BodyText3Char"/>
    <w:rsid w:val="0057507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rsid w:val="0057507F"/>
    <w:rPr>
      <w:rFonts w:ascii="Times New Roman" w:eastAsia="Times New Roman" w:hAnsi="Times New Roman" w:cs="Times New Roman"/>
      <w:sz w:val="24"/>
      <w:szCs w:val="24"/>
      <w:lang w:val="sq-AL"/>
    </w:rPr>
  </w:style>
  <w:style w:type="paragraph" w:styleId="ListParagraph">
    <w:name w:val="List Paragraph"/>
    <w:basedOn w:val="Normal"/>
    <w:uiPriority w:val="34"/>
    <w:qFormat/>
    <w:rsid w:val="0057507F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dp8be69bb2msonormal">
    <w:name w:val="ydp8be69bb2msonormal"/>
    <w:basedOn w:val="Normal"/>
    <w:rsid w:val="0057507F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57507F"/>
    <w:pPr>
      <w:spacing w:after="120"/>
    </w:pPr>
    <w:rPr>
      <w:rFonts w:eastAsiaTheme="minorEastAsia"/>
    </w:rPr>
  </w:style>
  <w:style w:type="character" w:customStyle="1" w:styleId="BodyTextChar">
    <w:name w:val="Body Text Char"/>
    <w:basedOn w:val="DefaultParagraphFont"/>
    <w:link w:val="BodyText"/>
    <w:uiPriority w:val="99"/>
    <w:rsid w:val="0057507F"/>
    <w:rPr>
      <w:rFonts w:eastAsiaTheme="minorEastAsia"/>
      <w:lang w:val="sq-AL"/>
    </w:rPr>
  </w:style>
  <w:style w:type="character" w:styleId="Strong">
    <w:name w:val="Strong"/>
    <w:basedOn w:val="DefaultParagraphFont"/>
    <w:uiPriority w:val="22"/>
    <w:qFormat/>
    <w:rsid w:val="0057507F"/>
    <w:rPr>
      <w:b/>
      <w:bCs/>
    </w:rPr>
  </w:style>
  <w:style w:type="character" w:styleId="LineNumber">
    <w:name w:val="line number"/>
    <w:basedOn w:val="DefaultParagraphFont"/>
    <w:uiPriority w:val="99"/>
    <w:semiHidden/>
    <w:unhideWhenUsed/>
    <w:rsid w:val="0057507F"/>
  </w:style>
  <w:style w:type="character" w:customStyle="1" w:styleId="NoSpacingChar">
    <w:name w:val="No Spacing Char"/>
    <w:basedOn w:val="DefaultParagraphFont"/>
    <w:link w:val="NoSpacing"/>
    <w:uiPriority w:val="1"/>
    <w:rsid w:val="0057507F"/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83DB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83DBA"/>
    <w:rPr>
      <w:sz w:val="20"/>
      <w:szCs w:val="20"/>
      <w:lang w:val="sq-AL"/>
    </w:rPr>
  </w:style>
  <w:style w:type="character" w:styleId="FootnoteReference">
    <w:name w:val="footnote reference"/>
    <w:basedOn w:val="DefaultParagraphFont"/>
    <w:uiPriority w:val="99"/>
    <w:semiHidden/>
    <w:unhideWhenUsed/>
    <w:rsid w:val="00783DB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rdhySyla\Desktop\Raporti%206%20mujor%20i%20Kryetarit\Raporti%20i%20Kryetarit%20t&#235;%20Komun&#235;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587F0-B6CA-441C-86D8-86369BB94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Raporti i Kryetarit të Komunës</Template>
  <TotalTime>1</TotalTime>
  <Pages>2</Pages>
  <Words>639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BardhySyla</dc:creator>
  <cp:lastModifiedBy>Ilmi Musliu</cp:lastModifiedBy>
  <cp:revision>2</cp:revision>
  <dcterms:created xsi:type="dcterms:W3CDTF">2019-07-29T06:53:00Z</dcterms:created>
  <dcterms:modified xsi:type="dcterms:W3CDTF">2019-07-29T06:53:00Z</dcterms:modified>
</cp:coreProperties>
</file>