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552509">
        <w:rPr>
          <w:rFonts w:ascii="Arial" w:hAnsi="Arial" w:cs="Arial"/>
          <w:lang w:val="sq-AL"/>
        </w:rPr>
        <w:t>IX</w:t>
      </w:r>
      <w:r w:rsidR="00A82F78">
        <w:rPr>
          <w:rFonts w:ascii="Arial" w:hAnsi="Arial" w:cs="Arial"/>
          <w:lang w:val="sq-AL"/>
        </w:rPr>
        <w:t xml:space="preserve"> </w:t>
      </w:r>
      <w:r w:rsidR="00F00692" w:rsidRPr="0040331F">
        <w:rPr>
          <w:rFonts w:ascii="Arial" w:hAnsi="Arial" w:cs="Arial"/>
          <w:lang w:val="sq-AL"/>
        </w:rPr>
        <w:t>(</w:t>
      </w:r>
      <w:r w:rsidR="00552509">
        <w:rPr>
          <w:rFonts w:ascii="Arial" w:hAnsi="Arial" w:cs="Arial"/>
          <w:lang w:val="sq-AL"/>
        </w:rPr>
        <w:t>nën</w:t>
      </w:r>
      <w:r w:rsidR="00850D67">
        <w:rPr>
          <w:rFonts w:ascii="Arial" w:hAnsi="Arial" w:cs="Arial"/>
          <w:lang w:val="sq-AL"/>
        </w:rPr>
        <w:t>të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B47E07" w:rsidRPr="00B47E07" w:rsidRDefault="00B47E07" w:rsidP="00B47E07">
      <w:pPr>
        <w:jc w:val="center"/>
        <w:rPr>
          <w:noProof/>
          <w:lang w:eastAsia="en-US"/>
        </w:rPr>
      </w:pP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F00692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  <w:r w:rsidR="00FD5187">
        <w:rPr>
          <w:rFonts w:ascii="Arial" w:hAnsi="Arial" w:cs="Arial"/>
        </w:rPr>
        <w:t>,</w:t>
      </w:r>
    </w:p>
    <w:p w:rsidR="002C3C1D" w:rsidRDefault="002C3C1D" w:rsidP="002C3C1D">
      <w:pPr>
        <w:pStyle w:val="ListParagraph"/>
        <w:jc w:val="both"/>
        <w:rPr>
          <w:rFonts w:ascii="Arial" w:hAnsi="Arial" w:cs="Arial"/>
        </w:rPr>
      </w:pPr>
    </w:p>
    <w:p w:rsidR="00850D67" w:rsidRDefault="00850D67" w:rsidP="00850D67">
      <w:pPr>
        <w:pStyle w:val="ListParagraph"/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9272B5" w:rsidRPr="009272B5" w:rsidRDefault="009272B5" w:rsidP="009272B5">
      <w:pPr>
        <w:pStyle w:val="ListParagraph"/>
        <w:rPr>
          <w:rFonts w:ascii="Arial" w:hAnsi="Arial" w:cs="Arial"/>
          <w:b/>
        </w:rPr>
      </w:pPr>
    </w:p>
    <w:p w:rsidR="00552509" w:rsidRDefault="00552509" w:rsidP="00552509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Raporti financiar për periudhën Janar-Shtator 2019</w:t>
      </w:r>
    </w:p>
    <w:p w:rsidR="00552509" w:rsidRDefault="00552509" w:rsidP="00552509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lang w:eastAsia="en-US"/>
        </w:rPr>
      </w:pPr>
    </w:p>
    <w:p w:rsidR="00552509" w:rsidRDefault="00552509" w:rsidP="00552509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552509">
        <w:rPr>
          <w:rFonts w:ascii="Arial" w:hAnsi="Arial" w:cs="Arial"/>
        </w:rPr>
        <w:t>Propozim vendimi për dhënien në shfrytëzim afatgjatë të pronës Komunale, Qendrës Edukativo-Sociale “Don Bosko” në Gjilan</w:t>
      </w:r>
    </w:p>
    <w:p w:rsidR="000754CF" w:rsidRPr="000754CF" w:rsidRDefault="000754CF" w:rsidP="000754CF">
      <w:pPr>
        <w:pStyle w:val="ListParagraph"/>
        <w:rPr>
          <w:rFonts w:ascii="Arial" w:hAnsi="Arial" w:cs="Arial"/>
          <w:lang w:eastAsia="en-US"/>
        </w:rPr>
      </w:pPr>
    </w:p>
    <w:p w:rsidR="000754CF" w:rsidRDefault="000754CF" w:rsidP="00761D61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Arial" w:hAnsi="Arial" w:cs="Arial"/>
          <w:lang w:eastAsia="en-US"/>
        </w:rPr>
      </w:pPr>
      <w:r w:rsidRPr="005928BB">
        <w:rPr>
          <w:rFonts w:ascii="Arial" w:hAnsi="Arial" w:cs="Arial"/>
        </w:rPr>
        <w:t xml:space="preserve">Propozim vendimin për </w:t>
      </w:r>
      <w:r w:rsidR="005928BB" w:rsidRPr="005928BB">
        <w:rPr>
          <w:rFonts w:ascii="Arial" w:hAnsi="Arial" w:cs="Arial"/>
        </w:rPr>
        <w:t xml:space="preserve">lejimin e rialokimit të mjeteve </w:t>
      </w:r>
      <w:r w:rsidR="005928BB">
        <w:rPr>
          <w:rFonts w:ascii="Arial" w:hAnsi="Arial" w:cs="Arial"/>
        </w:rPr>
        <w:t xml:space="preserve"> financiare</w:t>
      </w:r>
    </w:p>
    <w:p w:rsidR="00924B62" w:rsidRDefault="00924B62" w:rsidP="00924B62">
      <w:pPr>
        <w:pStyle w:val="ListParagraph"/>
        <w:rPr>
          <w:rFonts w:ascii="Arial" w:hAnsi="Arial" w:cs="Arial"/>
          <w:lang w:eastAsia="en-US"/>
        </w:rPr>
      </w:pPr>
    </w:p>
    <w:p w:rsidR="00924B62" w:rsidRPr="005928BB" w:rsidRDefault="00924B62" w:rsidP="00761D61">
      <w:pPr>
        <w:numPr>
          <w:ilvl w:val="1"/>
          <w:numId w:val="11"/>
        </w:numPr>
        <w:spacing w:after="200" w:line="276" w:lineRule="auto"/>
        <w:contextualSpacing/>
        <w:jc w:val="both"/>
        <w:rPr>
          <w:rFonts w:ascii="Arial" w:hAnsi="Arial" w:cs="Arial"/>
          <w:lang w:eastAsia="en-US"/>
        </w:rPr>
      </w:pPr>
      <w:bookmarkStart w:id="0" w:name="_GoBack"/>
      <w:r>
        <w:rPr>
          <w:rFonts w:ascii="Arial" w:hAnsi="Arial" w:cs="Arial"/>
          <w:lang w:eastAsia="en-US"/>
        </w:rPr>
        <w:t>Informatë rreth gjendjes së ujit të pishëm në Komunën e Gjilanit</w:t>
      </w:r>
    </w:p>
    <w:bookmarkEnd w:id="0"/>
    <w:p w:rsidR="00B47E07" w:rsidRPr="00B47E07" w:rsidRDefault="00B47E07" w:rsidP="00B47E07">
      <w:pPr>
        <w:pStyle w:val="ListParagraph"/>
        <w:rPr>
          <w:rFonts w:ascii="Arial" w:hAnsi="Arial" w:cs="Arial"/>
        </w:rPr>
      </w:pPr>
    </w:p>
    <w:p w:rsidR="005508C3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552509" w:rsidRPr="00066156" w:rsidRDefault="00552509" w:rsidP="00111265">
      <w:pPr>
        <w:pStyle w:val="ListParagraph"/>
        <w:spacing w:after="200" w:line="276" w:lineRule="auto"/>
        <w:rPr>
          <w:rFonts w:ascii="Arial" w:hAnsi="Arial" w:cs="Arial"/>
        </w:rPr>
      </w:pPr>
    </w:p>
    <w:p w:rsidR="00B3270B" w:rsidRDefault="00B3270B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5619FD">
        <w:rPr>
          <w:rFonts w:ascii="Arial" w:hAnsi="Arial" w:cs="Arial"/>
        </w:rPr>
        <w:t xml:space="preserve"> i gjykatës)  më 31.10</w:t>
      </w:r>
      <w:r w:rsidR="000E2101">
        <w:rPr>
          <w:rFonts w:ascii="Arial" w:hAnsi="Arial" w:cs="Arial"/>
        </w:rPr>
        <w:t>.2019</w:t>
      </w:r>
      <w:r w:rsidR="003E57DD" w:rsidRPr="0040331F">
        <w:rPr>
          <w:rFonts w:ascii="Arial" w:hAnsi="Arial" w:cs="Arial"/>
        </w:rPr>
        <w:t xml:space="preserve">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B47E07" w:rsidRDefault="00B47E07" w:rsidP="00666F2D">
      <w:pPr>
        <w:jc w:val="both"/>
        <w:rPr>
          <w:rFonts w:ascii="Arial" w:hAnsi="Arial" w:cs="Arial"/>
        </w:rPr>
      </w:pPr>
    </w:p>
    <w:p w:rsidR="00552509" w:rsidRDefault="00552509" w:rsidP="00666F2D">
      <w:pPr>
        <w:jc w:val="both"/>
        <w:rPr>
          <w:rFonts w:ascii="Arial" w:hAnsi="Arial" w:cs="Arial"/>
        </w:rPr>
      </w:pPr>
    </w:p>
    <w:p w:rsidR="00552509" w:rsidRDefault="00552509" w:rsidP="00666F2D">
      <w:pPr>
        <w:jc w:val="both"/>
        <w:rPr>
          <w:rFonts w:ascii="Arial" w:hAnsi="Arial" w:cs="Arial"/>
        </w:rPr>
      </w:pPr>
    </w:p>
    <w:p w:rsidR="00C04FB7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1C3B4B">
        <w:rPr>
          <w:sz w:val="24"/>
          <w:szCs w:val="24"/>
          <w:u w:val="single"/>
          <w:lang w:val="sq-AL"/>
        </w:rPr>
        <w:t xml:space="preserve">  168</w:t>
      </w:r>
      <w:r w:rsidR="0002701C">
        <w:rPr>
          <w:sz w:val="24"/>
          <w:szCs w:val="24"/>
          <w:u w:val="single"/>
          <w:lang w:val="sq-AL"/>
        </w:rPr>
        <w:t xml:space="preserve"> / 2019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02701C">
        <w:rPr>
          <w:sz w:val="24"/>
          <w:szCs w:val="24"/>
          <w:u w:val="single"/>
          <w:lang w:val="sq-AL"/>
        </w:rPr>
        <w:t>__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111265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552509">
        <w:rPr>
          <w:sz w:val="24"/>
          <w:szCs w:val="24"/>
          <w:lang w:val="sq-AL"/>
        </w:rPr>
        <w:t xml:space="preserve"> 23</w:t>
      </w:r>
      <w:r w:rsidRPr="0040331F">
        <w:rPr>
          <w:sz w:val="24"/>
          <w:szCs w:val="24"/>
          <w:lang w:val="sq-AL"/>
        </w:rPr>
        <w:t>.</w:t>
      </w:r>
      <w:r w:rsidR="00552509">
        <w:rPr>
          <w:sz w:val="24"/>
          <w:szCs w:val="24"/>
          <w:lang w:val="sq-AL"/>
        </w:rPr>
        <w:t>10</w:t>
      </w:r>
      <w:r w:rsidR="0002701C">
        <w:rPr>
          <w:sz w:val="24"/>
          <w:szCs w:val="24"/>
          <w:lang w:val="sq-AL"/>
        </w:rPr>
        <w:t>.2019</w:t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  <w:t xml:space="preserve">   _____________________</w:t>
      </w:r>
    </w:p>
    <w:p w:rsidR="0002701C" w:rsidRDefault="0002701C" w:rsidP="00E80786">
      <w:pPr>
        <w:pStyle w:val="Char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  <w:t xml:space="preserve">                                              </w:t>
      </w:r>
      <w:r w:rsidR="00111265">
        <w:rPr>
          <w:sz w:val="24"/>
          <w:szCs w:val="24"/>
          <w:lang w:val="sq-AL"/>
        </w:rPr>
        <w:t xml:space="preserve">                                  </w:t>
      </w:r>
      <w:r w:rsidRPr="00DB7E80">
        <w:rPr>
          <w:sz w:val="24"/>
          <w:szCs w:val="24"/>
          <w:lang w:val="sq-AL"/>
        </w:rPr>
        <w:t>/ Shpresa Kurteshi-Emini/</w:t>
      </w:r>
      <w:r>
        <w:rPr>
          <w:sz w:val="24"/>
          <w:szCs w:val="24"/>
          <w:lang w:val="sq-AL"/>
        </w:rPr>
        <w:tab/>
        <w:t xml:space="preserve">                                                                                    </w:t>
      </w:r>
      <w:r w:rsidRPr="00DB7E80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="00B14ADD"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="00B14ADD"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</w:t>
      </w:r>
    </w:p>
    <w:p w:rsidR="00DB7E80" w:rsidRPr="003572CC" w:rsidRDefault="00DB7E80" w:rsidP="003572CC">
      <w:pPr>
        <w:pStyle w:val="Char"/>
        <w:rPr>
          <w:sz w:val="24"/>
          <w:szCs w:val="24"/>
          <w:lang w:val="sq-AL"/>
        </w:rPr>
      </w:pPr>
      <w:r w:rsidRPr="00DB7E80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    </w:t>
      </w:r>
      <w:r w:rsidR="00DB4F6B" w:rsidRPr="0040331F">
        <w:rPr>
          <w:sz w:val="24"/>
          <w:szCs w:val="24"/>
          <w:lang w:val="sq-AL"/>
        </w:rPr>
        <w:t xml:space="preserve"> </w:t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373008">
        <w:rPr>
          <w:lang w:val="sq-AL"/>
        </w:rPr>
        <w:t xml:space="preserve">  </w:t>
      </w:r>
    </w:p>
    <w:sectPr w:rsidR="00DB7E80" w:rsidRPr="003572CC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7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0618"/>
    <w:rsid w:val="000754CF"/>
    <w:rsid w:val="00077334"/>
    <w:rsid w:val="00083601"/>
    <w:rsid w:val="000944B7"/>
    <w:rsid w:val="000B0928"/>
    <w:rsid w:val="000C16D7"/>
    <w:rsid w:val="000D1FE1"/>
    <w:rsid w:val="000D2535"/>
    <w:rsid w:val="000E0120"/>
    <w:rsid w:val="000E2101"/>
    <w:rsid w:val="000E5831"/>
    <w:rsid w:val="00111265"/>
    <w:rsid w:val="0012367A"/>
    <w:rsid w:val="001332D8"/>
    <w:rsid w:val="0014147C"/>
    <w:rsid w:val="00155E12"/>
    <w:rsid w:val="0016210A"/>
    <w:rsid w:val="00162985"/>
    <w:rsid w:val="00174DF3"/>
    <w:rsid w:val="001770CF"/>
    <w:rsid w:val="0018464A"/>
    <w:rsid w:val="001907A8"/>
    <w:rsid w:val="001935F9"/>
    <w:rsid w:val="001B3CD9"/>
    <w:rsid w:val="001C3B4B"/>
    <w:rsid w:val="001C7A28"/>
    <w:rsid w:val="001D07BE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3C1D"/>
    <w:rsid w:val="002C7F51"/>
    <w:rsid w:val="002D0136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572CC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D708D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2509"/>
    <w:rsid w:val="005567D3"/>
    <w:rsid w:val="00560C6D"/>
    <w:rsid w:val="005619FD"/>
    <w:rsid w:val="00581FC8"/>
    <w:rsid w:val="005928BB"/>
    <w:rsid w:val="0059344E"/>
    <w:rsid w:val="005C1D8F"/>
    <w:rsid w:val="005D3D27"/>
    <w:rsid w:val="005E7F45"/>
    <w:rsid w:val="0060014F"/>
    <w:rsid w:val="006078BE"/>
    <w:rsid w:val="006442EA"/>
    <w:rsid w:val="00653F61"/>
    <w:rsid w:val="00666F2D"/>
    <w:rsid w:val="00681D04"/>
    <w:rsid w:val="00690759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3180"/>
    <w:rsid w:val="00785F6A"/>
    <w:rsid w:val="00794B72"/>
    <w:rsid w:val="007A6624"/>
    <w:rsid w:val="007D3928"/>
    <w:rsid w:val="007E6500"/>
    <w:rsid w:val="00801A34"/>
    <w:rsid w:val="00814F6D"/>
    <w:rsid w:val="00820CEB"/>
    <w:rsid w:val="008275E9"/>
    <w:rsid w:val="00831F57"/>
    <w:rsid w:val="008411E7"/>
    <w:rsid w:val="00850D67"/>
    <w:rsid w:val="00855915"/>
    <w:rsid w:val="00871F62"/>
    <w:rsid w:val="00890657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4B62"/>
    <w:rsid w:val="009272B5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7E80"/>
    <w:rsid w:val="00DD2AF2"/>
    <w:rsid w:val="00DD7F18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5073"/>
    <w:rsid w:val="00F17748"/>
    <w:rsid w:val="00F41A85"/>
    <w:rsid w:val="00F42600"/>
    <w:rsid w:val="00F44116"/>
    <w:rsid w:val="00F67AB7"/>
    <w:rsid w:val="00F704AF"/>
    <w:rsid w:val="00F70C31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5073"/>
  <w15:docId w15:val="{50A134BB-8D22-4178-B4B3-19EC852B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F2C2A-3A75-4DC5-91C0-21E30E2E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283</cp:revision>
  <cp:lastPrinted>2018-12-19T12:09:00Z</cp:lastPrinted>
  <dcterms:created xsi:type="dcterms:W3CDTF">2016-09-20T07:38:00Z</dcterms:created>
  <dcterms:modified xsi:type="dcterms:W3CDTF">2019-10-23T21:14:00Z</dcterms:modified>
</cp:coreProperties>
</file>