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07" w:rsidRDefault="00717107" w:rsidP="00717107">
      <w:pPr>
        <w:ind w:left="3600" w:firstLine="720"/>
        <w:rPr>
          <w:b/>
          <w:bCs/>
          <w:sz w:val="28"/>
          <w:szCs w:val="28"/>
          <w:lang w:val="sq-AL"/>
        </w:rPr>
      </w:pPr>
      <w:r>
        <w:rPr>
          <w:b/>
          <w:bCs/>
          <w:sz w:val="28"/>
          <w:szCs w:val="28"/>
          <w:lang w:val="sq-AL"/>
        </w:rPr>
        <w:t xml:space="preserve"> </w:t>
      </w:r>
      <w:r>
        <w:rPr>
          <w:b/>
          <w:bCs/>
          <w:noProof/>
          <w:sz w:val="36"/>
          <w:szCs w:val="36"/>
          <w:lang w:val="en-US" w:eastAsia="en-US"/>
        </w:rPr>
        <w:drawing>
          <wp:inline distT="0" distB="0" distL="0" distR="0" wp14:anchorId="7393E267" wp14:editId="0B617E9C">
            <wp:extent cx="817245" cy="96964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D0D" w:rsidRPr="00717107" w:rsidRDefault="00717107" w:rsidP="00717107">
      <w:pPr>
        <w:ind w:left="2880" w:firstLine="720"/>
        <w:rPr>
          <w:b/>
          <w:bCs/>
          <w:sz w:val="22"/>
          <w:szCs w:val="22"/>
          <w:lang w:val="sq-AL"/>
        </w:rPr>
      </w:pPr>
      <w:r w:rsidRPr="00717107">
        <w:rPr>
          <w:b/>
          <w:bCs/>
          <w:sz w:val="28"/>
          <w:szCs w:val="28"/>
          <w:lang w:val="sq-AL"/>
        </w:rPr>
        <w:t>KOMUNA E GJILANIT</w:t>
      </w:r>
    </w:p>
    <w:p w:rsidR="001814E1" w:rsidRPr="0061664F" w:rsidRDefault="009C2BE8" w:rsidP="00717107">
      <w:pPr>
        <w:ind w:left="2160" w:firstLine="720"/>
        <w:rPr>
          <w:b/>
          <w:bCs/>
          <w:sz w:val="28"/>
          <w:szCs w:val="28"/>
          <w:lang w:val="sq-AL"/>
        </w:rPr>
      </w:pPr>
      <w:r w:rsidRPr="0061664F">
        <w:rPr>
          <w:b/>
          <w:bCs/>
          <w:sz w:val="28"/>
          <w:szCs w:val="28"/>
          <w:lang w:val="sq-AL"/>
        </w:rPr>
        <w:t>N</w:t>
      </w:r>
      <w:r w:rsidR="00BF7D0D" w:rsidRPr="0061664F">
        <w:rPr>
          <w:b/>
          <w:bCs/>
          <w:sz w:val="28"/>
          <w:szCs w:val="28"/>
          <w:lang w:val="sq-AL"/>
        </w:rPr>
        <w:t xml:space="preserve">JOFTIM PËR INFORMATA </w:t>
      </w:r>
      <w:r w:rsidR="00AD1D47">
        <w:rPr>
          <w:b/>
          <w:bCs/>
          <w:sz w:val="28"/>
          <w:szCs w:val="28"/>
          <w:lang w:val="sq-AL"/>
        </w:rPr>
        <w:t xml:space="preserve"> </w:t>
      </w:r>
      <w:r w:rsidR="00BF7D0D" w:rsidRPr="0061664F">
        <w:rPr>
          <w:b/>
          <w:bCs/>
          <w:sz w:val="28"/>
          <w:szCs w:val="28"/>
          <w:lang w:val="sq-AL"/>
        </w:rPr>
        <w:t>SHTESË</w:t>
      </w:r>
      <w:r w:rsidR="001814E1" w:rsidRPr="0061664F">
        <w:rPr>
          <w:b/>
          <w:bCs/>
          <w:sz w:val="28"/>
          <w:szCs w:val="28"/>
          <w:lang w:val="sq-AL"/>
        </w:rPr>
        <w:t xml:space="preserve"> </w:t>
      </w:r>
    </w:p>
    <w:p w:rsidR="003B3086" w:rsidRDefault="003B3086" w:rsidP="00B07247">
      <w:pPr>
        <w:jc w:val="center"/>
        <w:rPr>
          <w:rFonts w:ascii="Arial" w:hAnsi="Arial" w:cs="Arial"/>
          <w:b/>
          <w:i/>
          <w:sz w:val="24"/>
          <w:szCs w:val="24"/>
          <w:lang w:val="sq-AL"/>
        </w:rPr>
      </w:pPr>
      <w:r>
        <w:rPr>
          <w:rFonts w:ascii="Arial" w:hAnsi="Arial" w:cs="Arial"/>
          <w:b/>
          <w:i/>
          <w:sz w:val="24"/>
          <w:szCs w:val="24"/>
          <w:lang w:val="sq-AL"/>
        </w:rPr>
        <w:t>ANKAND PUBLIK</w:t>
      </w:r>
    </w:p>
    <w:p w:rsidR="00AD10C4" w:rsidRDefault="004B33E5" w:rsidP="004B33E5">
      <w:pPr>
        <w:jc w:val="center"/>
        <w:rPr>
          <w:b/>
          <w:bCs/>
          <w:sz w:val="24"/>
          <w:szCs w:val="24"/>
        </w:rPr>
      </w:pPr>
      <w:r w:rsidRPr="004B33E5">
        <w:rPr>
          <w:i/>
          <w:iCs/>
          <w:lang w:val="sq-AL"/>
        </w:rPr>
        <w:t>Sipas Nenit 53 të Ligjit Nr. 04/L-042 për Prokurimin Publik të Republikës se Kosovës, i ndryshuar dhe plotësuar me ligjin Nr. 04/L-237, ligjin Nr. 05/L-068 dhe ligjin Nr. 05/L-092</w:t>
      </w:r>
    </w:p>
    <w:p w:rsidR="001814E1" w:rsidRPr="003F5DE2" w:rsidRDefault="001814E1" w:rsidP="007B364C">
      <w:pPr>
        <w:widowControl/>
        <w:overflowPunct/>
        <w:jc w:val="both"/>
        <w:rPr>
          <w:bCs/>
          <w:i/>
          <w:kern w:val="0"/>
          <w:sz w:val="24"/>
          <w:szCs w:val="24"/>
          <w:lang w:val="en-US" w:eastAsia="en-US"/>
        </w:rPr>
      </w:pPr>
    </w:p>
    <w:p w:rsidR="007B364C" w:rsidRPr="001814E1" w:rsidRDefault="001814E1" w:rsidP="001814E1">
      <w:pPr>
        <w:jc w:val="both"/>
        <w:rPr>
          <w:bCs/>
          <w:i/>
          <w:sz w:val="24"/>
          <w:szCs w:val="24"/>
          <w:lang w:val="sq-AL"/>
        </w:rPr>
      </w:pPr>
      <w:r w:rsidRPr="001814E1">
        <w:rPr>
          <w:bCs/>
          <w:i/>
          <w:sz w:val="24"/>
          <w:szCs w:val="24"/>
          <w:highlight w:val="lightGray"/>
          <w:lang w:val="sq-AL"/>
        </w:rPr>
        <w:t>[Përkujtese: Nëse ndonjë përmirësim i gabimit ose informacion shtese shpije ne një ndryshim rrënjësor të kushteve të parashikuara në njoftimin origjinal te kontratës me një influencë mbi parimin e trajtimit të barabartë dhe në objektivin e prokurimit konkurrues, do të jetë e nevojshme zgjatja e afateve f</w:t>
      </w:r>
      <w:r w:rsidR="00FB5554">
        <w:rPr>
          <w:bCs/>
          <w:i/>
          <w:sz w:val="24"/>
          <w:szCs w:val="24"/>
          <w:highlight w:val="lightGray"/>
          <w:lang w:val="sq-AL"/>
        </w:rPr>
        <w:t xml:space="preserve">illimisht te parapara </w:t>
      </w:r>
      <w:r w:rsidRPr="001814E1">
        <w:rPr>
          <w:bCs/>
          <w:i/>
          <w:sz w:val="24"/>
          <w:szCs w:val="24"/>
          <w:highlight w:val="lightGray"/>
          <w:lang w:val="sq-AL"/>
        </w:rPr>
        <w:t>]</w:t>
      </w:r>
    </w:p>
    <w:p w:rsidR="001814E1" w:rsidRPr="003F5DE2" w:rsidRDefault="001814E1" w:rsidP="00977E25">
      <w:pPr>
        <w:rPr>
          <w:b/>
          <w:bCs/>
          <w:sz w:val="24"/>
          <w:szCs w:val="24"/>
        </w:rPr>
      </w:pPr>
    </w:p>
    <w:p w:rsidR="001814E1" w:rsidRPr="001814E1" w:rsidRDefault="001814E1" w:rsidP="00977E25">
      <w:pPr>
        <w:rPr>
          <w:b/>
          <w:bCs/>
          <w:sz w:val="24"/>
          <w:szCs w:val="24"/>
          <w:lang w:val="sq-AL"/>
        </w:rPr>
      </w:pPr>
      <w:r w:rsidRPr="001814E1">
        <w:rPr>
          <w:b/>
          <w:bCs/>
          <w:sz w:val="24"/>
          <w:szCs w:val="24"/>
          <w:lang w:val="sq-AL"/>
        </w:rPr>
        <w:t xml:space="preserve">Data e </w:t>
      </w:r>
      <w:r w:rsidR="00AD2959">
        <w:rPr>
          <w:b/>
          <w:bCs/>
          <w:sz w:val="24"/>
          <w:szCs w:val="24"/>
          <w:lang w:val="sq-AL"/>
        </w:rPr>
        <w:t>përgatitjes</w:t>
      </w:r>
      <w:r w:rsidRPr="001814E1">
        <w:rPr>
          <w:b/>
          <w:bCs/>
          <w:sz w:val="24"/>
          <w:szCs w:val="24"/>
          <w:lang w:val="sq-AL"/>
        </w:rPr>
        <w:t xml:space="preserve"> te këtij  njoftimi:  </w:t>
      </w:r>
      <w:r w:rsidR="00E8644A">
        <w:rPr>
          <w:b/>
          <w:bCs/>
          <w:sz w:val="24"/>
          <w:szCs w:val="24"/>
          <w:lang w:val="sq-AL"/>
        </w:rPr>
        <w:t>02.06.2020</w:t>
      </w:r>
    </w:p>
    <w:p w:rsidR="007134D2" w:rsidRPr="001814E1" w:rsidRDefault="007134D2" w:rsidP="001814E1">
      <w:pPr>
        <w:rPr>
          <w:i/>
          <w:iCs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</w:tblGrid>
      <w:tr w:rsidR="003B3086" w:rsidRPr="001814E1" w:rsidTr="00B70A5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086" w:rsidRPr="001814E1" w:rsidRDefault="003B3086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814E1">
              <w:rPr>
                <w:b/>
                <w:bCs/>
                <w:sz w:val="24"/>
                <w:szCs w:val="24"/>
                <w:lang w:val="sq-AL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086" w:rsidRPr="001814E1" w:rsidRDefault="003B3086" w:rsidP="00665783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Gl 651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086" w:rsidRPr="001814E1" w:rsidRDefault="00E8644A" w:rsidP="00772573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086" w:rsidRPr="001814E1" w:rsidRDefault="003B3086" w:rsidP="00E8644A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00</w:t>
            </w:r>
            <w:r w:rsidR="00E8644A">
              <w:rPr>
                <w:b/>
                <w:bCs/>
                <w:sz w:val="24"/>
                <w:szCs w:val="24"/>
                <w:lang w:val="sq-AL"/>
              </w:rPr>
              <w:t>1</w:t>
            </w:r>
          </w:p>
        </w:tc>
      </w:tr>
    </w:tbl>
    <w:p w:rsidR="00E6660B" w:rsidRPr="001814E1" w:rsidRDefault="00E6660B">
      <w:pPr>
        <w:jc w:val="center"/>
        <w:rPr>
          <w:i/>
          <w:iCs/>
          <w:sz w:val="24"/>
          <w:szCs w:val="24"/>
          <w:lang w:val="sq-AL"/>
        </w:rPr>
      </w:pPr>
    </w:p>
    <w:p w:rsidR="001814E1" w:rsidRPr="001814E1" w:rsidRDefault="001814E1" w:rsidP="001814E1">
      <w:pPr>
        <w:spacing w:before="60"/>
        <w:rPr>
          <w:lang w:val="sq-AL"/>
        </w:rPr>
      </w:pPr>
      <w:r w:rsidRPr="001814E1">
        <w:rPr>
          <w:lang w:val="sq-AL"/>
        </w:rPr>
        <w:t>Ky njoftim është përgatitur në GJUHËT:</w:t>
      </w:r>
    </w:p>
    <w:p w:rsidR="001814E1" w:rsidRPr="001814E1" w:rsidRDefault="001814E1" w:rsidP="001814E1">
      <w:pPr>
        <w:spacing w:before="60"/>
        <w:rPr>
          <w:lang w:val="sq-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1"/>
        <w:gridCol w:w="2113"/>
        <w:gridCol w:w="992"/>
        <w:gridCol w:w="2393"/>
        <w:gridCol w:w="951"/>
        <w:gridCol w:w="1809"/>
      </w:tblGrid>
      <w:tr w:rsidR="001814E1" w:rsidRPr="001814E1" w:rsidTr="008C614F">
        <w:trPr>
          <w:trHeight w:val="351"/>
        </w:trPr>
        <w:tc>
          <w:tcPr>
            <w:tcW w:w="1276" w:type="dxa"/>
            <w:vAlign w:val="center"/>
          </w:tcPr>
          <w:p w:rsidR="001814E1" w:rsidRPr="001814E1" w:rsidRDefault="001814E1" w:rsidP="008C614F">
            <w:pPr>
              <w:rPr>
                <w:lang w:val="sq-AL"/>
              </w:rPr>
            </w:pPr>
            <w:r w:rsidRPr="001814E1">
              <w:rPr>
                <w:lang w:val="sq-AL"/>
              </w:rPr>
              <w:t>Shqip</w:t>
            </w:r>
          </w:p>
        </w:tc>
        <w:tc>
          <w:tcPr>
            <w:tcW w:w="2126" w:type="dxa"/>
            <w:vAlign w:val="center"/>
          </w:tcPr>
          <w:p w:rsidR="001814E1" w:rsidRPr="001814E1" w:rsidRDefault="001814E1" w:rsidP="008C614F">
            <w:pPr>
              <w:rPr>
                <w:lang w:val="sq-AL"/>
              </w:rPr>
            </w:pPr>
            <w:r w:rsidRPr="001814E1">
              <w:rPr>
                <w:lang w:val="sq-AL"/>
              </w:rPr>
              <w:t xml:space="preserve"> </w:t>
            </w:r>
            <w:bookmarkStart w:id="0" w:name="Check1"/>
            <w:r w:rsidR="00A40F72" w:rsidRPr="001814E1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1814E1">
              <w:rPr>
                <w:lang w:val="sq-AL"/>
              </w:rPr>
              <w:instrText xml:space="preserve"> FORMCHECKBOX </w:instrText>
            </w:r>
            <w:r w:rsidR="006C1BEC">
              <w:rPr>
                <w:lang w:val="sq-AL"/>
              </w:rPr>
            </w:r>
            <w:r w:rsidR="006C1BEC">
              <w:rPr>
                <w:lang w:val="sq-AL"/>
              </w:rPr>
              <w:fldChar w:fldCharType="separate"/>
            </w:r>
            <w:r w:rsidR="00A40F72" w:rsidRPr="001814E1">
              <w:rPr>
                <w:lang w:val="sq-AL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1814E1" w:rsidRPr="001814E1" w:rsidRDefault="001814E1" w:rsidP="008C614F">
            <w:pPr>
              <w:rPr>
                <w:lang w:val="sq-AL"/>
              </w:rPr>
            </w:pPr>
            <w:r w:rsidRPr="001814E1">
              <w:rPr>
                <w:lang w:val="sq-AL"/>
              </w:rP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1814E1" w:rsidRPr="001814E1" w:rsidRDefault="00A40F72" w:rsidP="008C614F">
            <w:pPr>
              <w:rPr>
                <w:lang w:val="sq-AL"/>
              </w:rPr>
            </w:pPr>
            <w:r w:rsidRPr="001814E1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814E1" w:rsidRPr="001814E1">
              <w:rPr>
                <w:lang w:val="sq-AL"/>
              </w:rPr>
              <w:instrText xml:space="preserve"> FORMCHECKBOX </w:instrText>
            </w:r>
            <w:r w:rsidR="006C1BEC">
              <w:rPr>
                <w:lang w:val="sq-AL"/>
              </w:rPr>
            </w:r>
            <w:r w:rsidR="006C1BEC">
              <w:rPr>
                <w:lang w:val="sq-AL"/>
              </w:rPr>
              <w:fldChar w:fldCharType="separate"/>
            </w:r>
            <w:r w:rsidRPr="001814E1">
              <w:rPr>
                <w:lang w:val="sq-AL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1814E1" w:rsidRPr="001814E1" w:rsidRDefault="001814E1" w:rsidP="008C614F">
            <w:pPr>
              <w:rPr>
                <w:lang w:val="sq-AL"/>
              </w:rPr>
            </w:pPr>
            <w:r w:rsidRPr="001814E1">
              <w:rPr>
                <w:lang w:val="sq-AL"/>
              </w:rPr>
              <w:t>Anglisht</w:t>
            </w:r>
          </w:p>
        </w:tc>
        <w:tc>
          <w:tcPr>
            <w:tcW w:w="1822" w:type="dxa"/>
            <w:vAlign w:val="center"/>
          </w:tcPr>
          <w:p w:rsidR="001814E1" w:rsidRPr="001814E1" w:rsidRDefault="001814E1" w:rsidP="008C614F">
            <w:pPr>
              <w:rPr>
                <w:lang w:val="sq-AL"/>
              </w:rPr>
            </w:pPr>
          </w:p>
        </w:tc>
      </w:tr>
    </w:tbl>
    <w:p w:rsidR="00BD22CC" w:rsidRPr="003F5DE2" w:rsidRDefault="00BD22CC" w:rsidP="00BD22CC">
      <w:pPr>
        <w:rPr>
          <w:sz w:val="24"/>
          <w:szCs w:val="24"/>
        </w:rPr>
      </w:pPr>
    </w:p>
    <w:p w:rsidR="001814E1" w:rsidRPr="00437C7E" w:rsidRDefault="001814E1" w:rsidP="001814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1814E1" w:rsidRPr="00437C7E" w:rsidRDefault="001814E1" w:rsidP="001814E1">
      <w:pPr>
        <w:rPr>
          <w:sz w:val="24"/>
          <w:szCs w:val="24"/>
        </w:rPr>
      </w:pPr>
    </w:p>
    <w:p w:rsidR="001814E1" w:rsidRDefault="001814E1" w:rsidP="001814E1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p w:rsidR="001814E1" w:rsidRDefault="001814E1" w:rsidP="001814E1">
      <w:pPr>
        <w:rPr>
          <w:b/>
          <w:bCs/>
          <w:sz w:val="24"/>
          <w:szCs w:val="24"/>
        </w:rPr>
      </w:pP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1814E1" w:rsidRPr="001814E1" w:rsidTr="008C614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1814E1" w:rsidRDefault="001814E1" w:rsidP="008C614F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b/>
                <w:bCs/>
                <w:sz w:val="24"/>
                <w:szCs w:val="24"/>
                <w:lang w:val="sq-AL"/>
              </w:rPr>
              <w:t>Emri zyrtar</w:t>
            </w:r>
            <w:r w:rsidRPr="001814E1">
              <w:rPr>
                <w:sz w:val="24"/>
                <w:szCs w:val="24"/>
                <w:lang w:val="sq-AL"/>
              </w:rPr>
              <w:t>:</w:t>
            </w:r>
            <w:r w:rsidRPr="001814E1">
              <w:rPr>
                <w:i/>
                <w:sz w:val="24"/>
                <w:szCs w:val="24"/>
                <w:lang w:val="sq-AL"/>
              </w:rPr>
              <w:t xml:space="preserve"> </w:t>
            </w:r>
            <w:r w:rsidR="004370FB">
              <w:rPr>
                <w:i/>
                <w:sz w:val="24"/>
                <w:szCs w:val="24"/>
                <w:lang w:val="sq-AL"/>
              </w:rPr>
              <w:t>Komuna e Gjilanit</w:t>
            </w:r>
          </w:p>
        </w:tc>
      </w:tr>
      <w:tr w:rsidR="001814E1" w:rsidRPr="001814E1" w:rsidTr="008C614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1814E1" w:rsidRDefault="001814E1" w:rsidP="004370FB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b/>
                <w:bCs/>
                <w:sz w:val="24"/>
                <w:szCs w:val="24"/>
                <w:lang w:val="sq-AL"/>
              </w:rPr>
              <w:t>Adresa Postare</w:t>
            </w:r>
            <w:r w:rsidRPr="001814E1">
              <w:rPr>
                <w:sz w:val="24"/>
                <w:szCs w:val="24"/>
                <w:lang w:val="sq-AL"/>
              </w:rPr>
              <w:t xml:space="preserve">: </w:t>
            </w:r>
            <w:r w:rsidR="004370FB">
              <w:rPr>
                <w:sz w:val="24"/>
                <w:szCs w:val="24"/>
                <w:lang w:val="sq-AL"/>
              </w:rPr>
              <w:t>Sheshi i Pavarsisë</w:t>
            </w:r>
          </w:p>
        </w:tc>
      </w:tr>
      <w:tr w:rsidR="001814E1" w:rsidRPr="001814E1" w:rsidTr="008C614F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1814E1" w:rsidRDefault="001814E1" w:rsidP="004370FB">
            <w:pPr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 xml:space="preserve">Qyteti: </w:t>
            </w:r>
            <w:r w:rsidR="004370FB">
              <w:rPr>
                <w:i/>
                <w:sz w:val="24"/>
                <w:szCs w:val="24"/>
                <w:lang w:val="sq-AL"/>
              </w:rPr>
              <w:t xml:space="preserve">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14E1" w:rsidRPr="001814E1" w:rsidRDefault="001814E1" w:rsidP="008C614F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 xml:space="preserve">Kodi postar: </w:t>
            </w:r>
            <w:r w:rsidR="004370FB">
              <w:rPr>
                <w:i/>
                <w:sz w:val="24"/>
                <w:szCs w:val="24"/>
                <w:lang w:val="sq-AL"/>
              </w:rPr>
              <w:t>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14E1" w:rsidRPr="001814E1" w:rsidRDefault="001814E1" w:rsidP="008C614F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>Vendi:</w:t>
            </w:r>
            <w:r w:rsidR="004370FB">
              <w:rPr>
                <w:sz w:val="24"/>
                <w:szCs w:val="24"/>
                <w:lang w:val="sq-AL"/>
              </w:rPr>
              <w:t xml:space="preserve"> Republika e Kosovës</w:t>
            </w:r>
          </w:p>
        </w:tc>
      </w:tr>
      <w:tr w:rsidR="001814E1" w:rsidRPr="001814E1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1814E1" w:rsidRDefault="001814E1" w:rsidP="0025260F">
            <w:pPr>
              <w:rPr>
                <w:sz w:val="24"/>
                <w:szCs w:val="24"/>
                <w:lang w:val="sq-AL"/>
              </w:rPr>
            </w:pPr>
            <w:r w:rsidRPr="001814E1">
              <w:rPr>
                <w:b/>
                <w:bCs/>
                <w:sz w:val="24"/>
                <w:szCs w:val="24"/>
                <w:lang w:val="sq-AL"/>
              </w:rPr>
              <w:t>Personi kontaktues</w:t>
            </w:r>
            <w:r w:rsidRPr="001814E1">
              <w:rPr>
                <w:sz w:val="24"/>
                <w:szCs w:val="24"/>
                <w:lang w:val="sq-AL"/>
              </w:rPr>
              <w:t xml:space="preserve">: </w:t>
            </w:r>
            <w:r w:rsidR="0025260F">
              <w:rPr>
                <w:sz w:val="24"/>
                <w:szCs w:val="24"/>
                <w:lang w:val="sq-AL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76" w:rsidRPr="00E71676" w:rsidRDefault="001814E1" w:rsidP="00E71676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 xml:space="preserve">Telefoni: </w:t>
            </w:r>
            <w:r w:rsidR="00E71676" w:rsidRPr="00E71676">
              <w:rPr>
                <w:sz w:val="24"/>
                <w:szCs w:val="24"/>
                <w:lang w:val="sq-AL"/>
              </w:rPr>
              <w:t>0280  326  020;</w:t>
            </w:r>
          </w:p>
          <w:p w:rsidR="001814E1" w:rsidRPr="001814E1" w:rsidRDefault="00E71676" w:rsidP="00E71676">
            <w:pPr>
              <w:overflowPunct/>
              <w:rPr>
                <w:sz w:val="24"/>
                <w:szCs w:val="24"/>
                <w:lang w:val="sq-AL"/>
              </w:rPr>
            </w:pPr>
            <w:r w:rsidRPr="00E71676">
              <w:rPr>
                <w:sz w:val="24"/>
                <w:szCs w:val="24"/>
                <w:lang w:val="sq-AL"/>
              </w:rPr>
              <w:t xml:space="preserve"> 0280 321 217</w:t>
            </w:r>
          </w:p>
        </w:tc>
      </w:tr>
      <w:tr w:rsidR="001814E1" w:rsidRPr="001814E1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1814E1" w:rsidRDefault="001814E1" w:rsidP="004370FB">
            <w:pPr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 xml:space="preserve">Email: </w:t>
            </w:r>
            <w:r w:rsidR="00E71676" w:rsidRPr="00E71676">
              <w:rPr>
                <w:sz w:val="24"/>
                <w:szCs w:val="24"/>
                <w:lang w:val="sq-AL"/>
              </w:rPr>
              <w:t>prokurimigjilan@rks-gov.net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1814E1" w:rsidRDefault="001814E1" w:rsidP="00E71676">
            <w:pPr>
              <w:overflowPunct/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 xml:space="preserve">Faksi: </w:t>
            </w:r>
            <w:r w:rsidR="00E71676">
              <w:rPr>
                <w:sz w:val="24"/>
                <w:szCs w:val="24"/>
                <w:lang w:val="sq-AL"/>
              </w:rPr>
              <w:t>NA</w:t>
            </w:r>
          </w:p>
        </w:tc>
      </w:tr>
      <w:tr w:rsidR="001814E1" w:rsidRPr="001814E1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814E1" w:rsidRPr="001814E1" w:rsidRDefault="001814E1" w:rsidP="008C614F">
            <w:pPr>
              <w:rPr>
                <w:sz w:val="24"/>
                <w:szCs w:val="24"/>
                <w:lang w:val="sq-AL"/>
              </w:rPr>
            </w:pPr>
            <w:r w:rsidRPr="001814E1">
              <w:rPr>
                <w:sz w:val="24"/>
                <w:szCs w:val="24"/>
                <w:lang w:val="sq-AL"/>
              </w:rPr>
              <w:t>Adresa e Internetit (</w:t>
            </w:r>
            <w:r w:rsidRPr="001814E1">
              <w:rPr>
                <w:i/>
                <w:iCs/>
                <w:sz w:val="24"/>
                <w:szCs w:val="24"/>
                <w:lang w:val="sq-AL"/>
              </w:rPr>
              <w:t>nëse aplikohet)</w:t>
            </w:r>
            <w:r w:rsidRPr="001814E1">
              <w:rPr>
                <w:sz w:val="24"/>
                <w:szCs w:val="24"/>
                <w:lang w:val="sq-AL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1814E1" w:rsidRDefault="00E71676" w:rsidP="008C614F">
            <w:pPr>
              <w:overflowPunct/>
              <w:rPr>
                <w:sz w:val="24"/>
                <w:szCs w:val="24"/>
                <w:lang w:val="sq-AL"/>
              </w:rPr>
            </w:pPr>
            <w:r>
              <w:rPr>
                <w:i/>
                <w:sz w:val="24"/>
                <w:szCs w:val="24"/>
                <w:lang w:val="sq-AL"/>
              </w:rPr>
              <w:t>NA</w:t>
            </w:r>
          </w:p>
        </w:tc>
      </w:tr>
    </w:tbl>
    <w:p w:rsidR="001814E1" w:rsidRDefault="001814E1" w:rsidP="001814E1">
      <w:pPr>
        <w:rPr>
          <w:b/>
          <w:bCs/>
          <w:sz w:val="24"/>
          <w:szCs w:val="24"/>
        </w:rPr>
      </w:pPr>
    </w:p>
    <w:p w:rsidR="001814E1" w:rsidRDefault="001814E1" w:rsidP="001814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1814E1" w:rsidRPr="00437C7E" w:rsidRDefault="001814E1" w:rsidP="001814E1">
      <w:pPr>
        <w:rPr>
          <w:sz w:val="24"/>
          <w:szCs w:val="24"/>
        </w:rPr>
      </w:pPr>
    </w:p>
    <w:p w:rsidR="001814E1" w:rsidRPr="00437C7E" w:rsidRDefault="001814E1" w:rsidP="001814E1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p w:rsidR="009C2BE8" w:rsidRPr="003F5DE2" w:rsidRDefault="009C2BE8" w:rsidP="00D44B9E">
      <w:pPr>
        <w:rPr>
          <w:b/>
          <w:bCs/>
          <w:sz w:val="24"/>
          <w:szCs w:val="24"/>
        </w:rPr>
      </w:pPr>
    </w:p>
    <w:tbl>
      <w:tblPr>
        <w:tblW w:w="1017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178"/>
      </w:tblGrid>
      <w:tr w:rsidR="00FC603D" w:rsidRPr="003F5DE2" w:rsidTr="00767A83">
        <w:trPr>
          <w:trHeight w:val="294"/>
          <w:jc w:val="center"/>
        </w:trPr>
        <w:tc>
          <w:tcPr>
            <w:tcW w:w="10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CF3" w:rsidRDefault="00FC603D" w:rsidP="003B3086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814E1">
              <w:rPr>
                <w:b/>
                <w:bCs/>
                <w:sz w:val="24"/>
                <w:szCs w:val="24"/>
                <w:lang w:val="sq-AL"/>
              </w:rPr>
              <w:t>II.1.1</w:t>
            </w:r>
            <w:r w:rsidR="00CF787A" w:rsidRPr="001814E1">
              <w:rPr>
                <w:b/>
                <w:bCs/>
                <w:sz w:val="24"/>
                <w:szCs w:val="24"/>
                <w:lang w:val="sq-AL"/>
              </w:rPr>
              <w:t>)</w:t>
            </w:r>
            <w:r w:rsidRPr="001814E1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1814E1" w:rsidRPr="001814E1">
              <w:rPr>
                <w:b/>
                <w:bCs/>
                <w:sz w:val="24"/>
                <w:szCs w:val="24"/>
                <w:lang w:val="sq-AL"/>
              </w:rPr>
              <w:t xml:space="preserve">Titulli i kontratës i dhënë nga autoriteti kontraktues: </w:t>
            </w:r>
          </w:p>
          <w:p w:rsidR="00FC603D" w:rsidRPr="003F5DE2" w:rsidRDefault="003B3086" w:rsidP="003B3086">
            <w:pPr>
              <w:rPr>
                <w:b/>
                <w:bCs/>
                <w:sz w:val="24"/>
                <w:szCs w:val="24"/>
              </w:rPr>
            </w:pPr>
            <w:bookmarkStart w:id="2" w:name="_GoBack"/>
            <w:bookmarkEnd w:id="2"/>
            <w:r w:rsidRPr="00DD73B8">
              <w:rPr>
                <w:b/>
                <w:sz w:val="24"/>
                <w:szCs w:val="24"/>
                <w:lang w:val="sq-AL"/>
              </w:rPr>
              <w:t>Shitja e  masës drusore në këmbë</w:t>
            </w:r>
            <w:r w:rsidR="001814E1" w:rsidRPr="00DD73B8">
              <w:rPr>
                <w:b/>
                <w:bCs/>
                <w:i/>
                <w:sz w:val="24"/>
                <w:szCs w:val="24"/>
                <w:lang w:val="sq-AL"/>
              </w:rPr>
              <w:t xml:space="preserve"> </w:t>
            </w:r>
            <w:r w:rsidR="00016B4F" w:rsidRPr="00DD73B8">
              <w:rPr>
                <w:b/>
                <w:bCs/>
                <w:i/>
                <w:sz w:val="24"/>
                <w:szCs w:val="24"/>
                <w:lang w:val="sq-AL"/>
              </w:rPr>
              <w:t xml:space="preserve"> ndarja ne lote</w:t>
            </w:r>
          </w:p>
        </w:tc>
      </w:tr>
      <w:tr w:rsidR="00443A34" w:rsidRPr="003F5DE2" w:rsidTr="00767A83">
        <w:trPr>
          <w:trHeight w:val="1025"/>
          <w:jc w:val="center"/>
        </w:trPr>
        <w:tc>
          <w:tcPr>
            <w:tcW w:w="10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086" w:rsidRDefault="00443A34" w:rsidP="00883837">
            <w:pPr>
              <w:rPr>
                <w:b/>
                <w:bCs/>
                <w:i/>
                <w:sz w:val="24"/>
                <w:szCs w:val="24"/>
                <w:lang w:val="sq-AL"/>
              </w:rPr>
            </w:pPr>
            <w:r w:rsidRPr="00AF79EB">
              <w:rPr>
                <w:b/>
                <w:bCs/>
                <w:sz w:val="24"/>
                <w:szCs w:val="24"/>
                <w:lang w:val="sq-AL"/>
              </w:rPr>
              <w:t>II.1.</w:t>
            </w:r>
            <w:r w:rsidR="003F1A13" w:rsidRPr="00AF79EB">
              <w:rPr>
                <w:b/>
                <w:bCs/>
                <w:sz w:val="24"/>
                <w:szCs w:val="24"/>
                <w:lang w:val="sq-AL"/>
              </w:rPr>
              <w:t>2</w:t>
            </w:r>
            <w:r w:rsidR="00BB2A9A" w:rsidRPr="00AF79EB">
              <w:rPr>
                <w:b/>
                <w:bCs/>
                <w:sz w:val="24"/>
                <w:szCs w:val="24"/>
                <w:lang w:val="sq-AL"/>
              </w:rPr>
              <w:t>)</w:t>
            </w:r>
            <w:r w:rsidRPr="00AF79EB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AF79EB" w:rsidRPr="00AF79EB">
              <w:rPr>
                <w:b/>
                <w:bCs/>
                <w:sz w:val="24"/>
                <w:szCs w:val="24"/>
                <w:lang w:val="sq-AL"/>
              </w:rPr>
              <w:t>Përshkrim i shkurtër i lëndës së kontratës</w:t>
            </w:r>
            <w:r w:rsidR="00AF79EB" w:rsidRPr="00AF79EB">
              <w:rPr>
                <w:i/>
                <w:iCs/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AF79EB" w:rsidRPr="00AF79EB">
              <w:rPr>
                <w:bCs/>
                <w:i/>
                <w:sz w:val="24"/>
                <w:szCs w:val="24"/>
                <w:lang w:val="sq-AL"/>
              </w:rPr>
              <w:t>(ashtu siç është përcaktuar ne njoftimin origjinal te kontratës</w:t>
            </w:r>
            <w:r w:rsidR="003B3086">
              <w:t xml:space="preserve"> </w:t>
            </w:r>
            <w:r w:rsidR="003B3086" w:rsidRPr="003B3086">
              <w:rPr>
                <w:b/>
                <w:bCs/>
                <w:i/>
                <w:sz w:val="24"/>
                <w:szCs w:val="24"/>
                <w:lang w:val="sq-AL"/>
              </w:rPr>
              <w:t>Shitja e  masës drusore në këmbë</w:t>
            </w:r>
            <w:r w:rsidR="00016B4F">
              <w:rPr>
                <w:b/>
                <w:bCs/>
                <w:i/>
                <w:sz w:val="24"/>
                <w:szCs w:val="24"/>
                <w:lang w:val="sq-AL"/>
              </w:rPr>
              <w:t xml:space="preserve"> ndaraj ne Lote</w:t>
            </w:r>
          </w:p>
          <w:p w:rsidR="00443A34" w:rsidRPr="00AB6A5C" w:rsidRDefault="00443A34" w:rsidP="00500C7E">
            <w:pPr>
              <w:rPr>
                <w:bCs/>
                <w:i/>
                <w:sz w:val="24"/>
                <w:szCs w:val="24"/>
                <w:lang w:val="sq-AL"/>
              </w:rPr>
            </w:pPr>
          </w:p>
        </w:tc>
      </w:tr>
    </w:tbl>
    <w:p w:rsidR="0038546D" w:rsidRPr="003F5DE2" w:rsidRDefault="0038546D" w:rsidP="00C45B98">
      <w:pPr>
        <w:rPr>
          <w:b/>
          <w:bCs/>
          <w:sz w:val="24"/>
          <w:szCs w:val="24"/>
        </w:rPr>
      </w:pPr>
    </w:p>
    <w:p w:rsidR="009C2BE8" w:rsidRPr="003F5DE2" w:rsidRDefault="00AF79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3F5DE2">
        <w:rPr>
          <w:b/>
          <w:bCs/>
          <w:sz w:val="24"/>
          <w:szCs w:val="24"/>
        </w:rPr>
        <w:t xml:space="preserve"> I</w:t>
      </w:r>
      <w:r w:rsidR="00F80233" w:rsidRPr="003F5DE2">
        <w:rPr>
          <w:b/>
          <w:bCs/>
          <w:sz w:val="24"/>
          <w:szCs w:val="24"/>
        </w:rPr>
        <w:t>II</w:t>
      </w:r>
      <w:r w:rsidR="009C2BE8" w:rsidRPr="003F5DE2">
        <w:rPr>
          <w:b/>
          <w:bCs/>
          <w:sz w:val="24"/>
          <w:szCs w:val="24"/>
        </w:rPr>
        <w:t>: PROCEDUR</w:t>
      </w:r>
      <w:r>
        <w:rPr>
          <w:b/>
          <w:bCs/>
          <w:sz w:val="24"/>
          <w:szCs w:val="24"/>
        </w:rPr>
        <w:t>A</w:t>
      </w:r>
    </w:p>
    <w:p w:rsidR="00843069" w:rsidRPr="00AF79EB" w:rsidRDefault="00843069">
      <w:pPr>
        <w:rPr>
          <w:sz w:val="24"/>
          <w:szCs w:val="24"/>
          <w:lang w:val="sq-AL"/>
        </w:rPr>
      </w:pPr>
    </w:p>
    <w:p w:rsidR="00112372" w:rsidRPr="00AF79EB" w:rsidRDefault="009C2BE8">
      <w:pPr>
        <w:rPr>
          <w:b/>
          <w:bCs/>
          <w:sz w:val="24"/>
          <w:szCs w:val="24"/>
          <w:lang w:val="sq-AL"/>
        </w:rPr>
      </w:pPr>
      <w:r w:rsidRPr="00AF79EB">
        <w:rPr>
          <w:b/>
          <w:bCs/>
          <w:sz w:val="24"/>
          <w:szCs w:val="24"/>
          <w:lang w:val="sq-AL"/>
        </w:rPr>
        <w:t>I</w:t>
      </w:r>
      <w:r w:rsidR="00F80233" w:rsidRPr="00AF79EB">
        <w:rPr>
          <w:b/>
          <w:bCs/>
          <w:sz w:val="24"/>
          <w:szCs w:val="24"/>
          <w:lang w:val="sq-AL"/>
        </w:rPr>
        <w:t>II</w:t>
      </w:r>
      <w:r w:rsidRPr="00AF79EB">
        <w:rPr>
          <w:b/>
          <w:bCs/>
          <w:sz w:val="24"/>
          <w:szCs w:val="24"/>
          <w:lang w:val="sq-AL"/>
        </w:rPr>
        <w:t>.1</w:t>
      </w:r>
      <w:r w:rsidR="00843069" w:rsidRPr="00AF79EB">
        <w:rPr>
          <w:b/>
          <w:bCs/>
          <w:sz w:val="24"/>
          <w:szCs w:val="24"/>
          <w:lang w:val="sq-AL"/>
        </w:rPr>
        <w:t>)</w:t>
      </w:r>
      <w:r w:rsidRPr="00AF79EB">
        <w:rPr>
          <w:b/>
          <w:bCs/>
          <w:sz w:val="24"/>
          <w:szCs w:val="24"/>
          <w:lang w:val="sq-AL"/>
        </w:rPr>
        <w:t xml:space="preserve"> </w:t>
      </w:r>
      <w:r w:rsidR="00AF79EB" w:rsidRPr="00AF79EB">
        <w:rPr>
          <w:b/>
          <w:bCs/>
          <w:sz w:val="24"/>
          <w:szCs w:val="24"/>
          <w:lang w:val="sq-AL"/>
        </w:rPr>
        <w:t>LLOJI I PROCEDURËS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3235A" w:rsidRPr="00AF79EB" w:rsidTr="0093236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AF79EB" w:rsidRDefault="00F80233" w:rsidP="00AF79EB">
            <w:pPr>
              <w:rPr>
                <w:bCs/>
                <w:i/>
                <w:sz w:val="24"/>
                <w:szCs w:val="24"/>
                <w:lang w:val="sq-AL"/>
              </w:rPr>
            </w:pPr>
            <w:r w:rsidRPr="00AF79EB">
              <w:rPr>
                <w:b/>
                <w:bCs/>
                <w:sz w:val="24"/>
                <w:szCs w:val="24"/>
                <w:lang w:val="sq-AL"/>
              </w:rPr>
              <w:t>III</w:t>
            </w:r>
            <w:r w:rsidR="0073235A" w:rsidRPr="00AF79EB">
              <w:rPr>
                <w:b/>
                <w:bCs/>
                <w:sz w:val="24"/>
                <w:szCs w:val="24"/>
                <w:lang w:val="sq-AL"/>
              </w:rPr>
              <w:t xml:space="preserve">.1.1) </w:t>
            </w:r>
            <w:r w:rsidR="00AF79EB" w:rsidRPr="00AF79EB">
              <w:rPr>
                <w:b/>
                <w:bCs/>
                <w:sz w:val="24"/>
                <w:szCs w:val="24"/>
                <w:lang w:val="sq-AL"/>
              </w:rPr>
              <w:t>Lloji i procedurës</w:t>
            </w:r>
            <w:r w:rsidRPr="00AF79EB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AF79EB">
              <w:rPr>
                <w:i/>
                <w:iCs/>
                <w:kern w:val="0"/>
                <w:sz w:val="24"/>
                <w:szCs w:val="24"/>
                <w:lang w:val="sq-AL" w:eastAsia="en-US"/>
              </w:rPr>
              <w:t>(</w:t>
            </w:r>
            <w:r w:rsidR="00AF79EB" w:rsidRPr="00AF79EB">
              <w:rPr>
                <w:bCs/>
                <w:i/>
                <w:sz w:val="24"/>
                <w:szCs w:val="24"/>
                <w:lang w:val="sq-AL"/>
              </w:rPr>
              <w:t>ashtu siç është përcaktuar ne njoftimin origjinal te kontratës)</w:t>
            </w:r>
          </w:p>
        </w:tc>
      </w:tr>
      <w:tr w:rsidR="00F80233" w:rsidRPr="00AF79EB" w:rsidTr="00D07443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AF79EB" w:rsidRDefault="00363417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0"/>
            <w:r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>
              <w:rPr>
                <w:b/>
                <w:sz w:val="24"/>
                <w:szCs w:val="24"/>
                <w:lang w:val="sq-AL"/>
              </w:rPr>
              <w:fldChar w:fldCharType="end"/>
            </w:r>
            <w:bookmarkEnd w:id="3"/>
            <w:r w:rsidR="00F80233" w:rsidRPr="00AF79EB">
              <w:rPr>
                <w:b/>
                <w:sz w:val="24"/>
                <w:szCs w:val="24"/>
                <w:lang w:val="sq-AL"/>
              </w:rPr>
              <w:t xml:space="preserve"> </w:t>
            </w:r>
            <w:r w:rsidR="00AF79EB" w:rsidRPr="00AF79EB">
              <w:rPr>
                <w:b/>
                <w:sz w:val="24"/>
                <w:szCs w:val="24"/>
                <w:lang w:val="sq-AL"/>
              </w:rPr>
              <w:t>E hapur</w:t>
            </w:r>
          </w:p>
        </w:tc>
      </w:tr>
      <w:tr w:rsidR="00F80233" w:rsidRPr="00AF79EB" w:rsidTr="00C743B1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AF79EB" w:rsidRDefault="00A40F72" w:rsidP="00AF79EB">
            <w:pPr>
              <w:rPr>
                <w:b/>
                <w:bCs/>
                <w:sz w:val="24"/>
                <w:szCs w:val="24"/>
                <w:lang w:val="sq-AL"/>
              </w:rPr>
            </w:pPr>
            <w:r w:rsidRPr="00AF79E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1"/>
            <w:r w:rsidR="00F80233" w:rsidRPr="00AF79E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Pr="00AF79EB">
              <w:rPr>
                <w:b/>
                <w:sz w:val="24"/>
                <w:szCs w:val="24"/>
                <w:lang w:val="sq-AL"/>
              </w:rPr>
              <w:fldChar w:fldCharType="end"/>
            </w:r>
            <w:bookmarkEnd w:id="4"/>
            <w:r w:rsidR="00F80233" w:rsidRPr="00AF79EB">
              <w:rPr>
                <w:b/>
                <w:sz w:val="24"/>
                <w:szCs w:val="24"/>
                <w:lang w:val="sq-AL"/>
              </w:rPr>
              <w:t xml:space="preserve"> </w:t>
            </w:r>
            <w:r w:rsidR="00AF79EB" w:rsidRPr="00AF79EB">
              <w:rPr>
                <w:b/>
                <w:sz w:val="24"/>
                <w:szCs w:val="24"/>
                <w:lang w:val="sq-AL"/>
              </w:rPr>
              <w:t>E kufizuar</w:t>
            </w:r>
          </w:p>
        </w:tc>
      </w:tr>
      <w:tr w:rsidR="00F80233" w:rsidRPr="00AF79EB" w:rsidTr="00585B6C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4963D9" w:rsidRDefault="00A40F72" w:rsidP="00AF79EB">
            <w:pPr>
              <w:rPr>
                <w:b/>
                <w:bCs/>
                <w:sz w:val="24"/>
                <w:szCs w:val="24"/>
                <w:lang w:val="sq-AL"/>
              </w:rPr>
            </w:pPr>
            <w:r w:rsidRPr="004963D9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2"/>
            <w:r w:rsidR="00F80233" w:rsidRPr="004963D9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Pr="004963D9">
              <w:rPr>
                <w:b/>
                <w:sz w:val="24"/>
                <w:szCs w:val="24"/>
                <w:lang w:val="sq-AL"/>
              </w:rPr>
              <w:fldChar w:fldCharType="end"/>
            </w:r>
            <w:bookmarkEnd w:id="5"/>
            <w:r w:rsidR="00F80233" w:rsidRPr="004963D9">
              <w:rPr>
                <w:b/>
                <w:sz w:val="24"/>
                <w:szCs w:val="24"/>
                <w:lang w:val="sq-AL"/>
              </w:rPr>
              <w:t xml:space="preserve"> </w:t>
            </w:r>
            <w:r w:rsidR="00B07247" w:rsidRPr="004963D9">
              <w:rPr>
                <w:b/>
                <w:sz w:val="24"/>
                <w:szCs w:val="24"/>
                <w:lang w:val="sq-AL"/>
              </w:rPr>
              <w:t>Konkurruese me negociata</w:t>
            </w:r>
            <w:r w:rsidR="00B07247" w:rsidRPr="004963D9">
              <w:rPr>
                <w:sz w:val="24"/>
                <w:szCs w:val="24"/>
                <w:lang w:val="sq-AL"/>
              </w:rPr>
              <w:t xml:space="preserve">       </w:t>
            </w:r>
          </w:p>
        </w:tc>
      </w:tr>
      <w:tr w:rsidR="00F80233" w:rsidRPr="00AF79EB" w:rsidTr="00FF493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AF79EB" w:rsidRDefault="00A40F72" w:rsidP="00AF79EB">
            <w:pPr>
              <w:rPr>
                <w:b/>
                <w:bCs/>
                <w:sz w:val="24"/>
                <w:szCs w:val="24"/>
                <w:lang w:val="sq-AL"/>
              </w:rPr>
            </w:pPr>
            <w:r w:rsidRPr="00AF79E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233" w:rsidRPr="00AF79E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Pr="00AF79EB">
              <w:rPr>
                <w:b/>
                <w:sz w:val="24"/>
                <w:szCs w:val="24"/>
                <w:lang w:val="sq-AL"/>
              </w:rPr>
              <w:fldChar w:fldCharType="end"/>
            </w:r>
            <w:r w:rsidR="00F80233" w:rsidRPr="00AF79EB">
              <w:rPr>
                <w:b/>
                <w:sz w:val="24"/>
                <w:szCs w:val="24"/>
                <w:lang w:val="sq-AL"/>
              </w:rPr>
              <w:t xml:space="preserve"> </w:t>
            </w:r>
            <w:r w:rsidR="00AF79EB" w:rsidRPr="00AF79EB">
              <w:rPr>
                <w:b/>
                <w:sz w:val="24"/>
                <w:szCs w:val="24"/>
                <w:lang w:val="sq-AL"/>
              </w:rPr>
              <w:t>Kuotim i çmimit</w:t>
            </w:r>
          </w:p>
        </w:tc>
      </w:tr>
    </w:tbl>
    <w:p w:rsidR="00112372" w:rsidRPr="00AF79EB" w:rsidRDefault="00112372">
      <w:pPr>
        <w:rPr>
          <w:sz w:val="24"/>
          <w:szCs w:val="24"/>
          <w:lang w:val="sq-AL"/>
        </w:rPr>
      </w:pPr>
    </w:p>
    <w:p w:rsidR="003D4207" w:rsidRPr="00AF79EB" w:rsidRDefault="00F80233">
      <w:pPr>
        <w:rPr>
          <w:b/>
          <w:bCs/>
          <w:sz w:val="24"/>
          <w:szCs w:val="24"/>
          <w:lang w:val="sq-AL"/>
        </w:rPr>
      </w:pPr>
      <w:r w:rsidRPr="00AF79EB">
        <w:rPr>
          <w:b/>
          <w:bCs/>
          <w:sz w:val="24"/>
          <w:szCs w:val="24"/>
          <w:lang w:val="sq-AL"/>
        </w:rPr>
        <w:t>III.2</w:t>
      </w:r>
      <w:r w:rsidR="002E305F" w:rsidRPr="00AF79EB">
        <w:rPr>
          <w:b/>
          <w:bCs/>
          <w:sz w:val="24"/>
          <w:szCs w:val="24"/>
          <w:lang w:val="sq-AL"/>
        </w:rPr>
        <w:t>)</w:t>
      </w:r>
      <w:r w:rsidR="009C2BE8" w:rsidRPr="00AF79EB">
        <w:rPr>
          <w:b/>
          <w:bCs/>
          <w:sz w:val="24"/>
          <w:szCs w:val="24"/>
          <w:lang w:val="sq-AL"/>
        </w:rPr>
        <w:t xml:space="preserve"> </w:t>
      </w:r>
      <w:r w:rsidR="00AF79EB" w:rsidRPr="00AF79EB">
        <w:rPr>
          <w:b/>
          <w:bCs/>
          <w:sz w:val="24"/>
          <w:szCs w:val="24"/>
          <w:lang w:val="sq-AL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AF79EB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AF79EB" w:rsidRDefault="00F80233" w:rsidP="00500C7E">
            <w:pPr>
              <w:widowControl/>
              <w:overflowPunct/>
              <w:rPr>
                <w:i/>
                <w:iCs/>
                <w:sz w:val="24"/>
                <w:szCs w:val="24"/>
                <w:lang w:val="sq-AL"/>
              </w:rPr>
            </w:pPr>
            <w:r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III.2.1) Dat</w:t>
            </w:r>
            <w:r w:rsidR="00AF79EB"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a e publikimit te njoftimit </w:t>
            </w:r>
            <w:r w:rsidR="00FD415B"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origjinal</w:t>
            </w:r>
            <w:r w:rsidR="00AF79EB"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te </w:t>
            </w:r>
            <w:r w:rsidR="00FD415B"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kontratës</w:t>
            </w:r>
            <w:r w:rsidRPr="00AF79E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: </w:t>
            </w:r>
            <w:r w:rsidRPr="00363417">
              <w:rPr>
                <w:b/>
                <w:bCs/>
                <w:i/>
                <w:sz w:val="24"/>
                <w:szCs w:val="24"/>
                <w:lang w:val="sq-AL"/>
              </w:rPr>
              <w:t>dat</w:t>
            </w:r>
            <w:r w:rsidR="00AF79EB" w:rsidRPr="00363417">
              <w:rPr>
                <w:b/>
                <w:bCs/>
                <w:i/>
                <w:sz w:val="24"/>
                <w:szCs w:val="24"/>
                <w:lang w:val="sq-AL"/>
              </w:rPr>
              <w:t>a</w:t>
            </w:r>
            <w:r w:rsidR="00363417">
              <w:rPr>
                <w:i/>
                <w:sz w:val="24"/>
                <w:szCs w:val="24"/>
                <w:lang w:val="sq-AL"/>
              </w:rPr>
              <w:t xml:space="preserve"> </w:t>
            </w:r>
            <w:r w:rsidR="00500C7E">
              <w:rPr>
                <w:i/>
                <w:sz w:val="24"/>
                <w:szCs w:val="24"/>
                <w:lang w:val="sq-AL"/>
              </w:rPr>
              <w:t>31</w:t>
            </w:r>
            <w:r w:rsidR="00363417" w:rsidRPr="00363417">
              <w:rPr>
                <w:i/>
                <w:sz w:val="24"/>
                <w:szCs w:val="24"/>
                <w:lang w:val="sq-AL"/>
              </w:rPr>
              <w:t>-</w:t>
            </w:r>
            <w:r w:rsidR="00500C7E">
              <w:rPr>
                <w:i/>
                <w:sz w:val="24"/>
                <w:szCs w:val="24"/>
                <w:lang w:val="sq-AL"/>
              </w:rPr>
              <w:t xml:space="preserve">maj- 2018 </w:t>
            </w:r>
            <w:r w:rsidR="00363417" w:rsidRPr="00363417">
              <w:rPr>
                <w:i/>
                <w:sz w:val="24"/>
                <w:szCs w:val="24"/>
                <w:lang w:val="sq-AL"/>
              </w:rPr>
              <w:t xml:space="preserve">  </w:t>
            </w:r>
          </w:p>
        </w:tc>
      </w:tr>
    </w:tbl>
    <w:p w:rsidR="00767A83" w:rsidRPr="00767A83" w:rsidRDefault="00767A83" w:rsidP="00767A8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Cs w:val="24"/>
          <w:lang w:val="sq-AL"/>
        </w:rPr>
      </w:pPr>
      <w:r w:rsidRPr="001905D6">
        <w:rPr>
          <w:szCs w:val="24"/>
          <w:highlight w:val="yellow"/>
          <w:lang w:val="sq-AL"/>
        </w:rPr>
        <w:t>Lot 1- Në NGASTRËN PYJORE nr.56 (02),</w:t>
      </w:r>
      <w:r>
        <w:rPr>
          <w:szCs w:val="24"/>
          <w:lang w:val="sq-AL"/>
        </w:rPr>
        <w:t xml:space="preserve"> </w:t>
      </w:r>
    </w:p>
    <w:tbl>
      <w:tblPr>
        <w:tblW w:w="87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349"/>
        <w:gridCol w:w="1468"/>
        <w:gridCol w:w="963"/>
        <w:gridCol w:w="921"/>
        <w:gridCol w:w="1056"/>
        <w:gridCol w:w="1357"/>
        <w:gridCol w:w="978"/>
      </w:tblGrid>
      <w:tr w:rsidR="00767A83" w:rsidRPr="00767A83" w:rsidTr="000F6D2F">
        <w:trPr>
          <w:trHeight w:val="1070"/>
        </w:trPr>
        <w:tc>
          <w:tcPr>
            <w:tcW w:w="705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Nr rend.</w:t>
            </w:r>
          </w:p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349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Njësia menagjuese</w:t>
            </w:r>
          </w:p>
        </w:tc>
        <w:tc>
          <w:tcPr>
            <w:tcW w:w="1469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Nr.i ngastrës</w:t>
            </w:r>
          </w:p>
        </w:tc>
        <w:tc>
          <w:tcPr>
            <w:tcW w:w="963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Ngastra nr.</w:t>
            </w:r>
          </w:p>
        </w:tc>
        <w:tc>
          <w:tcPr>
            <w:tcW w:w="921" w:type="dxa"/>
          </w:tcPr>
          <w:p w:rsidR="00767A83" w:rsidRPr="00767A83" w:rsidRDefault="00767A83" w:rsidP="00767A83">
            <w:pPr>
              <w:keepNext/>
              <w:keepLines/>
              <w:widowControl/>
              <w:spacing w:before="40"/>
              <w:jc w:val="both"/>
              <w:textAlignment w:val="baseline"/>
              <w:outlineLvl w:val="2"/>
              <w:rPr>
                <w:rFonts w:asciiTheme="majorHAnsi" w:eastAsiaTheme="majorEastAsia" w:hAnsiTheme="majorHAnsi" w:cstheme="majorBidi"/>
                <w:color w:val="243F60" w:themeColor="accent1" w:themeShade="7F"/>
                <w:kern w:val="0"/>
                <w:sz w:val="24"/>
                <w:szCs w:val="24"/>
              </w:rPr>
            </w:pPr>
            <w:r w:rsidRPr="00767A83">
              <w:rPr>
                <w:rFonts w:asciiTheme="majorHAnsi" w:eastAsiaTheme="majorEastAsia" w:hAnsiTheme="majorHAnsi" w:cstheme="majorBidi"/>
                <w:color w:val="243F60" w:themeColor="accent1" w:themeShade="7F"/>
                <w:kern w:val="0"/>
                <w:sz w:val="24"/>
                <w:szCs w:val="24"/>
              </w:rPr>
              <w:t xml:space="preserve">Sasia në </w:t>
            </w:r>
          </w:p>
          <w:p w:rsidR="00767A83" w:rsidRPr="00767A83" w:rsidRDefault="00767A83" w:rsidP="00767A83">
            <w:pPr>
              <w:keepNext/>
              <w:keepLines/>
              <w:widowControl/>
              <w:spacing w:before="40"/>
              <w:jc w:val="both"/>
              <w:textAlignment w:val="baseline"/>
              <w:outlineLvl w:val="2"/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</w:rPr>
            </w:pPr>
            <w:r w:rsidRPr="00767A83">
              <w:rPr>
                <w:rFonts w:ascii="Arial" w:eastAsiaTheme="majorEastAsia" w:hAnsi="Arial" w:cs="Arial"/>
                <w:kern w:val="0"/>
                <w:szCs w:val="24"/>
              </w:rPr>
              <w:t xml:space="preserve"> m </w:t>
            </w:r>
            <w:r w:rsidRPr="00767A83">
              <w:rPr>
                <w:rFonts w:asciiTheme="majorHAnsi" w:eastAsiaTheme="majorEastAsia" w:hAnsiTheme="majorHAnsi" w:cstheme="majorBidi"/>
                <w:kern w:val="0"/>
                <w:sz w:val="24"/>
                <w:szCs w:val="24"/>
              </w:rPr>
              <w:t>³</w:t>
            </w:r>
          </w:p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05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Lloji I drurit</w:t>
            </w:r>
          </w:p>
        </w:tc>
        <w:tc>
          <w:tcPr>
            <w:tcW w:w="136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Çmimi fillestar m3</w:t>
            </w:r>
          </w:p>
        </w:tc>
        <w:tc>
          <w:tcPr>
            <w:tcW w:w="98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 xml:space="preserve">Vlera totale </w:t>
            </w:r>
          </w:p>
        </w:tc>
      </w:tr>
      <w:tr w:rsidR="00767A83" w:rsidRPr="00767A83" w:rsidTr="000F6D2F">
        <w:trPr>
          <w:trHeight w:val="1294"/>
        </w:trPr>
        <w:tc>
          <w:tcPr>
            <w:tcW w:w="705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1</w:t>
            </w:r>
          </w:p>
        </w:tc>
        <w:tc>
          <w:tcPr>
            <w:tcW w:w="1349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 xml:space="preserve">Gjilan </w:t>
            </w:r>
          </w:p>
        </w:tc>
        <w:tc>
          <w:tcPr>
            <w:tcW w:w="1469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 xml:space="preserve">Zhegoc (Kishnapol) </w:t>
            </w:r>
          </w:p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963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56(02)</w:t>
            </w:r>
          </w:p>
        </w:tc>
        <w:tc>
          <w:tcPr>
            <w:tcW w:w="921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313.20</w:t>
            </w:r>
          </w:p>
        </w:tc>
        <w:tc>
          <w:tcPr>
            <w:tcW w:w="105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Bung</w:t>
            </w:r>
          </w:p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 xml:space="preserve">Ahu dhe </w:t>
            </w:r>
          </w:p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Gjethore  etj</w:t>
            </w:r>
          </w:p>
        </w:tc>
        <w:tc>
          <w:tcPr>
            <w:tcW w:w="136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  <w:r w:rsidRPr="00767A83">
              <w:rPr>
                <w:kern w:val="0"/>
                <w:sz w:val="24"/>
              </w:rPr>
              <w:t>5,195.97 €</w:t>
            </w:r>
          </w:p>
        </w:tc>
        <w:tc>
          <w:tcPr>
            <w:tcW w:w="980" w:type="dxa"/>
          </w:tcPr>
          <w:p w:rsidR="00767A83" w:rsidRPr="00767A83" w:rsidRDefault="00767A83" w:rsidP="00767A83">
            <w:pPr>
              <w:widowControl/>
              <w:jc w:val="both"/>
              <w:textAlignment w:val="baseline"/>
              <w:rPr>
                <w:kern w:val="0"/>
                <w:sz w:val="24"/>
              </w:rPr>
            </w:pPr>
          </w:p>
        </w:tc>
      </w:tr>
    </w:tbl>
    <w:p w:rsidR="00767A83" w:rsidRPr="00767A83" w:rsidRDefault="00767A83" w:rsidP="00767A8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zCs w:val="24"/>
          <w:lang w:val="sq-AL"/>
        </w:rPr>
      </w:pPr>
      <w:r w:rsidRPr="001905D6">
        <w:rPr>
          <w:szCs w:val="24"/>
          <w:highlight w:val="yellow"/>
          <w:lang w:val="sq-AL"/>
        </w:rPr>
        <w:t>Lot 2- Në NGASTRËN PYJORE nr. 61( 01)</w:t>
      </w:r>
    </w:p>
    <w:tbl>
      <w:tblPr>
        <w:tblW w:w="879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349"/>
        <w:gridCol w:w="1469"/>
        <w:gridCol w:w="963"/>
        <w:gridCol w:w="921"/>
        <w:gridCol w:w="1234"/>
        <w:gridCol w:w="1176"/>
        <w:gridCol w:w="980"/>
      </w:tblGrid>
      <w:tr w:rsidR="00767A83" w:rsidRPr="0076075F" w:rsidTr="000F6D2F">
        <w:trPr>
          <w:trHeight w:val="1070"/>
        </w:trPr>
        <w:tc>
          <w:tcPr>
            <w:tcW w:w="705" w:type="dxa"/>
          </w:tcPr>
          <w:p w:rsidR="00767A83" w:rsidRPr="0076075F" w:rsidRDefault="00767A83" w:rsidP="000F6D2F">
            <w:r w:rsidRPr="0076075F">
              <w:t>Nr rend.</w:t>
            </w:r>
          </w:p>
          <w:p w:rsidR="00767A83" w:rsidRPr="0076075F" w:rsidRDefault="00767A83" w:rsidP="000F6D2F"/>
        </w:tc>
        <w:tc>
          <w:tcPr>
            <w:tcW w:w="1349" w:type="dxa"/>
          </w:tcPr>
          <w:p w:rsidR="00767A83" w:rsidRPr="0076075F" w:rsidRDefault="00767A83" w:rsidP="000F6D2F">
            <w:r w:rsidRPr="0076075F">
              <w:t>Njësia menagjuese</w:t>
            </w:r>
          </w:p>
        </w:tc>
        <w:tc>
          <w:tcPr>
            <w:tcW w:w="1469" w:type="dxa"/>
          </w:tcPr>
          <w:p w:rsidR="00767A83" w:rsidRPr="0076075F" w:rsidRDefault="00767A83" w:rsidP="000F6D2F">
            <w:r w:rsidRPr="0076075F">
              <w:t>Nr.i ngastrës</w:t>
            </w:r>
          </w:p>
        </w:tc>
        <w:tc>
          <w:tcPr>
            <w:tcW w:w="963" w:type="dxa"/>
          </w:tcPr>
          <w:p w:rsidR="00767A83" w:rsidRPr="0076075F" w:rsidRDefault="00767A83" w:rsidP="000F6D2F">
            <w:r w:rsidRPr="0076075F">
              <w:t>Ngastra nr.</w:t>
            </w:r>
          </w:p>
        </w:tc>
        <w:tc>
          <w:tcPr>
            <w:tcW w:w="921" w:type="dxa"/>
          </w:tcPr>
          <w:p w:rsidR="00767A83" w:rsidRPr="0076075F" w:rsidRDefault="00767A83" w:rsidP="000F6D2F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243F60" w:themeColor="accent1" w:themeShade="7F"/>
                <w:szCs w:val="24"/>
              </w:rPr>
            </w:pPr>
            <w:r w:rsidRPr="0076075F">
              <w:rPr>
                <w:rFonts w:asciiTheme="majorHAnsi" w:eastAsiaTheme="majorEastAsia" w:hAnsiTheme="majorHAnsi" w:cstheme="majorBidi"/>
                <w:color w:val="243F60" w:themeColor="accent1" w:themeShade="7F"/>
                <w:szCs w:val="24"/>
              </w:rPr>
              <w:t xml:space="preserve">Sasia në </w:t>
            </w:r>
          </w:p>
          <w:p w:rsidR="00767A83" w:rsidRPr="0076075F" w:rsidRDefault="00767A83" w:rsidP="000F6D2F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szCs w:val="24"/>
              </w:rPr>
            </w:pPr>
            <w:r w:rsidRPr="0076075F">
              <w:rPr>
                <w:rFonts w:ascii="Arial" w:eastAsiaTheme="majorEastAsia" w:hAnsi="Arial" w:cs="Arial"/>
                <w:szCs w:val="24"/>
              </w:rPr>
              <w:t xml:space="preserve"> m </w:t>
            </w:r>
            <w:r w:rsidRPr="0076075F">
              <w:rPr>
                <w:rFonts w:asciiTheme="majorHAnsi" w:eastAsiaTheme="majorEastAsia" w:hAnsiTheme="majorHAnsi" w:cstheme="majorBidi"/>
                <w:szCs w:val="24"/>
              </w:rPr>
              <w:t>³</w:t>
            </w:r>
          </w:p>
          <w:p w:rsidR="00767A83" w:rsidRPr="0076075F" w:rsidRDefault="00767A83" w:rsidP="000F6D2F"/>
        </w:tc>
        <w:tc>
          <w:tcPr>
            <w:tcW w:w="1234" w:type="dxa"/>
          </w:tcPr>
          <w:p w:rsidR="00767A83" w:rsidRPr="0076075F" w:rsidRDefault="00767A83" w:rsidP="000F6D2F">
            <w:r w:rsidRPr="0076075F">
              <w:t>Lloji I drurit</w:t>
            </w:r>
          </w:p>
        </w:tc>
        <w:tc>
          <w:tcPr>
            <w:tcW w:w="1176" w:type="dxa"/>
          </w:tcPr>
          <w:p w:rsidR="00767A83" w:rsidRPr="0076075F" w:rsidRDefault="00767A83" w:rsidP="000F6D2F">
            <w:r w:rsidRPr="0076075F">
              <w:t>Çmimi fillestar m3</w:t>
            </w:r>
          </w:p>
        </w:tc>
        <w:tc>
          <w:tcPr>
            <w:tcW w:w="980" w:type="dxa"/>
          </w:tcPr>
          <w:p w:rsidR="00767A83" w:rsidRPr="0076075F" w:rsidRDefault="00767A83" w:rsidP="000F6D2F">
            <w:r w:rsidRPr="0076075F">
              <w:t xml:space="preserve">Vlera totale </w:t>
            </w:r>
          </w:p>
        </w:tc>
      </w:tr>
      <w:tr w:rsidR="00767A83" w:rsidRPr="0076075F" w:rsidTr="000F6D2F">
        <w:trPr>
          <w:trHeight w:val="1294"/>
        </w:trPr>
        <w:tc>
          <w:tcPr>
            <w:tcW w:w="705" w:type="dxa"/>
          </w:tcPr>
          <w:p w:rsidR="00767A83" w:rsidRPr="0076075F" w:rsidRDefault="00767A83" w:rsidP="000F6D2F">
            <w:r>
              <w:t>1</w:t>
            </w:r>
          </w:p>
        </w:tc>
        <w:tc>
          <w:tcPr>
            <w:tcW w:w="1349" w:type="dxa"/>
          </w:tcPr>
          <w:p w:rsidR="00767A83" w:rsidRPr="0076075F" w:rsidRDefault="00767A83" w:rsidP="000F6D2F">
            <w:r w:rsidRPr="0076075F">
              <w:t>Gjilan</w:t>
            </w:r>
          </w:p>
        </w:tc>
        <w:tc>
          <w:tcPr>
            <w:tcW w:w="1469" w:type="dxa"/>
          </w:tcPr>
          <w:p w:rsidR="00767A83" w:rsidRPr="0076075F" w:rsidRDefault="00767A83" w:rsidP="000F6D2F">
            <w:r w:rsidRPr="0076075F">
              <w:t>Zhegoc</w:t>
            </w:r>
          </w:p>
          <w:p w:rsidR="00767A83" w:rsidRPr="0076075F" w:rsidRDefault="00767A83" w:rsidP="000F6D2F">
            <w:r w:rsidRPr="0076075F">
              <w:t xml:space="preserve">(Kishnapole) </w:t>
            </w:r>
          </w:p>
        </w:tc>
        <w:tc>
          <w:tcPr>
            <w:tcW w:w="963" w:type="dxa"/>
          </w:tcPr>
          <w:p w:rsidR="00767A83" w:rsidRPr="0076075F" w:rsidRDefault="00767A83" w:rsidP="000F6D2F">
            <w:r w:rsidRPr="0076075F">
              <w:t>61 (01)</w:t>
            </w:r>
          </w:p>
        </w:tc>
        <w:tc>
          <w:tcPr>
            <w:tcW w:w="921" w:type="dxa"/>
          </w:tcPr>
          <w:p w:rsidR="00767A83" w:rsidRPr="0076075F" w:rsidRDefault="00767A83" w:rsidP="000F6D2F">
            <w:r w:rsidRPr="0076075F">
              <w:t>671.30</w:t>
            </w:r>
          </w:p>
        </w:tc>
        <w:tc>
          <w:tcPr>
            <w:tcW w:w="1234" w:type="dxa"/>
          </w:tcPr>
          <w:p w:rsidR="00767A83" w:rsidRPr="0076075F" w:rsidRDefault="00767A83" w:rsidP="000F6D2F">
            <w:r w:rsidRPr="0076075F">
              <w:t>Bung</w:t>
            </w:r>
          </w:p>
          <w:p w:rsidR="00767A83" w:rsidRPr="0076075F" w:rsidRDefault="00767A83" w:rsidP="000F6D2F">
            <w:r w:rsidRPr="0076075F">
              <w:t xml:space="preserve">Ahu dhe </w:t>
            </w:r>
          </w:p>
          <w:p w:rsidR="00767A83" w:rsidRPr="0076075F" w:rsidRDefault="00767A83" w:rsidP="000F6D2F">
            <w:r w:rsidRPr="0076075F">
              <w:t>Gjethore  etj</w:t>
            </w:r>
          </w:p>
        </w:tc>
        <w:tc>
          <w:tcPr>
            <w:tcW w:w="1176" w:type="dxa"/>
          </w:tcPr>
          <w:p w:rsidR="00767A83" w:rsidRPr="0076075F" w:rsidRDefault="00767A83" w:rsidP="000F6D2F">
            <w:r w:rsidRPr="0076075F">
              <w:t>11,344.27</w:t>
            </w:r>
          </w:p>
        </w:tc>
        <w:tc>
          <w:tcPr>
            <w:tcW w:w="980" w:type="dxa"/>
          </w:tcPr>
          <w:p w:rsidR="00767A83" w:rsidRPr="0076075F" w:rsidRDefault="00767A83" w:rsidP="000F6D2F"/>
        </w:tc>
      </w:tr>
    </w:tbl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Default="00767A83" w:rsidP="006D6109">
      <w:pPr>
        <w:rPr>
          <w:b/>
          <w:bCs/>
          <w:sz w:val="24"/>
          <w:szCs w:val="24"/>
        </w:rPr>
      </w:pPr>
    </w:p>
    <w:p w:rsidR="00767A83" w:rsidRPr="003F5DE2" w:rsidRDefault="00767A83" w:rsidP="006D6109">
      <w:pPr>
        <w:rPr>
          <w:b/>
          <w:bCs/>
          <w:sz w:val="24"/>
          <w:szCs w:val="24"/>
        </w:rPr>
      </w:pPr>
    </w:p>
    <w:p w:rsidR="006D6109" w:rsidRDefault="00AF79EB" w:rsidP="006D61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D6109" w:rsidRPr="003F5DE2">
        <w:rPr>
          <w:b/>
          <w:bCs/>
          <w:sz w:val="24"/>
          <w:szCs w:val="24"/>
        </w:rPr>
        <w:t xml:space="preserve"> </w:t>
      </w:r>
      <w:r w:rsidR="00F80233" w:rsidRPr="003F5DE2">
        <w:rPr>
          <w:b/>
          <w:bCs/>
          <w:sz w:val="24"/>
          <w:szCs w:val="24"/>
        </w:rPr>
        <w:t>I</w:t>
      </w:r>
      <w:r w:rsidR="006D6109" w:rsidRPr="003F5DE2">
        <w:rPr>
          <w:b/>
          <w:bCs/>
          <w:sz w:val="24"/>
          <w:szCs w:val="24"/>
        </w:rPr>
        <w:t xml:space="preserve">V: </w:t>
      </w:r>
      <w:r w:rsidRPr="00F65016">
        <w:rPr>
          <w:b/>
          <w:bCs/>
          <w:sz w:val="24"/>
          <w:szCs w:val="24"/>
        </w:rPr>
        <w:t>INFORMACIONET PLOTËSUESE</w:t>
      </w:r>
    </w:p>
    <w:p w:rsidR="00767A83" w:rsidRPr="003F5DE2" w:rsidRDefault="00767A83" w:rsidP="006D6109">
      <w:pPr>
        <w:rPr>
          <w:sz w:val="24"/>
          <w:szCs w:val="24"/>
        </w:rPr>
      </w:pPr>
    </w:p>
    <w:p w:rsidR="00586C1E" w:rsidRPr="003F5DE2" w:rsidRDefault="00586C1E" w:rsidP="006D6109">
      <w:pPr>
        <w:rPr>
          <w:b/>
          <w:bCs/>
          <w:sz w:val="24"/>
          <w:szCs w:val="24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3059"/>
        <w:gridCol w:w="1457"/>
        <w:gridCol w:w="1807"/>
      </w:tblGrid>
      <w:tr w:rsidR="006D6109" w:rsidRPr="00FD415B" w:rsidTr="00767A83">
        <w:trPr>
          <w:trHeight w:val="945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FD415B" w:rsidRDefault="00F80233" w:rsidP="00F80233">
            <w:pPr>
              <w:widowControl/>
              <w:overflowPunct/>
              <w:rPr>
                <w:i/>
                <w:i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IV.1) 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KY NJOFTIM PERFSHINE </w:t>
            </w:r>
          </w:p>
          <w:p w:rsidR="00BA135F" w:rsidRPr="00FD415B" w:rsidRDefault="00BA135F" w:rsidP="00F80233">
            <w:pPr>
              <w:widowControl/>
              <w:overflowPunct/>
              <w:rPr>
                <w:i/>
                <w:iCs/>
                <w:kern w:val="0"/>
                <w:sz w:val="24"/>
                <w:szCs w:val="24"/>
                <w:lang w:val="sq-AL" w:eastAsia="en-US"/>
              </w:rPr>
            </w:pPr>
          </w:p>
          <w:p w:rsidR="00C135E6" w:rsidRPr="00C135E6" w:rsidRDefault="00AF79EB" w:rsidP="00363417">
            <w:pPr>
              <w:rPr>
                <w:b/>
                <w:sz w:val="24"/>
                <w:szCs w:val="24"/>
                <w:lang w:val="sq-AL"/>
              </w:rPr>
            </w:pPr>
            <w:r w:rsidRPr="00E24A8B">
              <w:rPr>
                <w:b/>
                <w:kern w:val="0"/>
                <w:sz w:val="24"/>
                <w:szCs w:val="24"/>
                <w:lang w:val="sq-AL" w:eastAsia="en-US"/>
              </w:rPr>
              <w:t>Përmirësim</w:t>
            </w:r>
            <w:r w:rsidR="00F80233" w:rsidRPr="00E24A8B">
              <w:rPr>
                <w:b/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BA135F" w:rsidRPr="00E24A8B">
              <w:rPr>
                <w:b/>
                <w:kern w:val="0"/>
                <w:sz w:val="24"/>
                <w:szCs w:val="24"/>
                <w:lang w:val="sq-AL" w:eastAsia="en-US"/>
              </w:rPr>
              <w:t xml:space="preserve">      </w:t>
            </w:r>
            <w:r w:rsidR="00BA135F" w:rsidRPr="00FD415B">
              <w:rPr>
                <w:kern w:val="0"/>
                <w:sz w:val="24"/>
                <w:szCs w:val="24"/>
                <w:lang w:val="sq-AL" w:eastAsia="en-US"/>
              </w:rPr>
              <w:t xml:space="preserve">                  </w:t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35F" w:rsidRPr="00FD415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end"/>
            </w:r>
            <w:r w:rsidR="00BA135F" w:rsidRPr="00FD415B">
              <w:rPr>
                <w:kern w:val="0"/>
                <w:sz w:val="24"/>
                <w:szCs w:val="24"/>
                <w:lang w:val="sq-AL" w:eastAsia="en-US"/>
              </w:rPr>
              <w:t xml:space="preserve">           </w:t>
            </w:r>
            <w:r w:rsidRPr="00E24A8B">
              <w:rPr>
                <w:b/>
                <w:kern w:val="0"/>
                <w:sz w:val="24"/>
                <w:szCs w:val="24"/>
                <w:lang w:val="sq-AL" w:eastAsia="en-US"/>
              </w:rPr>
              <w:t>Informata shtes</w:t>
            </w:r>
            <w:r w:rsidR="00F633EA">
              <w:rPr>
                <w:b/>
                <w:kern w:val="0"/>
                <w:sz w:val="24"/>
                <w:szCs w:val="24"/>
                <w:lang w:val="sq-AL" w:eastAsia="en-US"/>
              </w:rPr>
              <w:t>ë</w:t>
            </w:r>
            <w:r w:rsidR="00BA135F" w:rsidRPr="00FD415B">
              <w:rPr>
                <w:kern w:val="0"/>
                <w:sz w:val="24"/>
                <w:szCs w:val="24"/>
                <w:lang w:val="sq-AL" w:eastAsia="en-US"/>
              </w:rPr>
              <w:t xml:space="preserve">     </w:t>
            </w:r>
            <w:r w:rsidR="00363417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3417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363417">
              <w:rPr>
                <w:b/>
                <w:sz w:val="24"/>
                <w:szCs w:val="24"/>
                <w:lang w:val="sq-AL"/>
              </w:rPr>
              <w:fldChar w:fldCharType="end"/>
            </w:r>
          </w:p>
        </w:tc>
      </w:tr>
      <w:tr w:rsidR="00C135E6" w:rsidRPr="00FD415B" w:rsidTr="00767A83">
        <w:trPr>
          <w:trHeight w:val="561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E6" w:rsidRDefault="00C135E6" w:rsidP="00AF79EB">
            <w:pPr>
              <w:rPr>
                <w:b/>
                <w:sz w:val="24"/>
                <w:szCs w:val="24"/>
                <w:lang w:val="sq-AL"/>
              </w:rPr>
            </w:pPr>
          </w:p>
          <w:p w:rsidR="00C135E6" w:rsidRPr="00FD415B" w:rsidRDefault="00C135E6" w:rsidP="00363417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>
              <w:rPr>
                <w:b/>
                <w:sz w:val="24"/>
                <w:szCs w:val="24"/>
                <w:lang w:val="sq-AL"/>
              </w:rPr>
              <w:t xml:space="preserve">Njoftim për kontrate        </w:t>
            </w:r>
            <w:r w:rsidRPr="00FD415B">
              <w:rPr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363417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363417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363417">
              <w:rPr>
                <w:b/>
                <w:sz w:val="24"/>
                <w:szCs w:val="24"/>
                <w:lang w:val="sq-AL"/>
              </w:rPr>
              <w:fldChar w:fldCharType="end"/>
            </w:r>
            <w:r w:rsidRPr="00FD415B">
              <w:rPr>
                <w:kern w:val="0"/>
                <w:sz w:val="24"/>
                <w:szCs w:val="24"/>
                <w:lang w:val="sq-AL" w:eastAsia="en-US"/>
              </w:rPr>
              <w:t xml:space="preserve">      </w:t>
            </w:r>
            <w:r>
              <w:rPr>
                <w:b/>
                <w:sz w:val="24"/>
                <w:szCs w:val="24"/>
                <w:lang w:val="sq-AL"/>
              </w:rPr>
              <w:t xml:space="preserve">Njoftim për dhënie kontrate   </w:t>
            </w:r>
            <w:r w:rsidRPr="00FD415B">
              <w:rPr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5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end"/>
            </w:r>
            <w:r w:rsidRPr="00FD415B">
              <w:rPr>
                <w:kern w:val="0"/>
                <w:sz w:val="24"/>
                <w:szCs w:val="24"/>
                <w:lang w:val="sq-AL" w:eastAsia="en-US"/>
              </w:rPr>
              <w:t xml:space="preserve">           </w:t>
            </w:r>
          </w:p>
        </w:tc>
      </w:tr>
      <w:tr w:rsidR="00BA135F" w:rsidRPr="00FD415B" w:rsidTr="00767A83">
        <w:trPr>
          <w:trHeight w:val="131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5F" w:rsidRPr="00FD415B" w:rsidRDefault="00BA135F" w:rsidP="00FD415B">
            <w:pPr>
              <w:widowControl/>
              <w:overflowPunct/>
              <w:jc w:val="both"/>
              <w:rPr>
                <w:i/>
                <w:iCs/>
                <w:kern w:val="0"/>
                <w:sz w:val="24"/>
                <w:szCs w:val="24"/>
                <w:highlight w:val="lightGray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IV.2) INFORMA</w:t>
            </w:r>
            <w:r w:rsidR="00363417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CIONI QE DUHET TE PERMIRESOHET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OSE TE SHTOHET </w:t>
            </w:r>
            <w:r w:rsidRPr="00FD415B">
              <w:rPr>
                <w:i/>
                <w:iCs/>
                <w:kern w:val="0"/>
                <w:sz w:val="24"/>
                <w:szCs w:val="24"/>
                <w:highlight w:val="lightGray"/>
                <w:lang w:val="sq-AL" w:eastAsia="en-US"/>
              </w:rPr>
              <w:t>(</w:t>
            </w:r>
            <w:r w:rsidR="00AF79EB" w:rsidRPr="00FD415B">
              <w:rPr>
                <w:i/>
                <w:iCs/>
                <w:kern w:val="0"/>
                <w:sz w:val="24"/>
                <w:szCs w:val="24"/>
                <w:highlight w:val="lightGray"/>
                <w:lang w:val="sq-AL" w:eastAsia="en-US"/>
              </w:rPr>
              <w:t>nëse aplikohet; te specifikohet vendi i tekstit ose datat te cilat duhet te përmirësohen apo te shtohen, ju lutem gjithmonë ofroni nenet përkatëse &amp; numrin e paragrafit te njoftimit origjinal</w:t>
            </w:r>
            <w:r w:rsidRPr="00FD415B">
              <w:rPr>
                <w:i/>
                <w:iCs/>
                <w:kern w:val="0"/>
                <w:sz w:val="24"/>
                <w:szCs w:val="24"/>
                <w:highlight w:val="lightGray"/>
                <w:lang w:val="sq-AL" w:eastAsia="en-US"/>
              </w:rPr>
              <w:t>)</w:t>
            </w:r>
          </w:p>
        </w:tc>
      </w:tr>
      <w:tr w:rsidR="00565C96" w:rsidRPr="00FD415B" w:rsidTr="00767A83">
        <w:trPr>
          <w:trHeight w:val="131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IV.2.1</w:t>
            </w:r>
            <w:r w:rsidRPr="00FD415B">
              <w:rPr>
                <w:kern w:val="0"/>
                <w:sz w:val="24"/>
                <w:szCs w:val="24"/>
                <w:lang w:val="sq-AL" w:eastAsia="en-US"/>
              </w:rPr>
              <w:t xml:space="preserve">) </w:t>
            </w: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Modifi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kimi i informatave </w:t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9EB" w:rsidRPr="00FD415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end"/>
            </w:r>
            <w:r w:rsidR="00AF79EB" w:rsidRPr="00FD415B">
              <w:rPr>
                <w:kern w:val="0"/>
                <w:sz w:val="24"/>
                <w:szCs w:val="24"/>
                <w:lang w:val="sq-AL" w:eastAsia="en-US"/>
              </w:rPr>
              <w:t xml:space="preserve">  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origjinale te dorëzuara nga Autoriteti Kontraktues</w:t>
            </w: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                                                        </w:t>
            </w:r>
          </w:p>
          <w:p w:rsidR="00565C96" w:rsidRPr="00FD415B" w:rsidRDefault="00565C96" w:rsidP="00565C96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565C96" w:rsidP="00565C96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Publi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kimi ne webfaqen e KRPP-se </w:t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9EB" w:rsidRPr="00FD415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end"/>
            </w:r>
            <w:r w:rsidR="00AF79EB" w:rsidRPr="00FD415B">
              <w:rPr>
                <w:kern w:val="0"/>
                <w:sz w:val="24"/>
                <w:szCs w:val="24"/>
                <w:lang w:val="sq-AL" w:eastAsia="en-US"/>
              </w:rPr>
              <w:t xml:space="preserve">  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nuk është ne përputhje me informatat origjinale te dorëzuara nga Autoriteti Kontraktues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565C96" w:rsidRPr="00FD415B" w:rsidRDefault="00AF79EB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Te dyja</w:t>
            </w:r>
            <w:r w:rsidR="00565C96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    </w:t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415B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A40F72" w:rsidRPr="00FD415B">
              <w:rPr>
                <w:b/>
                <w:sz w:val="24"/>
                <w:szCs w:val="24"/>
                <w:lang w:val="sq-AL"/>
              </w:rPr>
              <w:fldChar w:fldCharType="end"/>
            </w:r>
            <w:r w:rsidR="00565C96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565C96" w:rsidRPr="00FD415B">
              <w:rPr>
                <w:kern w:val="0"/>
                <w:sz w:val="24"/>
                <w:szCs w:val="24"/>
                <w:lang w:val="sq-AL" w:eastAsia="en-US"/>
              </w:rPr>
              <w:t xml:space="preserve">  </w:t>
            </w:r>
          </w:p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565C96" w:rsidRPr="00FD415B" w:rsidRDefault="00565C96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565C96" w:rsidRPr="00FD415B" w:rsidRDefault="00565C96" w:rsidP="00565C96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                                        </w:t>
            </w:r>
          </w:p>
        </w:tc>
      </w:tr>
      <w:tr w:rsidR="00FC195C" w:rsidRPr="00FD415B" w:rsidTr="00767A83">
        <w:trPr>
          <w:trHeight w:val="393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FD415B" w:rsidRDefault="00FC195C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FC195C" w:rsidRPr="00767A83" w:rsidRDefault="00FC195C" w:rsidP="00FC195C">
            <w:pPr>
              <w:widowControl/>
              <w:overflowPunct/>
              <w:rPr>
                <w:b/>
                <w:sz w:val="24"/>
                <w:szCs w:val="24"/>
                <w:lang w:val="sq-AL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IV.2.2) </w:t>
            </w:r>
            <w:r w:rsidR="00AF79E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Ne njoftimin origjinal</w:t>
            </w: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</w:t>
            </w:r>
            <w:r w:rsidR="0062063F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063F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62063F">
              <w:rPr>
                <w:b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FD415B" w:rsidRDefault="00FC195C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FC195C" w:rsidRPr="00FD415B" w:rsidRDefault="00FD415B" w:rsidP="00BA135F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Ne dokumentet e tenderit</w:t>
            </w:r>
            <w:r w:rsidR="00FC195C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        </w:t>
            </w:r>
            <w:r w:rsidR="0062063F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063F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62063F">
              <w:rPr>
                <w:b/>
                <w:sz w:val="24"/>
                <w:szCs w:val="24"/>
                <w:lang w:val="sq-AL"/>
              </w:rPr>
              <w:fldChar w:fldCharType="end"/>
            </w:r>
            <w:r w:rsidR="00FC195C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                 </w:t>
            </w:r>
          </w:p>
          <w:p w:rsidR="00FC195C" w:rsidRPr="00FD415B" w:rsidRDefault="00FC195C" w:rsidP="00FD415B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FD415B" w:rsidRDefault="00FC195C" w:rsidP="00BA135F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FC195C" w:rsidRPr="00FD415B" w:rsidRDefault="00AF79EB" w:rsidP="00E8644A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Te dyja        </w:t>
            </w:r>
            <w:r w:rsidR="00E8644A">
              <w:rPr>
                <w:b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8644A">
              <w:rPr>
                <w:b/>
                <w:sz w:val="24"/>
                <w:szCs w:val="24"/>
                <w:lang w:val="sq-AL"/>
              </w:rPr>
              <w:instrText xml:space="preserve"> FORMCHECKBOX </w:instrText>
            </w:r>
            <w:r w:rsidR="006C1BEC">
              <w:rPr>
                <w:b/>
                <w:sz w:val="24"/>
                <w:szCs w:val="24"/>
                <w:lang w:val="sq-AL"/>
              </w:rPr>
            </w:r>
            <w:r w:rsidR="006C1BEC">
              <w:rPr>
                <w:b/>
                <w:sz w:val="24"/>
                <w:szCs w:val="24"/>
                <w:lang w:val="sq-AL"/>
              </w:rPr>
              <w:fldChar w:fldCharType="separate"/>
            </w:r>
            <w:r w:rsidR="00E8644A">
              <w:rPr>
                <w:b/>
                <w:sz w:val="24"/>
                <w:szCs w:val="24"/>
                <w:lang w:val="sq-AL"/>
              </w:rPr>
              <w:fldChar w:fldCharType="end"/>
            </w:r>
            <w:r w:rsidR="00FC195C" w:rsidRPr="00FD415B">
              <w:rPr>
                <w:kern w:val="0"/>
                <w:sz w:val="24"/>
                <w:szCs w:val="24"/>
                <w:lang w:val="sq-AL" w:eastAsia="en-US"/>
              </w:rPr>
              <w:t xml:space="preserve">  </w:t>
            </w:r>
          </w:p>
        </w:tc>
      </w:tr>
      <w:tr w:rsidR="00565C96" w:rsidRPr="00FD415B" w:rsidTr="00767A83">
        <w:trPr>
          <w:trHeight w:val="393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565C96" w:rsidP="00FD415B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IV.2.3) Te</w:t>
            </w:r>
            <w:r w:rsidR="00FD415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ksti i cili duhet te përmirësohet</w:t>
            </w:r>
            <w:r w:rsidR="00B07247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/shtohet</w:t>
            </w:r>
            <w:r w:rsidR="00FD415B" w:rsidRPr="00FD415B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 ne njoftimin origjinal </w:t>
            </w:r>
            <w:r w:rsidRPr="00FD415B">
              <w:rPr>
                <w:i/>
                <w:iCs/>
                <w:kern w:val="0"/>
                <w:sz w:val="24"/>
                <w:szCs w:val="24"/>
                <w:lang w:val="sq-AL" w:eastAsia="en-US"/>
              </w:rPr>
              <w:t>(</w:t>
            </w:r>
            <w:r w:rsidR="00FD415B" w:rsidRPr="00FD415B">
              <w:rPr>
                <w:i/>
                <w:iCs/>
                <w:kern w:val="0"/>
                <w:sz w:val="24"/>
                <w:szCs w:val="24"/>
                <w:lang w:val="sq-AL" w:eastAsia="en-US"/>
              </w:rPr>
              <w:t>nëse aplikohet</w:t>
            </w:r>
            <w:r w:rsidRPr="00FD415B">
              <w:rPr>
                <w:i/>
                <w:iCs/>
                <w:kern w:val="0"/>
                <w:sz w:val="24"/>
                <w:szCs w:val="24"/>
                <w:lang w:val="sq-AL" w:eastAsia="en-US"/>
              </w:rPr>
              <w:t>)</w:t>
            </w:r>
          </w:p>
        </w:tc>
      </w:tr>
      <w:tr w:rsidR="00565C96" w:rsidRPr="00FD415B" w:rsidTr="00767A83">
        <w:trPr>
          <w:trHeight w:val="24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FD415B" w:rsidP="00FD415B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FD415B">
              <w:rPr>
                <w:kern w:val="0"/>
                <w:sz w:val="24"/>
                <w:szCs w:val="24"/>
                <w:lang w:val="sq-AL" w:eastAsia="en-US"/>
              </w:rPr>
              <w:t>Vendi i tekstit i cili duhet te modifikohet</w:t>
            </w:r>
            <w:r w:rsidR="00565C96" w:rsidRPr="00FD415B">
              <w:rPr>
                <w:kern w:val="0"/>
                <w:sz w:val="24"/>
                <w:szCs w:val="24"/>
                <w:lang w:val="sq-AL" w:eastAsia="en-US"/>
              </w:rPr>
              <w:t>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E8644A" w:rsidP="00E8644A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>
              <w:rPr>
                <w:kern w:val="0"/>
                <w:sz w:val="24"/>
                <w:szCs w:val="24"/>
                <w:lang w:val="sq-AL" w:eastAsia="en-US"/>
              </w:rPr>
              <w:t xml:space="preserve">Dokumentet e kërkuara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FD415B" w:rsidRDefault="0043530F" w:rsidP="00565C96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43530F">
              <w:rPr>
                <w:b/>
                <w:kern w:val="0"/>
                <w:sz w:val="24"/>
                <w:szCs w:val="24"/>
                <w:lang w:val="sq-AL" w:eastAsia="en-US"/>
              </w:rPr>
              <w:t>Është</w:t>
            </w:r>
            <w:r>
              <w:rPr>
                <w:kern w:val="0"/>
                <w:sz w:val="24"/>
                <w:szCs w:val="24"/>
                <w:lang w:val="sq-AL" w:eastAsia="en-US"/>
              </w:rPr>
              <w:t xml:space="preserve"> </w:t>
            </w:r>
            <w:r w:rsidR="00E8644A">
              <w:rPr>
                <w:kern w:val="0"/>
                <w:sz w:val="24"/>
                <w:szCs w:val="24"/>
                <w:lang w:val="sq-AL" w:eastAsia="en-US"/>
              </w:rPr>
              <w:t>duhet te dorsohen dokumet shtes</w:t>
            </w:r>
          </w:p>
        </w:tc>
      </w:tr>
      <w:tr w:rsidR="00565C96" w:rsidRPr="00FD415B" w:rsidTr="00767A83">
        <w:trPr>
          <w:trHeight w:val="836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56CC1" w:rsidRPr="000974BA" w:rsidRDefault="00016B4F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0974BA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. IV.1.1) </w:t>
            </w:r>
            <w:r w:rsidR="00B56CC1" w:rsidRPr="000974BA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Përshtatshmëria profesionale:</w:t>
            </w:r>
          </w:p>
          <w:p w:rsidR="00DD73B8" w:rsidRPr="000974BA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Pr="000974BA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Pr="000974BA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Pr="000974BA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Pr="000974BA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9E3A44" w:rsidRPr="000974BA" w:rsidRDefault="009E3A44" w:rsidP="00496FCA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56CC1" w:rsidRPr="000974BA" w:rsidRDefault="00B26344" w:rsidP="00682909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0974BA">
              <w:rPr>
                <w:rFonts w:ascii="TimesNewRomanPS-BoldMT" w:hAnsi="TimesNewRomanPS-BoldMT"/>
                <w:b/>
                <w:bCs/>
                <w:sz w:val="22"/>
                <w:szCs w:val="22"/>
              </w:rPr>
              <w:t xml:space="preserve">                                        </w:t>
            </w:r>
            <w:r w:rsidR="00B56CC1" w:rsidRPr="000974BA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IV.1.2) Përshtatshmëria profesionale:</w:t>
            </w:r>
          </w:p>
          <w:p w:rsidR="00B26344" w:rsidRPr="000974BA" w:rsidRDefault="0007593A" w:rsidP="00B26344">
            <w:pPr>
              <w:widowControl/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textAlignment w:val="baseline"/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</w:pP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1</w:t>
            </w:r>
            <w:r w:rsidR="00B26344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 xml:space="preserve">. Çertifikata e TVSH-se. </w:t>
            </w: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2</w:t>
            </w:r>
            <w:r w:rsidR="00B26344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 xml:space="preserve">.Licenca përkatëse  e lëshuar sipas UA-03/2008 të dates 06.03.2008.                                           </w:t>
            </w: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3</w:t>
            </w:r>
            <w:r w:rsidR="00B26344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. Deshimi mbi kryerjen e obligimeve tatimore( ATK-ja) së paku deri në tremujorin e fundit (nga dita e aplikimit)-Vlenëvetëm për fituesin.</w:t>
            </w:r>
          </w:p>
          <w:p w:rsidR="00B26344" w:rsidRPr="000974BA" w:rsidRDefault="00B26344" w:rsidP="00B26344">
            <w:pPr>
              <w:widowControl/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textAlignment w:val="baseline"/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</w:pP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 xml:space="preserve"> </w:t>
            </w:r>
            <w:r w:rsidR="0007593A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4</w:t>
            </w: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. Deshmi (Vërtetim) nga Autoritei Pyjor Komunal  dhe Agjencioni Pyjor i Kosovës se: kunder subjektit përkates nuk ka te ngritur procedur për dëme pyjore dhe se nuk ka obligime të pa kryera nga kontratat e mëparme.</w:t>
            </w:r>
          </w:p>
          <w:p w:rsidR="00B26344" w:rsidRPr="000974BA" w:rsidRDefault="0007593A" w:rsidP="00B26344">
            <w:pPr>
              <w:widowControl/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textAlignment w:val="baseline"/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</w:pP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5</w:t>
            </w:r>
            <w:r w:rsidR="00B26344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.Afati kohor i eksploatimit të trungjeve pyjore prej dates së nënshkrimit të kontratës për (LOT- 1 dhe LOT-2) është 1 vit.</w:t>
            </w:r>
          </w:p>
          <w:p w:rsidR="00B26344" w:rsidRPr="000974BA" w:rsidRDefault="0007593A" w:rsidP="00B26344">
            <w:pPr>
              <w:widowControl/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/>
              <w:textAlignment w:val="baseline"/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</w:pP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6.</w:t>
            </w:r>
            <w:r w:rsidR="00B26344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QARKULLIMI BANKAR</w:t>
            </w:r>
          </w:p>
          <w:p w:rsidR="00B26344" w:rsidRPr="000974BA" w:rsidRDefault="00B26344" w:rsidP="0007593A">
            <w:pPr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</w:pP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Kërkesa:Operatori ek</w:t>
            </w:r>
            <w:r w:rsidR="0007593A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onomik duhet të ketë të paktën 5</w:t>
            </w: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0.000 euro asete likuide financiare (për shembull në ll</w:t>
            </w:r>
            <w:r w:rsidR="0007593A"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>ogarinë bankare) ose të paktën 5</w:t>
            </w:r>
            <w:r w:rsidRPr="000974BA">
              <w:rPr>
                <w:rFonts w:ascii="TimesNewRomanPS-BoldMT" w:hAnsi="TimesNewRomanPS-BoldMT"/>
                <w:b/>
                <w:bCs/>
                <w:kern w:val="0"/>
                <w:sz w:val="22"/>
                <w:szCs w:val="22"/>
              </w:rPr>
              <w:t xml:space="preserve">0.000 euro qasje për kredi në dispozicion për LOT-1, LOT-et 2 </w:t>
            </w:r>
          </w:p>
          <w:p w:rsidR="00CB1170" w:rsidRPr="000974BA" w:rsidRDefault="00CB1170" w:rsidP="00CB1170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CB1170" w:rsidRPr="000974BA" w:rsidRDefault="00CB1170" w:rsidP="00CB1170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CB1170" w:rsidRPr="000974BA" w:rsidRDefault="00CB1170" w:rsidP="00CB1170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CB1170" w:rsidRPr="000974BA" w:rsidRDefault="00CB1170" w:rsidP="00CB1170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07593A" w:rsidRPr="000974BA" w:rsidRDefault="0007593A" w:rsidP="00CB1170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682909" w:rsidRPr="000974BA" w:rsidRDefault="00682909" w:rsidP="00E8644A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51496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IV.1.2) Uslovi podobnosti</w:t>
            </w:r>
          </w:p>
          <w:p w:rsidR="00B51496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Deshmia:</w:t>
            </w:r>
          </w:p>
          <w:p w:rsidR="00B51496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 w:hint="eastAsia"/>
                <w:kern w:val="0"/>
                <w:sz w:val="24"/>
                <w:szCs w:val="24"/>
                <w:lang w:val="en-US" w:eastAsia="en-US"/>
              </w:rPr>
              <w:t>Ç</w:t>
            </w: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ertifikata e TVSH-sh kopje</w:t>
            </w:r>
          </w:p>
          <w:p w:rsidR="00170994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2. </w:t>
            </w:r>
            <w:r w:rsidR="00170994"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licenca perkatse Kopje </w:t>
            </w:r>
          </w:p>
          <w:p w:rsidR="00B51496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3. </w:t>
            </w:r>
            <w:r w:rsidR="00170994"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ATK- kopje</w:t>
            </w: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</w:p>
          <w:p w:rsidR="00B51496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4. </w:t>
            </w:r>
            <w:r w:rsidR="00170994"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Deshmia</w:t>
            </w: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Vertetimi nga APKomunale dhe Agjensioni I pyjeve ne Kosove –Kopje </w:t>
            </w:r>
          </w:p>
          <w:p w:rsidR="00B51496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</w:p>
          <w:p w:rsidR="00B51496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5. </w:t>
            </w:r>
            <w:r w:rsidR="00170994"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Deshmia</w:t>
            </w: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 xml:space="preserve">Nje deklarat me shkrim per Eksploatimin e trungjeve – te jete e nenshkruat  dhe e vulosur nga OE </w:t>
            </w:r>
          </w:p>
          <w:p w:rsidR="00170994" w:rsidRPr="000974BA" w:rsidRDefault="00170994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</w:p>
          <w:p w:rsidR="00170994" w:rsidRPr="000974BA" w:rsidRDefault="00B51496" w:rsidP="00B51496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6</w:t>
            </w:r>
            <w:r w:rsidR="00170994"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.</w:t>
            </w:r>
          </w:p>
          <w:p w:rsidR="0007593A" w:rsidRPr="000974BA" w:rsidRDefault="00170994" w:rsidP="00170994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Deshmia:</w:t>
            </w:r>
          </w:p>
          <w:p w:rsidR="00170994" w:rsidRPr="000974BA" w:rsidRDefault="00170994" w:rsidP="00170994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</w:pPr>
            <w:r w:rsidRPr="000974BA">
              <w:rPr>
                <w:rFonts w:ascii="inherit" w:hAnsi="inherit" w:cs="Courier New"/>
                <w:kern w:val="0"/>
                <w:sz w:val="24"/>
                <w:szCs w:val="24"/>
                <w:lang w:val="en-US" w:eastAsia="en-US"/>
              </w:rPr>
              <w:t>OE duhet ta sjell deshmin e aseteve likuide financiare ( nga Banka ) ose te pakten 50,000.00 € qasje per kreditim ne disozicion per LOT 1  dhe Lot 2</w:t>
            </w:r>
          </w:p>
          <w:p w:rsidR="00170994" w:rsidRPr="000974BA" w:rsidRDefault="00170994" w:rsidP="00170994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360" w:lineRule="atLeast"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</w:tc>
      </w:tr>
      <w:tr w:rsidR="00DD73B8" w:rsidRPr="00FD415B" w:rsidTr="00767A83">
        <w:trPr>
          <w:trHeight w:val="763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D73B8" w:rsidRPr="00B56CC1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 xml:space="preserve">- </w:t>
            </w:r>
            <w:r w:rsidRPr="00DD73B8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Afati i fundit i dorëzimit të tenderit</w:t>
            </w:r>
          </w:p>
          <w:p w:rsidR="00DD73B8" w:rsidRDefault="00DD73B8" w:rsidP="00B56CC1">
            <w:pPr>
              <w:widowControl/>
              <w:overflowPunct/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 w:rsidRPr="00DD73B8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-</w:t>
            </w:r>
            <w:r w:rsidRPr="00DD73B8">
              <w:rPr>
                <w:rFonts w:ascii="Arial" w:hAnsi="Arial" w:cs="Arial"/>
                <w:b/>
                <w:color w:val="000000"/>
                <w:lang w:val="sq-AL"/>
              </w:rPr>
              <w:t xml:space="preserve"> Hapja e Tenderit</w:t>
            </w:r>
          </w:p>
          <w:p w:rsidR="00DD73B8" w:rsidRPr="00B56CC1" w:rsidRDefault="00DD73B8" w:rsidP="00496FCA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D73B8" w:rsidRDefault="00DD73B8" w:rsidP="00682909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Default="00DD73B8" w:rsidP="00682909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Në 1</w:t>
            </w:r>
            <w:r w:rsidR="00AE6BC1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5</w:t>
            </w:r>
            <w:r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.06.2018</w:t>
            </w:r>
          </w:p>
          <w:p w:rsidR="00DD73B8" w:rsidRDefault="00DD73B8" w:rsidP="00682909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</w:p>
          <w:p w:rsidR="00DD73B8" w:rsidRPr="00B56CC1" w:rsidRDefault="00E8644A" w:rsidP="00AE6BC1">
            <w:pPr>
              <w:rPr>
                <w:b/>
                <w:bCs/>
                <w:kern w:val="0"/>
                <w:sz w:val="24"/>
                <w:szCs w:val="24"/>
                <w:lang w:val="sq-AL" w:eastAsia="en-US"/>
              </w:rPr>
            </w:pPr>
            <w:r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1</w:t>
            </w:r>
            <w:r w:rsidR="00AE6BC1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5</w:t>
            </w:r>
            <w:r w:rsidR="00DD73B8">
              <w:rPr>
                <w:b/>
                <w:bCs/>
                <w:kern w:val="0"/>
                <w:sz w:val="24"/>
                <w:szCs w:val="24"/>
                <w:lang w:val="sq-AL" w:eastAsia="en-US"/>
              </w:rPr>
              <w:t>.06.2018 ora 14:30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D73B8" w:rsidRDefault="00DD73B8" w:rsidP="00333920">
            <w:pPr>
              <w:rPr>
                <w:b/>
                <w:bCs/>
                <w:kern w:val="0"/>
                <w:lang w:val="sq-AL" w:eastAsia="en-US"/>
              </w:rPr>
            </w:pPr>
          </w:p>
          <w:p w:rsidR="00DD73B8" w:rsidRDefault="00DD73B8" w:rsidP="00333920">
            <w:pPr>
              <w:rPr>
                <w:b/>
                <w:bCs/>
                <w:kern w:val="0"/>
                <w:lang w:val="sq-AL" w:eastAsia="en-US"/>
              </w:rPr>
            </w:pPr>
            <w:r>
              <w:rPr>
                <w:b/>
                <w:bCs/>
                <w:kern w:val="0"/>
                <w:lang w:val="sq-AL" w:eastAsia="en-US"/>
              </w:rPr>
              <w:t>1</w:t>
            </w:r>
            <w:r w:rsidR="00E8644A">
              <w:rPr>
                <w:b/>
                <w:bCs/>
                <w:kern w:val="0"/>
                <w:lang w:val="sq-AL" w:eastAsia="en-US"/>
              </w:rPr>
              <w:t>5</w:t>
            </w:r>
            <w:r>
              <w:rPr>
                <w:b/>
                <w:bCs/>
                <w:kern w:val="0"/>
                <w:lang w:val="sq-AL" w:eastAsia="en-US"/>
              </w:rPr>
              <w:t>.06.2018</w:t>
            </w:r>
          </w:p>
          <w:p w:rsidR="00DD73B8" w:rsidRDefault="00DD73B8" w:rsidP="00333920">
            <w:pPr>
              <w:rPr>
                <w:b/>
                <w:bCs/>
                <w:kern w:val="0"/>
                <w:lang w:val="sq-AL" w:eastAsia="en-US"/>
              </w:rPr>
            </w:pPr>
          </w:p>
          <w:p w:rsidR="00DD73B8" w:rsidRDefault="00DD73B8" w:rsidP="00333920">
            <w:pPr>
              <w:rPr>
                <w:b/>
                <w:bCs/>
                <w:kern w:val="0"/>
                <w:lang w:val="sq-AL" w:eastAsia="en-US"/>
              </w:rPr>
            </w:pPr>
          </w:p>
          <w:p w:rsidR="00DD73B8" w:rsidRPr="00DD73B8" w:rsidRDefault="00E8644A" w:rsidP="00333920">
            <w:pPr>
              <w:rPr>
                <w:b/>
                <w:bCs/>
                <w:kern w:val="0"/>
                <w:lang w:val="sq-AL" w:eastAsia="en-US"/>
              </w:rPr>
            </w:pPr>
            <w:r>
              <w:rPr>
                <w:b/>
                <w:bCs/>
                <w:kern w:val="0"/>
                <w:lang w:val="sq-AL" w:eastAsia="en-US"/>
              </w:rPr>
              <w:t>15</w:t>
            </w:r>
            <w:r w:rsidR="00DD73B8">
              <w:rPr>
                <w:b/>
                <w:bCs/>
                <w:kern w:val="0"/>
                <w:lang w:val="sq-AL" w:eastAsia="en-US"/>
              </w:rPr>
              <w:t>.06.2018 ora 14:30</w:t>
            </w:r>
          </w:p>
        </w:tc>
      </w:tr>
    </w:tbl>
    <w:p w:rsidR="009C00B7" w:rsidRPr="00FD415B" w:rsidRDefault="003F5DE2" w:rsidP="003F5DE2">
      <w:pPr>
        <w:jc w:val="center"/>
        <w:rPr>
          <w:b/>
          <w:bCs/>
          <w:sz w:val="24"/>
          <w:szCs w:val="24"/>
          <w:lang w:val="sq-AL"/>
        </w:rPr>
      </w:pPr>
      <w:r w:rsidRPr="00FD415B">
        <w:rPr>
          <w:i/>
          <w:iCs/>
          <w:kern w:val="0"/>
          <w:sz w:val="24"/>
          <w:szCs w:val="24"/>
          <w:lang w:val="sq-AL" w:eastAsia="en-US"/>
        </w:rPr>
        <w:t xml:space="preserve">-------------------------------------- </w:t>
      </w:r>
      <w:r w:rsidRPr="00FD415B">
        <w:rPr>
          <w:i/>
          <w:iCs/>
          <w:kern w:val="0"/>
          <w:sz w:val="24"/>
          <w:szCs w:val="24"/>
          <w:highlight w:val="lightGray"/>
          <w:lang w:val="sq-AL" w:eastAsia="en-US"/>
        </w:rPr>
        <w:t>(</w:t>
      </w:r>
      <w:r w:rsidR="00FD415B" w:rsidRPr="00FD415B">
        <w:rPr>
          <w:i/>
          <w:iCs/>
          <w:kern w:val="0"/>
          <w:sz w:val="24"/>
          <w:szCs w:val="24"/>
          <w:highlight w:val="lightGray"/>
          <w:lang w:val="sq-AL" w:eastAsia="en-US"/>
        </w:rPr>
        <w:t>Shto nenin IV</w:t>
      </w:r>
      <w:r w:rsidR="00B2679B">
        <w:rPr>
          <w:i/>
          <w:iCs/>
          <w:kern w:val="0"/>
          <w:sz w:val="24"/>
          <w:szCs w:val="24"/>
          <w:highlight w:val="lightGray"/>
          <w:lang w:val="sq-AL" w:eastAsia="en-US"/>
        </w:rPr>
        <w:t xml:space="preserve">.2.3 </w:t>
      </w:r>
      <w:r w:rsidR="00FD415B" w:rsidRPr="00FD415B">
        <w:rPr>
          <w:i/>
          <w:iCs/>
          <w:kern w:val="0"/>
          <w:sz w:val="24"/>
          <w:szCs w:val="24"/>
          <w:highlight w:val="lightGray"/>
          <w:lang w:val="sq-AL" w:eastAsia="en-US"/>
        </w:rPr>
        <w:t>sa here qe keni nevoje</w:t>
      </w:r>
      <w:r w:rsidRPr="00FD415B">
        <w:rPr>
          <w:i/>
          <w:iCs/>
          <w:kern w:val="0"/>
          <w:sz w:val="24"/>
          <w:szCs w:val="24"/>
          <w:lang w:val="sq-AL" w:eastAsia="en-US"/>
        </w:rPr>
        <w:t>) ------------------------------</w:t>
      </w:r>
    </w:p>
    <w:p w:rsidR="003F5DE2" w:rsidRPr="003F5DE2" w:rsidRDefault="003F5DE2">
      <w:pPr>
        <w:rPr>
          <w:b/>
          <w:bCs/>
          <w:sz w:val="24"/>
          <w:szCs w:val="24"/>
        </w:rPr>
      </w:pPr>
    </w:p>
    <w:p w:rsidR="00D8656A" w:rsidRPr="00D8656A" w:rsidRDefault="00D8656A" w:rsidP="00D8656A">
      <w:pPr>
        <w:rPr>
          <w:b/>
          <w:bCs/>
          <w:sz w:val="24"/>
          <w:szCs w:val="24"/>
        </w:rPr>
      </w:pPr>
      <w:r w:rsidRPr="00D8656A">
        <w:rPr>
          <w:b/>
          <w:bCs/>
          <w:sz w:val="24"/>
          <w:szCs w:val="24"/>
        </w:rPr>
        <w:t xml:space="preserve">Dokumentet e ofertimit do të kërkohen nga ofertuesit e interesuar duke dorëzuar një aplikacion me shkrim në adresën e cekur më lartë. </w:t>
      </w:r>
    </w:p>
    <w:p w:rsidR="00F80233" w:rsidRPr="003F5DE2" w:rsidRDefault="00D8656A" w:rsidP="00D8656A">
      <w:pPr>
        <w:rPr>
          <w:b/>
          <w:bCs/>
          <w:sz w:val="24"/>
          <w:szCs w:val="24"/>
        </w:rPr>
      </w:pPr>
      <w:r w:rsidRPr="00D8656A">
        <w:rPr>
          <w:b/>
          <w:bCs/>
          <w:sz w:val="24"/>
          <w:szCs w:val="24"/>
        </w:rPr>
        <w:t>•</w:t>
      </w:r>
      <w:r w:rsidRPr="00D8656A">
        <w:rPr>
          <w:b/>
          <w:bCs/>
          <w:sz w:val="24"/>
          <w:szCs w:val="24"/>
        </w:rPr>
        <w:tab/>
        <w:t>Ofertuesit e interesuar mund të inspektojnë në teren në përcjellje të zyrtarëv</w:t>
      </w:r>
      <w:r>
        <w:rPr>
          <w:b/>
          <w:bCs/>
          <w:sz w:val="24"/>
          <w:szCs w:val="24"/>
        </w:rPr>
        <w:t>e të Autoritetit Pyjor komunal Gjilan më datën 10</w:t>
      </w:r>
      <w:r w:rsidRPr="00D8656A">
        <w:rPr>
          <w:b/>
          <w:bCs/>
          <w:sz w:val="24"/>
          <w:szCs w:val="24"/>
        </w:rPr>
        <w:t xml:space="preserve">.06.2020. Takimi do të bëhet në oborrin e </w:t>
      </w:r>
      <w:r>
        <w:rPr>
          <w:b/>
          <w:bCs/>
          <w:sz w:val="24"/>
          <w:szCs w:val="24"/>
        </w:rPr>
        <w:t xml:space="preserve">Drejtoris se Bujqesise </w:t>
      </w:r>
      <w:r w:rsidRPr="00D8656A">
        <w:rPr>
          <w:b/>
          <w:bCs/>
          <w:sz w:val="24"/>
          <w:szCs w:val="24"/>
        </w:rPr>
        <w:t xml:space="preserve"> ora10°°</w:t>
      </w:r>
    </w:p>
    <w:p w:rsidR="00767A83" w:rsidRPr="00D8656A" w:rsidRDefault="00767A83" w:rsidP="00767A8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spacing w:val="-2"/>
          <w:sz w:val="22"/>
          <w:szCs w:val="22"/>
          <w:lang w:val="sq-AL"/>
        </w:rPr>
      </w:pPr>
      <w:r w:rsidRPr="00D8656A">
        <w:rPr>
          <w:spacing w:val="-2"/>
          <w:sz w:val="22"/>
          <w:szCs w:val="22"/>
          <w:lang w:val="sq-AL"/>
        </w:rPr>
        <w:t xml:space="preserve">Ofertat duhet të dorëzohet në adresën e cekur më lartë jo më vonë se  </w:t>
      </w:r>
      <w:r w:rsidRPr="00D8656A">
        <w:rPr>
          <w:color w:val="0070C0"/>
          <w:spacing w:val="-2"/>
          <w:sz w:val="22"/>
          <w:szCs w:val="22"/>
          <w:lang w:val="sq-AL"/>
        </w:rPr>
        <w:t>datë 15.06.2020  ora14°°</w:t>
      </w:r>
      <w:r w:rsidRPr="00D8656A">
        <w:rPr>
          <w:spacing w:val="-2"/>
          <w:sz w:val="22"/>
          <w:szCs w:val="22"/>
          <w:lang w:val="sq-AL"/>
        </w:rPr>
        <w:t xml:space="preserve">Ofertat e vonuara do të refuzohen.   </w:t>
      </w:r>
    </w:p>
    <w:p w:rsidR="00767A83" w:rsidRPr="00D8656A" w:rsidRDefault="00767A83" w:rsidP="00767A83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/>
        <w:rPr>
          <w:color w:val="0070C0"/>
          <w:spacing w:val="-2"/>
          <w:sz w:val="22"/>
          <w:szCs w:val="22"/>
          <w:lang w:val="sq-AL"/>
        </w:rPr>
      </w:pPr>
      <w:r w:rsidRPr="00D8656A">
        <w:rPr>
          <w:spacing w:val="-2"/>
          <w:sz w:val="22"/>
          <w:szCs w:val="22"/>
          <w:lang w:val="sq-AL"/>
        </w:rPr>
        <w:t xml:space="preserve">Ofertat do të hapen në prezencë të përfaqësuesve të ofertuesve të cilët dëshirojnë te marrin pjese në adresën e cekur më lartë në </w:t>
      </w:r>
      <w:r w:rsidRPr="00D8656A">
        <w:rPr>
          <w:color w:val="0070C0"/>
          <w:spacing w:val="-2"/>
          <w:sz w:val="22"/>
          <w:szCs w:val="22"/>
          <w:lang w:val="sq-AL"/>
        </w:rPr>
        <w:t>datë 15.06.2020  ora14°°</w:t>
      </w:r>
    </w:p>
    <w:p w:rsidR="00767A83" w:rsidRPr="00D8656A" w:rsidRDefault="00767A83" w:rsidP="00767A83">
      <w:pPr>
        <w:rPr>
          <w:bCs/>
          <w:sz w:val="22"/>
          <w:szCs w:val="22"/>
          <w:lang w:val="sq-AL"/>
        </w:rPr>
      </w:pPr>
    </w:p>
    <w:p w:rsidR="00767A83" w:rsidRPr="00D8656A" w:rsidRDefault="00767A83" w:rsidP="00767A83">
      <w:pPr>
        <w:rPr>
          <w:rFonts w:ascii="TimesNewRomanPS-BoldMT" w:hAnsi="TimesNewRomanPS-BoldMT"/>
          <w:b/>
          <w:bCs/>
          <w:color w:val="0000CC"/>
          <w:sz w:val="22"/>
          <w:szCs w:val="22"/>
        </w:rPr>
      </w:pPr>
      <w:r w:rsidRPr="00D8656A">
        <w:rPr>
          <w:bCs/>
          <w:sz w:val="22"/>
          <w:szCs w:val="22"/>
          <w:lang w:val="sq-AL"/>
        </w:rPr>
        <w:t xml:space="preserve">Dhënia e kontratës: </w:t>
      </w:r>
      <w:r w:rsidRPr="00D8656A">
        <w:rPr>
          <w:rFonts w:ascii="TimesNewRomanPS-BoldMT" w:hAnsi="TimesNewRomanPS-BoldMT"/>
          <w:b/>
          <w:bCs/>
          <w:sz w:val="22"/>
          <w:szCs w:val="22"/>
        </w:rPr>
        <w:t>Oferta përgjegjëse me Çmimin më të  lartë</w:t>
      </w:r>
      <w:r w:rsidRPr="00D8656A">
        <w:rPr>
          <w:rFonts w:ascii="TimesNewRomanPS-BoldMT" w:hAnsi="TimesNewRomanPS-BoldMT"/>
          <w:b/>
          <w:bCs/>
          <w:color w:val="0000CC"/>
          <w:sz w:val="22"/>
          <w:szCs w:val="22"/>
        </w:rPr>
        <w:t>.</w:t>
      </w:r>
    </w:p>
    <w:p w:rsidR="00767A83" w:rsidRPr="00D8656A" w:rsidRDefault="00767A83" w:rsidP="00767A83">
      <w:pPr>
        <w:rPr>
          <w:bCs/>
          <w:sz w:val="22"/>
          <w:szCs w:val="22"/>
          <w:lang w:val="sq-AL"/>
        </w:rPr>
      </w:pPr>
    </w:p>
    <w:p w:rsidR="009C2BE8" w:rsidRPr="00D8656A" w:rsidRDefault="00767A83" w:rsidP="00767A83">
      <w:pPr>
        <w:rPr>
          <w:sz w:val="22"/>
          <w:szCs w:val="22"/>
        </w:rPr>
      </w:pPr>
      <w:r w:rsidRPr="00D8656A">
        <w:rPr>
          <w:bCs/>
          <w:sz w:val="22"/>
          <w:szCs w:val="22"/>
          <w:lang w:val="sq-AL"/>
        </w:rPr>
        <w:t xml:space="preserve">Çdo palë e interesuar mund të bëjë ankesë </w:t>
      </w:r>
      <w:r w:rsidRPr="00D8656A">
        <w:rPr>
          <w:sz w:val="22"/>
          <w:szCs w:val="22"/>
          <w:lang w:val="sq-AL"/>
        </w:rPr>
        <w:t xml:space="preserve">pranë </w:t>
      </w:r>
      <w:r w:rsidRPr="00D8656A">
        <w:rPr>
          <w:bCs/>
          <w:sz w:val="22"/>
          <w:szCs w:val="22"/>
          <w:lang w:val="sq-AL"/>
        </w:rPr>
        <w:t xml:space="preserve">Autoritetit Kontraktues, në bazë të nenit 108/A </w:t>
      </w:r>
      <w:r w:rsidRPr="00D8656A">
        <w:rPr>
          <w:iCs/>
          <w:sz w:val="22"/>
          <w:szCs w:val="22"/>
          <w:lang w:val="sq-AL"/>
        </w:rPr>
        <w:t>të Ligjit Nr. 04/L-042 për Prokurimin Publik të Republikës se Kosovës, i ndryshuar dhe plotësuar me ligjin Nr. 04/L-237, ligjin Nr. 05/L-068 dhe ligjin Nr. 05/L-092 ne adresën e përcaktuar ne Nenin I te kësaj Ftese</w:t>
      </w:r>
    </w:p>
    <w:p w:rsidR="00DF2D18" w:rsidRPr="00D8656A" w:rsidRDefault="00E5573B" w:rsidP="00AC04EB">
      <w:pPr>
        <w:rPr>
          <w:sz w:val="22"/>
          <w:szCs w:val="22"/>
        </w:rPr>
      </w:pPr>
      <w:r w:rsidRPr="00D8656A">
        <w:rPr>
          <w:sz w:val="22"/>
          <w:szCs w:val="22"/>
        </w:rPr>
        <w:t xml:space="preserve"> </w:t>
      </w:r>
    </w:p>
    <w:p w:rsidR="00FE7283" w:rsidRPr="00283493" w:rsidRDefault="00FE7283" w:rsidP="00AC04EB"/>
    <w:sectPr w:rsidR="00FE7283" w:rsidRPr="00283493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EC" w:rsidRDefault="006C1BEC">
      <w:r>
        <w:separator/>
      </w:r>
    </w:p>
  </w:endnote>
  <w:endnote w:type="continuationSeparator" w:id="0">
    <w:p w:rsidR="006C1BEC" w:rsidRDefault="006C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8F6" w:rsidRDefault="00A40F72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CF3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AF79EB" w:rsidRDefault="00AB38F6">
    <w:pPr>
      <w:tabs>
        <w:tab w:val="center" w:pos="4320"/>
        <w:tab w:val="right" w:pos="8640"/>
      </w:tabs>
      <w:rPr>
        <w:i/>
        <w:iCs/>
        <w:kern w:val="0"/>
        <w:lang w:val="sq-AL"/>
      </w:rPr>
    </w:pPr>
    <w:r w:rsidRPr="00AF79EB">
      <w:rPr>
        <w:i/>
        <w:iCs/>
        <w:kern w:val="0"/>
        <w:lang w:val="sq-AL"/>
      </w:rPr>
      <w:t>Form</w:t>
    </w:r>
    <w:r w:rsidR="00AF79EB" w:rsidRPr="00AF79EB">
      <w:rPr>
        <w:i/>
        <w:iCs/>
        <w:kern w:val="0"/>
        <w:lang w:val="sq-AL"/>
      </w:rPr>
      <w:t>a Standarde</w:t>
    </w:r>
    <w:r w:rsidRPr="00AF79EB">
      <w:rPr>
        <w:i/>
        <w:iCs/>
        <w:kern w:val="0"/>
        <w:lang w:val="sq-AL"/>
      </w:rPr>
      <w:t xml:space="preserve"> “</w:t>
    </w:r>
    <w:r w:rsidR="00AF79EB" w:rsidRPr="00AF79EB">
      <w:rPr>
        <w:i/>
        <w:iCs/>
        <w:kern w:val="0"/>
        <w:lang w:val="sq-AL"/>
      </w:rPr>
      <w:t>Informata shtese</w:t>
    </w:r>
    <w:r w:rsidRPr="00AF79EB">
      <w:rPr>
        <w:i/>
        <w:iCs/>
        <w:kern w:val="0"/>
        <w:lang w:val="sq-A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EC" w:rsidRDefault="006C1BEC">
      <w:r>
        <w:separator/>
      </w:r>
    </w:p>
  </w:footnote>
  <w:footnote w:type="continuationSeparator" w:id="0">
    <w:p w:rsidR="006C1BEC" w:rsidRDefault="006C1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20419"/>
    <w:multiLevelType w:val="hybridMultilevel"/>
    <w:tmpl w:val="9EC6975A"/>
    <w:lvl w:ilvl="0" w:tplc="A184D8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2D46"/>
    <w:rsid w:val="00016B4F"/>
    <w:rsid w:val="0002651F"/>
    <w:rsid w:val="00030FAA"/>
    <w:rsid w:val="00036A6E"/>
    <w:rsid w:val="00040E6C"/>
    <w:rsid w:val="00050391"/>
    <w:rsid w:val="00062E22"/>
    <w:rsid w:val="00067135"/>
    <w:rsid w:val="00070FA8"/>
    <w:rsid w:val="00074E18"/>
    <w:rsid w:val="0007593A"/>
    <w:rsid w:val="000974BA"/>
    <w:rsid w:val="000A2C07"/>
    <w:rsid w:val="000A536D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02F"/>
    <w:rsid w:val="00113C58"/>
    <w:rsid w:val="00117809"/>
    <w:rsid w:val="00126063"/>
    <w:rsid w:val="00145339"/>
    <w:rsid w:val="00151176"/>
    <w:rsid w:val="00154CCD"/>
    <w:rsid w:val="001578F9"/>
    <w:rsid w:val="0016192E"/>
    <w:rsid w:val="00170994"/>
    <w:rsid w:val="001814E1"/>
    <w:rsid w:val="0019305A"/>
    <w:rsid w:val="0019603C"/>
    <w:rsid w:val="001A4E98"/>
    <w:rsid w:val="001A6E90"/>
    <w:rsid w:val="001A6FAB"/>
    <w:rsid w:val="001C57C3"/>
    <w:rsid w:val="001D1C64"/>
    <w:rsid w:val="001D5888"/>
    <w:rsid w:val="001F2F33"/>
    <w:rsid w:val="002003A1"/>
    <w:rsid w:val="002258CC"/>
    <w:rsid w:val="002334D2"/>
    <w:rsid w:val="00234DA4"/>
    <w:rsid w:val="0025138E"/>
    <w:rsid w:val="0025260F"/>
    <w:rsid w:val="00266D83"/>
    <w:rsid w:val="00273A29"/>
    <w:rsid w:val="002775CC"/>
    <w:rsid w:val="00282F88"/>
    <w:rsid w:val="00283493"/>
    <w:rsid w:val="002851E8"/>
    <w:rsid w:val="00295634"/>
    <w:rsid w:val="002A03C5"/>
    <w:rsid w:val="002A3BA2"/>
    <w:rsid w:val="002B1B0B"/>
    <w:rsid w:val="002C3B09"/>
    <w:rsid w:val="002C6C81"/>
    <w:rsid w:val="002C7314"/>
    <w:rsid w:val="002E2A03"/>
    <w:rsid w:val="002E305F"/>
    <w:rsid w:val="002E682F"/>
    <w:rsid w:val="002F0DE3"/>
    <w:rsid w:val="002F4466"/>
    <w:rsid w:val="002F7E6D"/>
    <w:rsid w:val="0031481D"/>
    <w:rsid w:val="00316AC4"/>
    <w:rsid w:val="00316D48"/>
    <w:rsid w:val="00316FD9"/>
    <w:rsid w:val="00323471"/>
    <w:rsid w:val="00333920"/>
    <w:rsid w:val="00333998"/>
    <w:rsid w:val="00363417"/>
    <w:rsid w:val="003641D9"/>
    <w:rsid w:val="00367081"/>
    <w:rsid w:val="00370FE0"/>
    <w:rsid w:val="0037722E"/>
    <w:rsid w:val="00380F1B"/>
    <w:rsid w:val="0038546D"/>
    <w:rsid w:val="0038768D"/>
    <w:rsid w:val="003A7870"/>
    <w:rsid w:val="003B3086"/>
    <w:rsid w:val="003C5D9A"/>
    <w:rsid w:val="003D2C40"/>
    <w:rsid w:val="003D4207"/>
    <w:rsid w:val="003E2914"/>
    <w:rsid w:val="003F1A13"/>
    <w:rsid w:val="003F5DE2"/>
    <w:rsid w:val="00401FAE"/>
    <w:rsid w:val="00402705"/>
    <w:rsid w:val="00406B5F"/>
    <w:rsid w:val="00412506"/>
    <w:rsid w:val="004141B0"/>
    <w:rsid w:val="0042026D"/>
    <w:rsid w:val="0042137A"/>
    <w:rsid w:val="00423265"/>
    <w:rsid w:val="004242EF"/>
    <w:rsid w:val="0042682D"/>
    <w:rsid w:val="0042687B"/>
    <w:rsid w:val="0043530F"/>
    <w:rsid w:val="0043568D"/>
    <w:rsid w:val="004370FB"/>
    <w:rsid w:val="0044001A"/>
    <w:rsid w:val="00443A34"/>
    <w:rsid w:val="0045345E"/>
    <w:rsid w:val="004616F0"/>
    <w:rsid w:val="0047073C"/>
    <w:rsid w:val="004737CC"/>
    <w:rsid w:val="00474563"/>
    <w:rsid w:val="004762C3"/>
    <w:rsid w:val="00480CE5"/>
    <w:rsid w:val="0049463C"/>
    <w:rsid w:val="004952FE"/>
    <w:rsid w:val="004963D9"/>
    <w:rsid w:val="00496FCA"/>
    <w:rsid w:val="004A4E27"/>
    <w:rsid w:val="004B33E5"/>
    <w:rsid w:val="004D0401"/>
    <w:rsid w:val="004D23C7"/>
    <w:rsid w:val="004E5C12"/>
    <w:rsid w:val="004F5D46"/>
    <w:rsid w:val="00500C7E"/>
    <w:rsid w:val="00504338"/>
    <w:rsid w:val="0050757C"/>
    <w:rsid w:val="00526E4D"/>
    <w:rsid w:val="00527F4E"/>
    <w:rsid w:val="00530CBB"/>
    <w:rsid w:val="005312F2"/>
    <w:rsid w:val="00532387"/>
    <w:rsid w:val="00533027"/>
    <w:rsid w:val="00533B24"/>
    <w:rsid w:val="0053625D"/>
    <w:rsid w:val="00537289"/>
    <w:rsid w:val="005524C5"/>
    <w:rsid w:val="0056468B"/>
    <w:rsid w:val="00565C96"/>
    <w:rsid w:val="00566E16"/>
    <w:rsid w:val="00574537"/>
    <w:rsid w:val="0058131A"/>
    <w:rsid w:val="00584528"/>
    <w:rsid w:val="00586C1E"/>
    <w:rsid w:val="005945D2"/>
    <w:rsid w:val="00597D8A"/>
    <w:rsid w:val="005B0E55"/>
    <w:rsid w:val="005B4306"/>
    <w:rsid w:val="005E2478"/>
    <w:rsid w:val="005F480D"/>
    <w:rsid w:val="00600959"/>
    <w:rsid w:val="00600A59"/>
    <w:rsid w:val="00604030"/>
    <w:rsid w:val="00605066"/>
    <w:rsid w:val="006106FA"/>
    <w:rsid w:val="0061664F"/>
    <w:rsid w:val="0062063F"/>
    <w:rsid w:val="00624F82"/>
    <w:rsid w:val="006266D9"/>
    <w:rsid w:val="00631D58"/>
    <w:rsid w:val="00642256"/>
    <w:rsid w:val="00642D32"/>
    <w:rsid w:val="006440AC"/>
    <w:rsid w:val="006517A0"/>
    <w:rsid w:val="00665783"/>
    <w:rsid w:val="006743FE"/>
    <w:rsid w:val="00674CBE"/>
    <w:rsid w:val="00682909"/>
    <w:rsid w:val="0068736C"/>
    <w:rsid w:val="0069133D"/>
    <w:rsid w:val="006A53FB"/>
    <w:rsid w:val="006B2110"/>
    <w:rsid w:val="006B3282"/>
    <w:rsid w:val="006B56C1"/>
    <w:rsid w:val="006C1BEC"/>
    <w:rsid w:val="006C668D"/>
    <w:rsid w:val="006C6893"/>
    <w:rsid w:val="006D075F"/>
    <w:rsid w:val="006D5B66"/>
    <w:rsid w:val="006D6109"/>
    <w:rsid w:val="006E4C79"/>
    <w:rsid w:val="007030BC"/>
    <w:rsid w:val="007134D2"/>
    <w:rsid w:val="00717107"/>
    <w:rsid w:val="0072501D"/>
    <w:rsid w:val="00731CC9"/>
    <w:rsid w:val="0073235A"/>
    <w:rsid w:val="00743763"/>
    <w:rsid w:val="00745759"/>
    <w:rsid w:val="00766A5F"/>
    <w:rsid w:val="00766CF3"/>
    <w:rsid w:val="00767A83"/>
    <w:rsid w:val="00772573"/>
    <w:rsid w:val="0078073C"/>
    <w:rsid w:val="0079433D"/>
    <w:rsid w:val="007969C8"/>
    <w:rsid w:val="007B03D9"/>
    <w:rsid w:val="007B364C"/>
    <w:rsid w:val="007B658C"/>
    <w:rsid w:val="007B72E8"/>
    <w:rsid w:val="007C28E2"/>
    <w:rsid w:val="007D232B"/>
    <w:rsid w:val="007D6841"/>
    <w:rsid w:val="007E41A0"/>
    <w:rsid w:val="007E68D8"/>
    <w:rsid w:val="007F3050"/>
    <w:rsid w:val="00833E0E"/>
    <w:rsid w:val="008353DE"/>
    <w:rsid w:val="00843069"/>
    <w:rsid w:val="00854FF0"/>
    <w:rsid w:val="00863558"/>
    <w:rsid w:val="008663C9"/>
    <w:rsid w:val="00883837"/>
    <w:rsid w:val="00894198"/>
    <w:rsid w:val="00895627"/>
    <w:rsid w:val="00895802"/>
    <w:rsid w:val="008A7F47"/>
    <w:rsid w:val="008B0052"/>
    <w:rsid w:val="008E4535"/>
    <w:rsid w:val="008E4B76"/>
    <w:rsid w:val="009007B5"/>
    <w:rsid w:val="0091662F"/>
    <w:rsid w:val="00931454"/>
    <w:rsid w:val="00932368"/>
    <w:rsid w:val="00933386"/>
    <w:rsid w:val="00947B94"/>
    <w:rsid w:val="00955FE2"/>
    <w:rsid w:val="00975478"/>
    <w:rsid w:val="00977E25"/>
    <w:rsid w:val="00983E5A"/>
    <w:rsid w:val="00991DDF"/>
    <w:rsid w:val="009A29D9"/>
    <w:rsid w:val="009A7C49"/>
    <w:rsid w:val="009C00B7"/>
    <w:rsid w:val="009C018F"/>
    <w:rsid w:val="009C0F84"/>
    <w:rsid w:val="009C2BE8"/>
    <w:rsid w:val="009C395E"/>
    <w:rsid w:val="009C4627"/>
    <w:rsid w:val="009C7CC7"/>
    <w:rsid w:val="009E3A44"/>
    <w:rsid w:val="009F4A0A"/>
    <w:rsid w:val="009F55C0"/>
    <w:rsid w:val="009F6D7D"/>
    <w:rsid w:val="00A04628"/>
    <w:rsid w:val="00A04848"/>
    <w:rsid w:val="00A17BF7"/>
    <w:rsid w:val="00A36980"/>
    <w:rsid w:val="00A40F72"/>
    <w:rsid w:val="00A520BA"/>
    <w:rsid w:val="00A641A2"/>
    <w:rsid w:val="00A66416"/>
    <w:rsid w:val="00A67C4A"/>
    <w:rsid w:val="00A70424"/>
    <w:rsid w:val="00A736D0"/>
    <w:rsid w:val="00AA215C"/>
    <w:rsid w:val="00AB38F6"/>
    <w:rsid w:val="00AB5751"/>
    <w:rsid w:val="00AB6A5C"/>
    <w:rsid w:val="00AC04EB"/>
    <w:rsid w:val="00AD10C4"/>
    <w:rsid w:val="00AD1D47"/>
    <w:rsid w:val="00AD2211"/>
    <w:rsid w:val="00AD2959"/>
    <w:rsid w:val="00AE6577"/>
    <w:rsid w:val="00AE6BC1"/>
    <w:rsid w:val="00AF79EB"/>
    <w:rsid w:val="00B063A4"/>
    <w:rsid w:val="00B07247"/>
    <w:rsid w:val="00B11259"/>
    <w:rsid w:val="00B134A4"/>
    <w:rsid w:val="00B1776F"/>
    <w:rsid w:val="00B26344"/>
    <w:rsid w:val="00B2679B"/>
    <w:rsid w:val="00B31C0A"/>
    <w:rsid w:val="00B4347F"/>
    <w:rsid w:val="00B46581"/>
    <w:rsid w:val="00B51496"/>
    <w:rsid w:val="00B56CC1"/>
    <w:rsid w:val="00B61636"/>
    <w:rsid w:val="00B66AB5"/>
    <w:rsid w:val="00B7053F"/>
    <w:rsid w:val="00B70A5D"/>
    <w:rsid w:val="00B75DCD"/>
    <w:rsid w:val="00B77416"/>
    <w:rsid w:val="00B8444D"/>
    <w:rsid w:val="00B907F8"/>
    <w:rsid w:val="00B967F1"/>
    <w:rsid w:val="00B97B05"/>
    <w:rsid w:val="00BA081F"/>
    <w:rsid w:val="00BA135F"/>
    <w:rsid w:val="00BB16C5"/>
    <w:rsid w:val="00BB2799"/>
    <w:rsid w:val="00BB2A9A"/>
    <w:rsid w:val="00BC4F78"/>
    <w:rsid w:val="00BD02CC"/>
    <w:rsid w:val="00BD03CF"/>
    <w:rsid w:val="00BD22CC"/>
    <w:rsid w:val="00BD3E87"/>
    <w:rsid w:val="00BE47D1"/>
    <w:rsid w:val="00BE64C9"/>
    <w:rsid w:val="00BE6E43"/>
    <w:rsid w:val="00BF2E26"/>
    <w:rsid w:val="00BF7D0D"/>
    <w:rsid w:val="00C00830"/>
    <w:rsid w:val="00C07E19"/>
    <w:rsid w:val="00C11004"/>
    <w:rsid w:val="00C135E6"/>
    <w:rsid w:val="00C15029"/>
    <w:rsid w:val="00C203E5"/>
    <w:rsid w:val="00C31FFE"/>
    <w:rsid w:val="00C40FEE"/>
    <w:rsid w:val="00C42809"/>
    <w:rsid w:val="00C44BFB"/>
    <w:rsid w:val="00C45B98"/>
    <w:rsid w:val="00C817B8"/>
    <w:rsid w:val="00C82DAB"/>
    <w:rsid w:val="00C92551"/>
    <w:rsid w:val="00C945E1"/>
    <w:rsid w:val="00C95175"/>
    <w:rsid w:val="00CB1170"/>
    <w:rsid w:val="00CB2271"/>
    <w:rsid w:val="00CE35D9"/>
    <w:rsid w:val="00CE54D7"/>
    <w:rsid w:val="00CF57E9"/>
    <w:rsid w:val="00CF787A"/>
    <w:rsid w:val="00D14810"/>
    <w:rsid w:val="00D30041"/>
    <w:rsid w:val="00D31474"/>
    <w:rsid w:val="00D44B9E"/>
    <w:rsid w:val="00D55735"/>
    <w:rsid w:val="00D624D3"/>
    <w:rsid w:val="00D67310"/>
    <w:rsid w:val="00D8656A"/>
    <w:rsid w:val="00D8689A"/>
    <w:rsid w:val="00D91585"/>
    <w:rsid w:val="00D9743E"/>
    <w:rsid w:val="00DA3BE3"/>
    <w:rsid w:val="00DB3B46"/>
    <w:rsid w:val="00DB40AA"/>
    <w:rsid w:val="00DC2A2B"/>
    <w:rsid w:val="00DD73B8"/>
    <w:rsid w:val="00DE48BC"/>
    <w:rsid w:val="00DF2C46"/>
    <w:rsid w:val="00DF2D18"/>
    <w:rsid w:val="00E0155B"/>
    <w:rsid w:val="00E03C87"/>
    <w:rsid w:val="00E0729C"/>
    <w:rsid w:val="00E07879"/>
    <w:rsid w:val="00E11E1A"/>
    <w:rsid w:val="00E16572"/>
    <w:rsid w:val="00E24A8B"/>
    <w:rsid w:val="00E25B91"/>
    <w:rsid w:val="00E3021D"/>
    <w:rsid w:val="00E315D8"/>
    <w:rsid w:val="00E374CF"/>
    <w:rsid w:val="00E47000"/>
    <w:rsid w:val="00E54914"/>
    <w:rsid w:val="00E5573B"/>
    <w:rsid w:val="00E65060"/>
    <w:rsid w:val="00E6660B"/>
    <w:rsid w:val="00E70626"/>
    <w:rsid w:val="00E71676"/>
    <w:rsid w:val="00E71E02"/>
    <w:rsid w:val="00E75531"/>
    <w:rsid w:val="00E8353F"/>
    <w:rsid w:val="00E8644A"/>
    <w:rsid w:val="00E9273C"/>
    <w:rsid w:val="00EA0263"/>
    <w:rsid w:val="00EA7D27"/>
    <w:rsid w:val="00EB5FFD"/>
    <w:rsid w:val="00ED1250"/>
    <w:rsid w:val="00ED3039"/>
    <w:rsid w:val="00ED46E0"/>
    <w:rsid w:val="00ED562C"/>
    <w:rsid w:val="00ED6801"/>
    <w:rsid w:val="00EE20DB"/>
    <w:rsid w:val="00EF06F3"/>
    <w:rsid w:val="00F16A7F"/>
    <w:rsid w:val="00F21B0A"/>
    <w:rsid w:val="00F36A4D"/>
    <w:rsid w:val="00F4081B"/>
    <w:rsid w:val="00F44CDF"/>
    <w:rsid w:val="00F633EA"/>
    <w:rsid w:val="00F65016"/>
    <w:rsid w:val="00F650BF"/>
    <w:rsid w:val="00F7522F"/>
    <w:rsid w:val="00F77A8D"/>
    <w:rsid w:val="00F80233"/>
    <w:rsid w:val="00F8453E"/>
    <w:rsid w:val="00F86F67"/>
    <w:rsid w:val="00FA0455"/>
    <w:rsid w:val="00FA675C"/>
    <w:rsid w:val="00FB142A"/>
    <w:rsid w:val="00FB5554"/>
    <w:rsid w:val="00FC195C"/>
    <w:rsid w:val="00FC46B6"/>
    <w:rsid w:val="00FC603D"/>
    <w:rsid w:val="00FD27D8"/>
    <w:rsid w:val="00FD415B"/>
    <w:rsid w:val="00FE7283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608D8AD"/>
  <w15:docId w15:val="{67FF540A-F996-4170-8B5C-2FC6398A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FE2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uiPriority w:val="5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B56C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14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14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222C3-4477-4847-8F7F-0CEA3836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Shqipe A Hoxha</cp:lastModifiedBy>
  <cp:revision>11</cp:revision>
  <cp:lastPrinted>2020-06-02T09:10:00Z</cp:lastPrinted>
  <dcterms:created xsi:type="dcterms:W3CDTF">2020-06-02T08:56:00Z</dcterms:created>
  <dcterms:modified xsi:type="dcterms:W3CDTF">2020-06-03T12:33:00Z</dcterms:modified>
</cp:coreProperties>
</file>