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70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1497"/>
        <w:gridCol w:w="3838"/>
      </w:tblGrid>
      <w:tr w:rsidR="008566F1" w:rsidRPr="00A818CF" w:rsidTr="00D122DD">
        <w:trPr>
          <w:trHeight w:val="1376"/>
        </w:trPr>
        <w:tc>
          <w:tcPr>
            <w:tcW w:w="4068" w:type="dxa"/>
          </w:tcPr>
          <w:p w:rsidR="008566F1" w:rsidRPr="00A818CF" w:rsidRDefault="008566F1" w:rsidP="00D122DD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571805" wp14:editId="5C414225">
                  <wp:extent cx="793750" cy="793750"/>
                  <wp:effectExtent l="19050" t="0" r="6350" b="0"/>
                  <wp:docPr id="5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8566F1" w:rsidRPr="00A818CF" w:rsidRDefault="008566F1" w:rsidP="00D122DD"/>
        </w:tc>
        <w:tc>
          <w:tcPr>
            <w:tcW w:w="3870" w:type="dxa"/>
          </w:tcPr>
          <w:p w:rsidR="008566F1" w:rsidRPr="00A818CF" w:rsidRDefault="008566F1" w:rsidP="00D122D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E936679" wp14:editId="07CF126B">
                  <wp:extent cx="758825" cy="810895"/>
                  <wp:effectExtent l="19050" t="0" r="3175" b="0"/>
                  <wp:docPr id="6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6F1" w:rsidRPr="00A818CF" w:rsidRDefault="008566F1" w:rsidP="00D122DD">
            <w:pPr>
              <w:jc w:val="center"/>
            </w:pPr>
          </w:p>
        </w:tc>
      </w:tr>
      <w:tr w:rsidR="008566F1" w:rsidRPr="00A818CF" w:rsidTr="00D122DD">
        <w:tc>
          <w:tcPr>
            <w:tcW w:w="4068" w:type="dxa"/>
          </w:tcPr>
          <w:p w:rsidR="008566F1" w:rsidRPr="00A818CF" w:rsidRDefault="008566F1" w:rsidP="00D122DD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E KOSOVËS</w:t>
            </w:r>
          </w:p>
          <w:p w:rsidR="008566F1" w:rsidRPr="00A818CF" w:rsidRDefault="008566F1" w:rsidP="00D122DD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KOSOVA</w:t>
            </w:r>
          </w:p>
          <w:p w:rsidR="008566F1" w:rsidRPr="00A818CF" w:rsidRDefault="008566F1" w:rsidP="00D122DD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8566F1" w:rsidRPr="00A818CF" w:rsidRDefault="008566F1" w:rsidP="00D122DD"/>
        </w:tc>
        <w:tc>
          <w:tcPr>
            <w:tcW w:w="3870" w:type="dxa"/>
          </w:tcPr>
          <w:p w:rsidR="008566F1" w:rsidRPr="00A818CF" w:rsidRDefault="008566F1" w:rsidP="00D122DD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KOMUNA E GJILANIT</w:t>
            </w:r>
          </w:p>
          <w:p w:rsidR="008566F1" w:rsidRPr="00A818CF" w:rsidRDefault="008566F1" w:rsidP="00D122DD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OPŠTINA GNJILANE</w:t>
            </w:r>
          </w:p>
          <w:p w:rsidR="008566F1" w:rsidRPr="00A818CF" w:rsidRDefault="008566F1" w:rsidP="00D122DD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MUNICIPALITY OF GJILAN</w:t>
            </w:r>
          </w:p>
          <w:p w:rsidR="008566F1" w:rsidRPr="00A818CF" w:rsidRDefault="008566F1" w:rsidP="00D122DD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GILAN BELEDIYESI</w:t>
            </w:r>
          </w:p>
        </w:tc>
      </w:tr>
    </w:tbl>
    <w:p w:rsidR="008566F1" w:rsidRDefault="008566F1" w:rsidP="008566F1">
      <w:pPr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8566F1" w:rsidRDefault="008566F1" w:rsidP="008566F1">
      <w:pPr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8566F1" w:rsidRPr="00F70B4A" w:rsidRDefault="008566F1" w:rsidP="008566F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U skladu s članom 12. stavovma 1. i 2., članom 17. ta</w:t>
      </w:r>
      <w:r w:rsidR="00654836">
        <w:rPr>
          <w:rFonts w:ascii="Times New Roman" w:hAnsi="Times New Roman" w:cs="Times New Roman"/>
          <w:sz w:val="24"/>
          <w:szCs w:val="16"/>
        </w:rPr>
        <w:t>čkom (c</w:t>
      </w:r>
      <w:r w:rsidRPr="00F70B4A">
        <w:rPr>
          <w:rFonts w:ascii="Times New Roman" w:hAnsi="Times New Roman" w:cs="Times New Roman"/>
          <w:sz w:val="24"/>
          <w:szCs w:val="16"/>
        </w:rPr>
        <w:t>) Zakona o lokalnoj samoupravi br. 03 / L-040, kao</w:t>
      </w:r>
      <w:r w:rsidR="00654836">
        <w:rPr>
          <w:rFonts w:ascii="Times New Roman" w:hAnsi="Times New Roman" w:cs="Times New Roman"/>
          <w:sz w:val="24"/>
          <w:szCs w:val="16"/>
        </w:rPr>
        <w:t xml:space="preserve"> i na osnovu zahteva Agencije za hranu i veterinu  AHV-093/2019 od 15.03.2019, </w:t>
      </w:r>
      <w:r w:rsidRPr="00F70B4A">
        <w:rPr>
          <w:rFonts w:ascii="Times New Roman" w:hAnsi="Times New Roman" w:cs="Times New Roman"/>
          <w:sz w:val="24"/>
          <w:szCs w:val="16"/>
        </w:rPr>
        <w:t>Skupština opštine G</w:t>
      </w:r>
      <w:r>
        <w:rPr>
          <w:rFonts w:ascii="Times New Roman" w:hAnsi="Times New Roman" w:cs="Times New Roman"/>
          <w:sz w:val="24"/>
          <w:szCs w:val="16"/>
        </w:rPr>
        <w:t>n</w:t>
      </w:r>
      <w:r w:rsidRPr="00F70B4A">
        <w:rPr>
          <w:rFonts w:ascii="Times New Roman" w:hAnsi="Times New Roman" w:cs="Times New Roman"/>
          <w:sz w:val="24"/>
          <w:szCs w:val="16"/>
        </w:rPr>
        <w:t>jilan</w:t>
      </w:r>
      <w:r>
        <w:rPr>
          <w:rFonts w:ascii="Times New Roman" w:hAnsi="Times New Roman" w:cs="Times New Roman"/>
          <w:sz w:val="24"/>
          <w:szCs w:val="16"/>
        </w:rPr>
        <w:t>e</w:t>
      </w:r>
      <w:r w:rsidRPr="00F70B4A">
        <w:rPr>
          <w:rFonts w:ascii="Times New Roman" w:hAnsi="Times New Roman" w:cs="Times New Roman"/>
          <w:sz w:val="24"/>
          <w:szCs w:val="16"/>
        </w:rPr>
        <w:t xml:space="preserve"> n</w:t>
      </w:r>
      <w:r w:rsidR="008635D6">
        <w:rPr>
          <w:rFonts w:ascii="Times New Roman" w:hAnsi="Times New Roman" w:cs="Times New Roman"/>
          <w:sz w:val="24"/>
          <w:szCs w:val="16"/>
        </w:rPr>
        <w:t xml:space="preserve">a sastanku održanom 05.06.2020 </w:t>
      </w:r>
      <w:r>
        <w:rPr>
          <w:rFonts w:ascii="Times New Roman" w:hAnsi="Times New Roman" w:cs="Times New Roman"/>
          <w:sz w:val="24"/>
          <w:szCs w:val="16"/>
        </w:rPr>
        <w:t>usvaja</w:t>
      </w:r>
      <w:r w:rsidRPr="00F70B4A">
        <w:rPr>
          <w:rFonts w:ascii="Times New Roman" w:hAnsi="Times New Roman" w:cs="Times New Roman"/>
          <w:sz w:val="24"/>
          <w:szCs w:val="16"/>
        </w:rPr>
        <w:t>;</w:t>
      </w:r>
    </w:p>
    <w:p w:rsidR="008566F1" w:rsidRPr="007E5A50" w:rsidRDefault="008566F1" w:rsidP="008566F1">
      <w:pPr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012674" w:rsidRPr="00826362" w:rsidRDefault="00012674" w:rsidP="0001267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12674" w:rsidRPr="00826362" w:rsidRDefault="00654836" w:rsidP="0001267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12674" w:rsidRPr="00826362" w:rsidRDefault="00831369" w:rsidP="0001267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ODREDJIVANJU LOKACIJE ZA IZGRADNJU OBJEKTA REGIONALNE KANCELARIJE AGENCIJE ZA HRANU I VETERINU</w:t>
      </w:r>
      <w:r w:rsidR="00CD32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(AH</w:t>
      </w:r>
      <w:r w:rsidR="00012674">
        <w:rPr>
          <w:rFonts w:ascii="Times New Roman" w:hAnsi="Times New Roman" w:cs="Times New Roman"/>
          <w:b/>
          <w:sz w:val="24"/>
          <w:szCs w:val="24"/>
        </w:rPr>
        <w:t xml:space="preserve">V)  </w:t>
      </w:r>
    </w:p>
    <w:p w:rsidR="00012674" w:rsidRPr="00826362" w:rsidRDefault="00012674" w:rsidP="0001267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12674" w:rsidRPr="00826362" w:rsidRDefault="00B21A72" w:rsidP="0001267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</w:t>
      </w:r>
      <w:r w:rsidR="00012674" w:rsidRPr="0082636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12674" w:rsidRPr="00826362" w:rsidRDefault="007D6176" w:rsidP="00012674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Odluka o odredjivanju lokacije za izgradnju objekta regionalne kancelarije Agencije za hranu i veterinu sa sedistem u Gnjilanu.</w:t>
      </w:r>
      <w:r w:rsidR="00012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674" w:rsidRPr="00826362" w:rsidRDefault="00012674" w:rsidP="00012674">
      <w:pPr>
        <w:spacing w:line="276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012674" w:rsidRPr="00826362" w:rsidRDefault="00B21A72" w:rsidP="0001267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</w:t>
      </w:r>
      <w:r w:rsidR="00012674" w:rsidRPr="0082636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12674" w:rsidRDefault="0089356C" w:rsidP="00012674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Lokacija ukljucuje povrsinu od </w:t>
      </w:r>
      <w:r w:rsidR="00012674">
        <w:rPr>
          <w:rFonts w:ascii="Times New Roman" w:hAnsi="Times New Roman" w:cs="Times New Roman"/>
          <w:sz w:val="24"/>
          <w:szCs w:val="24"/>
        </w:rPr>
        <w:t xml:space="preserve">1180 m² </w:t>
      </w:r>
      <w:r>
        <w:rPr>
          <w:rFonts w:ascii="Times New Roman" w:hAnsi="Times New Roman" w:cs="Times New Roman"/>
          <w:sz w:val="24"/>
          <w:szCs w:val="24"/>
        </w:rPr>
        <w:t xml:space="preserve">od ukupne povrsine od </w:t>
      </w:r>
      <w:r w:rsidR="00012674">
        <w:rPr>
          <w:rFonts w:ascii="Times New Roman" w:hAnsi="Times New Roman" w:cs="Times New Roman"/>
          <w:sz w:val="24"/>
          <w:szCs w:val="24"/>
        </w:rPr>
        <w:t xml:space="preserve">3000 m² </w:t>
      </w:r>
      <w:r>
        <w:rPr>
          <w:rFonts w:ascii="Times New Roman" w:hAnsi="Times New Roman" w:cs="Times New Roman"/>
          <w:sz w:val="24"/>
          <w:szCs w:val="24"/>
        </w:rPr>
        <w:t xml:space="preserve">parcele br.1-7 </w:t>
      </w:r>
      <w:r w:rsidR="0001267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2674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n</w:t>
      </w:r>
      <w:r w:rsidR="00012674">
        <w:rPr>
          <w:rFonts w:ascii="Times New Roman" w:hAnsi="Times New Roman" w:cs="Times New Roman"/>
          <w:sz w:val="24"/>
          <w:szCs w:val="24"/>
        </w:rPr>
        <w:t>jilan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26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mesto zvano</w:t>
      </w:r>
      <w:r w:rsidR="00012674">
        <w:rPr>
          <w:rFonts w:ascii="Times New Roman" w:hAnsi="Times New Roman" w:cs="Times New Roman"/>
          <w:sz w:val="24"/>
          <w:szCs w:val="24"/>
        </w:rPr>
        <w:t xml:space="preserve"> “Gllama” </w:t>
      </w:r>
      <w:r>
        <w:rPr>
          <w:rFonts w:ascii="Times New Roman" w:hAnsi="Times New Roman" w:cs="Times New Roman"/>
          <w:sz w:val="24"/>
          <w:szCs w:val="24"/>
        </w:rPr>
        <w:t>vlasnistvo Skupstine opstine Gnjilane.</w:t>
      </w:r>
      <w:r w:rsidR="00012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674" w:rsidRPr="008D0091" w:rsidRDefault="00012674" w:rsidP="00012674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012674" w:rsidRDefault="00012674" w:rsidP="0001267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 </w:t>
      </w:r>
      <w:r w:rsidR="00B21A72">
        <w:rPr>
          <w:rFonts w:ascii="Times New Roman" w:hAnsi="Times New Roman" w:cs="Times New Roman"/>
          <w:b/>
          <w:sz w:val="24"/>
          <w:szCs w:val="24"/>
        </w:rPr>
        <w:t>CLAN</w:t>
      </w:r>
      <w:r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12674" w:rsidRPr="00826362" w:rsidRDefault="00195AE7" w:rsidP="00195AE7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objekta biti ce donacija Evropske Unije sa ciljem stvaranja najboljih uslova za pruzanje usluga u podrucju AHV.</w:t>
      </w:r>
    </w:p>
    <w:p w:rsidR="00012674" w:rsidRPr="00826362" w:rsidRDefault="00012674" w:rsidP="0001267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</w:t>
      </w:r>
      <w:r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A72">
        <w:rPr>
          <w:rFonts w:ascii="Times New Roman" w:hAnsi="Times New Roman" w:cs="Times New Roman"/>
          <w:b/>
          <w:sz w:val="24"/>
          <w:szCs w:val="24"/>
        </w:rPr>
        <w:t>4</w:t>
      </w:r>
    </w:p>
    <w:p w:rsidR="00012674" w:rsidRPr="00826362" w:rsidRDefault="00012674" w:rsidP="00012674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izvrsenje ove odluke starat ce se Predsednik opstine Gnjilane, Uprava za urbanizam, planiranje i zastitu sredine i druge uprave opstine Gnjilane koje ce izvrsavati akcije i njihove odredjene odgovornosti za realizaciju ove odluke.</w:t>
      </w:r>
    </w:p>
    <w:p w:rsidR="00012674" w:rsidRPr="00826362" w:rsidRDefault="00012674" w:rsidP="00012674">
      <w:pPr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2674" w:rsidRPr="00826362" w:rsidRDefault="00012674" w:rsidP="0001267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</w:t>
      </w:r>
      <w:r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3C8">
        <w:rPr>
          <w:rFonts w:ascii="Times New Roman" w:hAnsi="Times New Roman" w:cs="Times New Roman"/>
          <w:b/>
          <w:sz w:val="24"/>
          <w:szCs w:val="24"/>
        </w:rPr>
        <w:t>5</w:t>
      </w:r>
    </w:p>
    <w:p w:rsidR="00012674" w:rsidRPr="00826362" w:rsidRDefault="00012674" w:rsidP="00012674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15 dana nakon registrovanja u kancelariji protokola MALS-a i objavljivanja na sluzbenim jezicima na web stranici opstine.</w:t>
      </w:r>
      <w:r w:rsidRPr="00826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674" w:rsidRDefault="00012674" w:rsidP="00012674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012674" w:rsidRDefault="00012674" w:rsidP="00012674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012674" w:rsidRPr="007E5A50" w:rsidRDefault="00012674" w:rsidP="00012674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80"/>
      </w:tblGrid>
      <w:tr w:rsidR="00012674" w:rsidRPr="00826362" w:rsidTr="00D122DD">
        <w:tc>
          <w:tcPr>
            <w:tcW w:w="4788" w:type="dxa"/>
          </w:tcPr>
          <w:p w:rsidR="00012674" w:rsidRPr="00826362" w:rsidRDefault="00012674" w:rsidP="00D122D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B</w:t>
            </w:r>
            <w:r w:rsidR="008635D6">
              <w:rPr>
                <w:b/>
              </w:rPr>
              <w:t xml:space="preserve">r.  </w:t>
            </w:r>
            <w:r w:rsidR="008635D6">
              <w:rPr>
                <w:b/>
                <w:u w:val="single"/>
              </w:rPr>
              <w:t>016-41533</w:t>
            </w:r>
          </w:p>
          <w:p w:rsidR="00012674" w:rsidRPr="00826362" w:rsidRDefault="00012674" w:rsidP="00D122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jilan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8635D6">
              <w:rPr>
                <w:rFonts w:ascii="Times New Roman" w:hAnsi="Times New Roman" w:cs="Times New Roman"/>
                <w:b/>
                <w:sz w:val="24"/>
                <w:szCs w:val="24"/>
              </w:rPr>
              <w:t>, 05.06.2020 god.</w:t>
            </w:r>
            <w:bookmarkStart w:id="0" w:name="_GoBack"/>
            <w:bookmarkEnd w:id="0"/>
          </w:p>
        </w:tc>
        <w:tc>
          <w:tcPr>
            <w:tcW w:w="4788" w:type="dxa"/>
          </w:tcPr>
          <w:p w:rsidR="00012674" w:rsidRPr="00826362" w:rsidRDefault="00012674" w:rsidP="00D122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Predsedavajuca Skupstine</w:t>
            </w:r>
          </w:p>
          <w:p w:rsidR="00012674" w:rsidRPr="00826362" w:rsidRDefault="00012674" w:rsidP="00D122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SHPRESA KURTESHI- EMINI</w:t>
            </w:r>
          </w:p>
          <w:p w:rsidR="00012674" w:rsidRPr="00826362" w:rsidRDefault="00012674" w:rsidP="00D122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</w:tc>
      </w:tr>
    </w:tbl>
    <w:p w:rsidR="00012674" w:rsidRDefault="00012674"/>
    <w:sectPr w:rsidR="00012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66B92"/>
    <w:multiLevelType w:val="hybridMultilevel"/>
    <w:tmpl w:val="9E464D56"/>
    <w:lvl w:ilvl="0" w:tplc="402AE2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98"/>
    <w:rsid w:val="00012674"/>
    <w:rsid w:val="00067F2A"/>
    <w:rsid w:val="00195AE7"/>
    <w:rsid w:val="00654836"/>
    <w:rsid w:val="00740D98"/>
    <w:rsid w:val="007D6176"/>
    <w:rsid w:val="00831369"/>
    <w:rsid w:val="008566F1"/>
    <w:rsid w:val="008635D6"/>
    <w:rsid w:val="0089356C"/>
    <w:rsid w:val="00B21A72"/>
    <w:rsid w:val="00CB43C8"/>
    <w:rsid w:val="00C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354D"/>
  <w15:chartTrackingRefBased/>
  <w15:docId w15:val="{8359DD71-0CBB-46B3-A08F-CFAA5ADB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6F1"/>
    <w:pPr>
      <w:spacing w:after="0" w:line="240" w:lineRule="auto"/>
      <w:ind w:left="1080" w:hanging="360"/>
      <w:jc w:val="both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74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1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12</cp:revision>
  <dcterms:created xsi:type="dcterms:W3CDTF">2020-06-01T07:58:00Z</dcterms:created>
  <dcterms:modified xsi:type="dcterms:W3CDTF">2020-06-09T11:49:00Z</dcterms:modified>
</cp:coreProperties>
</file>