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A0" w:rsidRPr="00C70D72" w:rsidRDefault="00255FA0" w:rsidP="00255FA0">
      <w:pPr>
        <w:rPr>
          <w:rFonts w:ascii="Arial" w:hAnsi="Arial" w:cs="Arial"/>
        </w:rPr>
      </w:pPr>
      <w:r w:rsidRPr="00C70D72">
        <w:rPr>
          <w:rFonts w:ascii="Arial" w:hAnsi="Arial" w:cs="Arial"/>
        </w:rPr>
        <w:t xml:space="preserve">                                                                                   </w:t>
      </w:r>
    </w:p>
    <w:p w:rsidR="00255FA0" w:rsidRPr="00C70D72" w:rsidRDefault="00255FA0" w:rsidP="00255FA0">
      <w:r w:rsidRPr="00C70D72">
        <w:rPr>
          <w:noProof/>
          <w:lang w:val="en-US"/>
        </w:rPr>
        <mc:AlternateContent>
          <mc:Choice Requires="wps">
            <w:drawing>
              <wp:anchor distT="0" distB="0" distL="114300" distR="114300" simplePos="0" relativeHeight="251655168" behindDoc="0" locked="0" layoutInCell="1" allowOverlap="1">
                <wp:simplePos x="0" y="0"/>
                <wp:positionH relativeFrom="column">
                  <wp:posOffset>1028700</wp:posOffset>
                </wp:positionH>
                <wp:positionV relativeFrom="paragraph">
                  <wp:posOffset>34290</wp:posOffset>
                </wp:positionV>
                <wp:extent cx="3895725"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895350"/>
                        </a:xfrm>
                        <a:prstGeom prst="rect">
                          <a:avLst/>
                        </a:prstGeom>
                        <a:noFill/>
                        <a:ln>
                          <a:noFill/>
                        </a:ln>
                        <a:effectLst/>
                        <a:extLst>
                          <a:ext uri="{909E8E84-426E-40DD-AFC4-6F175D3DCCD1}">
                            <a14:hiddenFill xmlns:a14="http://schemas.microsoft.com/office/drawing/2010/main">
                              <a:solidFill>
                                <a:srgbClr val="003366"/>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FA0" w:rsidRPr="00EB228B" w:rsidRDefault="00255FA0" w:rsidP="00255FA0">
                            <w:pPr>
                              <w:jc w:val="center"/>
                              <w:rPr>
                                <w:rFonts w:ascii="Garamond" w:hAnsi="Garamond"/>
                                <w:b/>
                              </w:rPr>
                            </w:pPr>
                            <w:r w:rsidRPr="00EB228B">
                              <w:rPr>
                                <w:rFonts w:ascii="Garamond" w:hAnsi="Garamond"/>
                                <w:b/>
                              </w:rPr>
                              <w:t>REPUBLIKA E KOSOVËS</w:t>
                            </w:r>
                          </w:p>
                          <w:p w:rsidR="00255FA0" w:rsidRPr="00EB228B" w:rsidRDefault="00255FA0" w:rsidP="00255FA0">
                            <w:pPr>
                              <w:jc w:val="center"/>
                              <w:rPr>
                                <w:rFonts w:ascii="Garamond" w:hAnsi="Garamond"/>
                                <w:b/>
                              </w:rPr>
                            </w:pPr>
                            <w:r w:rsidRPr="00EB228B">
                              <w:rPr>
                                <w:rFonts w:ascii="Garamond" w:hAnsi="Garamond"/>
                                <w:b/>
                              </w:rPr>
                              <w:t>REPUBLIKA KOSOVA - REPUBLIC OF KOSOVA</w:t>
                            </w:r>
                          </w:p>
                          <w:p w:rsidR="00255FA0" w:rsidRPr="00EB228B" w:rsidRDefault="00255FA0" w:rsidP="00255FA0">
                            <w:pPr>
                              <w:jc w:val="center"/>
                              <w:rPr>
                                <w:rFonts w:ascii="Garamond" w:hAnsi="Garamond"/>
                                <w:b/>
                              </w:rPr>
                            </w:pPr>
                            <w:r w:rsidRPr="00EB228B">
                              <w:rPr>
                                <w:rFonts w:ascii="Garamond" w:hAnsi="Garamond"/>
                                <w:b/>
                              </w:rPr>
                              <w:t>KOMUNA E GJILANIT</w:t>
                            </w:r>
                          </w:p>
                          <w:p w:rsidR="00255FA0" w:rsidRPr="00EB228B" w:rsidRDefault="00255FA0" w:rsidP="00255FA0">
                            <w:pPr>
                              <w:jc w:val="center"/>
                              <w:rPr>
                                <w:rFonts w:ascii="Garamond" w:hAnsi="Garamond"/>
                                <w:b/>
                                <w:sz w:val="19"/>
                                <w:szCs w:val="19"/>
                              </w:rPr>
                            </w:pPr>
                            <w:r w:rsidRPr="00EB228B">
                              <w:rPr>
                                <w:rFonts w:ascii="Garamond" w:hAnsi="Garamond"/>
                                <w:b/>
                                <w:sz w:val="19"/>
                                <w:szCs w:val="19"/>
                              </w:rPr>
                              <w:t xml:space="preserve">OPŠTINA GNJILANE / </w:t>
                            </w:r>
                            <w:r w:rsidRPr="00EB228B">
                              <w:rPr>
                                <w:rFonts w:ascii="Garamond" w:hAnsi="Garamond"/>
                                <w:b/>
                                <w:bCs/>
                                <w:sz w:val="19"/>
                                <w:szCs w:val="19"/>
                              </w:rPr>
                              <w:t xml:space="preserve">MUNICIPAL GJILAN / </w:t>
                            </w:r>
                            <w:r w:rsidRPr="00EB228B">
                              <w:rPr>
                                <w:rFonts w:ascii="Garamond" w:hAnsi="Garamond"/>
                                <w:b/>
                                <w:sz w:val="19"/>
                                <w:szCs w:val="19"/>
                              </w:rPr>
                              <w:t>GILAN BELEDIYESI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81pt;margin-top:2.7pt;width:306.7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" filled="f" fillcolor="#036" stroked="f">
                <v:textbox>
                  <w:txbxContent>
                    <w:p w:rsidR="00255FA0" w:rsidRPr="00EB228B" w:rsidRDefault="00255FA0" w:rsidP="00255FA0">
                      <w:pPr>
                        <w:jc w:val="center"/>
                        <w:rPr>
                          <w:rFonts w:ascii="Garamond" w:hAnsi="Garamond"/>
                          <w:b/>
                        </w:rPr>
                      </w:pPr>
                      <w:r w:rsidRPr="00EB228B">
                        <w:rPr>
                          <w:rFonts w:ascii="Garamond" w:hAnsi="Garamond"/>
                          <w:b/>
                        </w:rPr>
                        <w:t>REPUBLIKA E KOSOVËS</w:t>
                      </w:r>
                    </w:p>
                    <w:p w:rsidR="00255FA0" w:rsidRPr="00EB228B" w:rsidRDefault="00255FA0" w:rsidP="00255FA0">
                      <w:pPr>
                        <w:jc w:val="center"/>
                        <w:rPr>
                          <w:rFonts w:ascii="Garamond" w:hAnsi="Garamond"/>
                          <w:b/>
                        </w:rPr>
                      </w:pPr>
                      <w:r w:rsidRPr="00EB228B">
                        <w:rPr>
                          <w:rFonts w:ascii="Garamond" w:hAnsi="Garamond"/>
                          <w:b/>
                        </w:rPr>
                        <w:t>REPUBLIKA KOSOVA - REPUBLIC OF KOSOVA</w:t>
                      </w:r>
                    </w:p>
                    <w:p w:rsidR="00255FA0" w:rsidRPr="00EB228B" w:rsidRDefault="00255FA0" w:rsidP="00255FA0">
                      <w:pPr>
                        <w:jc w:val="center"/>
                        <w:rPr>
                          <w:rFonts w:ascii="Garamond" w:hAnsi="Garamond"/>
                          <w:b/>
                        </w:rPr>
                      </w:pPr>
                      <w:r w:rsidRPr="00EB228B">
                        <w:rPr>
                          <w:rFonts w:ascii="Garamond" w:hAnsi="Garamond"/>
                          <w:b/>
                        </w:rPr>
                        <w:t>KOMUNA E GJILANIT</w:t>
                      </w:r>
                    </w:p>
                    <w:p w:rsidR="00255FA0" w:rsidRPr="00EB228B" w:rsidRDefault="00255FA0" w:rsidP="00255FA0">
                      <w:pPr>
                        <w:jc w:val="center"/>
                        <w:rPr>
                          <w:rFonts w:ascii="Garamond" w:hAnsi="Garamond"/>
                          <w:b/>
                          <w:sz w:val="19"/>
                          <w:szCs w:val="19"/>
                        </w:rPr>
                      </w:pPr>
                      <w:r w:rsidRPr="00EB228B">
                        <w:rPr>
                          <w:rFonts w:ascii="Garamond" w:hAnsi="Garamond"/>
                          <w:b/>
                          <w:sz w:val="19"/>
                          <w:szCs w:val="19"/>
                        </w:rPr>
                        <w:t xml:space="preserve">OPŠTINA GNJILANE / </w:t>
                      </w:r>
                      <w:r w:rsidRPr="00EB228B">
                        <w:rPr>
                          <w:rFonts w:ascii="Garamond" w:hAnsi="Garamond"/>
                          <w:b/>
                          <w:bCs/>
                          <w:sz w:val="19"/>
                          <w:szCs w:val="19"/>
                        </w:rPr>
                        <w:t xml:space="preserve">MUNICIPAL GJILAN / </w:t>
                      </w:r>
                      <w:r w:rsidRPr="00EB228B">
                        <w:rPr>
                          <w:rFonts w:ascii="Garamond" w:hAnsi="Garamond"/>
                          <w:b/>
                          <w:sz w:val="19"/>
                          <w:szCs w:val="19"/>
                        </w:rPr>
                        <w:t>GILAN BELEDIYESI</w:t>
                      </w:r>
                    </w:p>
                  </w:txbxContent>
                </v:textbox>
              </v:rect>
            </w:pict>
          </mc:Fallback>
        </mc:AlternateContent>
      </w:r>
      <w:r w:rsidRPr="00C70D72">
        <w:rPr>
          <w:noProof/>
          <w:lang w:val="en-US"/>
        </w:rPr>
        <w:drawing>
          <wp:anchor distT="0" distB="0" distL="114300" distR="114300" simplePos="0" relativeHeight="251659264" behindDoc="0" locked="0" layoutInCell="1" allowOverlap="1" wp14:anchorId="43FC77CD" wp14:editId="478CCBD0">
            <wp:simplePos x="0" y="0"/>
            <wp:positionH relativeFrom="column">
              <wp:posOffset>133350</wp:posOffset>
            </wp:positionH>
            <wp:positionV relativeFrom="paragraph">
              <wp:posOffset>3175</wp:posOffset>
            </wp:positionV>
            <wp:extent cx="962025" cy="1019175"/>
            <wp:effectExtent l="0" t="0" r="9525" b="9525"/>
            <wp:wrapNone/>
            <wp:docPr id="7" name="Picture 7"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1019175"/>
                    </a:xfrm>
                    <a:prstGeom prst="rect">
                      <a:avLst/>
                    </a:prstGeom>
                    <a:noFill/>
                    <a:ln>
                      <a:noFill/>
                    </a:ln>
                  </pic:spPr>
                </pic:pic>
              </a:graphicData>
            </a:graphic>
          </wp:anchor>
        </w:drawing>
      </w:r>
      <w:r w:rsidRPr="00C70D72">
        <w:rPr>
          <w:noProof/>
          <w:lang w:val="en-US"/>
        </w:rPr>
        <w:drawing>
          <wp:anchor distT="0" distB="0" distL="114300" distR="114300" simplePos="0" relativeHeight="251660288" behindDoc="0" locked="0" layoutInCell="1" allowOverlap="1" wp14:anchorId="7F73CA51" wp14:editId="18258AE0">
            <wp:simplePos x="0" y="0"/>
            <wp:positionH relativeFrom="column">
              <wp:posOffset>4895850</wp:posOffset>
            </wp:positionH>
            <wp:positionV relativeFrom="paragraph">
              <wp:posOffset>7620</wp:posOffset>
            </wp:positionV>
            <wp:extent cx="995680" cy="1028700"/>
            <wp:effectExtent l="0" t="0" r="0" b="0"/>
            <wp:wrapNone/>
            <wp:docPr id="6" name="Picture 6"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5680" cy="1028700"/>
                    </a:xfrm>
                    <a:prstGeom prst="rect">
                      <a:avLst/>
                    </a:prstGeom>
                    <a:noFill/>
                    <a:ln>
                      <a:noFill/>
                    </a:ln>
                  </pic:spPr>
                </pic:pic>
              </a:graphicData>
            </a:graphic>
          </wp:anchor>
        </w:drawing>
      </w:r>
      <w:r w:rsidRPr="00C70D72">
        <w:t xml:space="preserve">                                                                                         </w:t>
      </w:r>
    </w:p>
    <w:p w:rsidR="00255FA0" w:rsidRPr="00C70D72" w:rsidRDefault="00255FA0" w:rsidP="00255FA0"/>
    <w:p w:rsidR="00255FA0" w:rsidRPr="00C70D72" w:rsidRDefault="00255FA0" w:rsidP="00255FA0"/>
    <w:p w:rsidR="00255FA0" w:rsidRPr="00C70D72" w:rsidRDefault="00255FA0" w:rsidP="00255FA0"/>
    <w:p w:rsidR="00255FA0" w:rsidRPr="00C70D72" w:rsidRDefault="00255FA0" w:rsidP="00255FA0"/>
    <w:p w:rsidR="00255FA0" w:rsidRPr="00C70D72" w:rsidRDefault="00255FA0" w:rsidP="00255FA0"/>
    <w:p w:rsidR="00255FA0" w:rsidRPr="00C70D72" w:rsidRDefault="006C2ADC" w:rsidP="00255FA0">
      <w:r w:rsidRPr="00C70D72">
        <w:rPr>
          <w:noProof/>
          <w:lang w:val="en-US"/>
        </w:rPr>
        <mc:AlternateContent>
          <mc:Choice Requires="wps">
            <w:drawing>
              <wp:anchor distT="45720" distB="45720" distL="114300" distR="114300" simplePos="0" relativeHeight="251657216" behindDoc="0" locked="0" layoutInCell="1" allowOverlap="1" wp14:anchorId="5820FD82" wp14:editId="04AA3B4C">
                <wp:simplePos x="0" y="0"/>
                <wp:positionH relativeFrom="margin">
                  <wp:posOffset>-28575</wp:posOffset>
                </wp:positionH>
                <wp:positionV relativeFrom="paragraph">
                  <wp:posOffset>139329</wp:posOffset>
                </wp:positionV>
                <wp:extent cx="6010275" cy="488950"/>
                <wp:effectExtent l="0" t="0" r="9525" b="63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88950"/>
                        </a:xfrm>
                        <a:prstGeom prst="rect">
                          <a:avLst/>
                        </a:prstGeom>
                        <a:solidFill>
                          <a:srgbClr val="FFFFFF"/>
                        </a:solidFill>
                        <a:ln w="9525">
                          <a:noFill/>
                          <a:miter lim="800000"/>
                          <a:headEnd/>
                          <a:tailEnd/>
                        </a:ln>
                      </wps:spPr>
                      <wps:txbx>
                        <w:txbxContent>
                          <w:p w:rsidR="00255FA0" w:rsidRPr="009706ED" w:rsidRDefault="00255FA0" w:rsidP="00255FA0">
                            <w:pPr>
                              <w:pStyle w:val="HTMLPreformatted"/>
                              <w:shd w:val="clear" w:color="auto" w:fill="FFFFFF"/>
                              <w:jc w:val="center"/>
                              <w:rPr>
                                <w:rFonts w:ascii="Segoe UI" w:hAnsi="Segoe UI" w:cs="Segoe UI"/>
                                <w:b/>
                                <w:sz w:val="23"/>
                                <w:szCs w:val="23"/>
                              </w:rPr>
                            </w:pPr>
                            <w:proofErr w:type="spellStart"/>
                            <w:r w:rsidRPr="009706ED">
                              <w:rPr>
                                <w:rFonts w:ascii="Segoe UI" w:hAnsi="Segoe UI" w:cs="Segoe UI"/>
                                <w:b/>
                                <w:sz w:val="23"/>
                                <w:szCs w:val="23"/>
                              </w:rPr>
                              <w:t>Drejtoria</w:t>
                            </w:r>
                            <w:proofErr w:type="spellEnd"/>
                            <w:r w:rsidRPr="009706ED">
                              <w:rPr>
                                <w:rFonts w:ascii="Segoe UI" w:hAnsi="Segoe UI" w:cs="Segoe UI"/>
                                <w:b/>
                                <w:sz w:val="23"/>
                                <w:szCs w:val="23"/>
                              </w:rPr>
                              <w:t xml:space="preserve"> </w:t>
                            </w:r>
                            <w:proofErr w:type="spellStart"/>
                            <w:r w:rsidRPr="009706ED">
                              <w:rPr>
                                <w:rFonts w:ascii="Segoe UI" w:hAnsi="Segoe UI" w:cs="Segoe UI"/>
                                <w:b/>
                                <w:sz w:val="23"/>
                                <w:szCs w:val="23"/>
                              </w:rPr>
                              <w:t>për</w:t>
                            </w:r>
                            <w:proofErr w:type="spellEnd"/>
                            <w:r w:rsidRPr="009706ED">
                              <w:rPr>
                                <w:rFonts w:ascii="Segoe UI" w:hAnsi="Segoe UI" w:cs="Segoe UI"/>
                                <w:b/>
                                <w:sz w:val="23"/>
                                <w:szCs w:val="23"/>
                              </w:rPr>
                              <w:t xml:space="preserve"> </w:t>
                            </w:r>
                            <w:proofErr w:type="spellStart"/>
                            <w:r w:rsidRPr="009706ED">
                              <w:rPr>
                                <w:rFonts w:ascii="Segoe UI" w:hAnsi="Segoe UI" w:cs="Segoe UI"/>
                                <w:b/>
                                <w:sz w:val="23"/>
                                <w:szCs w:val="23"/>
                              </w:rPr>
                              <w:t>Mbrojtje</w:t>
                            </w:r>
                            <w:proofErr w:type="spellEnd"/>
                            <w:r w:rsidRPr="009706ED">
                              <w:rPr>
                                <w:rFonts w:ascii="Segoe UI" w:hAnsi="Segoe UI" w:cs="Segoe UI"/>
                                <w:b/>
                                <w:sz w:val="23"/>
                                <w:szCs w:val="23"/>
                              </w:rPr>
                              <w:t xml:space="preserve"> </w:t>
                            </w:r>
                            <w:proofErr w:type="spellStart"/>
                            <w:r w:rsidRPr="009706ED">
                              <w:rPr>
                                <w:rFonts w:ascii="Segoe UI" w:hAnsi="Segoe UI" w:cs="Segoe UI"/>
                                <w:b/>
                                <w:sz w:val="23"/>
                                <w:szCs w:val="23"/>
                              </w:rPr>
                              <w:t>dhe</w:t>
                            </w:r>
                            <w:proofErr w:type="spellEnd"/>
                            <w:r w:rsidRPr="009706ED">
                              <w:rPr>
                                <w:rFonts w:ascii="Segoe UI" w:hAnsi="Segoe UI" w:cs="Segoe UI"/>
                                <w:b/>
                                <w:sz w:val="23"/>
                                <w:szCs w:val="23"/>
                              </w:rPr>
                              <w:t xml:space="preserve"> </w:t>
                            </w:r>
                            <w:proofErr w:type="spellStart"/>
                            <w:r w:rsidRPr="009706ED">
                              <w:rPr>
                                <w:rFonts w:ascii="Segoe UI" w:hAnsi="Segoe UI" w:cs="Segoe UI"/>
                                <w:b/>
                                <w:sz w:val="23"/>
                                <w:szCs w:val="23"/>
                              </w:rPr>
                              <w:t>Shpëtim</w:t>
                            </w:r>
                            <w:proofErr w:type="spellEnd"/>
                            <w:r w:rsidRPr="009706ED">
                              <w:rPr>
                                <w:rFonts w:ascii="Segoe UI" w:hAnsi="Segoe UI" w:cs="Segoe UI"/>
                                <w:b/>
                                <w:sz w:val="23"/>
                                <w:szCs w:val="23"/>
                              </w:rPr>
                              <w:t xml:space="preserve"> / </w:t>
                            </w:r>
                            <w:proofErr w:type="spellStart"/>
                            <w:r w:rsidRPr="000C257E">
                              <w:rPr>
                                <w:rFonts w:ascii="Segoe UI" w:hAnsi="Segoe UI" w:cs="Segoe UI"/>
                                <w:b/>
                                <w:sz w:val="22"/>
                                <w:szCs w:val="22"/>
                              </w:rPr>
                              <w:t>Direktorat</w:t>
                            </w:r>
                            <w:proofErr w:type="spellEnd"/>
                            <w:r w:rsidRPr="000C257E">
                              <w:rPr>
                                <w:rFonts w:ascii="Segoe UI" w:hAnsi="Segoe UI" w:cs="Segoe UI"/>
                                <w:b/>
                                <w:sz w:val="22"/>
                                <w:szCs w:val="22"/>
                              </w:rPr>
                              <w:t xml:space="preserve"> </w:t>
                            </w:r>
                            <w:proofErr w:type="spellStart"/>
                            <w:r w:rsidRPr="000C257E">
                              <w:rPr>
                                <w:rFonts w:ascii="Segoe UI" w:hAnsi="Segoe UI" w:cs="Segoe UI"/>
                                <w:b/>
                                <w:sz w:val="22"/>
                                <w:szCs w:val="22"/>
                              </w:rPr>
                              <w:t>za</w:t>
                            </w:r>
                            <w:proofErr w:type="spellEnd"/>
                            <w:r w:rsidRPr="000C257E">
                              <w:rPr>
                                <w:rFonts w:ascii="Segoe UI" w:hAnsi="Segoe UI" w:cs="Segoe UI"/>
                                <w:b/>
                                <w:sz w:val="22"/>
                                <w:szCs w:val="22"/>
                              </w:rPr>
                              <w:t xml:space="preserve"> </w:t>
                            </w:r>
                            <w:proofErr w:type="spellStart"/>
                            <w:r w:rsidRPr="000C257E">
                              <w:rPr>
                                <w:rFonts w:ascii="Segoe UI" w:hAnsi="Segoe UI" w:cs="Segoe UI"/>
                                <w:b/>
                                <w:sz w:val="22"/>
                                <w:szCs w:val="22"/>
                              </w:rPr>
                              <w:t>Zaštitu</w:t>
                            </w:r>
                            <w:proofErr w:type="spellEnd"/>
                            <w:r w:rsidRPr="000C257E">
                              <w:rPr>
                                <w:rFonts w:ascii="Segoe UI" w:hAnsi="Segoe UI" w:cs="Segoe UI"/>
                                <w:b/>
                                <w:sz w:val="22"/>
                                <w:szCs w:val="22"/>
                              </w:rPr>
                              <w:t xml:space="preserve"> </w:t>
                            </w:r>
                            <w:proofErr w:type="spellStart"/>
                            <w:r w:rsidRPr="000C257E">
                              <w:rPr>
                                <w:rFonts w:ascii="Segoe UI" w:hAnsi="Segoe UI" w:cs="Segoe UI"/>
                                <w:b/>
                                <w:sz w:val="22"/>
                                <w:szCs w:val="22"/>
                              </w:rPr>
                              <w:t>i</w:t>
                            </w:r>
                            <w:proofErr w:type="spellEnd"/>
                            <w:r w:rsidRPr="000C257E">
                              <w:rPr>
                                <w:rFonts w:ascii="Segoe UI" w:hAnsi="Segoe UI" w:cs="Segoe UI"/>
                                <w:b/>
                                <w:sz w:val="22"/>
                                <w:szCs w:val="22"/>
                              </w:rPr>
                              <w:t xml:space="preserve"> Spas / Department of Protection and Rescue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0FD82" id="_x0000_t202" coordsize="21600,21600" o:spt="202" path="m,l,21600r21600,l21600,xe">
                <v:stroke joinstyle="miter"/>
                <v:path gradientshapeok="t" o:connecttype="rect"/>
              </v:shapetype>
              <v:shape id="Text Box 217" o:spid="_x0000_s1027" type="#_x0000_t202" style="position:absolute;margin-left:-2.25pt;margin-top:10.95pt;width:473.25pt;height:3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" stroked="f">
                <v:textbox>
                  <w:txbxContent>
                    <w:p w:rsidR="00255FA0" w:rsidRPr="009706ED" w:rsidRDefault="00255FA0" w:rsidP="00255FA0">
                      <w:pPr>
                        <w:pStyle w:val="HTMLPreformatted"/>
                        <w:shd w:val="clear" w:color="auto" w:fill="FFFFFF"/>
                        <w:jc w:val="center"/>
                        <w:rPr>
                          <w:rFonts w:ascii="Segoe UI" w:hAnsi="Segoe UI" w:cs="Segoe UI"/>
                          <w:b/>
                          <w:sz w:val="23"/>
                          <w:szCs w:val="23"/>
                        </w:rPr>
                      </w:pPr>
                      <w:proofErr w:type="spellStart"/>
                      <w:r w:rsidRPr="009706ED">
                        <w:rPr>
                          <w:rFonts w:ascii="Segoe UI" w:hAnsi="Segoe UI" w:cs="Segoe UI"/>
                          <w:b/>
                          <w:sz w:val="23"/>
                          <w:szCs w:val="23"/>
                        </w:rPr>
                        <w:t>Drejtoria</w:t>
                      </w:r>
                      <w:proofErr w:type="spellEnd"/>
                      <w:r w:rsidRPr="009706ED">
                        <w:rPr>
                          <w:rFonts w:ascii="Segoe UI" w:hAnsi="Segoe UI" w:cs="Segoe UI"/>
                          <w:b/>
                          <w:sz w:val="23"/>
                          <w:szCs w:val="23"/>
                        </w:rPr>
                        <w:t xml:space="preserve"> </w:t>
                      </w:r>
                      <w:proofErr w:type="spellStart"/>
                      <w:r w:rsidRPr="009706ED">
                        <w:rPr>
                          <w:rFonts w:ascii="Segoe UI" w:hAnsi="Segoe UI" w:cs="Segoe UI"/>
                          <w:b/>
                          <w:sz w:val="23"/>
                          <w:szCs w:val="23"/>
                        </w:rPr>
                        <w:t>për</w:t>
                      </w:r>
                      <w:proofErr w:type="spellEnd"/>
                      <w:r w:rsidRPr="009706ED">
                        <w:rPr>
                          <w:rFonts w:ascii="Segoe UI" w:hAnsi="Segoe UI" w:cs="Segoe UI"/>
                          <w:b/>
                          <w:sz w:val="23"/>
                          <w:szCs w:val="23"/>
                        </w:rPr>
                        <w:t xml:space="preserve"> </w:t>
                      </w:r>
                      <w:proofErr w:type="spellStart"/>
                      <w:r w:rsidRPr="009706ED">
                        <w:rPr>
                          <w:rFonts w:ascii="Segoe UI" w:hAnsi="Segoe UI" w:cs="Segoe UI"/>
                          <w:b/>
                          <w:sz w:val="23"/>
                          <w:szCs w:val="23"/>
                        </w:rPr>
                        <w:t>Mbrojtje</w:t>
                      </w:r>
                      <w:proofErr w:type="spellEnd"/>
                      <w:r w:rsidRPr="009706ED">
                        <w:rPr>
                          <w:rFonts w:ascii="Segoe UI" w:hAnsi="Segoe UI" w:cs="Segoe UI"/>
                          <w:b/>
                          <w:sz w:val="23"/>
                          <w:szCs w:val="23"/>
                        </w:rPr>
                        <w:t xml:space="preserve"> </w:t>
                      </w:r>
                      <w:proofErr w:type="spellStart"/>
                      <w:r w:rsidRPr="009706ED">
                        <w:rPr>
                          <w:rFonts w:ascii="Segoe UI" w:hAnsi="Segoe UI" w:cs="Segoe UI"/>
                          <w:b/>
                          <w:sz w:val="23"/>
                          <w:szCs w:val="23"/>
                        </w:rPr>
                        <w:t>dhe</w:t>
                      </w:r>
                      <w:proofErr w:type="spellEnd"/>
                      <w:r w:rsidRPr="009706ED">
                        <w:rPr>
                          <w:rFonts w:ascii="Segoe UI" w:hAnsi="Segoe UI" w:cs="Segoe UI"/>
                          <w:b/>
                          <w:sz w:val="23"/>
                          <w:szCs w:val="23"/>
                        </w:rPr>
                        <w:t xml:space="preserve"> </w:t>
                      </w:r>
                      <w:proofErr w:type="spellStart"/>
                      <w:r w:rsidRPr="009706ED">
                        <w:rPr>
                          <w:rFonts w:ascii="Segoe UI" w:hAnsi="Segoe UI" w:cs="Segoe UI"/>
                          <w:b/>
                          <w:sz w:val="23"/>
                          <w:szCs w:val="23"/>
                        </w:rPr>
                        <w:t>Shpëtim</w:t>
                      </w:r>
                      <w:proofErr w:type="spellEnd"/>
                      <w:r w:rsidRPr="009706ED">
                        <w:rPr>
                          <w:rFonts w:ascii="Segoe UI" w:hAnsi="Segoe UI" w:cs="Segoe UI"/>
                          <w:b/>
                          <w:sz w:val="23"/>
                          <w:szCs w:val="23"/>
                        </w:rPr>
                        <w:t xml:space="preserve"> / </w:t>
                      </w:r>
                      <w:proofErr w:type="spellStart"/>
                      <w:r w:rsidRPr="000C257E">
                        <w:rPr>
                          <w:rFonts w:ascii="Segoe UI" w:hAnsi="Segoe UI" w:cs="Segoe UI"/>
                          <w:b/>
                          <w:sz w:val="22"/>
                          <w:szCs w:val="22"/>
                        </w:rPr>
                        <w:t>Direktorat</w:t>
                      </w:r>
                      <w:proofErr w:type="spellEnd"/>
                      <w:r w:rsidRPr="000C257E">
                        <w:rPr>
                          <w:rFonts w:ascii="Segoe UI" w:hAnsi="Segoe UI" w:cs="Segoe UI"/>
                          <w:b/>
                          <w:sz w:val="22"/>
                          <w:szCs w:val="22"/>
                        </w:rPr>
                        <w:t xml:space="preserve"> </w:t>
                      </w:r>
                      <w:proofErr w:type="spellStart"/>
                      <w:r w:rsidRPr="000C257E">
                        <w:rPr>
                          <w:rFonts w:ascii="Segoe UI" w:hAnsi="Segoe UI" w:cs="Segoe UI"/>
                          <w:b/>
                          <w:sz w:val="22"/>
                          <w:szCs w:val="22"/>
                        </w:rPr>
                        <w:t>za</w:t>
                      </w:r>
                      <w:proofErr w:type="spellEnd"/>
                      <w:r w:rsidRPr="000C257E">
                        <w:rPr>
                          <w:rFonts w:ascii="Segoe UI" w:hAnsi="Segoe UI" w:cs="Segoe UI"/>
                          <w:b/>
                          <w:sz w:val="22"/>
                          <w:szCs w:val="22"/>
                        </w:rPr>
                        <w:t xml:space="preserve"> </w:t>
                      </w:r>
                      <w:proofErr w:type="spellStart"/>
                      <w:r w:rsidRPr="000C257E">
                        <w:rPr>
                          <w:rFonts w:ascii="Segoe UI" w:hAnsi="Segoe UI" w:cs="Segoe UI"/>
                          <w:b/>
                          <w:sz w:val="22"/>
                          <w:szCs w:val="22"/>
                        </w:rPr>
                        <w:t>Zaštitu</w:t>
                      </w:r>
                      <w:proofErr w:type="spellEnd"/>
                      <w:r w:rsidRPr="000C257E">
                        <w:rPr>
                          <w:rFonts w:ascii="Segoe UI" w:hAnsi="Segoe UI" w:cs="Segoe UI"/>
                          <w:b/>
                          <w:sz w:val="22"/>
                          <w:szCs w:val="22"/>
                        </w:rPr>
                        <w:t xml:space="preserve"> </w:t>
                      </w:r>
                      <w:proofErr w:type="spellStart"/>
                      <w:r w:rsidRPr="000C257E">
                        <w:rPr>
                          <w:rFonts w:ascii="Segoe UI" w:hAnsi="Segoe UI" w:cs="Segoe UI"/>
                          <w:b/>
                          <w:sz w:val="22"/>
                          <w:szCs w:val="22"/>
                        </w:rPr>
                        <w:t>i</w:t>
                      </w:r>
                      <w:proofErr w:type="spellEnd"/>
                      <w:r w:rsidRPr="000C257E">
                        <w:rPr>
                          <w:rFonts w:ascii="Segoe UI" w:hAnsi="Segoe UI" w:cs="Segoe UI"/>
                          <w:b/>
                          <w:sz w:val="22"/>
                          <w:szCs w:val="22"/>
                        </w:rPr>
                        <w:t xml:space="preserve"> Spas / Department of Protection and Rescue</w:t>
                      </w:r>
                    </w:p>
                  </w:txbxContent>
                </v:textbox>
                <w10:wrap anchorx="margin"/>
              </v:shape>
            </w:pict>
          </mc:Fallback>
        </mc:AlternateContent>
      </w:r>
      <w:r w:rsidRPr="00C70D72">
        <w:rPr>
          <w:noProof/>
          <w:lang w:val="en-US"/>
        </w:rPr>
        <mc:AlternateContent>
          <mc:Choice Requires="wps">
            <w:drawing>
              <wp:anchor distT="4294967294" distB="4294967294" distL="114300" distR="114300" simplePos="0" relativeHeight="251656192" behindDoc="0" locked="0" layoutInCell="1" allowOverlap="1" wp14:anchorId="48A56B83" wp14:editId="0D1A5E41">
                <wp:simplePos x="0" y="0"/>
                <wp:positionH relativeFrom="column">
                  <wp:posOffset>3175</wp:posOffset>
                </wp:positionH>
                <wp:positionV relativeFrom="paragraph">
                  <wp:posOffset>107579</wp:posOffset>
                </wp:positionV>
                <wp:extent cx="586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4ADC6"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8.45pt" to="462.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" strokecolor="#1f4d78 [1604]" strokeweight="1.5pt">
                <v:stroke joinstyle="miter"/>
                <o:lock v:ext="edit" shapetype="f"/>
              </v:line>
            </w:pict>
          </mc:Fallback>
        </mc:AlternateContent>
      </w:r>
    </w:p>
    <w:p w:rsidR="00255FA0" w:rsidRPr="00C70D72" w:rsidRDefault="00255FA0" w:rsidP="00255FA0">
      <w:pPr>
        <w:spacing w:before="240"/>
        <w:rPr>
          <w:rFonts w:ascii="Arial" w:hAnsi="Arial" w:cs="Arial"/>
          <w:b/>
          <w:i/>
          <w:sz w:val="23"/>
          <w:szCs w:val="23"/>
        </w:rPr>
      </w:pPr>
    </w:p>
    <w:p w:rsidR="00255FA0" w:rsidRPr="00C70D72" w:rsidRDefault="00255FA0" w:rsidP="00255FA0">
      <w:pPr>
        <w:spacing w:before="240"/>
        <w:jc w:val="center"/>
        <w:rPr>
          <w:rFonts w:ascii="Arial Narrow" w:hAnsi="Arial Narrow"/>
          <w:color w:val="0563C1" w:themeColor="hyperlink"/>
          <w:u w:val="single"/>
        </w:rPr>
      </w:pPr>
      <w:r w:rsidRPr="00C70D72">
        <w:rPr>
          <w:noProof/>
          <w:lang w:val="en-US"/>
        </w:rPr>
        <mc:AlternateContent>
          <mc:Choice Requires="wps">
            <w:drawing>
              <wp:anchor distT="4294967294" distB="4294967294" distL="114300" distR="114300" simplePos="0" relativeHeight="251658240" behindDoc="0" locked="0" layoutInCell="1" allowOverlap="1">
                <wp:simplePos x="0" y="0"/>
                <wp:positionH relativeFrom="column">
                  <wp:posOffset>3175</wp:posOffset>
                </wp:positionH>
                <wp:positionV relativeFrom="paragraph">
                  <wp:posOffset>74929</wp:posOffset>
                </wp:positionV>
                <wp:extent cx="5867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BA39B"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9pt" to="462.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" strokecolor="#1f4d78 [1604]" strokeweight="1.5pt">
                <v:stroke joinstyle="miter"/>
                <o:lock v:ext="edit" shapetype="f"/>
              </v:line>
            </w:pict>
          </mc:Fallback>
        </mc:AlternateContent>
      </w:r>
      <w:r w:rsidR="00063E1B">
        <w:rPr>
          <w:rFonts w:ascii="Arial Narrow" w:hAnsi="Arial Narrow"/>
        </w:rPr>
        <w:t xml:space="preserve">Gjilan, </w:t>
      </w:r>
      <w:proofErr w:type="spellStart"/>
      <w:r w:rsidR="00063E1B">
        <w:rPr>
          <w:rFonts w:ascii="Arial Narrow" w:hAnsi="Arial Narrow"/>
        </w:rPr>
        <w:t>Rr.</w:t>
      </w:r>
      <w:r w:rsidR="00C70D72">
        <w:rPr>
          <w:rFonts w:ascii="Arial Narrow" w:hAnsi="Arial Narrow"/>
        </w:rPr>
        <w:t>“Bulevardi</w:t>
      </w:r>
      <w:proofErr w:type="spellEnd"/>
      <w:r w:rsidR="00C70D72">
        <w:rPr>
          <w:rFonts w:ascii="Arial Narrow" w:hAnsi="Arial Narrow"/>
        </w:rPr>
        <w:t xml:space="preserve"> i P</w:t>
      </w:r>
      <w:r w:rsidR="00C70D72" w:rsidRPr="00C70D72">
        <w:rPr>
          <w:rFonts w:ascii="Arial Narrow" w:hAnsi="Arial Narrow"/>
        </w:rPr>
        <w:t>avarësisë</w:t>
      </w:r>
      <w:r w:rsidR="00063E1B">
        <w:rPr>
          <w:rFonts w:ascii="Arial Narrow" w:hAnsi="Arial Narrow"/>
        </w:rPr>
        <w:t>”, tel: 0280 320 – 587,</w:t>
      </w:r>
      <w:r w:rsidRPr="00C70D72">
        <w:rPr>
          <w:rFonts w:ascii="Arial Narrow" w:hAnsi="Arial Narrow"/>
        </w:rPr>
        <w:t xml:space="preserve"> 0280 320 - 111, </w:t>
      </w:r>
      <w:r w:rsidRPr="00C70D72">
        <w:rPr>
          <w:rFonts w:ascii="Arial Narrow" w:hAnsi="Arial Narrow"/>
          <w:color w:val="000080"/>
        </w:rPr>
        <w:t>e-</w:t>
      </w:r>
      <w:proofErr w:type="spellStart"/>
      <w:r w:rsidRPr="00C70D72">
        <w:rPr>
          <w:rFonts w:ascii="Arial Narrow" w:hAnsi="Arial Narrow"/>
          <w:color w:val="000080"/>
        </w:rPr>
        <w:t>mail</w:t>
      </w:r>
      <w:proofErr w:type="spellEnd"/>
      <w:r w:rsidRPr="00C70D72">
        <w:rPr>
          <w:rFonts w:ascii="Arial Narrow" w:hAnsi="Arial Narrow"/>
          <w:color w:val="000080"/>
        </w:rPr>
        <w:t xml:space="preserve">: </w:t>
      </w:r>
      <w:hyperlink r:id="rId7" w:history="1">
        <w:r w:rsidRPr="00C70D72">
          <w:rPr>
            <w:rStyle w:val="Hyperlink"/>
            <w:rFonts w:ascii="Arial Narrow" w:hAnsi="Arial Narrow"/>
          </w:rPr>
          <w:t>sami.s.spahiu@rks-gov.net</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738"/>
        <w:gridCol w:w="1440"/>
        <w:gridCol w:w="1887"/>
        <w:gridCol w:w="1446"/>
        <w:gridCol w:w="2062"/>
      </w:tblGrid>
      <w:tr w:rsidR="00255FA0" w:rsidRPr="00C70D72" w:rsidTr="006C2ADC">
        <w:trPr>
          <w:trHeight w:val="107"/>
          <w:jc w:val="center"/>
        </w:trPr>
        <w:tc>
          <w:tcPr>
            <w:tcW w:w="3955" w:type="dxa"/>
            <w:gridSpan w:val="3"/>
            <w:vAlign w:val="center"/>
          </w:tcPr>
          <w:p w:rsidR="00255FA0" w:rsidRPr="00C70D72" w:rsidRDefault="00255FA0" w:rsidP="00F7766D">
            <w:pPr>
              <w:pStyle w:val="NoSpacing"/>
              <w:rPr>
                <w:rFonts w:ascii="Times New Roman" w:hAnsi="Times New Roman" w:cs="Times New Roman"/>
                <w:sz w:val="24"/>
                <w:szCs w:val="24"/>
              </w:rPr>
            </w:pPr>
            <w:r w:rsidRPr="00C70D72">
              <w:rPr>
                <w:rFonts w:ascii="Times New Roman" w:hAnsi="Times New Roman" w:cs="Times New Roman"/>
                <w:sz w:val="24"/>
                <w:szCs w:val="24"/>
              </w:rPr>
              <w:t>REFERENC-Ë:</w:t>
            </w:r>
          </w:p>
        </w:tc>
        <w:tc>
          <w:tcPr>
            <w:tcW w:w="5395" w:type="dxa"/>
            <w:gridSpan w:val="3"/>
            <w:vAlign w:val="center"/>
          </w:tcPr>
          <w:p w:rsidR="00255FA0" w:rsidRPr="00C70D72" w:rsidRDefault="00255FA0" w:rsidP="00F7766D">
            <w:pPr>
              <w:pStyle w:val="NoSpacing"/>
              <w:rPr>
                <w:rFonts w:ascii="Times New Roman" w:hAnsi="Times New Roman" w:cs="Times New Roman"/>
                <w:b/>
                <w:sz w:val="24"/>
                <w:szCs w:val="24"/>
              </w:rPr>
            </w:pPr>
            <w:r w:rsidRPr="00C70D72">
              <w:rPr>
                <w:rFonts w:ascii="Times New Roman" w:hAnsi="Times New Roman" w:cs="Times New Roman"/>
                <w:b/>
                <w:sz w:val="24"/>
                <w:szCs w:val="24"/>
              </w:rPr>
              <w:t>NR 11</w:t>
            </w:r>
            <w:r w:rsidR="006C2ADC" w:rsidRPr="00C70D72">
              <w:rPr>
                <w:rFonts w:ascii="Times New Roman" w:hAnsi="Times New Roman" w:cs="Times New Roman"/>
                <w:b/>
                <w:sz w:val="24"/>
                <w:szCs w:val="24"/>
              </w:rPr>
              <w:t>-01/01</w:t>
            </w:r>
          </w:p>
        </w:tc>
      </w:tr>
      <w:tr w:rsidR="00255FA0" w:rsidRPr="00C70D72" w:rsidTr="006C2ADC">
        <w:trPr>
          <w:trHeight w:val="350"/>
          <w:jc w:val="center"/>
        </w:trPr>
        <w:tc>
          <w:tcPr>
            <w:tcW w:w="3955" w:type="dxa"/>
            <w:gridSpan w:val="3"/>
          </w:tcPr>
          <w:p w:rsidR="00255FA0" w:rsidRPr="00C70D72" w:rsidRDefault="00255FA0" w:rsidP="00F7766D">
            <w:pPr>
              <w:pStyle w:val="NoSpacing"/>
              <w:rPr>
                <w:rFonts w:ascii="Arial" w:hAnsi="Arial" w:cs="Arial"/>
                <w:sz w:val="24"/>
                <w:szCs w:val="24"/>
              </w:rPr>
            </w:pPr>
            <w:r w:rsidRPr="00C70D72">
              <w:rPr>
                <w:rFonts w:ascii="Arial" w:hAnsi="Arial" w:cs="Arial"/>
                <w:sz w:val="24"/>
                <w:szCs w:val="24"/>
              </w:rPr>
              <w:t>PËR/ZA/TO:</w:t>
            </w:r>
          </w:p>
        </w:tc>
        <w:tc>
          <w:tcPr>
            <w:tcW w:w="5395" w:type="dxa"/>
            <w:gridSpan w:val="3"/>
          </w:tcPr>
          <w:p w:rsidR="00255FA0" w:rsidRPr="00C70D72" w:rsidRDefault="0036714A" w:rsidP="00F7766D">
            <w:pPr>
              <w:pStyle w:val="NoSpacing"/>
              <w:rPr>
                <w:rFonts w:ascii="Arial" w:hAnsi="Arial" w:cs="Arial"/>
                <w:sz w:val="24"/>
                <w:szCs w:val="24"/>
              </w:rPr>
            </w:pPr>
            <w:r>
              <w:rPr>
                <w:rFonts w:ascii="Arial" w:hAnsi="Arial" w:cs="Arial"/>
                <w:sz w:val="24"/>
                <w:szCs w:val="24"/>
              </w:rPr>
              <w:t>Lutfi Haziri, kryetar</w:t>
            </w:r>
            <w:r w:rsidR="00255FA0" w:rsidRPr="00C70D72">
              <w:rPr>
                <w:rFonts w:ascii="Arial" w:hAnsi="Arial" w:cs="Arial"/>
                <w:sz w:val="24"/>
                <w:szCs w:val="24"/>
              </w:rPr>
              <w:t xml:space="preserve"> i Komunës Gjilan</w:t>
            </w:r>
          </w:p>
        </w:tc>
      </w:tr>
      <w:tr w:rsidR="00255FA0" w:rsidRPr="00C70D72" w:rsidTr="006C2ADC">
        <w:trPr>
          <w:jc w:val="center"/>
        </w:trPr>
        <w:tc>
          <w:tcPr>
            <w:tcW w:w="3955" w:type="dxa"/>
            <w:gridSpan w:val="3"/>
          </w:tcPr>
          <w:p w:rsidR="00255FA0" w:rsidRPr="00C70D72" w:rsidRDefault="00255FA0" w:rsidP="00F7766D">
            <w:pPr>
              <w:pStyle w:val="NoSpacing"/>
              <w:rPr>
                <w:rFonts w:ascii="Arial" w:hAnsi="Arial" w:cs="Arial"/>
                <w:sz w:val="24"/>
                <w:szCs w:val="24"/>
              </w:rPr>
            </w:pPr>
            <w:r w:rsidRPr="00C70D72">
              <w:rPr>
                <w:rFonts w:ascii="Arial" w:hAnsi="Arial" w:cs="Arial"/>
                <w:sz w:val="24"/>
                <w:szCs w:val="24"/>
              </w:rPr>
              <w:t>CC:</w:t>
            </w:r>
          </w:p>
        </w:tc>
        <w:tc>
          <w:tcPr>
            <w:tcW w:w="5395" w:type="dxa"/>
            <w:gridSpan w:val="3"/>
          </w:tcPr>
          <w:p w:rsidR="00255FA0" w:rsidRPr="00C70D72" w:rsidRDefault="00255FA0" w:rsidP="00F7766D">
            <w:pPr>
              <w:pStyle w:val="NoSpacing"/>
              <w:rPr>
                <w:rFonts w:ascii="Arial" w:hAnsi="Arial" w:cs="Arial"/>
                <w:b/>
                <w:sz w:val="24"/>
                <w:szCs w:val="24"/>
              </w:rPr>
            </w:pPr>
          </w:p>
        </w:tc>
      </w:tr>
      <w:tr w:rsidR="00255FA0" w:rsidRPr="00C70D72" w:rsidTr="006C2ADC">
        <w:trPr>
          <w:jc w:val="center"/>
        </w:trPr>
        <w:tc>
          <w:tcPr>
            <w:tcW w:w="3955" w:type="dxa"/>
            <w:gridSpan w:val="3"/>
            <w:vAlign w:val="center"/>
          </w:tcPr>
          <w:p w:rsidR="00255FA0" w:rsidRPr="00C70D72" w:rsidRDefault="00255FA0" w:rsidP="00F7766D">
            <w:pPr>
              <w:pStyle w:val="NoSpacing"/>
              <w:rPr>
                <w:rFonts w:ascii="Arial" w:hAnsi="Arial" w:cs="Arial"/>
                <w:sz w:val="24"/>
                <w:szCs w:val="24"/>
              </w:rPr>
            </w:pPr>
            <w:r w:rsidRPr="00C70D72">
              <w:rPr>
                <w:rFonts w:ascii="Arial" w:hAnsi="Arial" w:cs="Arial"/>
                <w:sz w:val="24"/>
                <w:szCs w:val="24"/>
              </w:rPr>
              <w:t>PËRMES/PREKO/THROUGH:</w:t>
            </w:r>
          </w:p>
        </w:tc>
        <w:tc>
          <w:tcPr>
            <w:tcW w:w="5395" w:type="dxa"/>
            <w:gridSpan w:val="3"/>
          </w:tcPr>
          <w:p w:rsidR="00255FA0" w:rsidRPr="00C70D72" w:rsidRDefault="00255FA0" w:rsidP="00F7766D">
            <w:pPr>
              <w:pStyle w:val="NoSpacing"/>
              <w:rPr>
                <w:rFonts w:ascii="Arial" w:hAnsi="Arial" w:cs="Arial"/>
                <w:sz w:val="24"/>
                <w:szCs w:val="24"/>
              </w:rPr>
            </w:pPr>
          </w:p>
        </w:tc>
      </w:tr>
      <w:tr w:rsidR="00255FA0" w:rsidRPr="00C70D72" w:rsidTr="006C2ADC">
        <w:trPr>
          <w:trHeight w:val="323"/>
          <w:jc w:val="center"/>
        </w:trPr>
        <w:tc>
          <w:tcPr>
            <w:tcW w:w="3955" w:type="dxa"/>
            <w:gridSpan w:val="3"/>
          </w:tcPr>
          <w:p w:rsidR="00255FA0" w:rsidRPr="00C70D72" w:rsidRDefault="00255FA0" w:rsidP="00F7766D">
            <w:pPr>
              <w:pStyle w:val="NoSpacing"/>
              <w:rPr>
                <w:rFonts w:ascii="Arial" w:hAnsi="Arial" w:cs="Arial"/>
                <w:sz w:val="24"/>
                <w:szCs w:val="24"/>
              </w:rPr>
            </w:pPr>
            <w:r w:rsidRPr="00C70D72">
              <w:rPr>
                <w:rFonts w:ascii="Arial" w:hAnsi="Arial" w:cs="Arial"/>
                <w:sz w:val="24"/>
                <w:szCs w:val="24"/>
              </w:rPr>
              <w:t>NGA/OD/FROM:</w:t>
            </w:r>
          </w:p>
        </w:tc>
        <w:tc>
          <w:tcPr>
            <w:tcW w:w="5395" w:type="dxa"/>
            <w:gridSpan w:val="3"/>
          </w:tcPr>
          <w:p w:rsidR="00255FA0" w:rsidRPr="00C70D72" w:rsidRDefault="00C70D72" w:rsidP="00F7766D">
            <w:pPr>
              <w:pStyle w:val="NoSpacing"/>
              <w:rPr>
                <w:rFonts w:ascii="Arial" w:hAnsi="Arial" w:cs="Arial"/>
                <w:sz w:val="24"/>
                <w:szCs w:val="24"/>
              </w:rPr>
            </w:pPr>
            <w:r>
              <w:rPr>
                <w:rFonts w:ascii="Arial" w:hAnsi="Arial" w:cs="Arial"/>
                <w:sz w:val="24"/>
                <w:szCs w:val="24"/>
              </w:rPr>
              <w:t>Sami Spahiu, d</w:t>
            </w:r>
            <w:r w:rsidR="00255FA0" w:rsidRPr="00C70D72">
              <w:rPr>
                <w:rFonts w:ascii="Arial" w:hAnsi="Arial" w:cs="Arial"/>
                <w:sz w:val="24"/>
                <w:szCs w:val="24"/>
              </w:rPr>
              <w:t xml:space="preserve">rejtor </w:t>
            </w:r>
            <w:r>
              <w:rPr>
                <w:rFonts w:ascii="Arial" w:hAnsi="Arial" w:cs="Arial"/>
                <w:sz w:val="24"/>
                <w:szCs w:val="24"/>
              </w:rPr>
              <w:t xml:space="preserve">i Drejtorisë </w:t>
            </w:r>
            <w:r w:rsidR="00255FA0" w:rsidRPr="00C70D72">
              <w:rPr>
                <w:rFonts w:ascii="Arial" w:hAnsi="Arial" w:cs="Arial"/>
                <w:sz w:val="24"/>
                <w:szCs w:val="24"/>
              </w:rPr>
              <w:t>për Mbrojtje dhe Shpëtim</w:t>
            </w:r>
          </w:p>
          <w:p w:rsidR="006C2ADC" w:rsidRPr="00C70D72" w:rsidRDefault="006C2ADC" w:rsidP="00F7766D">
            <w:pPr>
              <w:pStyle w:val="NoSpacing"/>
              <w:rPr>
                <w:rFonts w:ascii="Arial" w:hAnsi="Arial" w:cs="Arial"/>
                <w:b/>
                <w:sz w:val="24"/>
                <w:szCs w:val="24"/>
              </w:rPr>
            </w:pPr>
          </w:p>
        </w:tc>
      </w:tr>
      <w:tr w:rsidR="00255FA0" w:rsidRPr="00C70D72" w:rsidTr="006C2ADC">
        <w:trPr>
          <w:jc w:val="center"/>
        </w:trPr>
        <w:tc>
          <w:tcPr>
            <w:tcW w:w="3955" w:type="dxa"/>
            <w:gridSpan w:val="3"/>
            <w:vAlign w:val="center"/>
          </w:tcPr>
          <w:p w:rsidR="00255FA0" w:rsidRPr="00C70D72" w:rsidRDefault="00255FA0" w:rsidP="00F7766D">
            <w:pPr>
              <w:pStyle w:val="NoSpacing"/>
              <w:rPr>
                <w:rFonts w:ascii="Arial" w:hAnsi="Arial" w:cs="Arial"/>
                <w:sz w:val="24"/>
                <w:szCs w:val="24"/>
              </w:rPr>
            </w:pPr>
            <w:r w:rsidRPr="00C70D72">
              <w:rPr>
                <w:rFonts w:ascii="Arial" w:hAnsi="Arial" w:cs="Arial"/>
                <w:sz w:val="24"/>
                <w:szCs w:val="24"/>
              </w:rPr>
              <w:t>TEMA/SUBJEKAT/ SUBJECT:</w:t>
            </w:r>
          </w:p>
        </w:tc>
        <w:tc>
          <w:tcPr>
            <w:tcW w:w="5395" w:type="dxa"/>
            <w:gridSpan w:val="3"/>
          </w:tcPr>
          <w:p w:rsidR="00255FA0" w:rsidRPr="00C70D72" w:rsidRDefault="00255FA0" w:rsidP="00F7766D">
            <w:pPr>
              <w:pStyle w:val="NoSpacing"/>
              <w:tabs>
                <w:tab w:val="left" w:pos="1245"/>
              </w:tabs>
              <w:jc w:val="center"/>
              <w:rPr>
                <w:rFonts w:ascii="Arial" w:hAnsi="Arial" w:cs="Arial"/>
                <w:b/>
                <w:sz w:val="24"/>
                <w:szCs w:val="24"/>
              </w:rPr>
            </w:pPr>
            <w:r w:rsidRPr="00C70D72">
              <w:rPr>
                <w:rFonts w:ascii="Arial" w:hAnsi="Arial" w:cs="Arial"/>
                <w:b/>
                <w:sz w:val="24"/>
                <w:szCs w:val="24"/>
              </w:rPr>
              <w:t xml:space="preserve">Raporti </w:t>
            </w:r>
            <w:r w:rsidR="00A1627C">
              <w:rPr>
                <w:rFonts w:ascii="Arial" w:hAnsi="Arial" w:cs="Arial"/>
                <w:b/>
                <w:sz w:val="24"/>
                <w:szCs w:val="24"/>
              </w:rPr>
              <w:t>v</w:t>
            </w:r>
            <w:r w:rsidRPr="00C70D72">
              <w:rPr>
                <w:rFonts w:ascii="Arial" w:hAnsi="Arial" w:cs="Arial"/>
                <w:b/>
                <w:sz w:val="24"/>
                <w:szCs w:val="24"/>
              </w:rPr>
              <w:t>jetor,</w:t>
            </w:r>
            <w:r w:rsidR="00A1627C">
              <w:rPr>
                <w:rFonts w:ascii="Arial" w:hAnsi="Arial" w:cs="Arial"/>
                <w:b/>
                <w:sz w:val="24"/>
                <w:szCs w:val="24"/>
              </w:rPr>
              <w:t xml:space="preserve"> j</w:t>
            </w:r>
            <w:r w:rsidRPr="00C70D72">
              <w:rPr>
                <w:rFonts w:ascii="Arial" w:hAnsi="Arial" w:cs="Arial"/>
                <w:b/>
                <w:sz w:val="24"/>
                <w:szCs w:val="24"/>
              </w:rPr>
              <w:t>anar-</w:t>
            </w:r>
            <w:r w:rsidR="00A1627C">
              <w:rPr>
                <w:rFonts w:ascii="Arial" w:hAnsi="Arial" w:cs="Arial"/>
                <w:b/>
                <w:sz w:val="24"/>
                <w:szCs w:val="24"/>
              </w:rPr>
              <w:t>d</w:t>
            </w:r>
            <w:r w:rsidRPr="00C70D72">
              <w:rPr>
                <w:rFonts w:ascii="Arial" w:hAnsi="Arial" w:cs="Arial"/>
                <w:b/>
                <w:sz w:val="24"/>
                <w:szCs w:val="24"/>
              </w:rPr>
              <w:t>hjetor 2019</w:t>
            </w:r>
          </w:p>
        </w:tc>
      </w:tr>
      <w:tr w:rsidR="00255FA0" w:rsidRPr="00C70D72" w:rsidTr="006C2ADC">
        <w:trPr>
          <w:trHeight w:val="467"/>
          <w:jc w:val="center"/>
        </w:trPr>
        <w:tc>
          <w:tcPr>
            <w:tcW w:w="1777" w:type="dxa"/>
            <w:vAlign w:val="center"/>
          </w:tcPr>
          <w:p w:rsidR="00255FA0" w:rsidRPr="00C70D72" w:rsidRDefault="00255FA0" w:rsidP="00F7766D">
            <w:pPr>
              <w:pStyle w:val="NoSpacing"/>
              <w:rPr>
                <w:rFonts w:ascii="Arial" w:hAnsi="Arial" w:cs="Arial"/>
                <w:sz w:val="24"/>
                <w:szCs w:val="24"/>
              </w:rPr>
            </w:pPr>
            <w:r w:rsidRPr="00C70D72">
              <w:rPr>
                <w:rFonts w:ascii="Arial" w:hAnsi="Arial" w:cs="Arial"/>
                <w:sz w:val="24"/>
                <w:szCs w:val="24"/>
              </w:rPr>
              <w:t>Nr. i Zyrës:</w:t>
            </w:r>
          </w:p>
          <w:p w:rsidR="00255FA0" w:rsidRPr="00C70D72" w:rsidRDefault="00255FA0" w:rsidP="00F7766D">
            <w:pPr>
              <w:pStyle w:val="NoSpacing"/>
              <w:rPr>
                <w:rFonts w:ascii="Arial" w:hAnsi="Arial" w:cs="Arial"/>
                <w:sz w:val="24"/>
                <w:szCs w:val="24"/>
              </w:rPr>
            </w:pPr>
            <w:proofErr w:type="spellStart"/>
            <w:r w:rsidRPr="00C70D72">
              <w:rPr>
                <w:rFonts w:ascii="Arial" w:hAnsi="Arial" w:cs="Arial"/>
                <w:sz w:val="24"/>
                <w:szCs w:val="24"/>
              </w:rPr>
              <w:t>Br.Kancelarije</w:t>
            </w:r>
            <w:proofErr w:type="spellEnd"/>
            <w:r w:rsidRPr="00C70D72">
              <w:rPr>
                <w:rFonts w:ascii="Arial" w:hAnsi="Arial" w:cs="Arial"/>
                <w:sz w:val="24"/>
                <w:szCs w:val="24"/>
              </w:rPr>
              <w:t>:</w:t>
            </w:r>
          </w:p>
          <w:p w:rsidR="00255FA0" w:rsidRPr="00C70D72" w:rsidRDefault="00255FA0" w:rsidP="00F7766D">
            <w:pPr>
              <w:pStyle w:val="NoSpacing"/>
              <w:rPr>
                <w:rFonts w:ascii="Arial" w:hAnsi="Arial" w:cs="Arial"/>
                <w:sz w:val="24"/>
                <w:szCs w:val="24"/>
              </w:rPr>
            </w:pPr>
            <w:proofErr w:type="spellStart"/>
            <w:r w:rsidRPr="00C70D72">
              <w:rPr>
                <w:rFonts w:ascii="Arial" w:hAnsi="Arial" w:cs="Arial"/>
                <w:sz w:val="24"/>
                <w:szCs w:val="24"/>
              </w:rPr>
              <w:t>Room</w:t>
            </w:r>
            <w:proofErr w:type="spellEnd"/>
            <w:r w:rsidRPr="00C70D72">
              <w:rPr>
                <w:rFonts w:ascii="Arial" w:hAnsi="Arial" w:cs="Arial"/>
                <w:sz w:val="24"/>
                <w:szCs w:val="24"/>
              </w:rPr>
              <w:t xml:space="preserve"> </w:t>
            </w:r>
            <w:proofErr w:type="spellStart"/>
            <w:r w:rsidRPr="00C70D72">
              <w:rPr>
                <w:rFonts w:ascii="Arial" w:hAnsi="Arial" w:cs="Arial"/>
                <w:sz w:val="24"/>
                <w:szCs w:val="24"/>
              </w:rPr>
              <w:t>No</w:t>
            </w:r>
            <w:proofErr w:type="spellEnd"/>
            <w:r w:rsidRPr="00C70D72">
              <w:rPr>
                <w:rFonts w:ascii="Arial" w:hAnsi="Arial" w:cs="Arial"/>
                <w:sz w:val="24"/>
                <w:szCs w:val="24"/>
              </w:rPr>
              <w:t>:</w:t>
            </w:r>
          </w:p>
        </w:tc>
        <w:tc>
          <w:tcPr>
            <w:tcW w:w="738" w:type="dxa"/>
            <w:vAlign w:val="center"/>
          </w:tcPr>
          <w:p w:rsidR="00255FA0" w:rsidRPr="00C70D72" w:rsidRDefault="00255FA0" w:rsidP="00F7766D">
            <w:pPr>
              <w:pStyle w:val="NoSpacing"/>
              <w:rPr>
                <w:rFonts w:ascii="Arial" w:hAnsi="Arial" w:cs="Arial"/>
                <w:sz w:val="24"/>
                <w:szCs w:val="24"/>
              </w:rPr>
            </w:pPr>
          </w:p>
        </w:tc>
        <w:tc>
          <w:tcPr>
            <w:tcW w:w="1440" w:type="dxa"/>
            <w:vAlign w:val="center"/>
          </w:tcPr>
          <w:p w:rsidR="00255FA0" w:rsidRPr="00C70D72" w:rsidRDefault="00255FA0" w:rsidP="00F7766D">
            <w:pPr>
              <w:pStyle w:val="NoSpacing"/>
              <w:rPr>
                <w:rFonts w:ascii="Arial" w:hAnsi="Arial" w:cs="Arial"/>
                <w:sz w:val="24"/>
                <w:szCs w:val="24"/>
              </w:rPr>
            </w:pPr>
            <w:r w:rsidRPr="00C70D72">
              <w:rPr>
                <w:rFonts w:ascii="Arial" w:hAnsi="Arial" w:cs="Arial"/>
                <w:sz w:val="24"/>
                <w:szCs w:val="24"/>
              </w:rPr>
              <w:t>Lokacioni:</w:t>
            </w:r>
          </w:p>
          <w:p w:rsidR="00255FA0" w:rsidRPr="00C70D72" w:rsidRDefault="00255FA0" w:rsidP="00F7766D">
            <w:pPr>
              <w:pStyle w:val="NoSpacing"/>
              <w:rPr>
                <w:rFonts w:ascii="Arial" w:hAnsi="Arial" w:cs="Arial"/>
                <w:sz w:val="24"/>
                <w:szCs w:val="24"/>
              </w:rPr>
            </w:pPr>
            <w:proofErr w:type="spellStart"/>
            <w:r w:rsidRPr="00C70D72">
              <w:rPr>
                <w:rFonts w:ascii="Arial" w:hAnsi="Arial" w:cs="Arial"/>
                <w:sz w:val="24"/>
                <w:szCs w:val="24"/>
              </w:rPr>
              <w:t>Lokacija</w:t>
            </w:r>
            <w:proofErr w:type="spellEnd"/>
            <w:r w:rsidRPr="00C70D72">
              <w:rPr>
                <w:rFonts w:ascii="Arial" w:hAnsi="Arial" w:cs="Arial"/>
                <w:sz w:val="24"/>
                <w:szCs w:val="24"/>
              </w:rPr>
              <w:t>:</w:t>
            </w:r>
          </w:p>
          <w:p w:rsidR="00255FA0" w:rsidRPr="00C70D72" w:rsidRDefault="00255FA0" w:rsidP="00F7766D">
            <w:pPr>
              <w:pStyle w:val="NoSpacing"/>
              <w:rPr>
                <w:rFonts w:ascii="Arial" w:hAnsi="Arial" w:cs="Arial"/>
                <w:sz w:val="24"/>
                <w:szCs w:val="24"/>
              </w:rPr>
            </w:pPr>
            <w:proofErr w:type="spellStart"/>
            <w:r w:rsidRPr="00C70D72">
              <w:rPr>
                <w:rFonts w:ascii="Arial" w:hAnsi="Arial" w:cs="Arial"/>
                <w:sz w:val="24"/>
                <w:szCs w:val="24"/>
              </w:rPr>
              <w:t>Extencion</w:t>
            </w:r>
            <w:proofErr w:type="spellEnd"/>
            <w:r w:rsidRPr="00C70D72">
              <w:rPr>
                <w:rFonts w:ascii="Arial" w:hAnsi="Arial" w:cs="Arial"/>
                <w:sz w:val="24"/>
                <w:szCs w:val="24"/>
              </w:rPr>
              <w:t>:</w:t>
            </w:r>
          </w:p>
        </w:tc>
        <w:tc>
          <w:tcPr>
            <w:tcW w:w="1887" w:type="dxa"/>
          </w:tcPr>
          <w:p w:rsidR="00255FA0" w:rsidRPr="00C70D72" w:rsidRDefault="00255FA0" w:rsidP="00F7766D">
            <w:pPr>
              <w:pStyle w:val="NoSpacing"/>
              <w:rPr>
                <w:rFonts w:ascii="Arial" w:hAnsi="Arial" w:cs="Arial"/>
                <w:sz w:val="24"/>
                <w:szCs w:val="24"/>
              </w:rPr>
            </w:pPr>
          </w:p>
          <w:p w:rsidR="00255FA0" w:rsidRPr="00C70D72" w:rsidRDefault="00255FA0" w:rsidP="00F7766D">
            <w:pPr>
              <w:pStyle w:val="NoSpacing"/>
              <w:jc w:val="center"/>
              <w:rPr>
                <w:rFonts w:ascii="Arial" w:hAnsi="Arial" w:cs="Arial"/>
                <w:sz w:val="24"/>
                <w:szCs w:val="24"/>
              </w:rPr>
            </w:pPr>
            <w:r w:rsidRPr="00C70D72">
              <w:rPr>
                <w:rFonts w:ascii="Arial" w:hAnsi="Arial" w:cs="Arial"/>
                <w:sz w:val="24"/>
                <w:szCs w:val="24"/>
              </w:rPr>
              <w:t>GJILAN</w:t>
            </w:r>
          </w:p>
        </w:tc>
        <w:tc>
          <w:tcPr>
            <w:tcW w:w="1446" w:type="dxa"/>
          </w:tcPr>
          <w:p w:rsidR="00255FA0" w:rsidRPr="00C70D72" w:rsidRDefault="00255FA0" w:rsidP="00F7766D">
            <w:pPr>
              <w:pStyle w:val="NoSpacing"/>
              <w:rPr>
                <w:rFonts w:ascii="Arial" w:hAnsi="Arial" w:cs="Arial"/>
                <w:sz w:val="24"/>
                <w:szCs w:val="24"/>
              </w:rPr>
            </w:pPr>
            <w:r w:rsidRPr="00C70D72">
              <w:rPr>
                <w:rFonts w:ascii="Arial" w:hAnsi="Arial" w:cs="Arial"/>
                <w:sz w:val="24"/>
                <w:szCs w:val="24"/>
              </w:rPr>
              <w:t>Data:</w:t>
            </w:r>
          </w:p>
          <w:p w:rsidR="00255FA0" w:rsidRPr="00C70D72" w:rsidRDefault="00255FA0" w:rsidP="00F7766D">
            <w:pPr>
              <w:pStyle w:val="NoSpacing"/>
              <w:rPr>
                <w:rFonts w:ascii="Arial" w:hAnsi="Arial" w:cs="Arial"/>
                <w:sz w:val="24"/>
                <w:szCs w:val="24"/>
              </w:rPr>
            </w:pPr>
            <w:proofErr w:type="spellStart"/>
            <w:r w:rsidRPr="00C70D72">
              <w:rPr>
                <w:rFonts w:ascii="Arial" w:hAnsi="Arial" w:cs="Arial"/>
                <w:sz w:val="24"/>
                <w:szCs w:val="24"/>
              </w:rPr>
              <w:t>Datum</w:t>
            </w:r>
            <w:proofErr w:type="spellEnd"/>
            <w:r w:rsidRPr="00C70D72">
              <w:rPr>
                <w:rFonts w:ascii="Arial" w:hAnsi="Arial" w:cs="Arial"/>
                <w:sz w:val="24"/>
                <w:szCs w:val="24"/>
              </w:rPr>
              <w:t>:</w:t>
            </w:r>
          </w:p>
          <w:p w:rsidR="00255FA0" w:rsidRPr="00C70D72" w:rsidRDefault="00255FA0" w:rsidP="00F7766D">
            <w:pPr>
              <w:pStyle w:val="NoSpacing"/>
              <w:rPr>
                <w:rFonts w:ascii="Arial" w:hAnsi="Arial" w:cs="Arial"/>
                <w:sz w:val="24"/>
                <w:szCs w:val="24"/>
              </w:rPr>
            </w:pPr>
            <w:r w:rsidRPr="00C70D72">
              <w:rPr>
                <w:rFonts w:ascii="Arial" w:hAnsi="Arial" w:cs="Arial"/>
                <w:sz w:val="24"/>
                <w:szCs w:val="24"/>
              </w:rPr>
              <w:t>Date:</w:t>
            </w:r>
          </w:p>
        </w:tc>
        <w:tc>
          <w:tcPr>
            <w:tcW w:w="2062" w:type="dxa"/>
            <w:vAlign w:val="center"/>
          </w:tcPr>
          <w:p w:rsidR="00255FA0" w:rsidRPr="00C70D72" w:rsidRDefault="005663F9" w:rsidP="00F7766D">
            <w:pPr>
              <w:pStyle w:val="NoSpacing"/>
              <w:jc w:val="center"/>
              <w:rPr>
                <w:rFonts w:ascii="Arial" w:hAnsi="Arial" w:cs="Arial"/>
                <w:b/>
                <w:sz w:val="24"/>
                <w:szCs w:val="24"/>
              </w:rPr>
            </w:pPr>
            <w:r>
              <w:rPr>
                <w:rFonts w:ascii="Arial" w:hAnsi="Arial" w:cs="Arial"/>
                <w:b/>
                <w:sz w:val="24"/>
                <w:szCs w:val="24"/>
              </w:rPr>
              <w:t>07.</w:t>
            </w:r>
            <w:r w:rsidR="006C2ADC" w:rsidRPr="00C70D72">
              <w:rPr>
                <w:rFonts w:ascii="Arial" w:hAnsi="Arial" w:cs="Arial"/>
                <w:b/>
                <w:sz w:val="24"/>
                <w:szCs w:val="24"/>
              </w:rPr>
              <w:t>01</w:t>
            </w:r>
            <w:r>
              <w:rPr>
                <w:rFonts w:ascii="Arial" w:hAnsi="Arial" w:cs="Arial"/>
                <w:b/>
                <w:sz w:val="24"/>
                <w:szCs w:val="24"/>
              </w:rPr>
              <w:t>.</w:t>
            </w:r>
            <w:r w:rsidR="006C2ADC" w:rsidRPr="00C70D72">
              <w:rPr>
                <w:rFonts w:ascii="Arial" w:hAnsi="Arial" w:cs="Arial"/>
                <w:b/>
                <w:sz w:val="24"/>
                <w:szCs w:val="24"/>
              </w:rPr>
              <w:t>2020</w:t>
            </w:r>
          </w:p>
        </w:tc>
      </w:tr>
    </w:tbl>
    <w:p w:rsidR="00255FA0" w:rsidRPr="00C70D72" w:rsidRDefault="00255FA0" w:rsidP="00255FA0">
      <w:pPr>
        <w:pStyle w:val="NoSpacing"/>
        <w:jc w:val="both"/>
        <w:rPr>
          <w:rFonts w:ascii="Arial" w:hAnsi="Arial" w:cs="Arial"/>
          <w:sz w:val="24"/>
          <w:szCs w:val="24"/>
        </w:rPr>
      </w:pPr>
      <w:r w:rsidRPr="00C70D72">
        <w:rPr>
          <w:rFonts w:ascii="Arial" w:hAnsi="Arial" w:cs="Arial"/>
          <w:sz w:val="24"/>
          <w:szCs w:val="24"/>
        </w:rPr>
        <w:t xml:space="preserve">            </w:t>
      </w:r>
    </w:p>
    <w:p w:rsidR="00255FA0" w:rsidRPr="00C70D72" w:rsidRDefault="00255FA0" w:rsidP="00255FA0">
      <w:pPr>
        <w:jc w:val="both"/>
      </w:pPr>
      <w:r w:rsidRPr="00C70D72">
        <w:t>Dre</w:t>
      </w:r>
      <w:r w:rsidR="005672C1">
        <w:t xml:space="preserve">jtoria për Mbrojtje dhe Shpëtim, </w:t>
      </w:r>
      <w:r w:rsidRPr="00C70D72">
        <w:t>aktivitetin e saj e bazon në planin vjetor të cilin e harton në</w:t>
      </w:r>
      <w:r w:rsidR="005672C1">
        <w:t xml:space="preserve"> fillim të ç</w:t>
      </w:r>
      <w:r w:rsidRPr="00C70D72">
        <w:t xml:space="preserve">do viti kalendarik në periudhën Janar – Dhjetor të vitit pasues gjegjësisht vitin 2019.  </w:t>
      </w:r>
    </w:p>
    <w:p w:rsidR="00255FA0" w:rsidRPr="00C70D72" w:rsidRDefault="00255FA0" w:rsidP="00255FA0">
      <w:pPr>
        <w:ind w:firstLine="360"/>
        <w:jc w:val="both"/>
      </w:pPr>
      <w:r w:rsidRPr="00C70D72">
        <w:t>Plani i punës së Drejtorisë për Mbrojtje dhe Shpëtim (DMSH)</w:t>
      </w:r>
      <w:r w:rsidR="005672C1">
        <w:t>,  mbështetet</w:t>
      </w:r>
      <w:r w:rsidRPr="00C70D72">
        <w:t xml:space="preserve"> në rregulloret dhe ligjet në fuqi, si në Ligjin mbi </w:t>
      </w:r>
      <w:r w:rsidR="005672C1" w:rsidRPr="00C70D72">
        <w:t>Fatkeqësitë</w:t>
      </w:r>
      <w:r w:rsidRPr="00C70D72">
        <w:t xml:space="preserve"> Natyrore dhe Fatke</w:t>
      </w:r>
      <w:r w:rsidR="005672C1">
        <w:t>që</w:t>
      </w:r>
      <w:r w:rsidRPr="00C70D72">
        <w:t>sit</w:t>
      </w:r>
      <w:r w:rsidR="005672C1">
        <w:t>ë  t</w:t>
      </w:r>
      <w:r w:rsidRPr="00C70D72">
        <w:t>jera, me nr;04/L-027; Ligjin e Mbrojtjes nga Zjarri nr</w:t>
      </w:r>
      <w:r w:rsidR="005672C1">
        <w:t>.</w:t>
      </w:r>
      <w:r w:rsidR="00020280">
        <w:t xml:space="preserve"> 04/L-012, Ligjin për </w:t>
      </w:r>
      <w:proofErr w:type="spellStart"/>
      <w:r w:rsidR="00020280">
        <w:t>Zjarr</w:t>
      </w:r>
      <w:r w:rsidRPr="00C70D72">
        <w:t>fikje</w:t>
      </w:r>
      <w:proofErr w:type="spellEnd"/>
      <w:r w:rsidRPr="00C70D72">
        <w:t xml:space="preserve"> dhe Shpëtim me </w:t>
      </w:r>
      <w:proofErr w:type="spellStart"/>
      <w:r w:rsidRPr="00C70D72">
        <w:t>nr</w:t>
      </w:r>
      <w:proofErr w:type="spellEnd"/>
      <w:r w:rsidRPr="00C70D72">
        <w:t>: 04/L-049, Ligjin përkatës Komunal, udhëz</w:t>
      </w:r>
      <w:r w:rsidR="00DF501E">
        <w:t xml:space="preserve">imet-rregulloret përkatëse të </w:t>
      </w:r>
      <w:proofErr w:type="spellStart"/>
      <w:r w:rsidR="00DF501E">
        <w:t>la</w:t>
      </w:r>
      <w:r w:rsidRPr="00C70D72">
        <w:t>mis</w:t>
      </w:r>
      <w:r w:rsidR="00DF501E">
        <w:t>ë</w:t>
      </w:r>
      <w:proofErr w:type="spellEnd"/>
      <w:r w:rsidRPr="00C70D72">
        <w:t xml:space="preserve"> së emergjencave,  të cilat kan</w:t>
      </w:r>
      <w:r w:rsidR="009C7336">
        <w:t>ë</w:t>
      </w:r>
      <w:r w:rsidRPr="00C70D72">
        <w:t xml:space="preserve"> </w:t>
      </w:r>
      <w:r w:rsidR="009C6D5B" w:rsidRPr="00C70D72">
        <w:t>fushë veprimtari</w:t>
      </w:r>
      <w:r w:rsidR="009C6D5B">
        <w:t>në</w:t>
      </w:r>
      <w:r w:rsidR="009C7336">
        <w:t xml:space="preserve"> në menaxh</w:t>
      </w:r>
      <w:r w:rsidRPr="00C70D72">
        <w:t>imin e situatave Emergjente duke bërë identifikimin, lajmërimin dhe alarmimin me kohë të situatave të cilat kanë të bëjn</w:t>
      </w:r>
      <w:r w:rsidR="009C7336">
        <w:t>ë</w:t>
      </w:r>
      <w:r w:rsidRPr="00C70D72">
        <w:t xml:space="preserve"> me atakimin e jetës së njerëzve dhe të mirave materiale në Komunën ton</w:t>
      </w:r>
      <w:r w:rsidR="009C7336">
        <w:t>ë</w:t>
      </w:r>
      <w:r w:rsidRPr="00C70D72">
        <w:t xml:space="preserve">, për të cilën veprimtari ka hartuar edhe plane konkrete si Planin e </w:t>
      </w:r>
      <w:r w:rsidR="009C7336" w:rsidRPr="00C70D72">
        <w:t>Vlerësimit</w:t>
      </w:r>
      <w:r w:rsidRPr="00C70D72">
        <w:t xml:space="preserve"> të Rrezikut, Planin Operativ Emergjent, plane </w:t>
      </w:r>
      <w:r w:rsidR="009C7336" w:rsidRPr="00C70D72">
        <w:t>kontingjente</w:t>
      </w:r>
      <w:r w:rsidRPr="00C70D72">
        <w:t xml:space="preserve"> etj. </w:t>
      </w:r>
    </w:p>
    <w:p w:rsidR="00255FA0" w:rsidRPr="00C70D72" w:rsidRDefault="00255FA0" w:rsidP="00255FA0">
      <w:pPr>
        <w:jc w:val="both"/>
      </w:pPr>
    </w:p>
    <w:p w:rsidR="00255FA0" w:rsidRPr="00C70D72" w:rsidRDefault="00255FA0" w:rsidP="00255FA0">
      <w:pPr>
        <w:ind w:firstLine="360"/>
        <w:jc w:val="both"/>
      </w:pPr>
      <w:r w:rsidRPr="00C70D72">
        <w:t>Duke u bazuar në përgjegjësit</w:t>
      </w:r>
      <w:r w:rsidR="009C7336">
        <w:t>ë</w:t>
      </w:r>
      <w:r w:rsidRPr="00C70D72">
        <w:t xml:space="preserve"> dhe ligjet në fuqi, DMSH ka ndërmarrë masa të nevojshme për parandalimin e fatkeqësive të ndryshme, në bashkëpunim me subjektet relevantë duke bërë koordinimin e plotë, duke u bazuar nga lloji i fatkeqësive dhe përmasat e shkallës emergjente.</w:t>
      </w:r>
    </w:p>
    <w:p w:rsidR="00255FA0" w:rsidRPr="00C70D72" w:rsidRDefault="00255FA0" w:rsidP="00255FA0">
      <w:pPr>
        <w:ind w:firstLine="720"/>
        <w:jc w:val="both"/>
      </w:pPr>
    </w:p>
    <w:p w:rsidR="00255FA0" w:rsidRPr="00C70D72" w:rsidRDefault="00255FA0" w:rsidP="00255FA0">
      <w:pPr>
        <w:ind w:firstLine="360"/>
        <w:jc w:val="both"/>
      </w:pPr>
      <w:r w:rsidRPr="00C70D72">
        <w:t xml:space="preserve">Puna e DMSH, është në </w:t>
      </w:r>
      <w:r w:rsidR="00B42125" w:rsidRPr="00C70D72">
        <w:t>m</w:t>
      </w:r>
      <w:r w:rsidR="00B42125">
        <w:t xml:space="preserve"> ‘varësi</w:t>
      </w:r>
      <w:r w:rsidR="009C7336">
        <w:t xml:space="preserve"> nga faktorët e ndryshëm natyror,</w:t>
      </w:r>
      <w:r w:rsidRPr="00C70D72">
        <w:t xml:space="preserve"> por edhe faktorëve tjerë njer</w:t>
      </w:r>
      <w:r w:rsidR="009C7336">
        <w:t>ë</w:t>
      </w:r>
      <w:r w:rsidRPr="00C70D72">
        <w:t>zor e teknologjik, andaj aktivitetet e DMSH janë sipas intensitetit të këtyre faktorëve që</w:t>
      </w:r>
      <w:r w:rsidR="009C7336">
        <w:t xml:space="preserve"> i cekëm më lartë dhe</w:t>
      </w:r>
      <w:r w:rsidRPr="00C70D72">
        <w:t xml:space="preserve"> f</w:t>
      </w:r>
      <w:r w:rsidR="009C7336">
        <w:t>aktorëve të tjerë që përcaktohen nga kushtet e përgjith</w:t>
      </w:r>
      <w:r w:rsidRPr="00C70D72">
        <w:t>shme shoqërore dhe klimatike.</w:t>
      </w:r>
    </w:p>
    <w:p w:rsidR="00255FA0" w:rsidRPr="00C70D72" w:rsidRDefault="00255FA0" w:rsidP="00255FA0">
      <w:pPr>
        <w:jc w:val="both"/>
      </w:pPr>
    </w:p>
    <w:p w:rsidR="00255FA0" w:rsidRPr="00C70D72" w:rsidRDefault="00255FA0" w:rsidP="00255FA0">
      <w:pPr>
        <w:ind w:firstLine="360"/>
        <w:jc w:val="both"/>
      </w:pPr>
      <w:r w:rsidRPr="00C70D72">
        <w:t>Në kuadër të tërë kësaj, do t</w:t>
      </w:r>
      <w:r w:rsidR="007B18E9">
        <w:t>a</w:t>
      </w:r>
      <w:r w:rsidRPr="00C70D72">
        <w:t xml:space="preserve"> paraqesim raportin sipas aktiviteteve të zhvilluara për tër</w:t>
      </w:r>
      <w:r w:rsidR="007B18E9">
        <w:t>ë</w:t>
      </w:r>
      <w:r w:rsidRPr="00C70D72">
        <w:t xml:space="preserve"> vitin kalendarik 2019.</w:t>
      </w:r>
    </w:p>
    <w:p w:rsidR="00255FA0" w:rsidRPr="00C70D72" w:rsidRDefault="00255FA0" w:rsidP="00255FA0">
      <w:pPr>
        <w:jc w:val="both"/>
      </w:pPr>
    </w:p>
    <w:p w:rsidR="00255FA0" w:rsidRPr="00C70D72" w:rsidRDefault="004A4695" w:rsidP="00255FA0">
      <w:pPr>
        <w:pStyle w:val="ListParagraph"/>
        <w:numPr>
          <w:ilvl w:val="0"/>
          <w:numId w:val="1"/>
        </w:numPr>
        <w:ind w:left="360"/>
        <w:jc w:val="both"/>
        <w:rPr>
          <w:rFonts w:ascii="Times New Roman" w:hAnsi="Times New Roman"/>
          <w:sz w:val="24"/>
          <w:szCs w:val="24"/>
        </w:rPr>
      </w:pPr>
      <w:r>
        <w:rPr>
          <w:rFonts w:ascii="Times New Roman" w:hAnsi="Times New Roman"/>
          <w:sz w:val="24"/>
          <w:szCs w:val="24"/>
        </w:rPr>
        <w:lastRenderedPageBreak/>
        <w:t xml:space="preserve">Ky vit </w:t>
      </w:r>
      <w:r w:rsidR="00255FA0" w:rsidRPr="00C70D72">
        <w:rPr>
          <w:rFonts w:ascii="Times New Roman" w:hAnsi="Times New Roman"/>
          <w:sz w:val="24"/>
          <w:szCs w:val="24"/>
        </w:rPr>
        <w:t xml:space="preserve"> është filluar me hartimin e planit të punës për vitin 2019. Në bazë të kësaj, me kërkesë të AME-së, është hartuar edhe lista e trajnimeve të nevojshme të zyrtarëve me qëllim të ngritjes profesionale të Njësisë Profesionale të </w:t>
      </w:r>
      <w:proofErr w:type="spellStart"/>
      <w:r w:rsidR="00255FA0" w:rsidRPr="00C70D72">
        <w:rPr>
          <w:rFonts w:ascii="Times New Roman" w:hAnsi="Times New Roman"/>
          <w:sz w:val="24"/>
          <w:szCs w:val="24"/>
        </w:rPr>
        <w:t>Zjarrfikjes</w:t>
      </w:r>
      <w:proofErr w:type="spellEnd"/>
      <w:r w:rsidR="00255FA0" w:rsidRPr="00C70D72">
        <w:rPr>
          <w:rFonts w:ascii="Times New Roman" w:hAnsi="Times New Roman"/>
          <w:sz w:val="24"/>
          <w:szCs w:val="24"/>
        </w:rPr>
        <w:t xml:space="preserve"> dhe Shpëtimit (</w:t>
      </w:r>
      <w:proofErr w:type="spellStart"/>
      <w:r w:rsidR="00255FA0" w:rsidRPr="00C70D72">
        <w:rPr>
          <w:rFonts w:ascii="Times New Roman" w:hAnsi="Times New Roman"/>
          <w:sz w:val="24"/>
          <w:szCs w:val="24"/>
        </w:rPr>
        <w:t>NjPZSh</w:t>
      </w:r>
      <w:proofErr w:type="spellEnd"/>
      <w:r w:rsidR="00255FA0" w:rsidRPr="00C70D72">
        <w:rPr>
          <w:rFonts w:ascii="Times New Roman" w:hAnsi="Times New Roman"/>
          <w:sz w:val="24"/>
          <w:szCs w:val="24"/>
        </w:rPr>
        <w:t>), por që në kët</w:t>
      </w:r>
      <w:r w:rsidR="00563D4D">
        <w:rPr>
          <w:rFonts w:ascii="Times New Roman" w:hAnsi="Times New Roman"/>
          <w:sz w:val="24"/>
          <w:szCs w:val="24"/>
        </w:rPr>
        <w:t>ë vit</w:t>
      </w:r>
      <w:r w:rsidR="00255FA0" w:rsidRPr="00C70D72">
        <w:rPr>
          <w:rFonts w:ascii="Times New Roman" w:hAnsi="Times New Roman"/>
          <w:sz w:val="24"/>
          <w:szCs w:val="24"/>
        </w:rPr>
        <w:t xml:space="preserve"> s</w:t>
      </w:r>
      <w:r w:rsidR="00563D4D">
        <w:rPr>
          <w:rFonts w:ascii="Times New Roman" w:hAnsi="Times New Roman"/>
          <w:sz w:val="24"/>
          <w:szCs w:val="24"/>
        </w:rPr>
        <w:t>i rezultat i angazhimit të madh</w:t>
      </w:r>
      <w:r w:rsidR="00255FA0" w:rsidRPr="00C70D72">
        <w:rPr>
          <w:rFonts w:ascii="Times New Roman" w:hAnsi="Times New Roman"/>
          <w:sz w:val="24"/>
          <w:szCs w:val="24"/>
        </w:rPr>
        <w:t xml:space="preserve"> të Akademisë në Vushtrri, trajnimet nuk janë mbajtur m</w:t>
      </w:r>
      <w:r w:rsidR="00563D4D">
        <w:rPr>
          <w:rFonts w:ascii="Times New Roman" w:hAnsi="Times New Roman"/>
          <w:sz w:val="24"/>
          <w:szCs w:val="24"/>
        </w:rPr>
        <w:t xml:space="preserve">e kohe </w:t>
      </w:r>
      <w:r w:rsidR="00255FA0" w:rsidRPr="00C70D72">
        <w:rPr>
          <w:rFonts w:ascii="Times New Roman" w:hAnsi="Times New Roman"/>
          <w:sz w:val="24"/>
          <w:szCs w:val="24"/>
        </w:rPr>
        <w:t>dhe sip</w:t>
      </w:r>
      <w:r w:rsidR="00563D4D">
        <w:rPr>
          <w:rFonts w:ascii="Times New Roman" w:hAnsi="Times New Roman"/>
          <w:sz w:val="24"/>
          <w:szCs w:val="24"/>
        </w:rPr>
        <w:t xml:space="preserve">as planit të paraparë nga </w:t>
      </w:r>
      <w:proofErr w:type="spellStart"/>
      <w:r w:rsidR="00563D4D">
        <w:rPr>
          <w:rFonts w:ascii="Times New Roman" w:hAnsi="Times New Roman"/>
          <w:sz w:val="24"/>
          <w:szCs w:val="24"/>
        </w:rPr>
        <w:t>Agjens</w:t>
      </w:r>
      <w:r w:rsidR="00255FA0" w:rsidRPr="00C70D72">
        <w:rPr>
          <w:rFonts w:ascii="Times New Roman" w:hAnsi="Times New Roman"/>
          <w:sz w:val="24"/>
          <w:szCs w:val="24"/>
        </w:rPr>
        <w:t>ioni</w:t>
      </w:r>
      <w:proofErr w:type="spellEnd"/>
      <w:r w:rsidR="00255FA0" w:rsidRPr="00C70D72">
        <w:rPr>
          <w:rFonts w:ascii="Times New Roman" w:hAnsi="Times New Roman"/>
          <w:sz w:val="24"/>
          <w:szCs w:val="24"/>
        </w:rPr>
        <w:t>, me përjashtim të trajnimit të një grupi vullnetar të Personelit Profesional të</w:t>
      </w:r>
      <w:r w:rsidR="00563D4D">
        <w:rPr>
          <w:rFonts w:ascii="Times New Roman" w:hAnsi="Times New Roman"/>
          <w:sz w:val="24"/>
          <w:szCs w:val="24"/>
        </w:rPr>
        <w:t xml:space="preserve"> Zjarrfikësve</w:t>
      </w:r>
      <w:r w:rsidR="00255FA0" w:rsidRPr="00C70D72">
        <w:rPr>
          <w:rFonts w:ascii="Times New Roman" w:hAnsi="Times New Roman"/>
          <w:sz w:val="24"/>
          <w:szCs w:val="24"/>
        </w:rPr>
        <w:t xml:space="preserve"> dhe Vullnetarë</w:t>
      </w:r>
      <w:r w:rsidR="00563D4D">
        <w:rPr>
          <w:rFonts w:ascii="Times New Roman" w:hAnsi="Times New Roman"/>
          <w:sz w:val="24"/>
          <w:szCs w:val="24"/>
        </w:rPr>
        <w:t>t nga Shoqata Zjarrfikësve</w:t>
      </w:r>
      <w:r w:rsidR="00255FA0" w:rsidRPr="00C70D72">
        <w:rPr>
          <w:rFonts w:ascii="Times New Roman" w:hAnsi="Times New Roman"/>
          <w:sz w:val="24"/>
          <w:szCs w:val="24"/>
        </w:rPr>
        <w:t xml:space="preserve"> në Gjilan.</w:t>
      </w:r>
    </w:p>
    <w:p w:rsidR="00255FA0" w:rsidRPr="00C70D72" w:rsidRDefault="00255FA0" w:rsidP="00255FA0">
      <w:pPr>
        <w:pStyle w:val="ListParagraph"/>
        <w:ind w:left="360"/>
        <w:jc w:val="both"/>
        <w:rPr>
          <w:rFonts w:ascii="Times New Roman" w:hAnsi="Times New Roman"/>
          <w:sz w:val="24"/>
          <w:szCs w:val="24"/>
        </w:rPr>
      </w:pPr>
    </w:p>
    <w:p w:rsidR="00255FA0" w:rsidRPr="00C70D72" w:rsidRDefault="00255FA0" w:rsidP="00255FA0">
      <w:pPr>
        <w:pStyle w:val="ListParagraph"/>
        <w:numPr>
          <w:ilvl w:val="0"/>
          <w:numId w:val="1"/>
        </w:numPr>
        <w:spacing w:after="0" w:line="240" w:lineRule="auto"/>
        <w:ind w:left="360"/>
        <w:jc w:val="both"/>
        <w:rPr>
          <w:rFonts w:ascii="Times New Roman" w:hAnsi="Times New Roman"/>
          <w:sz w:val="24"/>
          <w:szCs w:val="24"/>
        </w:rPr>
      </w:pPr>
      <w:r w:rsidRPr="00C70D72">
        <w:rPr>
          <w:rFonts w:ascii="Times New Roman" w:hAnsi="Times New Roman"/>
          <w:sz w:val="24"/>
          <w:szCs w:val="24"/>
        </w:rPr>
        <w:t xml:space="preserve">DMSH, ka marrë masa e nevojshme për parandalimin e fatkeqësive të ndryshme si dhe ka </w:t>
      </w:r>
      <w:r w:rsidR="002A35C4" w:rsidRPr="00C70D72">
        <w:rPr>
          <w:rFonts w:ascii="Times New Roman" w:hAnsi="Times New Roman"/>
          <w:sz w:val="24"/>
          <w:szCs w:val="24"/>
        </w:rPr>
        <w:t>përcjellë</w:t>
      </w:r>
      <w:r w:rsidRPr="00C70D72">
        <w:rPr>
          <w:rFonts w:ascii="Times New Roman" w:hAnsi="Times New Roman"/>
          <w:sz w:val="24"/>
          <w:szCs w:val="24"/>
        </w:rPr>
        <w:t xml:space="preserve"> aktivitetet e subjekteve relevante duke bërë koordinimin  me to varësisht nga karakteri, lloji dhe përmasat e fatkeqësisë.</w:t>
      </w:r>
    </w:p>
    <w:p w:rsidR="00255FA0" w:rsidRPr="00C70D72" w:rsidRDefault="00255FA0" w:rsidP="00255FA0">
      <w:pPr>
        <w:ind w:left="360" w:hanging="360"/>
        <w:jc w:val="both"/>
      </w:pPr>
    </w:p>
    <w:p w:rsidR="00255FA0" w:rsidRPr="00C70D72" w:rsidRDefault="00255FA0" w:rsidP="00255FA0">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t>Në bashk</w:t>
      </w:r>
      <w:r w:rsidR="002A35C4">
        <w:rPr>
          <w:rFonts w:ascii="Times New Roman" w:hAnsi="Times New Roman"/>
          <w:sz w:val="24"/>
          <w:szCs w:val="24"/>
        </w:rPr>
        <w:t>ëpunim me z</w:t>
      </w:r>
      <w:r w:rsidRPr="00C70D72">
        <w:rPr>
          <w:rFonts w:ascii="Times New Roman" w:hAnsi="Times New Roman"/>
          <w:sz w:val="24"/>
          <w:szCs w:val="24"/>
        </w:rPr>
        <w:t>yrën  e Kryetarit, Drejtorinë e Shërbimeve Publike dhe subjekteve tjera emergjente, përgjatë këtij viti</w:t>
      </w:r>
      <w:r w:rsidR="002A35C4">
        <w:rPr>
          <w:rFonts w:ascii="Times New Roman" w:hAnsi="Times New Roman"/>
          <w:sz w:val="24"/>
          <w:szCs w:val="24"/>
        </w:rPr>
        <w:t xml:space="preserve"> janë</w:t>
      </w:r>
      <w:r w:rsidRPr="00C70D72">
        <w:rPr>
          <w:rFonts w:ascii="Times New Roman" w:hAnsi="Times New Roman"/>
          <w:sz w:val="24"/>
          <w:szCs w:val="24"/>
        </w:rPr>
        <w:t xml:space="preserve"> koordinuar aktivitetet e ndryshme në intervenime të përbashkëta në dalje në ndihmë qytetarëve për eliminimin e rrezikut nga zjarret, vërshimeve, stuhive dhe rreziqeve nga </w:t>
      </w:r>
      <w:r w:rsidR="002A35C4" w:rsidRPr="00C70D72">
        <w:rPr>
          <w:rFonts w:ascii="Times New Roman" w:hAnsi="Times New Roman"/>
          <w:sz w:val="24"/>
          <w:szCs w:val="24"/>
        </w:rPr>
        <w:t>fatkeqësitë</w:t>
      </w:r>
      <w:r w:rsidRPr="00C70D72">
        <w:rPr>
          <w:rFonts w:ascii="Times New Roman" w:hAnsi="Times New Roman"/>
          <w:sz w:val="24"/>
          <w:szCs w:val="24"/>
        </w:rPr>
        <w:t xml:space="preserve"> të tjera. </w:t>
      </w:r>
    </w:p>
    <w:p w:rsidR="00255FA0" w:rsidRPr="00C70D72" w:rsidRDefault="00255FA0" w:rsidP="00255FA0">
      <w:pPr>
        <w:pStyle w:val="ListParagraph"/>
        <w:rPr>
          <w:rFonts w:ascii="Times New Roman" w:hAnsi="Times New Roman"/>
          <w:sz w:val="24"/>
          <w:szCs w:val="24"/>
        </w:rPr>
      </w:pPr>
    </w:p>
    <w:p w:rsidR="00255FA0" w:rsidRPr="00C70D72" w:rsidRDefault="00255FA0" w:rsidP="00255FA0">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t>Me 07</w:t>
      </w:r>
      <w:r w:rsidR="002A35C4">
        <w:rPr>
          <w:rFonts w:ascii="Times New Roman" w:hAnsi="Times New Roman"/>
          <w:sz w:val="24"/>
          <w:szCs w:val="24"/>
        </w:rPr>
        <w:t xml:space="preserve"> mars 2019 rreth</w:t>
      </w:r>
      <w:r w:rsidRPr="00C70D72">
        <w:rPr>
          <w:rFonts w:ascii="Times New Roman" w:hAnsi="Times New Roman"/>
          <w:sz w:val="24"/>
          <w:szCs w:val="24"/>
        </w:rPr>
        <w:t xml:space="preserve"> orës 14:10 minuta, komuna e Gjilanit kishte një fa</w:t>
      </w:r>
      <w:r w:rsidR="002A35C4">
        <w:rPr>
          <w:rFonts w:ascii="Times New Roman" w:hAnsi="Times New Roman"/>
          <w:sz w:val="24"/>
          <w:szCs w:val="24"/>
        </w:rPr>
        <w:t>t</w:t>
      </w:r>
      <w:r w:rsidRPr="00C70D72">
        <w:rPr>
          <w:rFonts w:ascii="Times New Roman" w:hAnsi="Times New Roman"/>
          <w:sz w:val="24"/>
          <w:szCs w:val="24"/>
        </w:rPr>
        <w:t xml:space="preserve">keqësi komunikacioni me fatalitet, me shumë të lënduar dhe dëme </w:t>
      </w:r>
      <w:r w:rsidR="002A35C4" w:rsidRPr="00C70D72">
        <w:rPr>
          <w:rFonts w:ascii="Times New Roman" w:hAnsi="Times New Roman"/>
          <w:sz w:val="24"/>
          <w:szCs w:val="24"/>
        </w:rPr>
        <w:t>materiale</w:t>
      </w:r>
      <w:r w:rsidRPr="00C70D72">
        <w:rPr>
          <w:rFonts w:ascii="Times New Roman" w:hAnsi="Times New Roman"/>
          <w:sz w:val="24"/>
          <w:szCs w:val="24"/>
        </w:rPr>
        <w:t xml:space="preserve">. Si pasoj e kësaj </w:t>
      </w:r>
      <w:r w:rsidR="002A35C4" w:rsidRPr="00C70D72">
        <w:rPr>
          <w:rFonts w:ascii="Times New Roman" w:hAnsi="Times New Roman"/>
          <w:sz w:val="24"/>
          <w:szCs w:val="24"/>
        </w:rPr>
        <w:t>fatkeqësie</w:t>
      </w:r>
      <w:r w:rsidRPr="00C70D72">
        <w:rPr>
          <w:rFonts w:ascii="Times New Roman" w:hAnsi="Times New Roman"/>
          <w:sz w:val="24"/>
          <w:szCs w:val="24"/>
        </w:rPr>
        <w:t xml:space="preserve"> në komunikacion, kishim një qytetar të vdekur në vend, 21 qytetarë të tjerë kan</w:t>
      </w:r>
      <w:r w:rsidR="002A35C4">
        <w:rPr>
          <w:rFonts w:ascii="Times New Roman" w:hAnsi="Times New Roman"/>
          <w:sz w:val="24"/>
          <w:szCs w:val="24"/>
        </w:rPr>
        <w:t>ë</w:t>
      </w:r>
      <w:r w:rsidRPr="00C70D72">
        <w:rPr>
          <w:rFonts w:ascii="Times New Roman" w:hAnsi="Times New Roman"/>
          <w:sz w:val="24"/>
          <w:szCs w:val="24"/>
        </w:rPr>
        <w:t xml:space="preserve"> marrë lëndime të renda dhe të lehta, të cilët janë dërguar me urgjencë në </w:t>
      </w:r>
      <w:r w:rsidR="002A35C4" w:rsidRPr="00C70D72">
        <w:rPr>
          <w:rFonts w:ascii="Times New Roman" w:hAnsi="Times New Roman"/>
          <w:sz w:val="24"/>
          <w:szCs w:val="24"/>
        </w:rPr>
        <w:t>Spitalin</w:t>
      </w:r>
      <w:r w:rsidRPr="00C70D72">
        <w:rPr>
          <w:rFonts w:ascii="Times New Roman" w:hAnsi="Times New Roman"/>
          <w:sz w:val="24"/>
          <w:szCs w:val="24"/>
        </w:rPr>
        <w:t xml:space="preserve"> Regjional në Gjilan dhe tre prej tyre për në QKUK. Dëme </w:t>
      </w:r>
      <w:r w:rsidR="002A35C4" w:rsidRPr="00C70D72">
        <w:rPr>
          <w:rFonts w:ascii="Times New Roman" w:hAnsi="Times New Roman"/>
          <w:sz w:val="24"/>
          <w:szCs w:val="24"/>
        </w:rPr>
        <w:t>materiale</w:t>
      </w:r>
      <w:r w:rsidRPr="00C70D72">
        <w:rPr>
          <w:rFonts w:ascii="Times New Roman" w:hAnsi="Times New Roman"/>
          <w:sz w:val="24"/>
          <w:szCs w:val="24"/>
        </w:rPr>
        <w:t xml:space="preserve"> kanë qenë 11 vetura të dëmtuara, dy shtyl</w:t>
      </w:r>
      <w:r w:rsidR="002A35C4">
        <w:rPr>
          <w:rFonts w:ascii="Times New Roman" w:hAnsi="Times New Roman"/>
          <w:sz w:val="24"/>
          <w:szCs w:val="24"/>
        </w:rPr>
        <w:t>l</w:t>
      </w:r>
      <w:r w:rsidRPr="00C70D72">
        <w:rPr>
          <w:rFonts w:ascii="Times New Roman" w:hAnsi="Times New Roman"/>
          <w:sz w:val="24"/>
          <w:szCs w:val="24"/>
        </w:rPr>
        <w:t xml:space="preserve">a elektrike, dy </w:t>
      </w:r>
      <w:proofErr w:type="spellStart"/>
      <w:r w:rsidRPr="00C70D72">
        <w:rPr>
          <w:rFonts w:ascii="Times New Roman" w:hAnsi="Times New Roman"/>
          <w:sz w:val="24"/>
          <w:szCs w:val="24"/>
        </w:rPr>
        <w:t>drunjë</w:t>
      </w:r>
      <w:proofErr w:type="spellEnd"/>
      <w:r w:rsidRPr="00C70D72">
        <w:rPr>
          <w:rFonts w:ascii="Times New Roman" w:hAnsi="Times New Roman"/>
          <w:sz w:val="24"/>
          <w:szCs w:val="24"/>
        </w:rPr>
        <w:t xml:space="preserve">, një </w:t>
      </w:r>
      <w:proofErr w:type="spellStart"/>
      <w:r w:rsidRPr="00C70D72">
        <w:rPr>
          <w:rFonts w:ascii="Times New Roman" w:hAnsi="Times New Roman"/>
          <w:sz w:val="24"/>
          <w:szCs w:val="24"/>
        </w:rPr>
        <w:t>City</w:t>
      </w:r>
      <w:bookmarkStart w:id="0" w:name="_GoBack"/>
      <w:bookmarkEnd w:id="0"/>
      <w:r w:rsidRPr="00C70D72">
        <w:rPr>
          <w:rFonts w:ascii="Times New Roman" w:hAnsi="Times New Roman"/>
          <w:sz w:val="24"/>
          <w:szCs w:val="24"/>
        </w:rPr>
        <w:t>Light</w:t>
      </w:r>
      <w:proofErr w:type="spellEnd"/>
      <w:r w:rsidRPr="00C70D72">
        <w:rPr>
          <w:rFonts w:ascii="Times New Roman" w:hAnsi="Times New Roman"/>
          <w:sz w:val="24"/>
          <w:szCs w:val="24"/>
        </w:rPr>
        <w:t xml:space="preserve"> i reklamave, katër tabela trafiku etj. Pas aksidentit, n</w:t>
      </w:r>
      <w:r w:rsidR="00982BE2">
        <w:rPr>
          <w:rFonts w:ascii="Times New Roman" w:hAnsi="Times New Roman"/>
          <w:sz w:val="24"/>
          <w:szCs w:val="24"/>
        </w:rPr>
        <w:t>ë vend të ngjarjes kanë dal menjë</w:t>
      </w:r>
      <w:r w:rsidRPr="00C70D72">
        <w:rPr>
          <w:rFonts w:ascii="Times New Roman" w:hAnsi="Times New Roman"/>
          <w:sz w:val="24"/>
          <w:szCs w:val="24"/>
        </w:rPr>
        <w:t xml:space="preserve">herë të gjitha ekipet komunale emergjente nën </w:t>
      </w:r>
      <w:r w:rsidR="00982BE2" w:rsidRPr="00C70D72">
        <w:rPr>
          <w:rFonts w:ascii="Times New Roman" w:hAnsi="Times New Roman"/>
          <w:sz w:val="24"/>
          <w:szCs w:val="24"/>
        </w:rPr>
        <w:t>mbikëqyrjen</w:t>
      </w:r>
      <w:r w:rsidRPr="00C70D72">
        <w:rPr>
          <w:rFonts w:ascii="Times New Roman" w:hAnsi="Times New Roman"/>
          <w:sz w:val="24"/>
          <w:szCs w:val="24"/>
        </w:rPr>
        <w:t xml:space="preserve"> e </w:t>
      </w:r>
      <w:r w:rsidR="00982BE2" w:rsidRPr="00C70D72">
        <w:rPr>
          <w:rFonts w:ascii="Times New Roman" w:hAnsi="Times New Roman"/>
          <w:sz w:val="24"/>
          <w:szCs w:val="24"/>
        </w:rPr>
        <w:t>tërësishme</w:t>
      </w:r>
      <w:r w:rsidRPr="00C70D72">
        <w:rPr>
          <w:rFonts w:ascii="Times New Roman" w:hAnsi="Times New Roman"/>
          <w:sz w:val="24"/>
          <w:szCs w:val="24"/>
        </w:rPr>
        <w:t xml:space="preserve"> të shtabit të emergjenca</w:t>
      </w:r>
      <w:r w:rsidR="00982BE2">
        <w:rPr>
          <w:rFonts w:ascii="Times New Roman" w:hAnsi="Times New Roman"/>
          <w:sz w:val="24"/>
          <w:szCs w:val="24"/>
        </w:rPr>
        <w:t xml:space="preserve">ve të udhëhequr nga kryetari i Komunës </w:t>
      </w:r>
      <w:proofErr w:type="spellStart"/>
      <w:r w:rsidR="00982BE2">
        <w:rPr>
          <w:rFonts w:ascii="Times New Roman" w:hAnsi="Times New Roman"/>
          <w:sz w:val="24"/>
          <w:szCs w:val="24"/>
        </w:rPr>
        <w:t>z.</w:t>
      </w:r>
      <w:r w:rsidRPr="00C70D72">
        <w:rPr>
          <w:rFonts w:ascii="Times New Roman" w:hAnsi="Times New Roman"/>
          <w:sz w:val="24"/>
          <w:szCs w:val="24"/>
        </w:rPr>
        <w:t>Lutfi</w:t>
      </w:r>
      <w:proofErr w:type="spellEnd"/>
      <w:r w:rsidRPr="00C70D72">
        <w:rPr>
          <w:rFonts w:ascii="Times New Roman" w:hAnsi="Times New Roman"/>
          <w:sz w:val="24"/>
          <w:szCs w:val="24"/>
        </w:rPr>
        <w:t xml:space="preserve"> </w:t>
      </w:r>
      <w:proofErr w:type="spellStart"/>
      <w:r w:rsidRPr="00C70D72">
        <w:rPr>
          <w:rFonts w:ascii="Times New Roman" w:hAnsi="Times New Roman"/>
          <w:sz w:val="24"/>
          <w:szCs w:val="24"/>
        </w:rPr>
        <w:t>Hazri</w:t>
      </w:r>
      <w:proofErr w:type="spellEnd"/>
      <w:r w:rsidRPr="00C70D72">
        <w:rPr>
          <w:rFonts w:ascii="Times New Roman" w:hAnsi="Times New Roman"/>
          <w:sz w:val="24"/>
          <w:szCs w:val="24"/>
        </w:rPr>
        <w:t xml:space="preserve">, ku kjo </w:t>
      </w:r>
      <w:r w:rsidR="00982BE2" w:rsidRPr="00C70D72">
        <w:rPr>
          <w:rFonts w:ascii="Times New Roman" w:hAnsi="Times New Roman"/>
          <w:sz w:val="24"/>
          <w:szCs w:val="24"/>
        </w:rPr>
        <w:t>fatkeqësi</w:t>
      </w:r>
      <w:r w:rsidR="00982BE2">
        <w:rPr>
          <w:rFonts w:ascii="Times New Roman" w:hAnsi="Times New Roman"/>
          <w:sz w:val="24"/>
          <w:szCs w:val="24"/>
        </w:rPr>
        <w:t xml:space="preserve"> është menaxh</w:t>
      </w:r>
      <w:r w:rsidRPr="00C70D72">
        <w:rPr>
          <w:rFonts w:ascii="Times New Roman" w:hAnsi="Times New Roman"/>
          <w:sz w:val="24"/>
          <w:szCs w:val="24"/>
        </w:rPr>
        <w:t xml:space="preserve">uar me përgjegjësi të lartë profesionale. </w:t>
      </w:r>
    </w:p>
    <w:p w:rsidR="00255FA0" w:rsidRPr="00C70D72" w:rsidRDefault="00255FA0" w:rsidP="00255FA0">
      <w:pPr>
        <w:pStyle w:val="ListParagraph"/>
        <w:ind w:left="360" w:hanging="360"/>
        <w:jc w:val="both"/>
        <w:rPr>
          <w:rFonts w:ascii="Times New Roman" w:hAnsi="Times New Roman"/>
          <w:sz w:val="24"/>
          <w:szCs w:val="24"/>
        </w:rPr>
      </w:pPr>
    </w:p>
    <w:p w:rsidR="00255FA0" w:rsidRPr="00C70D72" w:rsidRDefault="00255FA0" w:rsidP="00255FA0">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t>DMSH, për gjat</w:t>
      </w:r>
      <w:r w:rsidR="00A30252">
        <w:rPr>
          <w:rFonts w:ascii="Times New Roman" w:hAnsi="Times New Roman"/>
          <w:sz w:val="24"/>
          <w:szCs w:val="24"/>
        </w:rPr>
        <w:t>ë</w:t>
      </w:r>
      <w:r w:rsidRPr="00C70D72">
        <w:rPr>
          <w:rFonts w:ascii="Times New Roman" w:hAnsi="Times New Roman"/>
          <w:sz w:val="24"/>
          <w:szCs w:val="24"/>
        </w:rPr>
        <w:t xml:space="preserve"> gjithë vitit ka vazhduar të identifikoi objektet të cilat paraqesin rreziqe të ndryshme për qytetarët. Objekte të tilla janë për shkak të vjetërsisë dhe mos mirëmbajtjes së tyre, si dhe obje</w:t>
      </w:r>
      <w:r w:rsidR="00A30252">
        <w:rPr>
          <w:rFonts w:ascii="Times New Roman" w:hAnsi="Times New Roman"/>
          <w:sz w:val="24"/>
          <w:szCs w:val="24"/>
        </w:rPr>
        <w:t>k</w:t>
      </w:r>
      <w:r w:rsidRPr="00C70D72">
        <w:rPr>
          <w:rFonts w:ascii="Times New Roman" w:hAnsi="Times New Roman"/>
          <w:sz w:val="24"/>
          <w:szCs w:val="24"/>
        </w:rPr>
        <w:t>te të pa banuar që nga pas</w:t>
      </w:r>
      <w:r w:rsidR="00A30252">
        <w:rPr>
          <w:rFonts w:ascii="Times New Roman" w:hAnsi="Times New Roman"/>
          <w:sz w:val="24"/>
          <w:szCs w:val="24"/>
        </w:rPr>
        <w:t xml:space="preserve"> </w:t>
      </w:r>
      <w:r w:rsidRPr="00C70D72">
        <w:rPr>
          <w:rFonts w:ascii="Times New Roman" w:hAnsi="Times New Roman"/>
          <w:sz w:val="24"/>
          <w:szCs w:val="24"/>
        </w:rPr>
        <w:t xml:space="preserve">lufta si në rastin  në Lagjen </w:t>
      </w:r>
      <w:proofErr w:type="spellStart"/>
      <w:r w:rsidRPr="00C70D72">
        <w:rPr>
          <w:rFonts w:ascii="Times New Roman" w:hAnsi="Times New Roman"/>
          <w:sz w:val="24"/>
          <w:szCs w:val="24"/>
        </w:rPr>
        <w:t>Avdulla</w:t>
      </w:r>
      <w:proofErr w:type="spellEnd"/>
      <w:r w:rsidRPr="00C70D72">
        <w:rPr>
          <w:rFonts w:ascii="Times New Roman" w:hAnsi="Times New Roman"/>
          <w:sz w:val="24"/>
          <w:szCs w:val="24"/>
        </w:rPr>
        <w:t xml:space="preserve"> Presheva, gjithashtu disa objekte In</w:t>
      </w:r>
      <w:r w:rsidR="00AC0E05">
        <w:rPr>
          <w:rFonts w:ascii="Times New Roman" w:hAnsi="Times New Roman"/>
          <w:sz w:val="24"/>
          <w:szCs w:val="24"/>
        </w:rPr>
        <w:t>stitucionale në qytet e rrethinë</w:t>
      </w:r>
      <w:r w:rsidRPr="00C70D72">
        <w:rPr>
          <w:rFonts w:ascii="Times New Roman" w:hAnsi="Times New Roman"/>
          <w:sz w:val="24"/>
          <w:szCs w:val="24"/>
        </w:rPr>
        <w:t xml:space="preserve"> dhe objekte private sipas kërkesave të vetë qytetarëve.</w:t>
      </w:r>
    </w:p>
    <w:p w:rsidR="00255FA0" w:rsidRPr="00C70D72" w:rsidRDefault="00255FA0" w:rsidP="00255FA0">
      <w:pPr>
        <w:pStyle w:val="ListParagraph"/>
        <w:rPr>
          <w:rFonts w:ascii="Times New Roman" w:hAnsi="Times New Roman"/>
          <w:sz w:val="24"/>
          <w:szCs w:val="24"/>
        </w:rPr>
      </w:pPr>
    </w:p>
    <w:p w:rsidR="00255FA0" w:rsidRPr="00C70D72" w:rsidRDefault="00AC0E05" w:rsidP="00255FA0">
      <w:pPr>
        <w:pStyle w:val="ListParagraph"/>
        <w:numPr>
          <w:ilvl w:val="0"/>
          <w:numId w:val="1"/>
        </w:numPr>
        <w:ind w:left="360"/>
        <w:jc w:val="both"/>
        <w:rPr>
          <w:rFonts w:ascii="Times New Roman" w:hAnsi="Times New Roman"/>
          <w:sz w:val="24"/>
          <w:szCs w:val="24"/>
        </w:rPr>
      </w:pPr>
      <w:r>
        <w:rPr>
          <w:rFonts w:ascii="Times New Roman" w:hAnsi="Times New Roman"/>
          <w:sz w:val="24"/>
          <w:szCs w:val="24"/>
        </w:rPr>
        <w:t>Ky vit</w:t>
      </w:r>
      <w:r w:rsidR="00255FA0" w:rsidRPr="00C70D72">
        <w:rPr>
          <w:rFonts w:ascii="Times New Roman" w:hAnsi="Times New Roman"/>
          <w:sz w:val="24"/>
          <w:szCs w:val="24"/>
        </w:rPr>
        <w:t>, në vazhdimësi është karakterizuar me zjarre të  hershme në munges</w:t>
      </w:r>
      <w:r>
        <w:rPr>
          <w:rFonts w:ascii="Times New Roman" w:hAnsi="Times New Roman"/>
          <w:sz w:val="24"/>
          <w:szCs w:val="24"/>
        </w:rPr>
        <w:t>ë</w:t>
      </w:r>
      <w:r w:rsidR="00255FA0" w:rsidRPr="00C70D72">
        <w:rPr>
          <w:rFonts w:ascii="Times New Roman" w:hAnsi="Times New Roman"/>
          <w:sz w:val="24"/>
          <w:szCs w:val="24"/>
        </w:rPr>
        <w:t xml:space="preserve"> të </w:t>
      </w:r>
      <w:proofErr w:type="spellStart"/>
      <w:r w:rsidR="00255FA0" w:rsidRPr="00C70D72">
        <w:rPr>
          <w:rFonts w:ascii="Times New Roman" w:hAnsi="Times New Roman"/>
          <w:sz w:val="24"/>
          <w:szCs w:val="24"/>
        </w:rPr>
        <w:t>të</w:t>
      </w:r>
      <w:proofErr w:type="spellEnd"/>
      <w:r w:rsidR="00255FA0" w:rsidRPr="00C70D72">
        <w:rPr>
          <w:rFonts w:ascii="Times New Roman" w:hAnsi="Times New Roman"/>
          <w:sz w:val="24"/>
          <w:szCs w:val="24"/>
        </w:rPr>
        <w:t xml:space="preserve"> reshurave e sidomos në periudhën</w:t>
      </w:r>
      <w:r>
        <w:rPr>
          <w:rFonts w:ascii="Times New Roman" w:hAnsi="Times New Roman"/>
          <w:sz w:val="24"/>
          <w:szCs w:val="24"/>
        </w:rPr>
        <w:t>:</w:t>
      </w:r>
      <w:r w:rsidR="00255FA0" w:rsidRPr="00C70D72">
        <w:rPr>
          <w:rFonts w:ascii="Times New Roman" w:hAnsi="Times New Roman"/>
          <w:sz w:val="24"/>
          <w:szCs w:val="24"/>
        </w:rPr>
        <w:t xml:space="preserve"> janar (35), </w:t>
      </w:r>
      <w:r>
        <w:rPr>
          <w:rFonts w:ascii="Times New Roman" w:hAnsi="Times New Roman"/>
          <w:sz w:val="24"/>
          <w:szCs w:val="24"/>
        </w:rPr>
        <w:t>shkurt (62 zjarre) dhe m</w:t>
      </w:r>
      <w:r w:rsidR="00255FA0" w:rsidRPr="00C70D72">
        <w:rPr>
          <w:rFonts w:ascii="Times New Roman" w:hAnsi="Times New Roman"/>
          <w:sz w:val="24"/>
          <w:szCs w:val="24"/>
        </w:rPr>
        <w:t xml:space="preserve">ars (117 zjarre) të </w:t>
      </w:r>
      <w:r>
        <w:rPr>
          <w:rFonts w:ascii="Times New Roman" w:hAnsi="Times New Roman"/>
          <w:sz w:val="24"/>
          <w:szCs w:val="24"/>
        </w:rPr>
        <w:t>këtij vitit kemi pasur rritje të</w:t>
      </w:r>
      <w:r w:rsidR="00255FA0" w:rsidRPr="00C70D72">
        <w:rPr>
          <w:rFonts w:ascii="Times New Roman" w:hAnsi="Times New Roman"/>
          <w:sz w:val="24"/>
          <w:szCs w:val="24"/>
        </w:rPr>
        <w:t xml:space="preserve"> intervenimeve në shuarjen e zjarreve. Pas tremujorit të parë ne kemi marrë masat e duhura në ngritjen e </w:t>
      </w:r>
      <w:r w:rsidRPr="00C70D72">
        <w:rPr>
          <w:rFonts w:ascii="Times New Roman" w:hAnsi="Times New Roman"/>
          <w:sz w:val="24"/>
          <w:szCs w:val="24"/>
        </w:rPr>
        <w:t>gatishmërisë</w:t>
      </w:r>
      <w:r w:rsidR="00255FA0" w:rsidRPr="00C70D72">
        <w:rPr>
          <w:rFonts w:ascii="Times New Roman" w:hAnsi="Times New Roman"/>
          <w:sz w:val="24"/>
          <w:szCs w:val="24"/>
        </w:rPr>
        <w:t xml:space="preserve"> me zyrtarët e DMSH, Njësisë Profesionale të Zjarrfikëseve, ku kemi mbajtur disa takim me faktorët Komunal Emerg</w:t>
      </w:r>
      <w:r>
        <w:rPr>
          <w:rFonts w:ascii="Times New Roman" w:hAnsi="Times New Roman"/>
          <w:sz w:val="24"/>
          <w:szCs w:val="24"/>
        </w:rPr>
        <w:t>jent: si me Policinë e Kosovë, zyrën operative e</w:t>
      </w:r>
      <w:r w:rsidR="00255FA0" w:rsidRPr="00C70D72">
        <w:rPr>
          <w:rFonts w:ascii="Times New Roman" w:hAnsi="Times New Roman"/>
          <w:sz w:val="24"/>
          <w:szCs w:val="24"/>
        </w:rPr>
        <w:t xml:space="preserve">mergjente 112, Inspektoratin e </w:t>
      </w:r>
      <w:proofErr w:type="spellStart"/>
      <w:r>
        <w:rPr>
          <w:rFonts w:ascii="Times New Roman" w:hAnsi="Times New Roman"/>
          <w:sz w:val="24"/>
          <w:szCs w:val="24"/>
        </w:rPr>
        <w:t>Zjarrfikjes</w:t>
      </w:r>
      <w:proofErr w:type="spellEnd"/>
      <w:r w:rsidR="00255FA0" w:rsidRPr="00C70D72">
        <w:rPr>
          <w:rFonts w:ascii="Times New Roman" w:hAnsi="Times New Roman"/>
          <w:sz w:val="24"/>
          <w:szCs w:val="24"/>
        </w:rPr>
        <w:t xml:space="preserve"> së AME, zyrtarët e Pylltarisë, ku jemi </w:t>
      </w:r>
      <w:proofErr w:type="spellStart"/>
      <w:r w:rsidR="00255FA0" w:rsidRPr="00C70D72">
        <w:rPr>
          <w:rFonts w:ascii="Times New Roman" w:hAnsi="Times New Roman"/>
          <w:sz w:val="24"/>
          <w:szCs w:val="24"/>
        </w:rPr>
        <w:t>dakorduar</w:t>
      </w:r>
      <w:proofErr w:type="spellEnd"/>
      <w:r w:rsidR="00255FA0" w:rsidRPr="00C70D72">
        <w:rPr>
          <w:rFonts w:ascii="Times New Roman" w:hAnsi="Times New Roman"/>
          <w:sz w:val="24"/>
          <w:szCs w:val="24"/>
        </w:rPr>
        <w:t xml:space="preserve"> në marrjen e masave të duhura dhe në vazhdimësi kemi vazhduar bashkëpunimin </w:t>
      </w:r>
      <w:r>
        <w:rPr>
          <w:rFonts w:ascii="Times New Roman" w:hAnsi="Times New Roman"/>
          <w:sz w:val="24"/>
          <w:szCs w:val="24"/>
        </w:rPr>
        <w:t>në mes këtyre Insti</w:t>
      </w:r>
      <w:r w:rsidR="00255FA0" w:rsidRPr="00C70D72">
        <w:rPr>
          <w:rFonts w:ascii="Times New Roman" w:hAnsi="Times New Roman"/>
          <w:sz w:val="24"/>
          <w:szCs w:val="24"/>
        </w:rPr>
        <w:t>tucioneve.</w:t>
      </w:r>
    </w:p>
    <w:p w:rsidR="00255FA0" w:rsidRPr="00C70D72" w:rsidRDefault="00255FA0" w:rsidP="00255FA0">
      <w:pPr>
        <w:pStyle w:val="ListParagraph"/>
        <w:ind w:left="360" w:hanging="360"/>
        <w:rPr>
          <w:rFonts w:ascii="Times New Roman" w:hAnsi="Times New Roman"/>
          <w:color w:val="FF0000"/>
          <w:sz w:val="24"/>
          <w:szCs w:val="24"/>
        </w:rPr>
      </w:pPr>
    </w:p>
    <w:p w:rsidR="00255FA0" w:rsidRPr="00C70D72" w:rsidRDefault="00255FA0" w:rsidP="00255FA0">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lastRenderedPageBreak/>
        <w:t xml:space="preserve">Në kuadër të kësaj kemi bërë një fushat </w:t>
      </w:r>
      <w:proofErr w:type="spellStart"/>
      <w:r w:rsidRPr="00C70D72">
        <w:rPr>
          <w:rFonts w:ascii="Times New Roman" w:hAnsi="Times New Roman"/>
          <w:sz w:val="24"/>
          <w:szCs w:val="24"/>
        </w:rPr>
        <w:t>vetëdij</w:t>
      </w:r>
      <w:r w:rsidR="00EE609E">
        <w:rPr>
          <w:rFonts w:ascii="Times New Roman" w:hAnsi="Times New Roman"/>
          <w:sz w:val="24"/>
          <w:szCs w:val="24"/>
        </w:rPr>
        <w:t>e</w:t>
      </w:r>
      <w:r w:rsidRPr="00C70D72">
        <w:rPr>
          <w:rFonts w:ascii="Times New Roman" w:hAnsi="Times New Roman"/>
          <w:sz w:val="24"/>
          <w:szCs w:val="24"/>
        </w:rPr>
        <w:t>suese</w:t>
      </w:r>
      <w:proofErr w:type="spellEnd"/>
      <w:r w:rsidRPr="00C70D72">
        <w:rPr>
          <w:rFonts w:ascii="Times New Roman" w:hAnsi="Times New Roman"/>
          <w:sz w:val="24"/>
          <w:szCs w:val="24"/>
        </w:rPr>
        <w:t xml:space="preserve"> për qytetarët përmes njoftimeve të </w:t>
      </w:r>
      <w:r w:rsidR="00EE609E" w:rsidRPr="00C70D72">
        <w:rPr>
          <w:rFonts w:ascii="Times New Roman" w:hAnsi="Times New Roman"/>
          <w:sz w:val="24"/>
          <w:szCs w:val="24"/>
        </w:rPr>
        <w:t>përgjithshme</w:t>
      </w:r>
      <w:r w:rsidRPr="00C70D72">
        <w:rPr>
          <w:rFonts w:ascii="Times New Roman" w:hAnsi="Times New Roman"/>
          <w:sz w:val="24"/>
          <w:szCs w:val="24"/>
        </w:rPr>
        <w:t xml:space="preserve"> si: komunikimit të drejtpërdrejt me qytetarë, këshillave të lagjeve dhe fshatrave, </w:t>
      </w:r>
      <w:proofErr w:type="spellStart"/>
      <w:r w:rsidRPr="00C70D72">
        <w:rPr>
          <w:rFonts w:ascii="Times New Roman" w:hAnsi="Times New Roman"/>
          <w:sz w:val="24"/>
          <w:szCs w:val="24"/>
        </w:rPr>
        <w:t>posterëve</w:t>
      </w:r>
      <w:proofErr w:type="spellEnd"/>
      <w:r w:rsidRPr="00C70D72">
        <w:rPr>
          <w:rFonts w:ascii="Times New Roman" w:hAnsi="Times New Roman"/>
          <w:sz w:val="24"/>
          <w:szCs w:val="24"/>
        </w:rPr>
        <w:t xml:space="preserve">, mediave elektronike dhe rrjeteve sociale, me qëllim të njoftimit dhe të vetëdijesimit të qytetarëve në parandalimin e zjarreve fushore dhe pyjore. Si rezultat i </w:t>
      </w:r>
      <w:r w:rsidR="00EE609E" w:rsidRPr="00C70D72">
        <w:rPr>
          <w:rFonts w:ascii="Times New Roman" w:hAnsi="Times New Roman"/>
          <w:sz w:val="24"/>
          <w:szCs w:val="24"/>
        </w:rPr>
        <w:t>këtyre</w:t>
      </w:r>
      <w:r w:rsidRPr="00C70D72">
        <w:rPr>
          <w:rFonts w:ascii="Times New Roman" w:hAnsi="Times New Roman"/>
          <w:sz w:val="24"/>
          <w:szCs w:val="24"/>
        </w:rPr>
        <w:t xml:space="preserve"> masave, gjatë sezonit të </w:t>
      </w:r>
      <w:r w:rsidR="00EE609E" w:rsidRPr="00C70D72">
        <w:rPr>
          <w:rFonts w:ascii="Times New Roman" w:hAnsi="Times New Roman"/>
          <w:sz w:val="24"/>
          <w:szCs w:val="24"/>
        </w:rPr>
        <w:t>nxehtë</w:t>
      </w:r>
      <w:r w:rsidRPr="00C70D72">
        <w:rPr>
          <w:rFonts w:ascii="Times New Roman" w:hAnsi="Times New Roman"/>
          <w:sz w:val="24"/>
          <w:szCs w:val="24"/>
        </w:rPr>
        <w:t xml:space="preserve"> verore</w:t>
      </w:r>
      <w:r w:rsidR="00EE609E">
        <w:rPr>
          <w:rFonts w:ascii="Times New Roman" w:hAnsi="Times New Roman"/>
          <w:sz w:val="24"/>
          <w:szCs w:val="24"/>
        </w:rPr>
        <w:t xml:space="preserve"> në</w:t>
      </w:r>
      <w:r w:rsidRPr="00C70D72">
        <w:rPr>
          <w:rFonts w:ascii="Times New Roman" w:hAnsi="Times New Roman"/>
          <w:sz w:val="24"/>
          <w:szCs w:val="24"/>
        </w:rPr>
        <w:t xml:space="preserve"> tre mujorin e tret</w:t>
      </w:r>
      <w:r w:rsidR="00EE609E">
        <w:rPr>
          <w:rFonts w:ascii="Times New Roman" w:hAnsi="Times New Roman"/>
          <w:sz w:val="24"/>
          <w:szCs w:val="24"/>
        </w:rPr>
        <w:t>ë</w:t>
      </w:r>
      <w:r w:rsidRPr="00C70D72">
        <w:rPr>
          <w:rFonts w:ascii="Times New Roman" w:hAnsi="Times New Roman"/>
          <w:sz w:val="24"/>
          <w:szCs w:val="24"/>
        </w:rPr>
        <w:t xml:space="preserve">, </w:t>
      </w:r>
      <w:r w:rsidR="00EE609E" w:rsidRPr="00C70D72">
        <w:rPr>
          <w:rFonts w:ascii="Times New Roman" w:hAnsi="Times New Roman"/>
          <w:sz w:val="24"/>
          <w:szCs w:val="24"/>
        </w:rPr>
        <w:t>përkundër</w:t>
      </w:r>
      <w:r w:rsidRPr="00C70D72">
        <w:rPr>
          <w:rFonts w:ascii="Times New Roman" w:hAnsi="Times New Roman"/>
          <w:sz w:val="24"/>
          <w:szCs w:val="24"/>
        </w:rPr>
        <w:t xml:space="preserve"> temperaturave shumë të</w:t>
      </w:r>
      <w:r w:rsidR="00EE609E">
        <w:rPr>
          <w:rFonts w:ascii="Times New Roman" w:hAnsi="Times New Roman"/>
          <w:sz w:val="24"/>
          <w:szCs w:val="24"/>
        </w:rPr>
        <w:t xml:space="preserve"> larta, ne kemi pasur rëni</w:t>
      </w:r>
      <w:r w:rsidRPr="00C70D72">
        <w:rPr>
          <w:rFonts w:ascii="Times New Roman" w:hAnsi="Times New Roman"/>
          <w:sz w:val="24"/>
          <w:szCs w:val="24"/>
        </w:rPr>
        <w:t xml:space="preserve">e të dukshme të zjarreve malore dhe atyre fushore në </w:t>
      </w:r>
      <w:r w:rsidR="00EE609E" w:rsidRPr="00C70D72">
        <w:rPr>
          <w:rFonts w:ascii="Times New Roman" w:hAnsi="Times New Roman"/>
          <w:sz w:val="24"/>
          <w:szCs w:val="24"/>
        </w:rPr>
        <w:t>muajit</w:t>
      </w:r>
      <w:r w:rsidR="00EE609E">
        <w:rPr>
          <w:rFonts w:ascii="Times New Roman" w:hAnsi="Times New Roman"/>
          <w:sz w:val="24"/>
          <w:szCs w:val="24"/>
        </w:rPr>
        <w:t>: korrik (38 zjarre), g</w:t>
      </w:r>
      <w:r w:rsidRPr="00C70D72">
        <w:rPr>
          <w:rFonts w:ascii="Times New Roman" w:hAnsi="Times New Roman"/>
          <w:sz w:val="24"/>
          <w:szCs w:val="24"/>
        </w:rPr>
        <w:t xml:space="preserve">usht (63 zjarre) dhe shtator (40), ku këto zjarre janë intervenime të ndryshme dhe shumë pak fushore edhe më pak </w:t>
      </w:r>
      <w:r w:rsidR="00EE609E" w:rsidRPr="00C70D72">
        <w:rPr>
          <w:rFonts w:ascii="Times New Roman" w:hAnsi="Times New Roman"/>
          <w:sz w:val="24"/>
          <w:szCs w:val="24"/>
        </w:rPr>
        <w:t>intervenime</w:t>
      </w:r>
      <w:r w:rsidR="00EE609E">
        <w:rPr>
          <w:rFonts w:ascii="Times New Roman" w:hAnsi="Times New Roman"/>
          <w:sz w:val="24"/>
          <w:szCs w:val="24"/>
        </w:rPr>
        <w:t xml:space="preserve"> malore. Tërë kjo</w:t>
      </w:r>
      <w:r w:rsidRPr="00C70D72">
        <w:rPr>
          <w:rFonts w:ascii="Times New Roman" w:hAnsi="Times New Roman"/>
          <w:sz w:val="24"/>
          <w:szCs w:val="24"/>
        </w:rPr>
        <w:t xml:space="preserve"> fal</w:t>
      </w:r>
      <w:r w:rsidR="00EE609E">
        <w:rPr>
          <w:rFonts w:ascii="Times New Roman" w:hAnsi="Times New Roman"/>
          <w:sz w:val="24"/>
          <w:szCs w:val="24"/>
        </w:rPr>
        <w:t>ë</w:t>
      </w:r>
      <w:r w:rsidRPr="00C70D72">
        <w:rPr>
          <w:rFonts w:ascii="Times New Roman" w:hAnsi="Times New Roman"/>
          <w:sz w:val="24"/>
          <w:szCs w:val="24"/>
        </w:rPr>
        <w:t xml:space="preserve"> </w:t>
      </w:r>
      <w:r w:rsidR="00EE609E" w:rsidRPr="00C70D72">
        <w:rPr>
          <w:rFonts w:ascii="Times New Roman" w:hAnsi="Times New Roman"/>
          <w:sz w:val="24"/>
          <w:szCs w:val="24"/>
        </w:rPr>
        <w:t>bashkëpunimit</w:t>
      </w:r>
      <w:r w:rsidRPr="00C70D72">
        <w:rPr>
          <w:rFonts w:ascii="Times New Roman" w:hAnsi="Times New Roman"/>
          <w:sz w:val="24"/>
          <w:szCs w:val="24"/>
        </w:rPr>
        <w:t xml:space="preserve"> dhe </w:t>
      </w:r>
      <w:r w:rsidR="00EE609E" w:rsidRPr="00C70D72">
        <w:rPr>
          <w:rFonts w:ascii="Times New Roman" w:hAnsi="Times New Roman"/>
          <w:sz w:val="24"/>
          <w:szCs w:val="24"/>
        </w:rPr>
        <w:t>koordinimit</w:t>
      </w:r>
      <w:r w:rsidRPr="00C70D72">
        <w:rPr>
          <w:rFonts w:ascii="Times New Roman" w:hAnsi="Times New Roman"/>
          <w:sz w:val="24"/>
          <w:szCs w:val="24"/>
        </w:rPr>
        <w:t xml:space="preserve"> të mirë </w:t>
      </w:r>
      <w:r w:rsidR="00EE609E">
        <w:rPr>
          <w:rFonts w:ascii="Times New Roman" w:hAnsi="Times New Roman"/>
          <w:sz w:val="24"/>
          <w:szCs w:val="24"/>
        </w:rPr>
        <w:t xml:space="preserve">në </w:t>
      </w:r>
      <w:r w:rsidRPr="00C70D72">
        <w:rPr>
          <w:rFonts w:ascii="Times New Roman" w:hAnsi="Times New Roman"/>
          <w:sz w:val="24"/>
          <w:szCs w:val="24"/>
        </w:rPr>
        <w:t>mes</w:t>
      </w:r>
      <w:r w:rsidR="00EE609E">
        <w:rPr>
          <w:rFonts w:ascii="Times New Roman" w:hAnsi="Times New Roman"/>
          <w:sz w:val="24"/>
          <w:szCs w:val="24"/>
        </w:rPr>
        <w:t xml:space="preserve"> të</w:t>
      </w:r>
      <w:r w:rsidRPr="00C70D72">
        <w:rPr>
          <w:rFonts w:ascii="Times New Roman" w:hAnsi="Times New Roman"/>
          <w:sz w:val="24"/>
          <w:szCs w:val="24"/>
        </w:rPr>
        <w:t xml:space="preserve"> </w:t>
      </w:r>
      <w:r w:rsidR="00EE609E" w:rsidRPr="00C70D72">
        <w:rPr>
          <w:rFonts w:ascii="Times New Roman" w:hAnsi="Times New Roman"/>
          <w:sz w:val="24"/>
          <w:szCs w:val="24"/>
        </w:rPr>
        <w:t>institucioneve</w:t>
      </w:r>
      <w:r w:rsidR="00EE609E">
        <w:rPr>
          <w:rFonts w:ascii="Times New Roman" w:hAnsi="Times New Roman"/>
          <w:sz w:val="24"/>
          <w:szCs w:val="24"/>
        </w:rPr>
        <w:t>, gjithashtu edhe vetëdije</w:t>
      </w:r>
      <w:r w:rsidRPr="00C70D72">
        <w:rPr>
          <w:rFonts w:ascii="Times New Roman" w:hAnsi="Times New Roman"/>
          <w:sz w:val="24"/>
          <w:szCs w:val="24"/>
        </w:rPr>
        <w:t>simit dhe kujdesi i vetë qytetareve në parandalimin e zjarreve.</w:t>
      </w:r>
    </w:p>
    <w:p w:rsidR="00255FA0" w:rsidRPr="00C70D72" w:rsidRDefault="00255FA0" w:rsidP="00255FA0">
      <w:pPr>
        <w:pStyle w:val="ListParagraph"/>
        <w:rPr>
          <w:rFonts w:ascii="Times New Roman" w:hAnsi="Times New Roman"/>
          <w:sz w:val="24"/>
          <w:szCs w:val="24"/>
        </w:rPr>
      </w:pPr>
    </w:p>
    <w:p w:rsidR="00255FA0" w:rsidRPr="00C70D72" w:rsidRDefault="00255FA0" w:rsidP="00255FA0">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t xml:space="preserve">Në fillim të këtij viti DMSH ka </w:t>
      </w:r>
      <w:r w:rsidR="006B2D7A" w:rsidRPr="00C70D72">
        <w:rPr>
          <w:rFonts w:ascii="Times New Roman" w:hAnsi="Times New Roman"/>
          <w:sz w:val="24"/>
          <w:szCs w:val="24"/>
        </w:rPr>
        <w:t>sjellë</w:t>
      </w:r>
      <w:r w:rsidRPr="00C70D72">
        <w:rPr>
          <w:rFonts w:ascii="Times New Roman" w:hAnsi="Times New Roman"/>
          <w:sz w:val="24"/>
          <w:szCs w:val="24"/>
        </w:rPr>
        <w:t xml:space="preserve">  një donacion shumë me rëndësi nga </w:t>
      </w:r>
      <w:r w:rsidR="006B2D7A" w:rsidRPr="00C70D72">
        <w:rPr>
          <w:rFonts w:ascii="Times New Roman" w:hAnsi="Times New Roman"/>
          <w:sz w:val="24"/>
          <w:szCs w:val="24"/>
        </w:rPr>
        <w:t>Zvicra</w:t>
      </w:r>
      <w:r w:rsidRPr="00C70D72">
        <w:rPr>
          <w:rFonts w:ascii="Times New Roman" w:hAnsi="Times New Roman"/>
          <w:sz w:val="24"/>
          <w:szCs w:val="24"/>
        </w:rPr>
        <w:t xml:space="preserve"> përmes </w:t>
      </w:r>
      <w:proofErr w:type="spellStart"/>
      <w:r w:rsidRPr="00C70D72">
        <w:rPr>
          <w:rFonts w:ascii="Times New Roman" w:hAnsi="Times New Roman"/>
          <w:sz w:val="24"/>
          <w:szCs w:val="24"/>
        </w:rPr>
        <w:t>Rotary</w:t>
      </w:r>
      <w:proofErr w:type="spellEnd"/>
      <w:r w:rsidRPr="00C70D72">
        <w:rPr>
          <w:rFonts w:ascii="Times New Roman" w:hAnsi="Times New Roman"/>
          <w:sz w:val="24"/>
          <w:szCs w:val="24"/>
        </w:rPr>
        <w:t xml:space="preserve"> </w:t>
      </w:r>
      <w:proofErr w:type="spellStart"/>
      <w:r w:rsidRPr="00C70D72">
        <w:rPr>
          <w:rFonts w:ascii="Times New Roman" w:hAnsi="Times New Roman"/>
          <w:sz w:val="24"/>
          <w:szCs w:val="24"/>
        </w:rPr>
        <w:t>Club</w:t>
      </w:r>
      <w:proofErr w:type="spellEnd"/>
      <w:r w:rsidRPr="00C70D72">
        <w:rPr>
          <w:rFonts w:ascii="Times New Roman" w:hAnsi="Times New Roman"/>
          <w:sz w:val="24"/>
          <w:szCs w:val="24"/>
        </w:rPr>
        <w:t xml:space="preserve"> </w:t>
      </w:r>
      <w:r w:rsidR="006B2D7A">
        <w:rPr>
          <w:rFonts w:ascii="Times New Roman" w:hAnsi="Times New Roman"/>
          <w:sz w:val="24"/>
          <w:szCs w:val="24"/>
        </w:rPr>
        <w:t xml:space="preserve">të </w:t>
      </w:r>
      <w:r w:rsidRPr="00C70D72">
        <w:rPr>
          <w:rFonts w:ascii="Times New Roman" w:hAnsi="Times New Roman"/>
          <w:sz w:val="24"/>
          <w:szCs w:val="24"/>
        </w:rPr>
        <w:t xml:space="preserve">Gjilanit. Donacioni është Kamion për Intervenime të ndryshme Teknike për Shërbimin e </w:t>
      </w:r>
      <w:proofErr w:type="spellStart"/>
      <w:r w:rsidR="006B2D7A">
        <w:rPr>
          <w:rFonts w:ascii="Times New Roman" w:hAnsi="Times New Roman"/>
          <w:sz w:val="24"/>
          <w:szCs w:val="24"/>
        </w:rPr>
        <w:t>zjarrë</w:t>
      </w:r>
      <w:r w:rsidR="006B2D7A" w:rsidRPr="00C70D72">
        <w:rPr>
          <w:rFonts w:ascii="Times New Roman" w:hAnsi="Times New Roman"/>
          <w:sz w:val="24"/>
          <w:szCs w:val="24"/>
        </w:rPr>
        <w:t>fikjes</w:t>
      </w:r>
      <w:proofErr w:type="spellEnd"/>
      <w:r w:rsidRPr="00C70D72">
        <w:rPr>
          <w:rFonts w:ascii="Times New Roman" w:hAnsi="Times New Roman"/>
          <w:sz w:val="24"/>
          <w:szCs w:val="24"/>
        </w:rPr>
        <w:t xml:space="preserve"> dhe Shpëtimit në Gjilan. Ky ka një gjenerator elektrik që jep rryme 30 kë/h, reflektor për </w:t>
      </w:r>
      <w:r w:rsidR="006B2D7A" w:rsidRPr="00C70D72">
        <w:rPr>
          <w:rFonts w:ascii="Times New Roman" w:hAnsi="Times New Roman"/>
          <w:sz w:val="24"/>
          <w:szCs w:val="24"/>
        </w:rPr>
        <w:t>ndriçim</w:t>
      </w:r>
      <w:r w:rsidRPr="00C70D72">
        <w:rPr>
          <w:rFonts w:ascii="Times New Roman" w:hAnsi="Times New Roman"/>
          <w:sz w:val="24"/>
          <w:szCs w:val="24"/>
        </w:rPr>
        <w:t xml:space="preserve"> 4000 </w:t>
      </w:r>
      <w:proofErr w:type="spellStart"/>
      <w:r w:rsidR="006B2D7A">
        <w:rPr>
          <w:rFonts w:ascii="Times New Roman" w:hAnsi="Times New Roman"/>
          <w:sz w:val="24"/>
          <w:szCs w:val="24"/>
        </w:rPr>
        <w:t>wat</w:t>
      </w:r>
      <w:proofErr w:type="spellEnd"/>
      <w:r w:rsidRPr="00C70D72">
        <w:rPr>
          <w:rFonts w:ascii="Times New Roman" w:hAnsi="Times New Roman"/>
          <w:sz w:val="24"/>
          <w:szCs w:val="24"/>
        </w:rPr>
        <w:t xml:space="preserve"> dritë dhe shumë </w:t>
      </w:r>
      <w:r w:rsidR="006B2D7A" w:rsidRPr="00C70D72">
        <w:rPr>
          <w:rFonts w:ascii="Times New Roman" w:hAnsi="Times New Roman"/>
          <w:sz w:val="24"/>
          <w:szCs w:val="24"/>
        </w:rPr>
        <w:t>pajisje</w:t>
      </w:r>
      <w:r w:rsidR="006B2D7A">
        <w:rPr>
          <w:rFonts w:ascii="Times New Roman" w:hAnsi="Times New Roman"/>
          <w:sz w:val="24"/>
          <w:szCs w:val="24"/>
        </w:rPr>
        <w:t xml:space="preserve">  të tjera për raste të </w:t>
      </w:r>
      <w:r w:rsidR="006B2D7A" w:rsidRPr="00C70D72">
        <w:rPr>
          <w:rFonts w:ascii="Times New Roman" w:hAnsi="Times New Roman"/>
          <w:sz w:val="24"/>
          <w:szCs w:val="24"/>
        </w:rPr>
        <w:t>intervenim</w:t>
      </w:r>
      <w:r w:rsidR="006B2D7A">
        <w:rPr>
          <w:rFonts w:ascii="Times New Roman" w:hAnsi="Times New Roman"/>
          <w:sz w:val="24"/>
          <w:szCs w:val="24"/>
        </w:rPr>
        <w:t>eve</w:t>
      </w:r>
      <w:r w:rsidRPr="00C70D72">
        <w:rPr>
          <w:rFonts w:ascii="Times New Roman" w:hAnsi="Times New Roman"/>
          <w:sz w:val="24"/>
          <w:szCs w:val="24"/>
        </w:rPr>
        <w:t xml:space="preserve"> të ndryshme. </w:t>
      </w:r>
    </w:p>
    <w:p w:rsidR="00255FA0" w:rsidRPr="00C70D72" w:rsidRDefault="00255FA0" w:rsidP="00255FA0">
      <w:pPr>
        <w:pStyle w:val="ListParagraph"/>
        <w:rPr>
          <w:rFonts w:ascii="Times New Roman" w:hAnsi="Times New Roman"/>
          <w:sz w:val="24"/>
          <w:szCs w:val="24"/>
        </w:rPr>
      </w:pPr>
    </w:p>
    <w:p w:rsidR="00255FA0" w:rsidRPr="00C70D72" w:rsidRDefault="00255FA0" w:rsidP="00255FA0">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t xml:space="preserve">Në bashkëpunim me AME-në, është mbajtur simulim një ditor për tërmetet me mjetin profesional simulues për </w:t>
      </w:r>
      <w:r w:rsidR="00C026BC" w:rsidRPr="00C70D72">
        <w:rPr>
          <w:rFonts w:ascii="Times New Roman" w:hAnsi="Times New Roman"/>
          <w:sz w:val="24"/>
          <w:szCs w:val="24"/>
        </w:rPr>
        <w:t>tërmete</w:t>
      </w:r>
      <w:r w:rsidRPr="00C70D72">
        <w:rPr>
          <w:rFonts w:ascii="Times New Roman" w:hAnsi="Times New Roman"/>
          <w:sz w:val="24"/>
          <w:szCs w:val="24"/>
        </w:rPr>
        <w:t xml:space="preserve"> në hapësirat e oborrit të shkol</w:t>
      </w:r>
      <w:r w:rsidR="00C026BC">
        <w:rPr>
          <w:rFonts w:ascii="Times New Roman" w:hAnsi="Times New Roman"/>
          <w:sz w:val="24"/>
          <w:szCs w:val="24"/>
        </w:rPr>
        <w:t xml:space="preserve">lës fillore Selami </w:t>
      </w:r>
      <w:proofErr w:type="spellStart"/>
      <w:r w:rsidR="00C026BC">
        <w:rPr>
          <w:rFonts w:ascii="Times New Roman" w:hAnsi="Times New Roman"/>
          <w:sz w:val="24"/>
          <w:szCs w:val="24"/>
        </w:rPr>
        <w:t>Hallaqi</w:t>
      </w:r>
      <w:proofErr w:type="spellEnd"/>
      <w:r w:rsidR="00C026BC">
        <w:rPr>
          <w:rFonts w:ascii="Times New Roman" w:hAnsi="Times New Roman"/>
          <w:sz w:val="24"/>
          <w:szCs w:val="24"/>
        </w:rPr>
        <w:t>, me çka kanë marrë</w:t>
      </w:r>
      <w:r w:rsidRPr="00C70D72">
        <w:rPr>
          <w:rFonts w:ascii="Times New Roman" w:hAnsi="Times New Roman"/>
          <w:sz w:val="24"/>
          <w:szCs w:val="24"/>
        </w:rPr>
        <w:t xml:space="preserve"> përvojën e duhur mbi 400 nxënës të shkollave të komunës sonë.</w:t>
      </w:r>
    </w:p>
    <w:p w:rsidR="00255FA0" w:rsidRPr="00C70D72" w:rsidRDefault="00255FA0" w:rsidP="00255FA0">
      <w:pPr>
        <w:pStyle w:val="ListParagraph"/>
        <w:ind w:left="360" w:hanging="360"/>
        <w:jc w:val="both"/>
        <w:rPr>
          <w:rFonts w:ascii="Times New Roman" w:hAnsi="Times New Roman"/>
          <w:sz w:val="24"/>
          <w:szCs w:val="24"/>
        </w:rPr>
      </w:pPr>
    </w:p>
    <w:p w:rsidR="00255FA0" w:rsidRPr="00C70D72" w:rsidRDefault="00C026BC" w:rsidP="00255FA0">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t>Njësinë</w:t>
      </w:r>
      <w:r w:rsidR="00255FA0" w:rsidRPr="00C70D72">
        <w:rPr>
          <w:rFonts w:ascii="Times New Roman" w:hAnsi="Times New Roman"/>
          <w:sz w:val="24"/>
          <w:szCs w:val="24"/>
        </w:rPr>
        <w:t xml:space="preserve"> profesionale të </w:t>
      </w:r>
      <w:r w:rsidRPr="00C70D72">
        <w:rPr>
          <w:rFonts w:ascii="Times New Roman" w:hAnsi="Times New Roman"/>
          <w:sz w:val="24"/>
          <w:szCs w:val="24"/>
        </w:rPr>
        <w:t>Zjarrfikëseve</w:t>
      </w:r>
      <w:r w:rsidR="00255FA0" w:rsidRPr="00C70D72">
        <w:rPr>
          <w:rFonts w:ascii="Times New Roman" w:hAnsi="Times New Roman"/>
          <w:sz w:val="24"/>
          <w:szCs w:val="24"/>
        </w:rPr>
        <w:t xml:space="preserve"> e kemi furnizuar me tri pompa (shpinore) profesionale të ajrit të llojit STIHL </w:t>
      </w:r>
      <w:proofErr w:type="spellStart"/>
      <w:r w:rsidR="00255FA0" w:rsidRPr="00C70D72">
        <w:rPr>
          <w:rFonts w:ascii="Times New Roman" w:hAnsi="Times New Roman"/>
          <w:sz w:val="24"/>
          <w:szCs w:val="24"/>
        </w:rPr>
        <w:t>Br</w:t>
      </w:r>
      <w:proofErr w:type="spellEnd"/>
      <w:r w:rsidR="00255FA0" w:rsidRPr="00C70D72">
        <w:rPr>
          <w:rFonts w:ascii="Times New Roman" w:hAnsi="Times New Roman"/>
          <w:sz w:val="24"/>
          <w:szCs w:val="24"/>
        </w:rPr>
        <w:t xml:space="preserve"> 600, për fikjen e zjarreve, të cilat shërbejnë dhe </w:t>
      </w:r>
      <w:r w:rsidRPr="00C70D72">
        <w:rPr>
          <w:rFonts w:ascii="Times New Roman" w:hAnsi="Times New Roman"/>
          <w:sz w:val="24"/>
          <w:szCs w:val="24"/>
        </w:rPr>
        <w:t>lehtësojnë</w:t>
      </w:r>
      <w:r w:rsidR="00255FA0" w:rsidRPr="00C70D72">
        <w:rPr>
          <w:rFonts w:ascii="Times New Roman" w:hAnsi="Times New Roman"/>
          <w:sz w:val="24"/>
          <w:szCs w:val="24"/>
        </w:rPr>
        <w:t xml:space="preserve"> punën në fikjen e zjarreve malore dhe fushore.</w:t>
      </w:r>
    </w:p>
    <w:p w:rsidR="00255FA0" w:rsidRPr="00C70D72" w:rsidRDefault="00255FA0" w:rsidP="00255FA0">
      <w:pPr>
        <w:pStyle w:val="ListParagraph"/>
        <w:rPr>
          <w:rFonts w:ascii="Times New Roman" w:hAnsi="Times New Roman"/>
          <w:sz w:val="24"/>
          <w:szCs w:val="24"/>
        </w:rPr>
      </w:pPr>
    </w:p>
    <w:p w:rsidR="00255FA0" w:rsidRPr="00C70D72" w:rsidRDefault="00255FA0" w:rsidP="00255FA0">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t xml:space="preserve">Po ashtu, brenda këtij viti, DMSH, ka </w:t>
      </w:r>
      <w:r w:rsidR="00334C6B" w:rsidRPr="00C70D72">
        <w:rPr>
          <w:rFonts w:ascii="Times New Roman" w:hAnsi="Times New Roman"/>
          <w:sz w:val="24"/>
          <w:szCs w:val="24"/>
        </w:rPr>
        <w:t>pajisur</w:t>
      </w:r>
      <w:r w:rsidR="00E504C5">
        <w:rPr>
          <w:rFonts w:ascii="Times New Roman" w:hAnsi="Times New Roman"/>
          <w:sz w:val="24"/>
          <w:szCs w:val="24"/>
        </w:rPr>
        <w:t xml:space="preserve"> dhe furnizuar </w:t>
      </w:r>
      <w:proofErr w:type="spellStart"/>
      <w:r w:rsidR="00E504C5">
        <w:rPr>
          <w:rFonts w:ascii="Times New Roman" w:hAnsi="Times New Roman"/>
          <w:sz w:val="24"/>
          <w:szCs w:val="24"/>
        </w:rPr>
        <w:t>NjPZSh</w:t>
      </w:r>
      <w:proofErr w:type="spellEnd"/>
      <w:r w:rsidR="00E504C5">
        <w:rPr>
          <w:rFonts w:ascii="Times New Roman" w:hAnsi="Times New Roman"/>
          <w:sz w:val="24"/>
          <w:szCs w:val="24"/>
        </w:rPr>
        <w:t xml:space="preserve"> me shkumë ajrore, d</w:t>
      </w:r>
      <w:r w:rsidRPr="00C70D72">
        <w:rPr>
          <w:rFonts w:ascii="Times New Roman" w:hAnsi="Times New Roman"/>
          <w:sz w:val="24"/>
          <w:szCs w:val="24"/>
        </w:rPr>
        <w:t xml:space="preserve">yer të </w:t>
      </w:r>
      <w:r w:rsidR="00E504C5">
        <w:rPr>
          <w:rFonts w:ascii="Times New Roman" w:hAnsi="Times New Roman"/>
          <w:sz w:val="24"/>
          <w:szCs w:val="24"/>
        </w:rPr>
        <w:t>g</w:t>
      </w:r>
      <w:r w:rsidR="00334C6B" w:rsidRPr="00C70D72">
        <w:rPr>
          <w:rFonts w:ascii="Times New Roman" w:hAnsi="Times New Roman"/>
          <w:sz w:val="24"/>
          <w:szCs w:val="24"/>
        </w:rPr>
        <w:t>arazheve</w:t>
      </w:r>
      <w:r w:rsidRPr="00C70D72">
        <w:rPr>
          <w:rFonts w:ascii="Times New Roman" w:hAnsi="Times New Roman"/>
          <w:sz w:val="24"/>
          <w:szCs w:val="24"/>
        </w:rPr>
        <w:t xml:space="preserve">, </w:t>
      </w:r>
      <w:r w:rsidR="00E504C5">
        <w:rPr>
          <w:rFonts w:ascii="Times New Roman" w:hAnsi="Times New Roman"/>
          <w:sz w:val="24"/>
          <w:szCs w:val="24"/>
        </w:rPr>
        <w:t>p</w:t>
      </w:r>
      <w:r w:rsidR="00334C6B" w:rsidRPr="00C70D72">
        <w:rPr>
          <w:rFonts w:ascii="Times New Roman" w:hAnsi="Times New Roman"/>
          <w:sz w:val="24"/>
          <w:szCs w:val="24"/>
        </w:rPr>
        <w:t>ajisje</w:t>
      </w:r>
      <w:r w:rsidR="00E504C5">
        <w:rPr>
          <w:rFonts w:ascii="Times New Roman" w:hAnsi="Times New Roman"/>
          <w:sz w:val="24"/>
          <w:szCs w:val="24"/>
        </w:rPr>
        <w:t xml:space="preserve"> tjera të mbrojtjes nga zjarri dhe s</w:t>
      </w:r>
      <w:r w:rsidRPr="00C70D72">
        <w:rPr>
          <w:rFonts w:ascii="Times New Roman" w:hAnsi="Times New Roman"/>
          <w:sz w:val="24"/>
          <w:szCs w:val="24"/>
        </w:rPr>
        <w:t>hp</w:t>
      </w:r>
      <w:r w:rsidR="006C2ADC" w:rsidRPr="00C70D72">
        <w:rPr>
          <w:rFonts w:ascii="Times New Roman" w:hAnsi="Times New Roman"/>
          <w:sz w:val="24"/>
          <w:szCs w:val="24"/>
        </w:rPr>
        <w:t>ë</w:t>
      </w:r>
      <w:r w:rsidRPr="00C70D72">
        <w:rPr>
          <w:rFonts w:ascii="Times New Roman" w:hAnsi="Times New Roman"/>
          <w:sz w:val="24"/>
          <w:szCs w:val="24"/>
        </w:rPr>
        <w:t>timit.</w:t>
      </w:r>
    </w:p>
    <w:p w:rsidR="00255FA0" w:rsidRPr="00E504C5" w:rsidRDefault="00255FA0" w:rsidP="00E504C5"/>
    <w:p w:rsidR="00255FA0" w:rsidRPr="00C70D72" w:rsidRDefault="00E504C5" w:rsidP="00255FA0">
      <w:pPr>
        <w:pStyle w:val="ListParagraph"/>
        <w:numPr>
          <w:ilvl w:val="0"/>
          <w:numId w:val="1"/>
        </w:numPr>
        <w:ind w:left="360"/>
        <w:jc w:val="both"/>
        <w:rPr>
          <w:rFonts w:ascii="Times New Roman" w:hAnsi="Times New Roman"/>
          <w:sz w:val="24"/>
          <w:szCs w:val="24"/>
        </w:rPr>
      </w:pPr>
      <w:r>
        <w:rPr>
          <w:rFonts w:ascii="Times New Roman" w:hAnsi="Times New Roman"/>
          <w:sz w:val="24"/>
          <w:szCs w:val="24"/>
        </w:rPr>
        <w:t>Me kërkesë të d</w:t>
      </w:r>
      <w:r w:rsidR="00255FA0" w:rsidRPr="00C70D72">
        <w:rPr>
          <w:rFonts w:ascii="Times New Roman" w:hAnsi="Times New Roman"/>
          <w:sz w:val="24"/>
          <w:szCs w:val="24"/>
        </w:rPr>
        <w:t xml:space="preserve">rejtorisë së DMSH-së në bashkëpunim me </w:t>
      </w:r>
      <w:r w:rsidRPr="00C70D72">
        <w:rPr>
          <w:rFonts w:ascii="Times New Roman" w:hAnsi="Times New Roman"/>
          <w:sz w:val="24"/>
          <w:szCs w:val="24"/>
        </w:rPr>
        <w:t>Kompaninë</w:t>
      </w:r>
      <w:r w:rsidR="00255FA0" w:rsidRPr="00C70D72">
        <w:rPr>
          <w:rFonts w:ascii="Times New Roman" w:hAnsi="Times New Roman"/>
          <w:sz w:val="24"/>
          <w:szCs w:val="24"/>
        </w:rPr>
        <w:t xml:space="preserve"> </w:t>
      </w:r>
      <w:proofErr w:type="spellStart"/>
      <w:r w:rsidR="00255FA0" w:rsidRPr="00C70D72">
        <w:rPr>
          <w:rFonts w:ascii="Times New Roman" w:hAnsi="Times New Roman"/>
          <w:sz w:val="24"/>
          <w:szCs w:val="24"/>
        </w:rPr>
        <w:t>Hidromorava</w:t>
      </w:r>
      <w:proofErr w:type="spellEnd"/>
      <w:r w:rsidR="00255FA0" w:rsidRPr="00C70D72">
        <w:rPr>
          <w:rFonts w:ascii="Times New Roman" w:hAnsi="Times New Roman"/>
          <w:sz w:val="24"/>
          <w:szCs w:val="24"/>
        </w:rPr>
        <w:t>, është krijuar grupi i përbashkët pu</w:t>
      </w:r>
      <w:r>
        <w:rPr>
          <w:rFonts w:ascii="Times New Roman" w:hAnsi="Times New Roman"/>
          <w:sz w:val="24"/>
          <w:szCs w:val="24"/>
        </w:rPr>
        <w:t>nues, në hartimin e Projektit të</w:t>
      </w:r>
      <w:r w:rsidR="00255FA0" w:rsidRPr="00C70D72">
        <w:rPr>
          <w:rFonts w:ascii="Times New Roman" w:hAnsi="Times New Roman"/>
          <w:sz w:val="24"/>
          <w:szCs w:val="24"/>
        </w:rPr>
        <w:t xml:space="preserve"> </w:t>
      </w:r>
      <w:r w:rsidRPr="00C70D72">
        <w:rPr>
          <w:rFonts w:ascii="Times New Roman" w:hAnsi="Times New Roman"/>
          <w:sz w:val="24"/>
          <w:szCs w:val="24"/>
        </w:rPr>
        <w:t>Hidrantëve</w:t>
      </w:r>
      <w:r w:rsidR="00255FA0" w:rsidRPr="00C70D72">
        <w:rPr>
          <w:rFonts w:ascii="Times New Roman" w:hAnsi="Times New Roman"/>
          <w:sz w:val="24"/>
          <w:szCs w:val="24"/>
        </w:rPr>
        <w:t xml:space="preserve"> Publik. Si pjesë e parë e këtij grupi profesional të punës, është arritur të aftësohen shtatë pika furnizuese të Hidrantëve në qytetin tonë të cilët më herët kan</w:t>
      </w:r>
      <w:r>
        <w:rPr>
          <w:rFonts w:ascii="Times New Roman" w:hAnsi="Times New Roman"/>
          <w:sz w:val="24"/>
          <w:szCs w:val="24"/>
        </w:rPr>
        <w:t>ë</w:t>
      </w:r>
      <w:r w:rsidR="00255FA0" w:rsidRPr="00C70D72">
        <w:rPr>
          <w:rFonts w:ascii="Times New Roman" w:hAnsi="Times New Roman"/>
          <w:sz w:val="24"/>
          <w:szCs w:val="24"/>
        </w:rPr>
        <w:t xml:space="preserve"> qenë jashtë funksionit. </w:t>
      </w:r>
    </w:p>
    <w:p w:rsidR="00255FA0" w:rsidRPr="00C70D72" w:rsidRDefault="00255FA0" w:rsidP="00255FA0">
      <w:pPr>
        <w:pStyle w:val="ListParagraph"/>
        <w:ind w:left="360" w:hanging="360"/>
        <w:rPr>
          <w:rFonts w:ascii="Times New Roman" w:hAnsi="Times New Roman"/>
          <w:sz w:val="24"/>
          <w:szCs w:val="24"/>
        </w:rPr>
      </w:pPr>
    </w:p>
    <w:p w:rsidR="00255FA0" w:rsidRPr="00C70D72" w:rsidRDefault="00255FA0" w:rsidP="006C2ADC">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t xml:space="preserve">Për shkak të thatësisë dhe mungesës së ujit në disa pjesë të qytetit, në bazë të situatës dhe gjendjes së krijuar, DMSH ka hartuar Planin </w:t>
      </w:r>
      <w:r w:rsidR="00373FF2" w:rsidRPr="00C70D72">
        <w:rPr>
          <w:rFonts w:ascii="Times New Roman" w:hAnsi="Times New Roman"/>
          <w:sz w:val="24"/>
          <w:szCs w:val="24"/>
        </w:rPr>
        <w:t>Kontingjent</w:t>
      </w:r>
      <w:r w:rsidRPr="00C70D72">
        <w:rPr>
          <w:rFonts w:ascii="Times New Roman" w:hAnsi="Times New Roman"/>
          <w:sz w:val="24"/>
          <w:szCs w:val="24"/>
        </w:rPr>
        <w:t xml:space="preserve"> për Përballimin</w:t>
      </w:r>
      <w:r w:rsidR="00373FF2">
        <w:rPr>
          <w:rFonts w:ascii="Times New Roman" w:hAnsi="Times New Roman"/>
          <w:sz w:val="24"/>
          <w:szCs w:val="24"/>
        </w:rPr>
        <w:t xml:space="preserve"> dhe Menaxh</w:t>
      </w:r>
      <w:r w:rsidRPr="00C70D72">
        <w:rPr>
          <w:rFonts w:ascii="Times New Roman" w:hAnsi="Times New Roman"/>
          <w:sz w:val="24"/>
          <w:szCs w:val="24"/>
        </w:rPr>
        <w:t>imin e  Mungesës së Ujit të Pijshëm-Thatësirës, i cili</w:t>
      </w:r>
      <w:r w:rsidR="00373FF2">
        <w:rPr>
          <w:rFonts w:ascii="Times New Roman" w:hAnsi="Times New Roman"/>
          <w:sz w:val="24"/>
          <w:szCs w:val="24"/>
        </w:rPr>
        <w:t xml:space="preserve"> i</w:t>
      </w:r>
      <w:r w:rsidRPr="00C70D72">
        <w:rPr>
          <w:rFonts w:ascii="Times New Roman" w:hAnsi="Times New Roman"/>
          <w:sz w:val="24"/>
          <w:szCs w:val="24"/>
        </w:rPr>
        <w:t xml:space="preserve"> ës</w:t>
      </w:r>
      <w:r w:rsidR="00373FF2">
        <w:rPr>
          <w:rFonts w:ascii="Times New Roman" w:hAnsi="Times New Roman"/>
          <w:sz w:val="24"/>
          <w:szCs w:val="24"/>
        </w:rPr>
        <w:t>htë dorëzuar me kohë zyrë</w:t>
      </w:r>
      <w:r w:rsidRPr="00C70D72">
        <w:rPr>
          <w:rFonts w:ascii="Times New Roman" w:hAnsi="Times New Roman"/>
          <w:sz w:val="24"/>
          <w:szCs w:val="24"/>
        </w:rPr>
        <w:t xml:space="preserve">s së </w:t>
      </w:r>
      <w:r w:rsidR="00373FF2" w:rsidRPr="00C70D72">
        <w:rPr>
          <w:rFonts w:ascii="Times New Roman" w:hAnsi="Times New Roman"/>
          <w:sz w:val="24"/>
          <w:szCs w:val="24"/>
        </w:rPr>
        <w:t>kryetarit</w:t>
      </w:r>
      <w:r w:rsidRPr="00C70D72">
        <w:rPr>
          <w:rFonts w:ascii="Times New Roman" w:hAnsi="Times New Roman"/>
          <w:sz w:val="24"/>
          <w:szCs w:val="24"/>
        </w:rPr>
        <w:t xml:space="preserve"> dhe </w:t>
      </w:r>
      <w:r w:rsidR="006C2ADC" w:rsidRPr="00C70D72">
        <w:rPr>
          <w:rFonts w:ascii="Times New Roman" w:hAnsi="Times New Roman"/>
          <w:sz w:val="24"/>
          <w:szCs w:val="24"/>
        </w:rPr>
        <w:t>ë</w:t>
      </w:r>
      <w:r w:rsidRPr="00C70D72">
        <w:rPr>
          <w:rFonts w:ascii="Times New Roman" w:hAnsi="Times New Roman"/>
          <w:sz w:val="24"/>
          <w:szCs w:val="24"/>
        </w:rPr>
        <w:t>sht</w:t>
      </w:r>
      <w:r w:rsidR="006C2ADC" w:rsidRPr="00C70D72">
        <w:rPr>
          <w:rFonts w:ascii="Times New Roman" w:hAnsi="Times New Roman"/>
          <w:sz w:val="24"/>
          <w:szCs w:val="24"/>
        </w:rPr>
        <w:t>ë</w:t>
      </w:r>
      <w:r w:rsidRPr="00C70D72">
        <w:rPr>
          <w:rFonts w:ascii="Times New Roman" w:hAnsi="Times New Roman"/>
          <w:sz w:val="24"/>
          <w:szCs w:val="24"/>
        </w:rPr>
        <w:t xml:space="preserve"> njoftuar edhe kuvendi komunal me k</w:t>
      </w:r>
      <w:r w:rsidR="006C2ADC" w:rsidRPr="00C70D72">
        <w:rPr>
          <w:rFonts w:ascii="Times New Roman" w:hAnsi="Times New Roman"/>
          <w:sz w:val="24"/>
          <w:szCs w:val="24"/>
        </w:rPr>
        <w:t>ë</w:t>
      </w:r>
      <w:r w:rsidRPr="00C70D72">
        <w:rPr>
          <w:rFonts w:ascii="Times New Roman" w:hAnsi="Times New Roman"/>
          <w:sz w:val="24"/>
          <w:szCs w:val="24"/>
        </w:rPr>
        <w:t>t</w:t>
      </w:r>
      <w:r w:rsidR="006C2ADC" w:rsidRPr="00C70D72">
        <w:rPr>
          <w:rFonts w:ascii="Times New Roman" w:hAnsi="Times New Roman"/>
          <w:sz w:val="24"/>
          <w:szCs w:val="24"/>
        </w:rPr>
        <w:t>ë</w:t>
      </w:r>
      <w:r w:rsidRPr="00C70D72">
        <w:rPr>
          <w:rFonts w:ascii="Times New Roman" w:hAnsi="Times New Roman"/>
          <w:sz w:val="24"/>
          <w:szCs w:val="24"/>
        </w:rPr>
        <w:t xml:space="preserve"> plan.</w:t>
      </w:r>
    </w:p>
    <w:p w:rsidR="00255FA0" w:rsidRPr="00C70D72" w:rsidRDefault="00255FA0" w:rsidP="00255FA0">
      <w:pPr>
        <w:pStyle w:val="ListParagraph"/>
        <w:ind w:left="360"/>
        <w:jc w:val="both"/>
        <w:rPr>
          <w:rFonts w:ascii="Times New Roman" w:hAnsi="Times New Roman"/>
          <w:sz w:val="24"/>
          <w:szCs w:val="24"/>
        </w:rPr>
      </w:pPr>
    </w:p>
    <w:p w:rsidR="000E37AD" w:rsidRPr="00C70D72" w:rsidRDefault="00255FA0" w:rsidP="000E37AD">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t>Jemi angazhuar në identifikimin e familjeve në nevojë për banim social përmes zyrtarit të DMSH-së, në Komisionin e formuar nga Kryetari i Komunës.</w:t>
      </w:r>
    </w:p>
    <w:p w:rsidR="000E37AD" w:rsidRPr="00C70D72" w:rsidRDefault="000E37AD" w:rsidP="000E37AD">
      <w:pPr>
        <w:jc w:val="both"/>
      </w:pPr>
    </w:p>
    <w:p w:rsidR="006C2ADC" w:rsidRPr="00C70D72" w:rsidRDefault="00255FA0" w:rsidP="006C2ADC">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lastRenderedPageBreak/>
        <w:t xml:space="preserve">Gjithashtu DMSH përmes zyrtarit është angazhuar dhe kemi marrë pjesë në Komisionin për dezinfektimin, </w:t>
      </w:r>
      <w:proofErr w:type="spellStart"/>
      <w:r w:rsidRPr="00C70D72">
        <w:rPr>
          <w:rFonts w:ascii="Times New Roman" w:hAnsi="Times New Roman"/>
          <w:sz w:val="24"/>
          <w:szCs w:val="24"/>
        </w:rPr>
        <w:t>dezinsektimin</w:t>
      </w:r>
      <w:proofErr w:type="spellEnd"/>
      <w:r w:rsidRPr="00C70D72">
        <w:rPr>
          <w:rFonts w:ascii="Times New Roman" w:hAnsi="Times New Roman"/>
          <w:sz w:val="24"/>
          <w:szCs w:val="24"/>
        </w:rPr>
        <w:t xml:space="preserve"> dhe </w:t>
      </w:r>
      <w:proofErr w:type="spellStart"/>
      <w:r w:rsidRPr="00C70D72">
        <w:rPr>
          <w:rFonts w:ascii="Times New Roman" w:hAnsi="Times New Roman"/>
          <w:sz w:val="24"/>
          <w:szCs w:val="24"/>
        </w:rPr>
        <w:t>deratizim</w:t>
      </w:r>
      <w:proofErr w:type="spellEnd"/>
      <w:r w:rsidRPr="00C70D72">
        <w:rPr>
          <w:rFonts w:ascii="Times New Roman" w:hAnsi="Times New Roman"/>
          <w:sz w:val="24"/>
          <w:szCs w:val="24"/>
        </w:rPr>
        <w:t xml:space="preserve"> (DDD) të objekteve dhe hapësirave publike i krijuar nga zyra e kryetarit. </w:t>
      </w:r>
    </w:p>
    <w:p w:rsidR="006C2ADC" w:rsidRPr="00C70D72" w:rsidRDefault="006C2ADC" w:rsidP="006C2ADC">
      <w:pPr>
        <w:pStyle w:val="ListParagraph"/>
        <w:ind w:left="360"/>
        <w:jc w:val="both"/>
        <w:rPr>
          <w:rFonts w:ascii="Times New Roman" w:hAnsi="Times New Roman"/>
          <w:sz w:val="24"/>
          <w:szCs w:val="24"/>
        </w:rPr>
      </w:pPr>
    </w:p>
    <w:p w:rsidR="006C2ADC" w:rsidRPr="00C70D72" w:rsidRDefault="006C2ADC" w:rsidP="006C2ADC">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t>DMSH ka mbajtur takime të rregullta me</w:t>
      </w:r>
      <w:r w:rsidR="00F55BD1" w:rsidRPr="00C70D72">
        <w:rPr>
          <w:rFonts w:ascii="Times New Roman" w:hAnsi="Times New Roman"/>
          <w:sz w:val="24"/>
          <w:szCs w:val="24"/>
        </w:rPr>
        <w:t xml:space="preserve"> Forcat e Sigurisë së Kosovës,</w:t>
      </w:r>
      <w:r w:rsidRPr="00C70D72">
        <w:rPr>
          <w:rFonts w:ascii="Times New Roman" w:hAnsi="Times New Roman"/>
          <w:sz w:val="24"/>
          <w:szCs w:val="24"/>
        </w:rPr>
        <w:t xml:space="preserve"> </w:t>
      </w:r>
      <w:proofErr w:type="spellStart"/>
      <w:r w:rsidRPr="00C70D72">
        <w:rPr>
          <w:rFonts w:ascii="Times New Roman" w:hAnsi="Times New Roman"/>
          <w:sz w:val="24"/>
          <w:szCs w:val="24"/>
        </w:rPr>
        <w:t>Liaison</w:t>
      </w:r>
      <w:proofErr w:type="spellEnd"/>
      <w:r w:rsidRPr="00C70D72">
        <w:rPr>
          <w:rFonts w:ascii="Times New Roman" w:hAnsi="Times New Roman"/>
          <w:sz w:val="24"/>
          <w:szCs w:val="24"/>
        </w:rPr>
        <w:t xml:space="preserve"> </w:t>
      </w:r>
      <w:proofErr w:type="spellStart"/>
      <w:r w:rsidRPr="00C70D72">
        <w:rPr>
          <w:rFonts w:ascii="Times New Roman" w:hAnsi="Times New Roman"/>
          <w:sz w:val="24"/>
          <w:szCs w:val="24"/>
        </w:rPr>
        <w:t>Monitoring</w:t>
      </w:r>
      <w:proofErr w:type="spellEnd"/>
      <w:r w:rsidRPr="00C70D72">
        <w:rPr>
          <w:rFonts w:ascii="Times New Roman" w:hAnsi="Times New Roman"/>
          <w:sz w:val="24"/>
          <w:szCs w:val="24"/>
        </w:rPr>
        <w:t xml:space="preserve"> </w:t>
      </w:r>
      <w:proofErr w:type="spellStart"/>
      <w:r w:rsidRPr="00C70D72">
        <w:rPr>
          <w:rFonts w:ascii="Times New Roman" w:hAnsi="Times New Roman"/>
          <w:sz w:val="24"/>
          <w:szCs w:val="24"/>
        </w:rPr>
        <w:t>Team</w:t>
      </w:r>
      <w:proofErr w:type="spellEnd"/>
      <w:r w:rsidRPr="00C70D72">
        <w:rPr>
          <w:rFonts w:ascii="Times New Roman" w:hAnsi="Times New Roman"/>
          <w:sz w:val="24"/>
          <w:szCs w:val="24"/>
        </w:rPr>
        <w:t xml:space="preserve"> LMT KFOR në</w:t>
      </w:r>
      <w:r w:rsidR="00F55BD1" w:rsidRPr="00C70D72">
        <w:rPr>
          <w:rFonts w:ascii="Times New Roman" w:hAnsi="Times New Roman"/>
          <w:sz w:val="24"/>
          <w:szCs w:val="24"/>
        </w:rPr>
        <w:t xml:space="preserve"> Gjilan, Policinë e Kosovës, </w:t>
      </w:r>
      <w:r w:rsidR="00373FF2" w:rsidRPr="00C70D72">
        <w:rPr>
          <w:rFonts w:ascii="Times New Roman" w:hAnsi="Times New Roman"/>
          <w:sz w:val="24"/>
          <w:szCs w:val="24"/>
        </w:rPr>
        <w:t>Kompaninë</w:t>
      </w:r>
      <w:r w:rsidR="00F55BD1" w:rsidRPr="00C70D72">
        <w:rPr>
          <w:rFonts w:ascii="Times New Roman" w:hAnsi="Times New Roman"/>
          <w:sz w:val="24"/>
          <w:szCs w:val="24"/>
        </w:rPr>
        <w:t xml:space="preserve"> Regjio</w:t>
      </w:r>
      <w:r w:rsidR="00373FF2">
        <w:rPr>
          <w:rFonts w:ascii="Times New Roman" w:hAnsi="Times New Roman"/>
          <w:sz w:val="24"/>
          <w:szCs w:val="24"/>
        </w:rPr>
        <w:t xml:space="preserve">nale të Ujësjellësit </w:t>
      </w:r>
      <w:proofErr w:type="spellStart"/>
      <w:r w:rsidR="00373FF2">
        <w:rPr>
          <w:rFonts w:ascii="Times New Roman" w:hAnsi="Times New Roman"/>
          <w:sz w:val="24"/>
          <w:szCs w:val="24"/>
        </w:rPr>
        <w:t>Hidromorava</w:t>
      </w:r>
      <w:proofErr w:type="spellEnd"/>
      <w:r w:rsidR="00F55BD1" w:rsidRPr="00C70D72">
        <w:rPr>
          <w:rFonts w:ascii="Times New Roman" w:hAnsi="Times New Roman"/>
          <w:sz w:val="24"/>
          <w:szCs w:val="24"/>
        </w:rPr>
        <w:t xml:space="preserve">  etj.</w:t>
      </w:r>
    </w:p>
    <w:p w:rsidR="00255FA0" w:rsidRPr="00C70D72" w:rsidRDefault="00255FA0" w:rsidP="00255FA0">
      <w:pPr>
        <w:pStyle w:val="ListParagraph"/>
        <w:ind w:left="360"/>
        <w:jc w:val="both"/>
        <w:rPr>
          <w:rFonts w:ascii="Times New Roman" w:hAnsi="Times New Roman"/>
          <w:sz w:val="24"/>
          <w:szCs w:val="24"/>
        </w:rPr>
      </w:pPr>
    </w:p>
    <w:p w:rsidR="00255FA0" w:rsidRPr="00C70D72" w:rsidRDefault="00255FA0" w:rsidP="00255FA0">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t>DMSH p</w:t>
      </w:r>
      <w:r w:rsidR="006C2ADC" w:rsidRPr="00C70D72">
        <w:rPr>
          <w:rFonts w:ascii="Times New Roman" w:hAnsi="Times New Roman"/>
          <w:sz w:val="24"/>
          <w:szCs w:val="24"/>
        </w:rPr>
        <w:t>ë</w:t>
      </w:r>
      <w:r w:rsidRPr="00C70D72">
        <w:rPr>
          <w:rFonts w:ascii="Times New Roman" w:hAnsi="Times New Roman"/>
          <w:sz w:val="24"/>
          <w:szCs w:val="24"/>
        </w:rPr>
        <w:t xml:space="preserve">rmes drejtorit </w:t>
      </w:r>
      <w:r w:rsidR="006C2ADC" w:rsidRPr="00C70D72">
        <w:rPr>
          <w:rFonts w:ascii="Times New Roman" w:hAnsi="Times New Roman"/>
          <w:sz w:val="24"/>
          <w:szCs w:val="24"/>
        </w:rPr>
        <w:t>ë</w:t>
      </w:r>
      <w:r w:rsidRPr="00C70D72">
        <w:rPr>
          <w:rFonts w:ascii="Times New Roman" w:hAnsi="Times New Roman"/>
          <w:sz w:val="24"/>
          <w:szCs w:val="24"/>
        </w:rPr>
        <w:t>sht</w:t>
      </w:r>
      <w:r w:rsidR="006C2ADC" w:rsidRPr="00C70D72">
        <w:rPr>
          <w:rFonts w:ascii="Times New Roman" w:hAnsi="Times New Roman"/>
          <w:sz w:val="24"/>
          <w:szCs w:val="24"/>
        </w:rPr>
        <w:t>ë</w:t>
      </w:r>
      <w:r w:rsidRPr="00C70D72">
        <w:rPr>
          <w:rFonts w:ascii="Times New Roman" w:hAnsi="Times New Roman"/>
          <w:sz w:val="24"/>
          <w:szCs w:val="24"/>
        </w:rPr>
        <w:t xml:space="preserve"> pjes</w:t>
      </w:r>
      <w:r w:rsidR="006C2ADC" w:rsidRPr="00C70D72">
        <w:rPr>
          <w:rFonts w:ascii="Times New Roman" w:hAnsi="Times New Roman"/>
          <w:sz w:val="24"/>
          <w:szCs w:val="24"/>
        </w:rPr>
        <w:t>ë</w:t>
      </w:r>
      <w:r w:rsidRPr="00C70D72">
        <w:rPr>
          <w:rFonts w:ascii="Times New Roman" w:hAnsi="Times New Roman"/>
          <w:sz w:val="24"/>
          <w:szCs w:val="24"/>
        </w:rPr>
        <w:t xml:space="preserve"> e p</w:t>
      </w:r>
      <w:r w:rsidR="006C2ADC" w:rsidRPr="00C70D72">
        <w:rPr>
          <w:rFonts w:ascii="Times New Roman" w:hAnsi="Times New Roman"/>
          <w:sz w:val="24"/>
          <w:szCs w:val="24"/>
        </w:rPr>
        <w:t>ë</w:t>
      </w:r>
      <w:r w:rsidRPr="00C70D72">
        <w:rPr>
          <w:rFonts w:ascii="Times New Roman" w:hAnsi="Times New Roman"/>
          <w:sz w:val="24"/>
          <w:szCs w:val="24"/>
        </w:rPr>
        <w:t>rhershme e K</w:t>
      </w:r>
      <w:r w:rsidR="006C2ADC" w:rsidRPr="00C70D72">
        <w:rPr>
          <w:rFonts w:ascii="Times New Roman" w:hAnsi="Times New Roman"/>
          <w:sz w:val="24"/>
          <w:szCs w:val="24"/>
        </w:rPr>
        <w:t>ë</w:t>
      </w:r>
      <w:r w:rsidRPr="00C70D72">
        <w:rPr>
          <w:rFonts w:ascii="Times New Roman" w:hAnsi="Times New Roman"/>
          <w:sz w:val="24"/>
          <w:szCs w:val="24"/>
        </w:rPr>
        <w:t>shillit Komunal p</w:t>
      </w:r>
      <w:r w:rsidR="006C2ADC" w:rsidRPr="00C70D72">
        <w:rPr>
          <w:rFonts w:ascii="Times New Roman" w:hAnsi="Times New Roman"/>
          <w:sz w:val="24"/>
          <w:szCs w:val="24"/>
        </w:rPr>
        <w:t>ë</w:t>
      </w:r>
      <w:r w:rsidRPr="00C70D72">
        <w:rPr>
          <w:rFonts w:ascii="Times New Roman" w:hAnsi="Times New Roman"/>
          <w:sz w:val="24"/>
          <w:szCs w:val="24"/>
        </w:rPr>
        <w:t>r Siguri n</w:t>
      </w:r>
      <w:r w:rsidR="006C2ADC" w:rsidRPr="00C70D72">
        <w:rPr>
          <w:rFonts w:ascii="Times New Roman" w:hAnsi="Times New Roman"/>
          <w:sz w:val="24"/>
          <w:szCs w:val="24"/>
        </w:rPr>
        <w:t>ë</w:t>
      </w:r>
      <w:r w:rsidRPr="00C70D72">
        <w:rPr>
          <w:rFonts w:ascii="Times New Roman" w:hAnsi="Times New Roman"/>
          <w:sz w:val="24"/>
          <w:szCs w:val="24"/>
        </w:rPr>
        <w:t xml:space="preserve"> </w:t>
      </w:r>
      <w:r w:rsidR="00F14AA1" w:rsidRPr="00C70D72">
        <w:rPr>
          <w:rFonts w:ascii="Times New Roman" w:hAnsi="Times New Roman"/>
          <w:sz w:val="24"/>
          <w:szCs w:val="24"/>
        </w:rPr>
        <w:t>Bashkësi</w:t>
      </w:r>
      <w:r w:rsidRPr="00C70D72">
        <w:rPr>
          <w:rFonts w:ascii="Times New Roman" w:hAnsi="Times New Roman"/>
          <w:sz w:val="24"/>
          <w:szCs w:val="24"/>
        </w:rPr>
        <w:t>, ku vazhdimisht ka qen</w:t>
      </w:r>
      <w:r w:rsidR="006C2ADC" w:rsidRPr="00C70D72">
        <w:rPr>
          <w:rFonts w:ascii="Times New Roman" w:hAnsi="Times New Roman"/>
          <w:sz w:val="24"/>
          <w:szCs w:val="24"/>
        </w:rPr>
        <w:t>ë</w:t>
      </w:r>
      <w:r w:rsidRPr="00C70D72">
        <w:rPr>
          <w:rFonts w:ascii="Times New Roman" w:hAnsi="Times New Roman"/>
          <w:sz w:val="24"/>
          <w:szCs w:val="24"/>
        </w:rPr>
        <w:t xml:space="preserve"> pjes</w:t>
      </w:r>
      <w:r w:rsidR="006C2ADC" w:rsidRPr="00C70D72">
        <w:rPr>
          <w:rFonts w:ascii="Times New Roman" w:hAnsi="Times New Roman"/>
          <w:sz w:val="24"/>
          <w:szCs w:val="24"/>
        </w:rPr>
        <w:t>ë</w:t>
      </w:r>
      <w:r w:rsidRPr="00C70D72">
        <w:rPr>
          <w:rFonts w:ascii="Times New Roman" w:hAnsi="Times New Roman"/>
          <w:sz w:val="24"/>
          <w:szCs w:val="24"/>
        </w:rPr>
        <w:t xml:space="preserve"> aktive </w:t>
      </w:r>
      <w:r w:rsidR="00F14AA1" w:rsidRPr="00C70D72">
        <w:rPr>
          <w:rFonts w:ascii="Times New Roman" w:hAnsi="Times New Roman"/>
          <w:sz w:val="24"/>
          <w:szCs w:val="24"/>
        </w:rPr>
        <w:t>përgjatë</w:t>
      </w:r>
      <w:r w:rsidRPr="00C70D72">
        <w:rPr>
          <w:rFonts w:ascii="Times New Roman" w:hAnsi="Times New Roman"/>
          <w:sz w:val="24"/>
          <w:szCs w:val="24"/>
        </w:rPr>
        <w:t xml:space="preserve"> t</w:t>
      </w:r>
      <w:r w:rsidR="006C2ADC" w:rsidRPr="00C70D72">
        <w:rPr>
          <w:rFonts w:ascii="Times New Roman" w:hAnsi="Times New Roman"/>
          <w:sz w:val="24"/>
          <w:szCs w:val="24"/>
        </w:rPr>
        <w:t>ë</w:t>
      </w:r>
      <w:r w:rsidRPr="00C70D72">
        <w:rPr>
          <w:rFonts w:ascii="Times New Roman" w:hAnsi="Times New Roman"/>
          <w:sz w:val="24"/>
          <w:szCs w:val="24"/>
        </w:rPr>
        <w:t xml:space="preserve"> gjitha </w:t>
      </w:r>
      <w:r w:rsidR="00F14AA1" w:rsidRPr="00C70D72">
        <w:rPr>
          <w:rFonts w:ascii="Times New Roman" w:hAnsi="Times New Roman"/>
          <w:sz w:val="24"/>
          <w:szCs w:val="24"/>
        </w:rPr>
        <w:t>takimeve</w:t>
      </w:r>
      <w:r w:rsidRPr="00C70D72">
        <w:rPr>
          <w:rFonts w:ascii="Times New Roman" w:hAnsi="Times New Roman"/>
          <w:sz w:val="24"/>
          <w:szCs w:val="24"/>
        </w:rPr>
        <w:t xml:space="preserve"> dhe ka raportuar rregullisht p</w:t>
      </w:r>
      <w:r w:rsidR="006C2ADC" w:rsidRPr="00C70D72">
        <w:rPr>
          <w:rFonts w:ascii="Times New Roman" w:hAnsi="Times New Roman"/>
          <w:sz w:val="24"/>
          <w:szCs w:val="24"/>
        </w:rPr>
        <w:t>ë</w:t>
      </w:r>
      <w:r w:rsidRPr="00C70D72">
        <w:rPr>
          <w:rFonts w:ascii="Times New Roman" w:hAnsi="Times New Roman"/>
          <w:sz w:val="24"/>
          <w:szCs w:val="24"/>
        </w:rPr>
        <w:t>r gjendjen dhe sigurin</w:t>
      </w:r>
      <w:r w:rsidR="006C2ADC" w:rsidRPr="00C70D72">
        <w:rPr>
          <w:rFonts w:ascii="Times New Roman" w:hAnsi="Times New Roman"/>
          <w:sz w:val="24"/>
          <w:szCs w:val="24"/>
        </w:rPr>
        <w:t>ë</w:t>
      </w:r>
      <w:r w:rsidRPr="00C70D72">
        <w:rPr>
          <w:rFonts w:ascii="Times New Roman" w:hAnsi="Times New Roman"/>
          <w:sz w:val="24"/>
          <w:szCs w:val="24"/>
        </w:rPr>
        <w:t xml:space="preserve"> n</w:t>
      </w:r>
      <w:r w:rsidR="006C2ADC" w:rsidRPr="00C70D72">
        <w:rPr>
          <w:rFonts w:ascii="Times New Roman" w:hAnsi="Times New Roman"/>
          <w:sz w:val="24"/>
          <w:szCs w:val="24"/>
        </w:rPr>
        <w:t>ë</w:t>
      </w:r>
      <w:r w:rsidRPr="00C70D72">
        <w:rPr>
          <w:rFonts w:ascii="Times New Roman" w:hAnsi="Times New Roman"/>
          <w:sz w:val="24"/>
          <w:szCs w:val="24"/>
        </w:rPr>
        <w:t xml:space="preserve"> fush</w:t>
      </w:r>
      <w:r w:rsidR="006C2ADC" w:rsidRPr="00C70D72">
        <w:rPr>
          <w:rFonts w:ascii="Times New Roman" w:hAnsi="Times New Roman"/>
          <w:sz w:val="24"/>
          <w:szCs w:val="24"/>
        </w:rPr>
        <w:t>ë</w:t>
      </w:r>
      <w:r w:rsidRPr="00C70D72">
        <w:rPr>
          <w:rFonts w:ascii="Times New Roman" w:hAnsi="Times New Roman"/>
          <w:sz w:val="24"/>
          <w:szCs w:val="24"/>
        </w:rPr>
        <w:t>n e emergjencave</w:t>
      </w:r>
    </w:p>
    <w:p w:rsidR="00255FA0" w:rsidRPr="00C70D72" w:rsidRDefault="00255FA0" w:rsidP="00255FA0">
      <w:pPr>
        <w:pStyle w:val="ListParagraph"/>
        <w:ind w:left="360"/>
        <w:jc w:val="both"/>
        <w:rPr>
          <w:rFonts w:ascii="Times New Roman" w:hAnsi="Times New Roman"/>
          <w:sz w:val="24"/>
          <w:szCs w:val="24"/>
        </w:rPr>
      </w:pPr>
    </w:p>
    <w:p w:rsidR="00255FA0" w:rsidRPr="00C70D72" w:rsidRDefault="00255FA0" w:rsidP="00255FA0">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t>N</w:t>
      </w:r>
      <w:r w:rsidR="006C2ADC" w:rsidRPr="00C70D72">
        <w:rPr>
          <w:rFonts w:ascii="Times New Roman" w:hAnsi="Times New Roman"/>
          <w:sz w:val="24"/>
          <w:szCs w:val="24"/>
        </w:rPr>
        <w:t>ë</w:t>
      </w:r>
      <w:r w:rsidRPr="00C70D72">
        <w:rPr>
          <w:rFonts w:ascii="Times New Roman" w:hAnsi="Times New Roman"/>
          <w:sz w:val="24"/>
          <w:szCs w:val="24"/>
        </w:rPr>
        <w:t xml:space="preserve"> DMSH janë </w:t>
      </w:r>
      <w:proofErr w:type="spellStart"/>
      <w:r w:rsidRPr="00C70D72">
        <w:rPr>
          <w:rFonts w:ascii="Times New Roman" w:hAnsi="Times New Roman"/>
          <w:sz w:val="24"/>
          <w:szCs w:val="24"/>
        </w:rPr>
        <w:t>implementuar</w:t>
      </w:r>
      <w:proofErr w:type="spellEnd"/>
      <w:r w:rsidRPr="00C70D72">
        <w:rPr>
          <w:rFonts w:ascii="Times New Roman" w:hAnsi="Times New Roman"/>
          <w:sz w:val="24"/>
          <w:szCs w:val="24"/>
        </w:rPr>
        <w:t xml:space="preserve"> më shumë se 225 aktivitete të ndryshme në kuadër të drejtorisë të evidentuar në librin zyrtar të protokollit si: k</w:t>
      </w:r>
      <w:r w:rsidR="00F14AA1">
        <w:rPr>
          <w:rFonts w:ascii="Times New Roman" w:hAnsi="Times New Roman"/>
          <w:sz w:val="24"/>
          <w:szCs w:val="24"/>
        </w:rPr>
        <w:t>ërkesa, përgjigje, proces</w:t>
      </w:r>
      <w:r w:rsidRPr="00C70D72">
        <w:rPr>
          <w:rFonts w:ascii="Times New Roman" w:hAnsi="Times New Roman"/>
          <w:sz w:val="24"/>
          <w:szCs w:val="24"/>
        </w:rPr>
        <w:t>verbale, propozime, rekomandime, vërtetime, autorizime etj.</w:t>
      </w:r>
    </w:p>
    <w:p w:rsidR="00255FA0" w:rsidRPr="00C70D72" w:rsidRDefault="00255FA0" w:rsidP="00255FA0">
      <w:pPr>
        <w:pStyle w:val="ListParagraph"/>
        <w:ind w:left="360" w:hanging="360"/>
        <w:rPr>
          <w:rFonts w:ascii="Times New Roman" w:hAnsi="Times New Roman"/>
          <w:sz w:val="24"/>
          <w:szCs w:val="24"/>
        </w:rPr>
      </w:pPr>
    </w:p>
    <w:p w:rsidR="00255FA0" w:rsidRPr="00C70D72" w:rsidRDefault="00012058" w:rsidP="00255FA0">
      <w:pPr>
        <w:pStyle w:val="ListParagraph"/>
        <w:numPr>
          <w:ilvl w:val="0"/>
          <w:numId w:val="1"/>
        </w:numPr>
        <w:ind w:left="360"/>
        <w:jc w:val="both"/>
        <w:rPr>
          <w:rFonts w:ascii="Times New Roman" w:hAnsi="Times New Roman"/>
          <w:sz w:val="24"/>
          <w:szCs w:val="24"/>
        </w:rPr>
      </w:pPr>
      <w:r>
        <w:rPr>
          <w:rFonts w:ascii="Times New Roman" w:hAnsi="Times New Roman"/>
          <w:sz w:val="24"/>
          <w:szCs w:val="24"/>
        </w:rPr>
        <w:t xml:space="preserve">Nga raporti </w:t>
      </w:r>
      <w:r w:rsidR="00255FA0" w:rsidRPr="00C70D72">
        <w:rPr>
          <w:rFonts w:ascii="Times New Roman" w:hAnsi="Times New Roman"/>
          <w:sz w:val="24"/>
          <w:szCs w:val="24"/>
        </w:rPr>
        <w:t xml:space="preserve"> nëntë mujor i Intervenimeve në Njësin</w:t>
      </w:r>
      <w:r>
        <w:rPr>
          <w:rFonts w:ascii="Times New Roman" w:hAnsi="Times New Roman"/>
          <w:sz w:val="24"/>
          <w:szCs w:val="24"/>
        </w:rPr>
        <w:t>ë</w:t>
      </w:r>
      <w:r w:rsidR="00255FA0" w:rsidRPr="00C70D72">
        <w:rPr>
          <w:rFonts w:ascii="Times New Roman" w:hAnsi="Times New Roman"/>
          <w:sz w:val="24"/>
          <w:szCs w:val="24"/>
        </w:rPr>
        <w:t xml:space="preserve"> Profesionale të </w:t>
      </w:r>
      <w:proofErr w:type="spellStart"/>
      <w:r w:rsidR="00255FA0" w:rsidRPr="00C70D72">
        <w:rPr>
          <w:rFonts w:ascii="Times New Roman" w:hAnsi="Times New Roman"/>
          <w:sz w:val="24"/>
          <w:szCs w:val="24"/>
        </w:rPr>
        <w:t>Zjarrfikjes</w:t>
      </w:r>
      <w:proofErr w:type="spellEnd"/>
      <w:r w:rsidR="00255FA0" w:rsidRPr="00C70D72">
        <w:rPr>
          <w:rFonts w:ascii="Times New Roman" w:hAnsi="Times New Roman"/>
          <w:sz w:val="24"/>
          <w:szCs w:val="24"/>
        </w:rPr>
        <w:t xml:space="preserve"> dhe Shpëtimit (</w:t>
      </w:r>
      <w:proofErr w:type="spellStart"/>
      <w:r w:rsidR="00255FA0" w:rsidRPr="00C70D72">
        <w:rPr>
          <w:rFonts w:ascii="Times New Roman" w:hAnsi="Times New Roman"/>
          <w:sz w:val="24"/>
          <w:szCs w:val="24"/>
        </w:rPr>
        <w:t>NjPZSh</w:t>
      </w:r>
      <w:proofErr w:type="spellEnd"/>
      <w:r w:rsidR="00255FA0" w:rsidRPr="00C70D72">
        <w:rPr>
          <w:rFonts w:ascii="Times New Roman" w:hAnsi="Times New Roman"/>
          <w:sz w:val="24"/>
          <w:szCs w:val="24"/>
        </w:rPr>
        <w:t>) për këtë periudh</w:t>
      </w:r>
      <w:r>
        <w:rPr>
          <w:rFonts w:ascii="Times New Roman" w:hAnsi="Times New Roman"/>
          <w:sz w:val="24"/>
          <w:szCs w:val="24"/>
        </w:rPr>
        <w:t>ën: janar-d</w:t>
      </w:r>
      <w:r w:rsidR="00255FA0" w:rsidRPr="00C70D72">
        <w:rPr>
          <w:rFonts w:ascii="Times New Roman" w:hAnsi="Times New Roman"/>
          <w:sz w:val="24"/>
          <w:szCs w:val="24"/>
        </w:rPr>
        <w:t xml:space="preserve">hjetor 2019 kemi 524 intervenime në zjarre të ndryshme, 60 intervenime teknike, 20 shërbime të ndryshme, 11 </w:t>
      </w:r>
      <w:r w:rsidRPr="00C70D72">
        <w:rPr>
          <w:rFonts w:ascii="Times New Roman" w:hAnsi="Times New Roman"/>
          <w:sz w:val="24"/>
          <w:szCs w:val="24"/>
        </w:rPr>
        <w:t>lajmërime</w:t>
      </w:r>
      <w:r w:rsidR="00255FA0" w:rsidRPr="00C70D72">
        <w:rPr>
          <w:rFonts w:ascii="Times New Roman" w:hAnsi="Times New Roman"/>
          <w:sz w:val="24"/>
          <w:szCs w:val="24"/>
        </w:rPr>
        <w:t xml:space="preserve"> të rrejshme, 7 vërshime, </w:t>
      </w:r>
      <w:r>
        <w:rPr>
          <w:rFonts w:ascii="Times New Roman" w:hAnsi="Times New Roman"/>
          <w:sz w:val="24"/>
          <w:szCs w:val="24"/>
        </w:rPr>
        <w:t>eks</w:t>
      </w:r>
      <w:r w:rsidR="00255FA0" w:rsidRPr="00C70D72">
        <w:rPr>
          <w:rFonts w:ascii="Times New Roman" w:hAnsi="Times New Roman"/>
          <w:sz w:val="24"/>
          <w:szCs w:val="24"/>
        </w:rPr>
        <w:t xml:space="preserve">plodime 1, </w:t>
      </w:r>
      <w:r w:rsidRPr="00C70D72">
        <w:rPr>
          <w:rFonts w:ascii="Times New Roman" w:hAnsi="Times New Roman"/>
          <w:sz w:val="24"/>
          <w:szCs w:val="24"/>
        </w:rPr>
        <w:t>gjithsejtë</w:t>
      </w:r>
      <w:r w:rsidR="00255FA0" w:rsidRPr="00C70D72">
        <w:rPr>
          <w:rFonts w:ascii="Times New Roman" w:hAnsi="Times New Roman"/>
          <w:sz w:val="24"/>
          <w:szCs w:val="24"/>
        </w:rPr>
        <w:t xml:space="preserve"> deri më tani janë 623 dalje ose intervenime të </w:t>
      </w:r>
      <w:r w:rsidRPr="00C70D72">
        <w:rPr>
          <w:rFonts w:ascii="Times New Roman" w:hAnsi="Times New Roman"/>
          <w:sz w:val="24"/>
          <w:szCs w:val="24"/>
        </w:rPr>
        <w:t>përgjithshme</w:t>
      </w:r>
      <w:r w:rsidR="00255FA0" w:rsidRPr="00C70D72">
        <w:rPr>
          <w:rFonts w:ascii="Times New Roman" w:hAnsi="Times New Roman"/>
          <w:sz w:val="24"/>
          <w:szCs w:val="24"/>
        </w:rPr>
        <w:t xml:space="preserve"> nga </w:t>
      </w:r>
      <w:proofErr w:type="spellStart"/>
      <w:r w:rsidR="00255FA0" w:rsidRPr="00C70D72">
        <w:rPr>
          <w:rFonts w:ascii="Times New Roman" w:hAnsi="Times New Roman"/>
          <w:sz w:val="24"/>
          <w:szCs w:val="24"/>
        </w:rPr>
        <w:t>NjPZSh</w:t>
      </w:r>
      <w:proofErr w:type="spellEnd"/>
      <w:r w:rsidR="00255FA0" w:rsidRPr="00C70D72">
        <w:rPr>
          <w:rFonts w:ascii="Times New Roman" w:hAnsi="Times New Roman"/>
          <w:sz w:val="24"/>
          <w:szCs w:val="24"/>
        </w:rPr>
        <w:t>.</w:t>
      </w:r>
    </w:p>
    <w:p w:rsidR="00255FA0" w:rsidRPr="00C70D72" w:rsidRDefault="00255FA0" w:rsidP="00255FA0">
      <w:pPr>
        <w:pStyle w:val="ListParagraph"/>
        <w:ind w:left="360" w:hanging="360"/>
        <w:rPr>
          <w:rFonts w:ascii="Times New Roman" w:hAnsi="Times New Roman"/>
          <w:sz w:val="24"/>
          <w:szCs w:val="24"/>
        </w:rPr>
      </w:pPr>
    </w:p>
    <w:p w:rsidR="00255FA0" w:rsidRPr="00C70D72" w:rsidRDefault="00255FA0" w:rsidP="00255FA0">
      <w:pPr>
        <w:pStyle w:val="ListParagraph"/>
        <w:numPr>
          <w:ilvl w:val="0"/>
          <w:numId w:val="1"/>
        </w:numPr>
        <w:ind w:left="360"/>
        <w:jc w:val="both"/>
        <w:rPr>
          <w:rFonts w:ascii="Times New Roman" w:hAnsi="Times New Roman"/>
          <w:sz w:val="24"/>
          <w:szCs w:val="24"/>
        </w:rPr>
      </w:pPr>
      <w:r w:rsidRPr="00C70D72">
        <w:rPr>
          <w:rFonts w:ascii="Times New Roman" w:hAnsi="Times New Roman"/>
          <w:sz w:val="24"/>
          <w:szCs w:val="24"/>
        </w:rPr>
        <w:t xml:space="preserve">Nga raporti vjetor i </w:t>
      </w:r>
      <w:r w:rsidR="00012058" w:rsidRPr="00C70D72">
        <w:rPr>
          <w:rFonts w:ascii="Times New Roman" w:hAnsi="Times New Roman"/>
          <w:sz w:val="24"/>
          <w:szCs w:val="24"/>
        </w:rPr>
        <w:t>Inspek</w:t>
      </w:r>
      <w:r w:rsidR="00012058">
        <w:rPr>
          <w:rFonts w:ascii="Times New Roman" w:hAnsi="Times New Roman"/>
          <w:sz w:val="24"/>
          <w:szCs w:val="24"/>
        </w:rPr>
        <w:t>t</w:t>
      </w:r>
      <w:r w:rsidR="00012058" w:rsidRPr="00C70D72">
        <w:rPr>
          <w:rFonts w:ascii="Times New Roman" w:hAnsi="Times New Roman"/>
          <w:sz w:val="24"/>
          <w:szCs w:val="24"/>
        </w:rPr>
        <w:t>oratit</w:t>
      </w:r>
      <w:r w:rsidR="00012058">
        <w:rPr>
          <w:rFonts w:ascii="Times New Roman" w:hAnsi="Times New Roman"/>
          <w:sz w:val="24"/>
          <w:szCs w:val="24"/>
        </w:rPr>
        <w:t xml:space="preserve"> për</w:t>
      </w:r>
      <w:r w:rsidRPr="00C70D72">
        <w:rPr>
          <w:rFonts w:ascii="Times New Roman" w:hAnsi="Times New Roman"/>
          <w:sz w:val="24"/>
          <w:szCs w:val="24"/>
        </w:rPr>
        <w:t xml:space="preserve"> Parandalimin nga Zjarreve, janë kryer inspektime të rregullta </w:t>
      </w:r>
      <w:r w:rsidRPr="00C70D72">
        <w:rPr>
          <w:rFonts w:ascii="Times New Roman" w:hAnsi="Times New Roman"/>
          <w:bCs/>
          <w:sz w:val="24"/>
          <w:szCs w:val="24"/>
        </w:rPr>
        <w:t xml:space="preserve">me </w:t>
      </w:r>
      <w:r w:rsidR="00012058" w:rsidRPr="00C70D72">
        <w:rPr>
          <w:rFonts w:ascii="Times New Roman" w:hAnsi="Times New Roman"/>
          <w:bCs/>
          <w:sz w:val="24"/>
          <w:szCs w:val="24"/>
        </w:rPr>
        <w:t>ç ‘rast</w:t>
      </w:r>
      <w:r w:rsidRPr="00C70D72">
        <w:rPr>
          <w:rFonts w:ascii="Times New Roman" w:hAnsi="Times New Roman"/>
          <w:bCs/>
          <w:sz w:val="24"/>
          <w:szCs w:val="24"/>
        </w:rPr>
        <w:t xml:space="preserve"> janë hartuar procesverbale dhe vendime, gjithashtu janë lëshuar, </w:t>
      </w:r>
      <w:r w:rsidRPr="00C70D72">
        <w:rPr>
          <w:rFonts w:ascii="Times New Roman" w:hAnsi="Times New Roman"/>
          <w:sz w:val="24"/>
          <w:szCs w:val="24"/>
        </w:rPr>
        <w:t>vërtetime mbi gjendjen e sigurisë nga zjarri të subjekteve të ndryshme, vërtetime mbi zjarrin e ndodhur në objekte të ndrysh</w:t>
      </w:r>
      <w:r w:rsidR="00012058">
        <w:rPr>
          <w:rFonts w:ascii="Times New Roman" w:hAnsi="Times New Roman"/>
          <w:sz w:val="24"/>
          <w:szCs w:val="24"/>
        </w:rPr>
        <w:t>me kryesisht të sektorit privat</w:t>
      </w:r>
      <w:r w:rsidRPr="00C70D72">
        <w:rPr>
          <w:rFonts w:ascii="Times New Roman" w:hAnsi="Times New Roman"/>
          <w:sz w:val="24"/>
          <w:szCs w:val="24"/>
        </w:rPr>
        <w:t xml:space="preserve">, njoftime për  njësinë e  hetuesisë së </w:t>
      </w:r>
      <w:r w:rsidR="00012058" w:rsidRPr="00C70D72">
        <w:rPr>
          <w:rFonts w:ascii="Times New Roman" w:hAnsi="Times New Roman"/>
          <w:sz w:val="24"/>
          <w:szCs w:val="24"/>
        </w:rPr>
        <w:t>policisë</w:t>
      </w:r>
      <w:r w:rsidRPr="00C70D72">
        <w:rPr>
          <w:rFonts w:ascii="Times New Roman" w:hAnsi="Times New Roman"/>
          <w:sz w:val="24"/>
          <w:szCs w:val="24"/>
        </w:rPr>
        <w:t xml:space="preserve"> së Kosovës në Gjilan</w:t>
      </w:r>
      <w:r w:rsidRPr="00C70D72">
        <w:rPr>
          <w:rFonts w:ascii="Times New Roman" w:hAnsi="Times New Roman"/>
          <w:bCs/>
          <w:sz w:val="24"/>
          <w:szCs w:val="24"/>
        </w:rPr>
        <w:t>. Gjithashtu janë lëshuar edhe pëlqime të dokumentacioneve te</w:t>
      </w:r>
      <w:r w:rsidR="00012058">
        <w:rPr>
          <w:rFonts w:ascii="Times New Roman" w:hAnsi="Times New Roman"/>
          <w:bCs/>
          <w:sz w:val="24"/>
          <w:szCs w:val="24"/>
        </w:rPr>
        <w:t>knike në sektorin publik dhe atë</w:t>
      </w:r>
      <w:r w:rsidRPr="00C70D72">
        <w:rPr>
          <w:rFonts w:ascii="Times New Roman" w:hAnsi="Times New Roman"/>
          <w:bCs/>
          <w:sz w:val="24"/>
          <w:szCs w:val="24"/>
        </w:rPr>
        <w:t xml:space="preserve"> privat në Komunën e Gjilanit. Nga aktivitet i kësaj njësie</w:t>
      </w:r>
      <w:r w:rsidR="00012058">
        <w:rPr>
          <w:rFonts w:ascii="Times New Roman" w:hAnsi="Times New Roman"/>
          <w:bCs/>
          <w:sz w:val="24"/>
          <w:szCs w:val="24"/>
        </w:rPr>
        <w:t>,</w:t>
      </w:r>
      <w:r w:rsidR="00EA07A8">
        <w:rPr>
          <w:rFonts w:ascii="Times New Roman" w:hAnsi="Times New Roman"/>
          <w:bCs/>
          <w:sz w:val="24"/>
          <w:szCs w:val="24"/>
        </w:rPr>
        <w:t xml:space="preserve"> kemi i</w:t>
      </w:r>
      <w:r w:rsidRPr="00C70D72">
        <w:rPr>
          <w:rFonts w:ascii="Times New Roman" w:hAnsi="Times New Roman"/>
          <w:bCs/>
          <w:sz w:val="24"/>
          <w:szCs w:val="24"/>
        </w:rPr>
        <w:t>nspektime 234, sek</w:t>
      </w:r>
      <w:r w:rsidR="006238CD" w:rsidRPr="00C70D72">
        <w:rPr>
          <w:rFonts w:ascii="Times New Roman" w:hAnsi="Times New Roman"/>
          <w:bCs/>
          <w:sz w:val="24"/>
          <w:szCs w:val="24"/>
        </w:rPr>
        <w:t>tori i pasurisë 234</w:t>
      </w:r>
      <w:r w:rsidRPr="00C70D72">
        <w:rPr>
          <w:rFonts w:ascii="Times New Roman" w:hAnsi="Times New Roman"/>
          <w:bCs/>
          <w:sz w:val="24"/>
          <w:szCs w:val="24"/>
        </w:rPr>
        <w:t xml:space="preserve">, nga objekte të inspektuar sipas kategorisë </w:t>
      </w:r>
      <w:r w:rsidR="006C2ADC" w:rsidRPr="00C70D72">
        <w:rPr>
          <w:rFonts w:ascii="Times New Roman" w:hAnsi="Times New Roman"/>
          <w:bCs/>
          <w:sz w:val="24"/>
          <w:szCs w:val="24"/>
        </w:rPr>
        <w:t>278</w:t>
      </w:r>
      <w:r w:rsidRPr="00C70D72">
        <w:rPr>
          <w:rFonts w:ascii="Times New Roman" w:hAnsi="Times New Roman"/>
          <w:bCs/>
          <w:sz w:val="24"/>
          <w:szCs w:val="24"/>
        </w:rPr>
        <w:t>, masa të</w:t>
      </w:r>
      <w:r w:rsidR="006238CD" w:rsidRPr="00C70D72">
        <w:rPr>
          <w:rFonts w:ascii="Times New Roman" w:hAnsi="Times New Roman"/>
          <w:bCs/>
          <w:sz w:val="24"/>
          <w:szCs w:val="24"/>
        </w:rPr>
        <w:t xml:space="preserve"> propozuara </w:t>
      </w:r>
      <w:r w:rsidRPr="00C70D72">
        <w:rPr>
          <w:rFonts w:ascii="Times New Roman" w:hAnsi="Times New Roman"/>
          <w:bCs/>
          <w:sz w:val="24"/>
          <w:szCs w:val="24"/>
        </w:rPr>
        <w:t>570, ak</w:t>
      </w:r>
      <w:r w:rsidR="00EA07A8">
        <w:rPr>
          <w:rFonts w:ascii="Times New Roman" w:hAnsi="Times New Roman"/>
          <w:bCs/>
          <w:sz w:val="24"/>
          <w:szCs w:val="24"/>
        </w:rPr>
        <w:t>t</w:t>
      </w:r>
      <w:r w:rsidRPr="00C70D72">
        <w:rPr>
          <w:rFonts w:ascii="Times New Roman" w:hAnsi="Times New Roman"/>
          <w:bCs/>
          <w:sz w:val="24"/>
          <w:szCs w:val="24"/>
        </w:rPr>
        <w:t>vendime të</w:t>
      </w:r>
      <w:r w:rsidR="006238CD" w:rsidRPr="00C70D72">
        <w:rPr>
          <w:rFonts w:ascii="Times New Roman" w:hAnsi="Times New Roman"/>
          <w:bCs/>
          <w:sz w:val="24"/>
          <w:szCs w:val="24"/>
        </w:rPr>
        <w:t xml:space="preserve"> marra </w:t>
      </w:r>
      <w:r w:rsidRPr="00C70D72">
        <w:rPr>
          <w:rFonts w:ascii="Times New Roman" w:hAnsi="Times New Roman"/>
          <w:bCs/>
          <w:sz w:val="24"/>
          <w:szCs w:val="24"/>
        </w:rPr>
        <w:t>27, masa të urdhëruara 101</w:t>
      </w:r>
      <w:r w:rsidR="00532FE7" w:rsidRPr="00C70D72">
        <w:rPr>
          <w:rFonts w:ascii="Times New Roman" w:hAnsi="Times New Roman"/>
          <w:bCs/>
          <w:sz w:val="24"/>
          <w:szCs w:val="24"/>
        </w:rPr>
        <w:t xml:space="preserve"> </w:t>
      </w:r>
      <w:r w:rsidR="006C2ADC" w:rsidRPr="00C70D72">
        <w:rPr>
          <w:rFonts w:ascii="Times New Roman" w:hAnsi="Times New Roman"/>
          <w:bCs/>
          <w:sz w:val="24"/>
          <w:szCs w:val="24"/>
        </w:rPr>
        <w:t>ku (</w:t>
      </w:r>
      <w:r w:rsidRPr="00C70D72">
        <w:rPr>
          <w:rFonts w:ascii="Times New Roman" w:hAnsi="Times New Roman"/>
          <w:bCs/>
          <w:sz w:val="24"/>
          <w:szCs w:val="24"/>
        </w:rPr>
        <w:t>pëlqime në dokumentacioni</w:t>
      </w:r>
      <w:r w:rsidR="00EA07A8">
        <w:rPr>
          <w:rFonts w:ascii="Times New Roman" w:hAnsi="Times New Roman"/>
          <w:bCs/>
          <w:sz w:val="24"/>
          <w:szCs w:val="24"/>
        </w:rPr>
        <w:t>n</w:t>
      </w:r>
      <w:r w:rsidRPr="00C70D72">
        <w:rPr>
          <w:rFonts w:ascii="Times New Roman" w:hAnsi="Times New Roman"/>
          <w:bCs/>
          <w:sz w:val="24"/>
          <w:szCs w:val="24"/>
        </w:rPr>
        <w:t xml:space="preserve"> </w:t>
      </w:r>
      <w:proofErr w:type="spellStart"/>
      <w:r w:rsidRPr="00C70D72">
        <w:rPr>
          <w:rFonts w:ascii="Times New Roman" w:hAnsi="Times New Roman"/>
          <w:bCs/>
          <w:sz w:val="24"/>
          <w:szCs w:val="24"/>
        </w:rPr>
        <w:t>investivo</w:t>
      </w:r>
      <w:proofErr w:type="spellEnd"/>
      <w:r w:rsidRPr="00C70D72">
        <w:rPr>
          <w:rFonts w:ascii="Times New Roman" w:hAnsi="Times New Roman"/>
          <w:bCs/>
          <w:sz w:val="24"/>
          <w:szCs w:val="24"/>
        </w:rPr>
        <w:t xml:space="preserve"> teknik 8, vend </w:t>
      </w:r>
      <w:r w:rsidR="00EA07A8" w:rsidRPr="00C70D72">
        <w:rPr>
          <w:rFonts w:ascii="Times New Roman" w:hAnsi="Times New Roman"/>
          <w:bCs/>
          <w:sz w:val="24"/>
          <w:szCs w:val="24"/>
        </w:rPr>
        <w:t>shikime</w:t>
      </w:r>
      <w:r w:rsidRPr="00C70D72">
        <w:rPr>
          <w:rFonts w:ascii="Times New Roman" w:hAnsi="Times New Roman"/>
          <w:bCs/>
          <w:sz w:val="24"/>
          <w:szCs w:val="24"/>
        </w:rPr>
        <w:t xml:space="preserve"> të zjarreve 20</w:t>
      </w:r>
      <w:r w:rsidR="006C2ADC" w:rsidRPr="00C70D72">
        <w:rPr>
          <w:rFonts w:ascii="Times New Roman" w:hAnsi="Times New Roman"/>
          <w:bCs/>
          <w:sz w:val="24"/>
          <w:szCs w:val="24"/>
        </w:rPr>
        <w:t>)</w:t>
      </w:r>
      <w:r w:rsidRPr="00C70D72">
        <w:rPr>
          <w:rFonts w:ascii="Times New Roman" w:hAnsi="Times New Roman"/>
          <w:bCs/>
          <w:sz w:val="24"/>
          <w:szCs w:val="24"/>
        </w:rPr>
        <w:t>.</w:t>
      </w:r>
    </w:p>
    <w:p w:rsidR="00255FA0" w:rsidRPr="00C70D72" w:rsidRDefault="00255FA0" w:rsidP="00255FA0">
      <w:pPr>
        <w:pStyle w:val="NoSpacing"/>
        <w:rPr>
          <w:rFonts w:ascii="Times New Roman" w:hAnsi="Times New Roman" w:cs="Times New Roman"/>
          <w:sz w:val="24"/>
          <w:szCs w:val="24"/>
        </w:rPr>
      </w:pPr>
    </w:p>
    <w:p w:rsidR="00255FA0" w:rsidRPr="00C70D72" w:rsidRDefault="00255FA0" w:rsidP="00255FA0">
      <w:pPr>
        <w:pStyle w:val="NoSpacing"/>
        <w:rPr>
          <w:rFonts w:ascii="Times New Roman" w:hAnsi="Times New Roman" w:cs="Times New Roman"/>
          <w:sz w:val="24"/>
          <w:szCs w:val="24"/>
        </w:rPr>
      </w:pPr>
      <w:r w:rsidRPr="00C70D72">
        <w:rPr>
          <w:rFonts w:ascii="Times New Roman" w:hAnsi="Times New Roman" w:cs="Times New Roman"/>
          <w:sz w:val="24"/>
          <w:szCs w:val="24"/>
        </w:rPr>
        <w:t xml:space="preserve">Me </w:t>
      </w:r>
      <w:r w:rsidR="00EA07A8">
        <w:rPr>
          <w:rFonts w:ascii="Times New Roman" w:hAnsi="Times New Roman" w:cs="Times New Roman"/>
          <w:sz w:val="24"/>
          <w:szCs w:val="24"/>
        </w:rPr>
        <w:t>respekt!</w:t>
      </w:r>
    </w:p>
    <w:p w:rsidR="004A3EDE" w:rsidRPr="00C70D72" w:rsidRDefault="004A3EDE"/>
    <w:sectPr w:rsidR="004A3EDE" w:rsidRPr="00C70D72" w:rsidSect="007108B1">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2182E"/>
    <w:multiLevelType w:val="hybridMultilevel"/>
    <w:tmpl w:val="05F86458"/>
    <w:lvl w:ilvl="0" w:tplc="29C6DE98">
      <w:start w:val="2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E54"/>
    <w:rsid w:val="00012058"/>
    <w:rsid w:val="00020280"/>
    <w:rsid w:val="00063E1B"/>
    <w:rsid w:val="000E37AD"/>
    <w:rsid w:val="0014604E"/>
    <w:rsid w:val="00255FA0"/>
    <w:rsid w:val="002A35C4"/>
    <w:rsid w:val="00334C6B"/>
    <w:rsid w:val="0036714A"/>
    <w:rsid w:val="00373FF2"/>
    <w:rsid w:val="003B1000"/>
    <w:rsid w:val="004A3EDE"/>
    <w:rsid w:val="004A4695"/>
    <w:rsid w:val="004C7E54"/>
    <w:rsid w:val="00532FE7"/>
    <w:rsid w:val="00563D4D"/>
    <w:rsid w:val="005663F9"/>
    <w:rsid w:val="005672C1"/>
    <w:rsid w:val="006238CD"/>
    <w:rsid w:val="00647229"/>
    <w:rsid w:val="006570DA"/>
    <w:rsid w:val="006B2D7A"/>
    <w:rsid w:val="006B50E9"/>
    <w:rsid w:val="006C2ADC"/>
    <w:rsid w:val="007756A4"/>
    <w:rsid w:val="007B18E9"/>
    <w:rsid w:val="00982BE2"/>
    <w:rsid w:val="009C6D5B"/>
    <w:rsid w:val="009C7336"/>
    <w:rsid w:val="00A1627C"/>
    <w:rsid w:val="00A30252"/>
    <w:rsid w:val="00A93E51"/>
    <w:rsid w:val="00AC0E05"/>
    <w:rsid w:val="00B42125"/>
    <w:rsid w:val="00B52D4A"/>
    <w:rsid w:val="00C026BC"/>
    <w:rsid w:val="00C70D72"/>
    <w:rsid w:val="00C872F9"/>
    <w:rsid w:val="00DF501E"/>
    <w:rsid w:val="00E504C5"/>
    <w:rsid w:val="00EA07A8"/>
    <w:rsid w:val="00EE609E"/>
    <w:rsid w:val="00F14AA1"/>
    <w:rsid w:val="00F5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6DC2"/>
  <w15:docId w15:val="{5832B778-C14C-4694-A888-AFEA7170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FA0"/>
    <w:pPr>
      <w:spacing w:after="0" w:line="240" w:lineRule="auto"/>
    </w:pPr>
    <w:rPr>
      <w:rFonts w:ascii="Times New Roman" w:eastAsia="MS Mincho"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FA0"/>
    <w:pPr>
      <w:spacing w:after="0" w:line="240" w:lineRule="auto"/>
    </w:pPr>
    <w:rPr>
      <w:lang w:val="sq-AL"/>
    </w:rPr>
  </w:style>
  <w:style w:type="character" w:styleId="Hyperlink">
    <w:name w:val="Hyperlink"/>
    <w:basedOn w:val="DefaultParagraphFont"/>
    <w:uiPriority w:val="99"/>
    <w:unhideWhenUsed/>
    <w:rsid w:val="00255FA0"/>
    <w:rPr>
      <w:color w:val="0563C1" w:themeColor="hyperlink"/>
      <w:u w:val="single"/>
    </w:rPr>
  </w:style>
  <w:style w:type="paragraph" w:styleId="ListParagraph">
    <w:name w:val="List Paragraph"/>
    <w:basedOn w:val="Normal"/>
    <w:uiPriority w:val="34"/>
    <w:qFormat/>
    <w:rsid w:val="00255FA0"/>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uiPriority w:val="99"/>
    <w:unhideWhenUsed/>
    <w:rsid w:val="0025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55FA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i.s.spahiu@rks-go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Sami.S.Spahiu</dc:creator>
  <cp:lastModifiedBy>Sami.S.Spahiu</cp:lastModifiedBy>
  <cp:revision>36</cp:revision>
  <dcterms:created xsi:type="dcterms:W3CDTF">2020-01-21T13:18:00Z</dcterms:created>
  <dcterms:modified xsi:type="dcterms:W3CDTF">2020-01-22T13:04:00Z</dcterms:modified>
</cp:coreProperties>
</file>