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1150"/>
        <w:tblW w:w="9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6520"/>
        <w:gridCol w:w="1758"/>
      </w:tblGrid>
      <w:tr w:rsidR="00E23BA2" w:rsidRPr="00E23BA2" w14:paraId="34CC6546" w14:textId="77777777" w:rsidTr="00E23BA2">
        <w:trPr>
          <w:trHeight w:val="1831"/>
        </w:trPr>
        <w:tc>
          <w:tcPr>
            <w:tcW w:w="1668" w:type="dxa"/>
            <w:vAlign w:val="center"/>
          </w:tcPr>
          <w:p w14:paraId="50914F67" w14:textId="77777777" w:rsidR="00E23BA2" w:rsidRPr="00E23BA2" w:rsidRDefault="00E23BA2" w:rsidP="00E23BA2">
            <w:pPr>
              <w:jc w:val="center"/>
              <w:rPr>
                <w:rFonts w:ascii="Sylfaen" w:hAnsi="Sylfaen"/>
                <w:b/>
              </w:rPr>
            </w:pPr>
            <w:bookmarkStart w:id="0" w:name="_GoBack"/>
            <w:bookmarkEnd w:id="0"/>
            <w:r w:rsidRPr="00E23BA2">
              <w:rPr>
                <w:b/>
                <w:noProof/>
                <w:lang w:val="en-US" w:eastAsia="en-US"/>
              </w:rPr>
              <w:drawing>
                <wp:anchor distT="0" distB="0" distL="114300" distR="114300" simplePos="0" relativeHeight="251659264" behindDoc="0" locked="0" layoutInCell="1" allowOverlap="1" wp14:anchorId="2FD0A573" wp14:editId="72680334">
                  <wp:simplePos x="0" y="0"/>
                  <wp:positionH relativeFrom="column">
                    <wp:posOffset>52705</wp:posOffset>
                  </wp:positionH>
                  <wp:positionV relativeFrom="paragraph">
                    <wp:posOffset>12700</wp:posOffset>
                  </wp:positionV>
                  <wp:extent cx="762000" cy="895350"/>
                  <wp:effectExtent l="0" t="0" r="0" b="0"/>
                  <wp:wrapNone/>
                  <wp:docPr id="7" name="Picture 7" descr="stema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_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0" cy="895350"/>
                          </a:xfrm>
                          <a:prstGeom prst="rect">
                            <a:avLst/>
                          </a:prstGeom>
                          <a:noFill/>
                          <a:ln>
                            <a:noFill/>
                          </a:ln>
                        </pic:spPr>
                      </pic:pic>
                    </a:graphicData>
                  </a:graphic>
                </wp:anchor>
              </w:drawing>
            </w:r>
          </w:p>
        </w:tc>
        <w:tc>
          <w:tcPr>
            <w:tcW w:w="6520" w:type="dxa"/>
            <w:vAlign w:val="center"/>
          </w:tcPr>
          <w:p w14:paraId="71A00F36" w14:textId="77777777" w:rsidR="00E23BA2" w:rsidRPr="00E23BA2" w:rsidRDefault="00E23BA2" w:rsidP="00E23BA2">
            <w:pPr>
              <w:jc w:val="center"/>
              <w:rPr>
                <w:rFonts w:ascii="Book Antiqua" w:hAnsi="Book Antiqua"/>
                <w:b/>
                <w:sz w:val="28"/>
              </w:rPr>
            </w:pPr>
            <w:bookmarkStart w:id="1" w:name="_Toc296604181"/>
            <w:bookmarkStart w:id="2" w:name="_Toc300186575"/>
            <w:r w:rsidRPr="00E23BA2">
              <w:rPr>
                <w:rFonts w:ascii="Book Antiqua" w:hAnsi="Book Antiqua"/>
                <w:b/>
                <w:sz w:val="28"/>
              </w:rPr>
              <w:t>Republika e Kosovës</w:t>
            </w:r>
            <w:bookmarkEnd w:id="1"/>
            <w:bookmarkEnd w:id="2"/>
          </w:p>
          <w:p w14:paraId="247480EE" w14:textId="77777777" w:rsidR="00E23BA2" w:rsidRPr="00E23BA2" w:rsidRDefault="00E23BA2" w:rsidP="00E23BA2">
            <w:pPr>
              <w:jc w:val="center"/>
              <w:rPr>
                <w:rFonts w:ascii="Book Antiqua" w:hAnsi="Book Antiqua"/>
                <w:b/>
                <w:szCs w:val="24"/>
              </w:rPr>
            </w:pPr>
            <w:bookmarkStart w:id="3" w:name="_Toc296604182"/>
            <w:bookmarkStart w:id="4" w:name="_Toc300186576"/>
            <w:r w:rsidRPr="00E23BA2">
              <w:rPr>
                <w:rFonts w:ascii="Book Antiqua" w:hAnsi="Book Antiqua"/>
                <w:b/>
                <w:szCs w:val="24"/>
              </w:rPr>
              <w:t>Republika Kosova – Republic of Kosovo</w:t>
            </w:r>
            <w:bookmarkEnd w:id="3"/>
            <w:bookmarkEnd w:id="4"/>
          </w:p>
          <w:p w14:paraId="2482FD1C" w14:textId="77777777" w:rsidR="00E23BA2" w:rsidRPr="00E23BA2" w:rsidRDefault="00E23BA2" w:rsidP="00E23BA2">
            <w:pPr>
              <w:widowControl/>
              <w:tabs>
                <w:tab w:val="left" w:pos="2055"/>
              </w:tabs>
              <w:overflowPunct/>
              <w:autoSpaceDE/>
              <w:autoSpaceDN/>
              <w:adjustRightInd/>
              <w:jc w:val="center"/>
              <w:outlineLvl w:val="0"/>
              <w:rPr>
                <w:rFonts w:ascii="Book Antiqua" w:eastAsia="MS Mincho" w:hAnsi="Book Antiqua"/>
                <w:b/>
                <w:sz w:val="18"/>
                <w:szCs w:val="18"/>
                <w:lang w:eastAsia="it-IT"/>
              </w:rPr>
            </w:pPr>
          </w:p>
          <w:p w14:paraId="5034DC0F" w14:textId="77777777" w:rsidR="00E23BA2" w:rsidRPr="00E23BA2" w:rsidRDefault="00E23BA2" w:rsidP="00E23BA2">
            <w:pPr>
              <w:jc w:val="center"/>
              <w:rPr>
                <w:rFonts w:ascii="Book Antiqua" w:hAnsi="Book Antiqua"/>
                <w:b/>
              </w:rPr>
            </w:pPr>
            <w:r w:rsidRPr="00E23BA2">
              <w:rPr>
                <w:rFonts w:ascii="Book Antiqua" w:hAnsi="Book Antiqua"/>
                <w:b/>
              </w:rPr>
              <w:t>Komuna e Gjilanit</w:t>
            </w:r>
          </w:p>
          <w:p w14:paraId="16EB10D4" w14:textId="77777777" w:rsidR="00E23BA2" w:rsidRPr="00E23BA2" w:rsidRDefault="00E23BA2" w:rsidP="00E23BA2">
            <w:pPr>
              <w:jc w:val="center"/>
              <w:rPr>
                <w:rFonts w:ascii="Book Antiqua" w:hAnsi="Book Antiqua"/>
                <w:sz w:val="22"/>
                <w:szCs w:val="22"/>
                <w:lang w:eastAsia="ja-JP"/>
              </w:rPr>
            </w:pPr>
            <w:r w:rsidRPr="00E23BA2">
              <w:rPr>
                <w:rFonts w:ascii="Book Antiqua" w:hAnsi="Book Antiqua"/>
                <w:sz w:val="22"/>
                <w:szCs w:val="22"/>
                <w:lang w:eastAsia="ja-JP"/>
              </w:rPr>
              <w:t xml:space="preserve">        Opština Gjilan – Municipality of Gjilan</w:t>
            </w:r>
          </w:p>
          <w:p w14:paraId="52F165A3" w14:textId="77777777" w:rsidR="00E23BA2" w:rsidRPr="00E23BA2" w:rsidRDefault="00E23BA2" w:rsidP="00E23BA2">
            <w:pPr>
              <w:jc w:val="center"/>
            </w:pPr>
          </w:p>
        </w:tc>
        <w:tc>
          <w:tcPr>
            <w:tcW w:w="1758" w:type="dxa"/>
            <w:vAlign w:val="center"/>
          </w:tcPr>
          <w:p w14:paraId="11D50924" w14:textId="77777777" w:rsidR="00E23BA2" w:rsidRPr="00E23BA2" w:rsidRDefault="00E23BA2" w:rsidP="00E23BA2">
            <w:pPr>
              <w:rPr>
                <w:rFonts w:ascii="Sylfaen" w:hAnsi="Sylfaen"/>
              </w:rPr>
            </w:pPr>
            <w:r w:rsidRPr="00E23BA2">
              <w:rPr>
                <w:noProof/>
                <w:lang w:val="en-US" w:eastAsia="en-US"/>
              </w:rPr>
              <w:drawing>
                <wp:anchor distT="0" distB="0" distL="114300" distR="114300" simplePos="0" relativeHeight="251660288" behindDoc="1" locked="0" layoutInCell="1" allowOverlap="1" wp14:anchorId="1B4FE2F5" wp14:editId="62C29304">
                  <wp:simplePos x="0" y="0"/>
                  <wp:positionH relativeFrom="margin">
                    <wp:posOffset>19050</wp:posOffset>
                  </wp:positionH>
                  <wp:positionV relativeFrom="paragraph">
                    <wp:posOffset>245110</wp:posOffset>
                  </wp:positionV>
                  <wp:extent cx="942340" cy="1104900"/>
                  <wp:effectExtent l="0" t="0" r="0" b="0"/>
                  <wp:wrapTight wrapText="bothSides">
                    <wp:wrapPolygon edited="0">
                      <wp:start x="0" y="0"/>
                      <wp:lineTo x="0" y="21228"/>
                      <wp:lineTo x="20960" y="21228"/>
                      <wp:lineTo x="20960"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942340" cy="1104900"/>
                          </a:xfrm>
                          <a:prstGeom prst="rect">
                            <a:avLst/>
                          </a:prstGeom>
                        </pic:spPr>
                      </pic:pic>
                    </a:graphicData>
                  </a:graphic>
                  <wp14:sizeRelH relativeFrom="page">
                    <wp14:pctWidth>0</wp14:pctWidth>
                  </wp14:sizeRelH>
                  <wp14:sizeRelV relativeFrom="page">
                    <wp14:pctHeight>0</wp14:pctHeight>
                  </wp14:sizeRelV>
                </wp:anchor>
              </w:drawing>
            </w:r>
          </w:p>
        </w:tc>
      </w:tr>
    </w:tbl>
    <w:p w14:paraId="2055F4F1" w14:textId="77777777" w:rsidR="007D6841" w:rsidRDefault="007D6841" w:rsidP="005312F2">
      <w:pPr>
        <w:rPr>
          <w:b/>
          <w:bCs/>
          <w:sz w:val="22"/>
          <w:szCs w:val="22"/>
        </w:rPr>
      </w:pPr>
    </w:p>
    <w:p w14:paraId="1CA2721B" w14:textId="77777777" w:rsidR="00E23BA2" w:rsidRPr="00D54546" w:rsidRDefault="00E23BA2" w:rsidP="005312F2">
      <w:pPr>
        <w:rPr>
          <w:b/>
          <w:bCs/>
          <w:sz w:val="22"/>
          <w:szCs w:val="22"/>
        </w:rPr>
      </w:pPr>
    </w:p>
    <w:p w14:paraId="1F004443" w14:textId="77777777" w:rsidR="000D4B17" w:rsidRPr="005B1796" w:rsidRDefault="00943655" w:rsidP="005E1AB5">
      <w:pPr>
        <w:jc w:val="center"/>
        <w:rPr>
          <w:b/>
          <w:bCs/>
          <w:sz w:val="36"/>
          <w:szCs w:val="36"/>
          <w:lang w:val="en-US"/>
        </w:rPr>
      </w:pPr>
      <w:r w:rsidRPr="005B1796">
        <w:rPr>
          <w:b/>
          <w:bCs/>
          <w:sz w:val="36"/>
          <w:szCs w:val="36"/>
          <w:lang w:val="en-US"/>
        </w:rPr>
        <w:t>NOTICE OF REQUEST FOR QUALIFICATION</w:t>
      </w:r>
    </w:p>
    <w:p w14:paraId="684778A2" w14:textId="77777777" w:rsidR="005E1AB5" w:rsidRPr="005B1796" w:rsidRDefault="00943655" w:rsidP="005E1AB5">
      <w:pPr>
        <w:jc w:val="center"/>
        <w:rPr>
          <w:b/>
          <w:i/>
          <w:iCs/>
          <w:sz w:val="24"/>
          <w:szCs w:val="24"/>
          <w:lang w:val="en-US"/>
        </w:rPr>
      </w:pPr>
      <w:r w:rsidRPr="005B1796">
        <w:rPr>
          <w:rFonts w:ascii="Arial" w:hAnsi="Arial" w:cs="Arial"/>
          <w:b/>
          <w:i/>
          <w:sz w:val="24"/>
          <w:szCs w:val="24"/>
          <w:lang w:val="en-US"/>
        </w:rPr>
        <w:t>CONCESSION</w:t>
      </w:r>
    </w:p>
    <w:p w14:paraId="18EBC4D5" w14:textId="77777777" w:rsidR="00943655" w:rsidRPr="005B1796" w:rsidRDefault="00943655" w:rsidP="00943655">
      <w:pPr>
        <w:jc w:val="center"/>
        <w:rPr>
          <w:i/>
          <w:iCs/>
          <w:sz w:val="18"/>
          <w:szCs w:val="18"/>
          <w:lang w:val="en-US"/>
        </w:rPr>
      </w:pPr>
      <w:r w:rsidRPr="005B1796">
        <w:rPr>
          <w:i/>
          <w:iCs/>
          <w:lang w:val="en-US"/>
        </w:rPr>
        <w:t xml:space="preserve">Pursuant to Article </w:t>
      </w:r>
      <w:r w:rsidRPr="005B1796">
        <w:rPr>
          <w:i/>
          <w:iCs/>
          <w:sz w:val="18"/>
          <w:szCs w:val="18"/>
          <w:lang w:val="en-US"/>
        </w:rPr>
        <w:t>43 of Law No. 04/L-045 Law on Public Private Partnership</w:t>
      </w:r>
    </w:p>
    <w:p w14:paraId="27EADB06" w14:textId="77777777" w:rsidR="005E1AB5" w:rsidRPr="005B1796" w:rsidRDefault="005E1AB5" w:rsidP="005E1AB5">
      <w:pPr>
        <w:jc w:val="center"/>
        <w:rPr>
          <w:i/>
          <w:iCs/>
          <w:sz w:val="18"/>
          <w:szCs w:val="18"/>
          <w:lang w:val="en-US"/>
        </w:rPr>
      </w:pPr>
    </w:p>
    <w:p w14:paraId="77E13F21" w14:textId="77777777" w:rsidR="00FA0EC5" w:rsidRPr="005B1796" w:rsidRDefault="00FA0EC5" w:rsidP="00FA0EC5">
      <w:pPr>
        <w:rPr>
          <w:b/>
          <w:bCs/>
          <w:sz w:val="24"/>
          <w:szCs w:val="24"/>
          <w:lang w:val="en-US"/>
        </w:rPr>
      </w:pPr>
    </w:p>
    <w:p w14:paraId="173FDFE8" w14:textId="77777777" w:rsidR="009C2BE8" w:rsidRPr="005B1796" w:rsidRDefault="009C2BE8" w:rsidP="00AD10C4">
      <w:pPr>
        <w:jc w:val="center"/>
        <w:rPr>
          <w:i/>
          <w:iCs/>
          <w:sz w:val="18"/>
          <w:szCs w:val="18"/>
          <w:lang w:val="en-US"/>
        </w:rPr>
      </w:pPr>
    </w:p>
    <w:p w14:paraId="087D9822" w14:textId="01ADE3C7" w:rsidR="00977E25" w:rsidRPr="005B1796" w:rsidRDefault="009520D2" w:rsidP="00977E25">
      <w:pPr>
        <w:rPr>
          <w:b/>
          <w:bCs/>
          <w:sz w:val="24"/>
          <w:szCs w:val="24"/>
          <w:lang w:val="en-US"/>
        </w:rPr>
      </w:pPr>
      <w:r w:rsidRPr="005B1796">
        <w:rPr>
          <w:b/>
          <w:bCs/>
          <w:sz w:val="24"/>
          <w:szCs w:val="24"/>
          <w:lang w:val="en-US"/>
        </w:rPr>
        <w:t>Date of notice preparation</w:t>
      </w:r>
      <w:r w:rsidR="0053625D" w:rsidRPr="005B1796">
        <w:rPr>
          <w:b/>
          <w:bCs/>
          <w:sz w:val="24"/>
          <w:szCs w:val="24"/>
          <w:lang w:val="en-US"/>
        </w:rPr>
        <w:t xml:space="preserve">:  </w:t>
      </w:r>
      <w:r w:rsidR="00111309">
        <w:rPr>
          <w:b/>
          <w:bCs/>
          <w:sz w:val="24"/>
          <w:szCs w:val="24"/>
          <w:lang w:val="en-US"/>
        </w:rPr>
        <w:t>05</w:t>
      </w:r>
      <w:r w:rsidR="00090581">
        <w:rPr>
          <w:b/>
          <w:bCs/>
          <w:sz w:val="24"/>
          <w:szCs w:val="24"/>
          <w:lang w:val="en-US"/>
        </w:rPr>
        <w:t>.11</w:t>
      </w:r>
      <w:r w:rsidR="00E23BA2">
        <w:rPr>
          <w:b/>
          <w:bCs/>
          <w:sz w:val="24"/>
          <w:szCs w:val="24"/>
          <w:lang w:val="en-US"/>
        </w:rPr>
        <w:t>.2020</w:t>
      </w:r>
    </w:p>
    <w:p w14:paraId="55420374" w14:textId="77777777" w:rsidR="00E6660B" w:rsidRPr="005B1796" w:rsidRDefault="00E6660B">
      <w:pPr>
        <w:jc w:val="center"/>
        <w:rPr>
          <w:i/>
          <w:iCs/>
          <w:sz w:val="18"/>
          <w:szCs w:val="18"/>
          <w:lang w:val="en-US"/>
        </w:rPr>
      </w:pPr>
    </w:p>
    <w:p w14:paraId="608B4E55" w14:textId="77777777" w:rsidR="007134D2" w:rsidRPr="005B1796" w:rsidRDefault="007134D2">
      <w:pPr>
        <w:jc w:val="center"/>
        <w:rPr>
          <w:i/>
          <w:iCs/>
          <w:sz w:val="18"/>
          <w:szCs w:val="18"/>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5"/>
        <w:gridCol w:w="1347"/>
        <w:gridCol w:w="426"/>
        <w:gridCol w:w="425"/>
        <w:gridCol w:w="425"/>
        <w:gridCol w:w="425"/>
        <w:gridCol w:w="426"/>
        <w:gridCol w:w="425"/>
        <w:gridCol w:w="425"/>
        <w:gridCol w:w="567"/>
      </w:tblGrid>
      <w:tr w:rsidR="00E4513A" w:rsidRPr="005B1796" w14:paraId="4788511D" w14:textId="77777777" w:rsidTr="002679E3">
        <w:trPr>
          <w:trHeight w:val="327"/>
        </w:trPr>
        <w:tc>
          <w:tcPr>
            <w:tcW w:w="2055" w:type="dxa"/>
            <w:tcBorders>
              <w:top w:val="single" w:sz="12" w:space="0" w:color="auto"/>
              <w:left w:val="single" w:sz="12" w:space="0" w:color="auto"/>
              <w:bottom w:val="single" w:sz="12" w:space="0" w:color="auto"/>
              <w:right w:val="single" w:sz="12" w:space="0" w:color="auto"/>
            </w:tcBorders>
          </w:tcPr>
          <w:p w14:paraId="5B4900DF" w14:textId="77777777" w:rsidR="00E4513A" w:rsidRPr="005B1796" w:rsidRDefault="00E23BA2" w:rsidP="00E23BA2">
            <w:pPr>
              <w:rPr>
                <w:b/>
                <w:bCs/>
                <w:sz w:val="24"/>
                <w:szCs w:val="24"/>
                <w:lang w:val="en-US"/>
              </w:rPr>
            </w:pPr>
            <w:r>
              <w:rPr>
                <w:b/>
                <w:bCs/>
                <w:sz w:val="24"/>
                <w:szCs w:val="24"/>
                <w:lang w:val="en-US"/>
              </w:rPr>
              <w:t>No. of</w:t>
            </w:r>
            <w:r w:rsidR="00E4513A" w:rsidRPr="005B1796">
              <w:rPr>
                <w:b/>
                <w:bCs/>
                <w:sz w:val="24"/>
                <w:szCs w:val="24"/>
                <w:lang w:val="en-US"/>
              </w:rPr>
              <w:t xml:space="preserve"> PPP</w:t>
            </w:r>
          </w:p>
        </w:tc>
        <w:tc>
          <w:tcPr>
            <w:tcW w:w="1347" w:type="dxa"/>
            <w:tcBorders>
              <w:top w:val="single" w:sz="12" w:space="0" w:color="auto"/>
              <w:left w:val="single" w:sz="12" w:space="0" w:color="auto"/>
              <w:bottom w:val="single" w:sz="12" w:space="0" w:color="auto"/>
              <w:right w:val="single" w:sz="12" w:space="0" w:color="auto"/>
            </w:tcBorders>
          </w:tcPr>
          <w:p w14:paraId="1AB35DBB" w14:textId="77777777" w:rsidR="00E4513A" w:rsidRPr="005B1796" w:rsidRDefault="00E23BA2" w:rsidP="00E23BA2">
            <w:pPr>
              <w:rPr>
                <w:b/>
                <w:bCs/>
                <w:sz w:val="24"/>
                <w:szCs w:val="24"/>
                <w:lang w:val="en-US"/>
              </w:rPr>
            </w:pPr>
            <w:r>
              <w:rPr>
                <w:b/>
                <w:bCs/>
                <w:sz w:val="24"/>
                <w:szCs w:val="24"/>
                <w:lang w:val="en-US"/>
              </w:rPr>
              <w:t>GL-651</w:t>
            </w:r>
          </w:p>
        </w:tc>
        <w:tc>
          <w:tcPr>
            <w:tcW w:w="426" w:type="dxa"/>
            <w:tcBorders>
              <w:top w:val="single" w:sz="12" w:space="0" w:color="auto"/>
              <w:left w:val="single" w:sz="12" w:space="0" w:color="auto"/>
              <w:bottom w:val="single" w:sz="12" w:space="0" w:color="auto"/>
              <w:right w:val="single" w:sz="4" w:space="0" w:color="auto"/>
            </w:tcBorders>
          </w:tcPr>
          <w:p w14:paraId="6E1F85EE" w14:textId="77777777" w:rsidR="00E4513A" w:rsidRPr="005B1796" w:rsidRDefault="00E23BA2" w:rsidP="002679E3">
            <w:pPr>
              <w:rPr>
                <w:b/>
                <w:bCs/>
                <w:sz w:val="24"/>
                <w:szCs w:val="24"/>
                <w:lang w:val="en-US"/>
              </w:rPr>
            </w:pPr>
            <w:r>
              <w:rPr>
                <w:b/>
                <w:bCs/>
                <w:sz w:val="24"/>
                <w:szCs w:val="24"/>
                <w:lang w:val="en-US"/>
              </w:rPr>
              <w:t>2</w:t>
            </w:r>
          </w:p>
        </w:tc>
        <w:tc>
          <w:tcPr>
            <w:tcW w:w="425" w:type="dxa"/>
            <w:tcBorders>
              <w:top w:val="single" w:sz="12" w:space="0" w:color="auto"/>
              <w:left w:val="single" w:sz="4" w:space="0" w:color="auto"/>
              <w:bottom w:val="single" w:sz="12" w:space="0" w:color="auto"/>
              <w:right w:val="single" w:sz="12" w:space="0" w:color="auto"/>
            </w:tcBorders>
          </w:tcPr>
          <w:p w14:paraId="4A61E1BD" w14:textId="77777777" w:rsidR="00E4513A" w:rsidRPr="005B1796" w:rsidRDefault="00E23BA2" w:rsidP="002679E3">
            <w:pPr>
              <w:ind w:left="20"/>
              <w:rPr>
                <w:b/>
                <w:bCs/>
                <w:sz w:val="24"/>
                <w:szCs w:val="24"/>
                <w:lang w:val="en-US"/>
              </w:rPr>
            </w:pPr>
            <w:r>
              <w:rPr>
                <w:b/>
                <w:bCs/>
                <w:sz w:val="24"/>
                <w:szCs w:val="24"/>
                <w:lang w:val="en-US"/>
              </w:rPr>
              <w:t>0</w:t>
            </w:r>
          </w:p>
        </w:tc>
        <w:tc>
          <w:tcPr>
            <w:tcW w:w="425" w:type="dxa"/>
            <w:tcBorders>
              <w:top w:val="single" w:sz="12" w:space="0" w:color="auto"/>
              <w:left w:val="single" w:sz="12" w:space="0" w:color="auto"/>
              <w:bottom w:val="single" w:sz="12" w:space="0" w:color="auto"/>
              <w:right w:val="single" w:sz="2" w:space="0" w:color="auto"/>
            </w:tcBorders>
          </w:tcPr>
          <w:p w14:paraId="281DE741" w14:textId="6B75831F" w:rsidR="00E4513A" w:rsidRPr="005B1796" w:rsidRDefault="00CD50E7" w:rsidP="002679E3">
            <w:pPr>
              <w:rPr>
                <w:b/>
                <w:bCs/>
                <w:sz w:val="24"/>
                <w:szCs w:val="24"/>
                <w:lang w:val="en-US"/>
              </w:rPr>
            </w:pPr>
            <w:r>
              <w:rPr>
                <w:b/>
                <w:bCs/>
                <w:sz w:val="24"/>
                <w:szCs w:val="24"/>
                <w:lang w:val="en-US"/>
              </w:rPr>
              <w:t>0</w:t>
            </w:r>
          </w:p>
        </w:tc>
        <w:tc>
          <w:tcPr>
            <w:tcW w:w="425" w:type="dxa"/>
            <w:tcBorders>
              <w:top w:val="single" w:sz="12" w:space="0" w:color="auto"/>
              <w:left w:val="single" w:sz="2" w:space="0" w:color="auto"/>
              <w:bottom w:val="single" w:sz="12" w:space="0" w:color="auto"/>
              <w:right w:val="single" w:sz="2" w:space="0" w:color="auto"/>
            </w:tcBorders>
          </w:tcPr>
          <w:p w14:paraId="1E3D690E" w14:textId="038BDCB7" w:rsidR="00E4513A" w:rsidRPr="005B1796" w:rsidRDefault="00CD50E7" w:rsidP="002679E3">
            <w:pPr>
              <w:rPr>
                <w:b/>
                <w:bCs/>
                <w:sz w:val="24"/>
                <w:szCs w:val="24"/>
                <w:lang w:val="en-US"/>
              </w:rPr>
            </w:pPr>
            <w:r>
              <w:rPr>
                <w:b/>
                <w:bCs/>
                <w:sz w:val="24"/>
                <w:szCs w:val="24"/>
                <w:lang w:val="en-US"/>
              </w:rPr>
              <w:t>8</w:t>
            </w:r>
          </w:p>
        </w:tc>
        <w:tc>
          <w:tcPr>
            <w:tcW w:w="426" w:type="dxa"/>
            <w:tcBorders>
              <w:top w:val="single" w:sz="12" w:space="0" w:color="auto"/>
              <w:left w:val="single" w:sz="2" w:space="0" w:color="auto"/>
              <w:bottom w:val="single" w:sz="12" w:space="0" w:color="auto"/>
              <w:right w:val="single" w:sz="12" w:space="0" w:color="auto"/>
            </w:tcBorders>
          </w:tcPr>
          <w:p w14:paraId="34F3F9A8" w14:textId="016C75F7" w:rsidR="00E4513A" w:rsidRPr="005B1796" w:rsidRDefault="00CD50E7" w:rsidP="002679E3">
            <w:pPr>
              <w:rPr>
                <w:b/>
                <w:bCs/>
                <w:sz w:val="24"/>
                <w:szCs w:val="24"/>
                <w:lang w:val="en-US"/>
              </w:rPr>
            </w:pPr>
            <w:r>
              <w:rPr>
                <w:b/>
                <w:bCs/>
                <w:sz w:val="24"/>
                <w:szCs w:val="24"/>
                <w:lang w:val="en-US"/>
              </w:rPr>
              <w:t>1</w:t>
            </w:r>
          </w:p>
        </w:tc>
        <w:tc>
          <w:tcPr>
            <w:tcW w:w="425" w:type="dxa"/>
            <w:tcBorders>
              <w:top w:val="single" w:sz="12" w:space="0" w:color="auto"/>
              <w:left w:val="single" w:sz="12" w:space="0" w:color="auto"/>
              <w:bottom w:val="single" w:sz="12" w:space="0" w:color="auto"/>
              <w:right w:val="single" w:sz="2" w:space="0" w:color="auto"/>
            </w:tcBorders>
          </w:tcPr>
          <w:p w14:paraId="0EBD6505" w14:textId="77777777" w:rsidR="00E4513A" w:rsidRPr="005B1796" w:rsidRDefault="00E23BA2" w:rsidP="002679E3">
            <w:pPr>
              <w:rPr>
                <w:b/>
                <w:bCs/>
                <w:sz w:val="24"/>
                <w:szCs w:val="24"/>
                <w:lang w:val="en-US"/>
              </w:rPr>
            </w:pPr>
            <w:r>
              <w:rPr>
                <w:b/>
                <w:bCs/>
                <w:sz w:val="24"/>
                <w:szCs w:val="24"/>
                <w:lang w:val="en-US"/>
              </w:rPr>
              <w:t>5</w:t>
            </w:r>
          </w:p>
        </w:tc>
        <w:tc>
          <w:tcPr>
            <w:tcW w:w="425" w:type="dxa"/>
            <w:tcBorders>
              <w:top w:val="single" w:sz="12" w:space="0" w:color="auto"/>
              <w:left w:val="single" w:sz="2" w:space="0" w:color="auto"/>
              <w:bottom w:val="single" w:sz="12" w:space="0" w:color="auto"/>
              <w:right w:val="single" w:sz="2" w:space="0" w:color="auto"/>
            </w:tcBorders>
          </w:tcPr>
          <w:p w14:paraId="12D93322" w14:textId="77777777" w:rsidR="00E4513A" w:rsidRPr="005B1796" w:rsidRDefault="00E23BA2" w:rsidP="002679E3">
            <w:pPr>
              <w:rPr>
                <w:b/>
                <w:bCs/>
                <w:sz w:val="24"/>
                <w:szCs w:val="24"/>
                <w:lang w:val="en-US"/>
              </w:rPr>
            </w:pPr>
            <w:r>
              <w:rPr>
                <w:b/>
                <w:bCs/>
                <w:sz w:val="24"/>
                <w:szCs w:val="24"/>
                <w:lang w:val="en-US"/>
              </w:rPr>
              <w:t>1</w:t>
            </w:r>
          </w:p>
        </w:tc>
        <w:tc>
          <w:tcPr>
            <w:tcW w:w="567" w:type="dxa"/>
            <w:tcBorders>
              <w:top w:val="single" w:sz="12" w:space="0" w:color="auto"/>
              <w:left w:val="single" w:sz="2" w:space="0" w:color="auto"/>
              <w:bottom w:val="single" w:sz="12" w:space="0" w:color="auto"/>
              <w:right w:val="single" w:sz="12" w:space="0" w:color="auto"/>
            </w:tcBorders>
          </w:tcPr>
          <w:p w14:paraId="318B4950" w14:textId="77777777" w:rsidR="00E4513A" w:rsidRPr="005B1796" w:rsidRDefault="00E23BA2" w:rsidP="002679E3">
            <w:pPr>
              <w:rPr>
                <w:b/>
                <w:bCs/>
                <w:sz w:val="24"/>
                <w:szCs w:val="24"/>
                <w:lang w:val="en-US"/>
              </w:rPr>
            </w:pPr>
            <w:r>
              <w:rPr>
                <w:b/>
                <w:bCs/>
                <w:sz w:val="24"/>
                <w:szCs w:val="24"/>
                <w:lang w:val="en-US"/>
              </w:rPr>
              <w:t>2</w:t>
            </w:r>
          </w:p>
        </w:tc>
      </w:tr>
    </w:tbl>
    <w:p w14:paraId="539C9136" w14:textId="77777777" w:rsidR="00E6660B" w:rsidRPr="005B1796" w:rsidRDefault="00E6660B">
      <w:pPr>
        <w:jc w:val="center"/>
        <w:rPr>
          <w:i/>
          <w:iCs/>
          <w:sz w:val="18"/>
          <w:szCs w:val="18"/>
          <w:lang w:val="en-US"/>
        </w:rPr>
      </w:pPr>
    </w:p>
    <w:p w14:paraId="387BAFFD" w14:textId="77777777" w:rsidR="00FA0EC5" w:rsidRPr="005B1796" w:rsidRDefault="00E00590" w:rsidP="00FA0EC5">
      <w:pPr>
        <w:spacing w:before="60"/>
        <w:rPr>
          <w:lang w:val="en-US"/>
        </w:rPr>
      </w:pPr>
      <w:r w:rsidRPr="005B1796">
        <w:rPr>
          <w:lang w:val="en-US"/>
        </w:rPr>
        <w:t>This notice is</w:t>
      </w:r>
      <w:r w:rsidR="009520D2" w:rsidRPr="005B1796">
        <w:rPr>
          <w:lang w:val="en-US"/>
        </w:rPr>
        <w:t xml:space="preserve"> prepared in LANGUAGES</w:t>
      </w:r>
      <w:r w:rsidR="00FA0EC5" w:rsidRPr="005B1796">
        <w:rPr>
          <w:lang w:val="en-US"/>
        </w:rPr>
        <w:t>:</w:t>
      </w:r>
    </w:p>
    <w:tbl>
      <w:tblPr>
        <w:tblW w:w="0" w:type="auto"/>
        <w:tblInd w:w="108" w:type="dxa"/>
        <w:tblLook w:val="01E0" w:firstRow="1" w:lastRow="1" w:firstColumn="1" w:lastColumn="1" w:noHBand="0" w:noVBand="0"/>
      </w:tblPr>
      <w:tblGrid>
        <w:gridCol w:w="1273"/>
        <w:gridCol w:w="2112"/>
        <w:gridCol w:w="991"/>
        <w:gridCol w:w="2392"/>
        <w:gridCol w:w="950"/>
        <w:gridCol w:w="1811"/>
      </w:tblGrid>
      <w:tr w:rsidR="009520D2" w:rsidRPr="005B1796" w14:paraId="50EE559B" w14:textId="77777777" w:rsidTr="00674CBE">
        <w:trPr>
          <w:trHeight w:val="351"/>
        </w:trPr>
        <w:tc>
          <w:tcPr>
            <w:tcW w:w="1276" w:type="dxa"/>
            <w:vAlign w:val="center"/>
          </w:tcPr>
          <w:p w14:paraId="7C1B61E9" w14:textId="77777777" w:rsidR="00DF2C46" w:rsidRPr="005B1796" w:rsidRDefault="009520D2" w:rsidP="009520D2">
            <w:pPr>
              <w:rPr>
                <w:lang w:val="en-US"/>
              </w:rPr>
            </w:pPr>
            <w:r w:rsidRPr="005B1796">
              <w:rPr>
                <w:lang w:val="en-US"/>
              </w:rPr>
              <w:t>Albanian</w:t>
            </w:r>
          </w:p>
        </w:tc>
        <w:tc>
          <w:tcPr>
            <w:tcW w:w="2126" w:type="dxa"/>
            <w:vAlign w:val="center"/>
          </w:tcPr>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361"/>
            </w:tblGrid>
            <w:tr w:rsidR="00DF2C46" w:rsidRPr="005B1796" w14:paraId="1E930B69" w14:textId="77777777" w:rsidTr="00772573">
              <w:tc>
                <w:tcPr>
                  <w:tcW w:w="312" w:type="dxa"/>
                  <w:tcBorders>
                    <w:top w:val="single" w:sz="4" w:space="0" w:color="auto"/>
                    <w:left w:val="single" w:sz="4" w:space="0" w:color="auto"/>
                    <w:bottom w:val="single" w:sz="4" w:space="0" w:color="auto"/>
                    <w:right w:val="single" w:sz="4" w:space="0" w:color="auto"/>
                  </w:tcBorders>
                </w:tcPr>
                <w:p w14:paraId="41882227" w14:textId="77777777" w:rsidR="00DF2C46" w:rsidRPr="005B1796" w:rsidRDefault="00E4513A" w:rsidP="00050391">
                  <w:pPr>
                    <w:rPr>
                      <w:lang w:val="en-US"/>
                    </w:rPr>
                  </w:pPr>
                  <w:r w:rsidRPr="005B1796">
                    <w:rPr>
                      <w:lang w:val="en-US"/>
                    </w:rPr>
                    <w:t>X</w:t>
                  </w:r>
                </w:p>
              </w:tc>
            </w:tr>
          </w:tbl>
          <w:p w14:paraId="0A297B70" w14:textId="77777777" w:rsidR="00DF2C46" w:rsidRPr="005B1796" w:rsidRDefault="00DF2C46" w:rsidP="00050391">
            <w:pPr>
              <w:rPr>
                <w:lang w:val="en-US"/>
              </w:rPr>
            </w:pPr>
          </w:p>
        </w:tc>
        <w:tc>
          <w:tcPr>
            <w:tcW w:w="993" w:type="dxa"/>
            <w:vAlign w:val="center"/>
          </w:tcPr>
          <w:p w14:paraId="74712551" w14:textId="77777777" w:rsidR="00DF2C46" w:rsidRPr="005B1796" w:rsidRDefault="009520D2" w:rsidP="009520D2">
            <w:pPr>
              <w:rPr>
                <w:lang w:val="en-US"/>
              </w:rPr>
            </w:pPr>
            <w:r w:rsidRPr="005B1796">
              <w:rPr>
                <w:lang w:val="en-US"/>
              </w:rPr>
              <w:t>Serbian</w:t>
            </w:r>
          </w:p>
        </w:tc>
        <w:tc>
          <w:tcPr>
            <w:tcW w:w="2409" w:type="dxa"/>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
            </w:tblGrid>
            <w:tr w:rsidR="00DF2C46" w:rsidRPr="005B1796" w14:paraId="3C6F2F61" w14:textId="77777777" w:rsidTr="00772573">
              <w:tc>
                <w:tcPr>
                  <w:tcW w:w="254" w:type="dxa"/>
                  <w:tcBorders>
                    <w:top w:val="single" w:sz="4" w:space="0" w:color="auto"/>
                    <w:left w:val="single" w:sz="4" w:space="0" w:color="auto"/>
                    <w:bottom w:val="single" w:sz="4" w:space="0" w:color="auto"/>
                    <w:right w:val="single" w:sz="4" w:space="0" w:color="auto"/>
                  </w:tcBorders>
                </w:tcPr>
                <w:p w14:paraId="33B18605" w14:textId="77777777" w:rsidR="00DF2C46" w:rsidRPr="005B1796" w:rsidRDefault="00E4513A" w:rsidP="00050391">
                  <w:pPr>
                    <w:rPr>
                      <w:lang w:val="en-US"/>
                    </w:rPr>
                  </w:pPr>
                  <w:r w:rsidRPr="005B1796">
                    <w:rPr>
                      <w:lang w:val="en-US"/>
                    </w:rPr>
                    <w:t>X</w:t>
                  </w:r>
                </w:p>
              </w:tc>
            </w:tr>
          </w:tbl>
          <w:p w14:paraId="1079739C" w14:textId="77777777" w:rsidR="00DF2C46" w:rsidRPr="005B1796" w:rsidRDefault="00DF2C46" w:rsidP="00050391">
            <w:pPr>
              <w:rPr>
                <w:lang w:val="en-US"/>
              </w:rPr>
            </w:pPr>
          </w:p>
        </w:tc>
        <w:tc>
          <w:tcPr>
            <w:tcW w:w="951" w:type="dxa"/>
            <w:vAlign w:val="center"/>
          </w:tcPr>
          <w:p w14:paraId="1E54D335" w14:textId="77777777" w:rsidR="00DF2C46" w:rsidRPr="005B1796" w:rsidRDefault="009520D2" w:rsidP="009520D2">
            <w:pPr>
              <w:rPr>
                <w:lang w:val="en-US"/>
              </w:rPr>
            </w:pPr>
            <w:r w:rsidRPr="005B1796">
              <w:rPr>
                <w:lang w:val="en-US"/>
              </w:rPr>
              <w:t>English</w:t>
            </w:r>
          </w:p>
        </w:tc>
        <w:tc>
          <w:tcPr>
            <w:tcW w:w="1822" w:type="dxa"/>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
            </w:tblGrid>
            <w:tr w:rsidR="00DF2C46" w:rsidRPr="005B1796" w14:paraId="6271D34C" w14:textId="77777777" w:rsidTr="00772573">
              <w:tc>
                <w:tcPr>
                  <w:tcW w:w="354" w:type="dxa"/>
                  <w:tcBorders>
                    <w:top w:val="single" w:sz="4" w:space="0" w:color="auto"/>
                    <w:left w:val="single" w:sz="4" w:space="0" w:color="auto"/>
                    <w:bottom w:val="single" w:sz="4" w:space="0" w:color="auto"/>
                    <w:right w:val="single" w:sz="4" w:space="0" w:color="auto"/>
                  </w:tcBorders>
                </w:tcPr>
                <w:p w14:paraId="37376030" w14:textId="77777777" w:rsidR="00DF2C46" w:rsidRPr="005B1796" w:rsidRDefault="00E4513A" w:rsidP="00050391">
                  <w:pPr>
                    <w:rPr>
                      <w:lang w:val="en-US"/>
                    </w:rPr>
                  </w:pPr>
                  <w:r w:rsidRPr="005B1796">
                    <w:rPr>
                      <w:lang w:val="en-US"/>
                    </w:rPr>
                    <w:t>X</w:t>
                  </w:r>
                </w:p>
              </w:tc>
            </w:tr>
          </w:tbl>
          <w:p w14:paraId="43C3FDD9" w14:textId="77777777" w:rsidR="00DF2C46" w:rsidRPr="005B1796" w:rsidRDefault="00DF2C46" w:rsidP="00050391">
            <w:pPr>
              <w:rPr>
                <w:lang w:val="en-US"/>
              </w:rPr>
            </w:pPr>
          </w:p>
        </w:tc>
      </w:tr>
    </w:tbl>
    <w:p w14:paraId="62570B1A" w14:textId="77777777" w:rsidR="00DF2C46" w:rsidRPr="005B1796" w:rsidRDefault="00DF2C46" w:rsidP="00DF2C46">
      <w:pPr>
        <w:jc w:val="center"/>
        <w:rPr>
          <w:i/>
          <w:iCs/>
          <w:lang w:val="en-US"/>
        </w:rPr>
      </w:pPr>
    </w:p>
    <w:p w14:paraId="4051BE96" w14:textId="77777777" w:rsidR="00BD22CC" w:rsidRPr="005B1796" w:rsidRDefault="00BD22CC" w:rsidP="00BD22CC">
      <w:pPr>
        <w:rPr>
          <w:sz w:val="24"/>
          <w:szCs w:val="24"/>
          <w:lang w:val="en-US"/>
        </w:rPr>
      </w:pPr>
    </w:p>
    <w:p w14:paraId="1B0947AD" w14:textId="77777777" w:rsidR="00FA0EC5" w:rsidRPr="005B1796" w:rsidRDefault="009520D2" w:rsidP="00ED28E6">
      <w:pPr>
        <w:rPr>
          <w:b/>
          <w:bCs/>
          <w:sz w:val="24"/>
          <w:szCs w:val="24"/>
          <w:lang w:val="en-US"/>
        </w:rPr>
      </w:pPr>
      <w:r w:rsidRPr="005B1796">
        <w:rPr>
          <w:b/>
          <w:bCs/>
          <w:sz w:val="24"/>
          <w:szCs w:val="24"/>
          <w:lang w:val="en-US"/>
        </w:rPr>
        <w:t>ARTICLE</w:t>
      </w:r>
      <w:r w:rsidR="00FE395E" w:rsidRPr="005B1796">
        <w:rPr>
          <w:b/>
          <w:bCs/>
          <w:sz w:val="24"/>
          <w:szCs w:val="24"/>
          <w:lang w:val="en-US"/>
        </w:rPr>
        <w:t xml:space="preserve"> </w:t>
      </w:r>
      <w:r w:rsidR="00FA0EC5" w:rsidRPr="005B1796">
        <w:rPr>
          <w:b/>
          <w:bCs/>
          <w:sz w:val="24"/>
          <w:szCs w:val="24"/>
          <w:lang w:val="en-US"/>
        </w:rPr>
        <w:t xml:space="preserve">I: </w:t>
      </w:r>
      <w:r w:rsidRPr="005B1796">
        <w:rPr>
          <w:b/>
          <w:bCs/>
          <w:sz w:val="24"/>
          <w:szCs w:val="24"/>
          <w:lang w:val="en-US"/>
        </w:rPr>
        <w:t>CONTRACTING AUTHORTIY</w:t>
      </w:r>
    </w:p>
    <w:p w14:paraId="4E0F80C1" w14:textId="77777777" w:rsidR="00FA0EC5" w:rsidRPr="005B1796" w:rsidRDefault="00FA0EC5" w:rsidP="00ED28E6">
      <w:pPr>
        <w:rPr>
          <w:sz w:val="24"/>
          <w:szCs w:val="24"/>
          <w:lang w:val="en-US"/>
        </w:rPr>
      </w:pPr>
    </w:p>
    <w:p w14:paraId="43CB3BD6" w14:textId="77777777" w:rsidR="00FA0EC5" w:rsidRPr="005B1796" w:rsidRDefault="00FA0EC5" w:rsidP="00FA0EC5">
      <w:pPr>
        <w:rPr>
          <w:b/>
          <w:bCs/>
          <w:sz w:val="24"/>
          <w:szCs w:val="24"/>
          <w:lang w:val="en-US"/>
        </w:rPr>
      </w:pPr>
      <w:r w:rsidRPr="005B1796">
        <w:rPr>
          <w:b/>
          <w:bCs/>
          <w:sz w:val="24"/>
          <w:szCs w:val="24"/>
          <w:lang w:val="en-US"/>
        </w:rPr>
        <w:t xml:space="preserve">I.1) </w:t>
      </w:r>
      <w:r w:rsidR="009520D2" w:rsidRPr="005B1796">
        <w:rPr>
          <w:b/>
          <w:bCs/>
          <w:sz w:val="24"/>
          <w:szCs w:val="24"/>
          <w:lang w:val="en-US"/>
        </w:rPr>
        <w:t>NAME AND ADDRE</w:t>
      </w:r>
      <w:r w:rsidR="00412A42" w:rsidRPr="005B1796">
        <w:rPr>
          <w:b/>
          <w:bCs/>
          <w:sz w:val="24"/>
          <w:szCs w:val="24"/>
          <w:lang w:val="en-US"/>
        </w:rPr>
        <w:t>SS OF THE CONTRACTING AUTHORITY</w:t>
      </w:r>
      <w:r w:rsidRPr="005B1796">
        <w:rPr>
          <w:b/>
          <w:bCs/>
          <w:sz w:val="24"/>
          <w:szCs w:val="24"/>
          <w:lang w:val="en-US"/>
        </w:rPr>
        <w:t xml:space="preserve"> (</w:t>
      </w:r>
      <w:r w:rsidR="009520D2" w:rsidRPr="005B1796">
        <w:rPr>
          <w:b/>
          <w:bCs/>
          <w:sz w:val="24"/>
          <w:szCs w:val="24"/>
          <w:lang w:val="en-US"/>
        </w:rPr>
        <w:t>CA</w:t>
      </w:r>
      <w:r w:rsidRPr="005B1796">
        <w:rPr>
          <w:b/>
          <w:bCs/>
          <w:sz w:val="24"/>
          <w:szCs w:val="24"/>
          <w:lang w:val="en-US"/>
        </w:rPr>
        <w:t>)</w:t>
      </w:r>
    </w:p>
    <w:p w14:paraId="66C364C5" w14:textId="77777777" w:rsidR="00B07415" w:rsidRPr="005B1796" w:rsidRDefault="00B07415" w:rsidP="00FA0EC5">
      <w:pPr>
        <w:rPr>
          <w:b/>
          <w:bCs/>
          <w:sz w:val="24"/>
          <w:szCs w:val="24"/>
          <w:lang w:val="en-US"/>
        </w:rPr>
      </w:pPr>
    </w:p>
    <w:tbl>
      <w:tblPr>
        <w:tblW w:w="10188" w:type="dxa"/>
        <w:jc w:val="center"/>
        <w:tblLayout w:type="fixed"/>
        <w:tblCellMar>
          <w:left w:w="180" w:type="dxa"/>
          <w:right w:w="180" w:type="dxa"/>
        </w:tblCellMar>
        <w:tblLook w:val="0000" w:firstRow="0" w:lastRow="0" w:firstColumn="0" w:lastColumn="0" w:noHBand="0" w:noVBand="0"/>
      </w:tblPr>
      <w:tblGrid>
        <w:gridCol w:w="2675"/>
        <w:gridCol w:w="3502"/>
        <w:gridCol w:w="1034"/>
        <w:gridCol w:w="2977"/>
      </w:tblGrid>
      <w:tr w:rsidR="00FA0EC5" w:rsidRPr="005B1796" w14:paraId="52A9EDFE" w14:textId="77777777" w:rsidTr="00EB5FFD">
        <w:trPr>
          <w:trHeight w:val="397"/>
          <w:jc w:val="center"/>
        </w:trPr>
        <w:tc>
          <w:tcPr>
            <w:tcW w:w="10188" w:type="dxa"/>
            <w:gridSpan w:val="4"/>
            <w:tcBorders>
              <w:top w:val="single" w:sz="8" w:space="0" w:color="auto"/>
              <w:left w:val="single" w:sz="8" w:space="0" w:color="auto"/>
              <w:bottom w:val="single" w:sz="8" w:space="0" w:color="auto"/>
              <w:right w:val="single" w:sz="8" w:space="0" w:color="auto"/>
            </w:tcBorders>
          </w:tcPr>
          <w:p w14:paraId="70FDC636" w14:textId="77777777" w:rsidR="00FA0EC5" w:rsidRPr="005B1796" w:rsidRDefault="009520D2" w:rsidP="00E23BA2">
            <w:pPr>
              <w:overflowPunct/>
              <w:rPr>
                <w:sz w:val="22"/>
                <w:szCs w:val="22"/>
                <w:lang w:val="en-US"/>
              </w:rPr>
            </w:pPr>
            <w:r w:rsidRPr="005B1796">
              <w:rPr>
                <w:b/>
                <w:bCs/>
                <w:sz w:val="24"/>
                <w:szCs w:val="24"/>
                <w:lang w:val="en-US"/>
              </w:rPr>
              <w:t xml:space="preserve">Official name </w:t>
            </w:r>
            <w:r w:rsidR="00FA0EC5" w:rsidRPr="005B1796">
              <w:rPr>
                <w:sz w:val="24"/>
                <w:szCs w:val="24"/>
                <w:lang w:val="en-US"/>
              </w:rPr>
              <w:t>:</w:t>
            </w:r>
            <w:r w:rsidR="00E4513A" w:rsidRPr="005B1796">
              <w:rPr>
                <w:sz w:val="24"/>
                <w:szCs w:val="24"/>
                <w:lang w:val="en-US"/>
              </w:rPr>
              <w:t xml:space="preserve"> </w:t>
            </w:r>
            <w:r w:rsidR="00E23BA2">
              <w:rPr>
                <w:b/>
                <w:sz w:val="22"/>
                <w:szCs w:val="22"/>
                <w:lang w:val="en-US"/>
              </w:rPr>
              <w:t xml:space="preserve">Gjilan </w:t>
            </w:r>
            <w:r w:rsidR="00E4513A" w:rsidRPr="005B1796">
              <w:rPr>
                <w:b/>
                <w:sz w:val="22"/>
                <w:szCs w:val="22"/>
                <w:lang w:val="en-US"/>
              </w:rPr>
              <w:t>Municipality</w:t>
            </w:r>
          </w:p>
        </w:tc>
      </w:tr>
      <w:tr w:rsidR="00FA0EC5" w:rsidRPr="005B1796" w14:paraId="39D87F66" w14:textId="77777777" w:rsidTr="00EB5FFD">
        <w:trPr>
          <w:trHeight w:val="397"/>
          <w:jc w:val="center"/>
        </w:trPr>
        <w:tc>
          <w:tcPr>
            <w:tcW w:w="10188" w:type="dxa"/>
            <w:gridSpan w:val="4"/>
            <w:tcBorders>
              <w:top w:val="single" w:sz="8" w:space="0" w:color="auto"/>
              <w:left w:val="single" w:sz="8" w:space="0" w:color="auto"/>
              <w:bottom w:val="single" w:sz="8" w:space="0" w:color="auto"/>
              <w:right w:val="single" w:sz="8" w:space="0" w:color="auto"/>
            </w:tcBorders>
          </w:tcPr>
          <w:p w14:paraId="5C1C0429" w14:textId="77777777" w:rsidR="00FA0EC5" w:rsidRPr="005B1796" w:rsidRDefault="009520D2" w:rsidP="00E23BA2">
            <w:pPr>
              <w:overflowPunct/>
              <w:rPr>
                <w:sz w:val="22"/>
                <w:szCs w:val="22"/>
                <w:lang w:val="en-US"/>
              </w:rPr>
            </w:pPr>
            <w:r w:rsidRPr="005B1796">
              <w:rPr>
                <w:b/>
                <w:bCs/>
                <w:sz w:val="22"/>
                <w:szCs w:val="22"/>
                <w:lang w:val="en-US"/>
              </w:rPr>
              <w:t>Postal address</w:t>
            </w:r>
            <w:r w:rsidR="00FA0EC5" w:rsidRPr="005B1796">
              <w:rPr>
                <w:sz w:val="22"/>
                <w:szCs w:val="22"/>
                <w:lang w:val="en-US"/>
              </w:rPr>
              <w:t xml:space="preserve">: </w:t>
            </w:r>
            <w:r w:rsidR="00E23BA2">
              <w:rPr>
                <w:b/>
                <w:szCs w:val="24"/>
              </w:rPr>
              <w:t>Skenderbeu</w:t>
            </w:r>
          </w:p>
        </w:tc>
      </w:tr>
      <w:tr w:rsidR="00FA0EC5" w:rsidRPr="005B1796" w14:paraId="25E1CB8B" w14:textId="77777777" w:rsidTr="00EB5FFD">
        <w:trPr>
          <w:trHeight w:val="397"/>
          <w:jc w:val="center"/>
        </w:trPr>
        <w:tc>
          <w:tcPr>
            <w:tcW w:w="2675" w:type="dxa"/>
            <w:tcBorders>
              <w:top w:val="single" w:sz="8" w:space="0" w:color="auto"/>
              <w:left w:val="single" w:sz="8" w:space="0" w:color="auto"/>
              <w:bottom w:val="single" w:sz="8" w:space="0" w:color="auto"/>
              <w:right w:val="nil"/>
            </w:tcBorders>
          </w:tcPr>
          <w:p w14:paraId="419C321D" w14:textId="77777777" w:rsidR="00FA0EC5" w:rsidRPr="005B1796" w:rsidRDefault="009520D2" w:rsidP="00E23BA2">
            <w:pPr>
              <w:rPr>
                <w:sz w:val="22"/>
                <w:szCs w:val="22"/>
                <w:lang w:val="en-US"/>
              </w:rPr>
            </w:pPr>
            <w:r w:rsidRPr="005B1796">
              <w:rPr>
                <w:sz w:val="22"/>
                <w:szCs w:val="22"/>
                <w:lang w:val="en-US"/>
              </w:rPr>
              <w:t>City</w:t>
            </w:r>
            <w:r w:rsidR="00FA0EC5" w:rsidRPr="005B1796">
              <w:rPr>
                <w:sz w:val="22"/>
                <w:szCs w:val="22"/>
                <w:lang w:val="en-US"/>
              </w:rPr>
              <w:t xml:space="preserve">: </w:t>
            </w:r>
            <w:r w:rsidR="00FA0EC5" w:rsidRPr="005B1796">
              <w:rPr>
                <w:i/>
                <w:sz w:val="22"/>
                <w:szCs w:val="22"/>
                <w:lang w:val="en-US"/>
              </w:rPr>
              <w:t xml:space="preserve"> </w:t>
            </w:r>
            <w:r w:rsidR="00E23BA2">
              <w:rPr>
                <w:b/>
                <w:sz w:val="22"/>
                <w:szCs w:val="22"/>
                <w:lang w:val="en-US"/>
              </w:rPr>
              <w:t>Gjilan</w:t>
            </w:r>
          </w:p>
        </w:tc>
        <w:tc>
          <w:tcPr>
            <w:tcW w:w="4536" w:type="dxa"/>
            <w:gridSpan w:val="2"/>
            <w:tcBorders>
              <w:top w:val="single" w:sz="8" w:space="0" w:color="auto"/>
              <w:left w:val="single" w:sz="8" w:space="0" w:color="auto"/>
              <w:bottom w:val="single" w:sz="8" w:space="0" w:color="auto"/>
              <w:right w:val="single" w:sz="4" w:space="0" w:color="auto"/>
            </w:tcBorders>
          </w:tcPr>
          <w:p w14:paraId="203B5602" w14:textId="77777777" w:rsidR="00FA0EC5" w:rsidRPr="005B1796" w:rsidRDefault="00CC36ED" w:rsidP="00CC36ED">
            <w:pPr>
              <w:overflowPunct/>
              <w:rPr>
                <w:sz w:val="22"/>
                <w:szCs w:val="22"/>
                <w:lang w:val="en-US"/>
              </w:rPr>
            </w:pPr>
            <w:r w:rsidRPr="005B1796">
              <w:rPr>
                <w:sz w:val="22"/>
                <w:szCs w:val="22"/>
                <w:lang w:val="en-US"/>
              </w:rPr>
              <w:t>Postal code</w:t>
            </w:r>
            <w:r w:rsidR="00FA0EC5" w:rsidRPr="005B1796">
              <w:rPr>
                <w:sz w:val="22"/>
                <w:szCs w:val="22"/>
                <w:lang w:val="en-US"/>
              </w:rPr>
              <w:t>:</w:t>
            </w:r>
            <w:r w:rsidR="00E4513A" w:rsidRPr="005B1796">
              <w:rPr>
                <w:i/>
                <w:sz w:val="22"/>
                <w:szCs w:val="22"/>
                <w:lang w:val="en-US"/>
              </w:rPr>
              <w:t xml:space="preserve"> </w:t>
            </w:r>
            <w:r w:rsidR="00E23BA2">
              <w:rPr>
                <w:b/>
                <w:sz w:val="22"/>
                <w:szCs w:val="22"/>
                <w:lang w:val="en-US"/>
              </w:rPr>
              <w:t>6</w:t>
            </w:r>
            <w:r w:rsidR="00E4513A" w:rsidRPr="005B1796">
              <w:rPr>
                <w:b/>
                <w:sz w:val="22"/>
                <w:szCs w:val="22"/>
                <w:lang w:val="en-US"/>
              </w:rPr>
              <w:t>0 000</w:t>
            </w:r>
          </w:p>
        </w:tc>
        <w:tc>
          <w:tcPr>
            <w:tcW w:w="2977" w:type="dxa"/>
            <w:tcBorders>
              <w:top w:val="single" w:sz="8" w:space="0" w:color="auto"/>
              <w:left w:val="single" w:sz="4" w:space="0" w:color="auto"/>
              <w:bottom w:val="single" w:sz="8" w:space="0" w:color="auto"/>
              <w:right w:val="single" w:sz="8" w:space="0" w:color="auto"/>
            </w:tcBorders>
          </w:tcPr>
          <w:p w14:paraId="1F5F4B8B" w14:textId="2F8F0EA6" w:rsidR="00FA0EC5" w:rsidRPr="005B1796" w:rsidRDefault="00CC36ED" w:rsidP="00E23BA2">
            <w:pPr>
              <w:overflowPunct/>
              <w:rPr>
                <w:sz w:val="22"/>
                <w:szCs w:val="22"/>
                <w:lang w:val="en-US"/>
              </w:rPr>
            </w:pPr>
            <w:r w:rsidRPr="005B1796">
              <w:rPr>
                <w:sz w:val="22"/>
                <w:szCs w:val="22"/>
                <w:lang w:val="en-US"/>
              </w:rPr>
              <w:t>Place</w:t>
            </w:r>
            <w:r w:rsidR="00FA0EC5" w:rsidRPr="005B1796">
              <w:rPr>
                <w:sz w:val="22"/>
                <w:szCs w:val="22"/>
                <w:lang w:val="en-US"/>
              </w:rPr>
              <w:t>:</w:t>
            </w:r>
            <w:r w:rsidR="000E78DA">
              <w:rPr>
                <w:sz w:val="22"/>
                <w:szCs w:val="22"/>
                <w:lang w:val="en-US"/>
              </w:rPr>
              <w:t xml:space="preserve"> </w:t>
            </w:r>
            <w:r w:rsidR="00E23BA2">
              <w:rPr>
                <w:b/>
                <w:sz w:val="22"/>
                <w:szCs w:val="22"/>
                <w:lang w:val="en-US"/>
              </w:rPr>
              <w:t>Kosovo</w:t>
            </w:r>
          </w:p>
        </w:tc>
      </w:tr>
      <w:tr w:rsidR="00FB647F" w:rsidRPr="005B1796" w14:paraId="6B72C2D4" w14:textId="77777777" w:rsidTr="00EB5FFD">
        <w:trPr>
          <w:trHeight w:val="397"/>
          <w:jc w:val="center"/>
        </w:trPr>
        <w:tc>
          <w:tcPr>
            <w:tcW w:w="6177" w:type="dxa"/>
            <w:gridSpan w:val="2"/>
            <w:tcBorders>
              <w:top w:val="single" w:sz="8" w:space="0" w:color="auto"/>
              <w:left w:val="single" w:sz="8" w:space="0" w:color="auto"/>
              <w:bottom w:val="single" w:sz="8" w:space="0" w:color="auto"/>
              <w:right w:val="nil"/>
            </w:tcBorders>
          </w:tcPr>
          <w:p w14:paraId="2220DD9B" w14:textId="5316472B" w:rsidR="00030BA6" w:rsidRDefault="00030BA6" w:rsidP="00E23BA2">
            <w:pPr>
              <w:rPr>
                <w:b/>
                <w:bCs/>
                <w:sz w:val="22"/>
                <w:szCs w:val="22"/>
                <w:lang w:val="en-US"/>
              </w:rPr>
            </w:pPr>
            <w:r>
              <w:rPr>
                <w:b/>
                <w:bCs/>
                <w:sz w:val="22"/>
                <w:szCs w:val="22"/>
                <w:lang w:val="en-US"/>
              </w:rPr>
              <w:t>R</w:t>
            </w:r>
            <w:r w:rsidRPr="00030BA6">
              <w:rPr>
                <w:b/>
                <w:bCs/>
                <w:sz w:val="22"/>
                <w:szCs w:val="22"/>
                <w:lang w:val="en-US"/>
              </w:rPr>
              <w:t>esponsibility person</w:t>
            </w:r>
            <w:r>
              <w:rPr>
                <w:b/>
                <w:bCs/>
                <w:sz w:val="22"/>
                <w:szCs w:val="22"/>
                <w:lang w:val="en-US"/>
              </w:rPr>
              <w:t>:</w:t>
            </w:r>
            <w:r>
              <w:rPr>
                <w:b/>
                <w:sz w:val="22"/>
                <w:szCs w:val="22"/>
                <w:lang w:val="en-US"/>
              </w:rPr>
              <w:t xml:space="preserve"> IZET KURTESHI</w:t>
            </w:r>
          </w:p>
          <w:p w14:paraId="4BA2EFFC" w14:textId="3F5F017D" w:rsidR="00030BA6" w:rsidRDefault="00CC36ED" w:rsidP="00E23BA2">
            <w:pPr>
              <w:rPr>
                <w:sz w:val="22"/>
                <w:szCs w:val="22"/>
                <w:lang w:val="en-US"/>
              </w:rPr>
            </w:pPr>
            <w:r w:rsidRPr="005B1796">
              <w:rPr>
                <w:b/>
                <w:bCs/>
                <w:sz w:val="22"/>
                <w:szCs w:val="22"/>
                <w:lang w:val="en-US"/>
              </w:rPr>
              <w:t>Contact person</w:t>
            </w:r>
            <w:r w:rsidR="00FB647F" w:rsidRPr="005B1796">
              <w:rPr>
                <w:sz w:val="22"/>
                <w:szCs w:val="22"/>
                <w:lang w:val="en-US"/>
              </w:rPr>
              <w:t xml:space="preserve">: </w:t>
            </w:r>
            <w:r w:rsidR="00030BA6" w:rsidRPr="000E78DA">
              <w:rPr>
                <w:b/>
                <w:sz w:val="22"/>
                <w:szCs w:val="22"/>
                <w:lang w:val="en-US"/>
              </w:rPr>
              <w:t>Rrezelina Uka</w:t>
            </w:r>
          </w:p>
          <w:p w14:paraId="624A683D" w14:textId="4A8695CA" w:rsidR="00FB647F" w:rsidRPr="005B1796" w:rsidRDefault="00FB647F" w:rsidP="00E23BA2">
            <w:pPr>
              <w:rPr>
                <w:sz w:val="22"/>
                <w:szCs w:val="22"/>
                <w:lang w:val="en-US"/>
              </w:rPr>
            </w:pPr>
          </w:p>
        </w:tc>
        <w:tc>
          <w:tcPr>
            <w:tcW w:w="4011" w:type="dxa"/>
            <w:gridSpan w:val="2"/>
            <w:tcBorders>
              <w:top w:val="single" w:sz="8" w:space="0" w:color="auto"/>
              <w:left w:val="single" w:sz="8" w:space="0" w:color="auto"/>
              <w:bottom w:val="single" w:sz="8" w:space="0" w:color="auto"/>
              <w:right w:val="single" w:sz="8" w:space="0" w:color="auto"/>
            </w:tcBorders>
          </w:tcPr>
          <w:p w14:paraId="5B8DD6B5" w14:textId="77777777" w:rsidR="00FB647F" w:rsidRPr="005B1796" w:rsidRDefault="00CC36ED" w:rsidP="00E23BA2">
            <w:pPr>
              <w:overflowPunct/>
              <w:rPr>
                <w:sz w:val="22"/>
                <w:szCs w:val="22"/>
                <w:lang w:val="en-US"/>
              </w:rPr>
            </w:pPr>
            <w:r w:rsidRPr="005B1796">
              <w:rPr>
                <w:sz w:val="22"/>
                <w:szCs w:val="22"/>
                <w:lang w:val="en-US"/>
              </w:rPr>
              <w:t>Telephone</w:t>
            </w:r>
            <w:r w:rsidR="00FB647F" w:rsidRPr="005B1796">
              <w:rPr>
                <w:sz w:val="22"/>
                <w:szCs w:val="22"/>
                <w:lang w:val="en-US"/>
              </w:rPr>
              <w:t xml:space="preserve">: </w:t>
            </w:r>
            <w:bookmarkStart w:id="5" w:name="TelOZZP1"/>
            <w:r w:rsidR="00E4513A" w:rsidRPr="005B1796">
              <w:rPr>
                <w:b/>
                <w:szCs w:val="24"/>
                <w:lang w:val="en-US"/>
              </w:rPr>
              <w:t>0</w:t>
            </w:r>
            <w:bookmarkEnd w:id="5"/>
            <w:r w:rsidR="00E23BA2">
              <w:rPr>
                <w:b/>
                <w:szCs w:val="24"/>
                <w:lang w:val="en-US"/>
              </w:rPr>
              <w:t>280 321 270</w:t>
            </w:r>
          </w:p>
        </w:tc>
      </w:tr>
      <w:tr w:rsidR="00FB647F" w:rsidRPr="005B1796" w14:paraId="6FD88FFB" w14:textId="77777777" w:rsidTr="00EB5FFD">
        <w:trPr>
          <w:trHeight w:val="397"/>
          <w:jc w:val="center"/>
        </w:trPr>
        <w:tc>
          <w:tcPr>
            <w:tcW w:w="6177" w:type="dxa"/>
            <w:gridSpan w:val="2"/>
            <w:tcBorders>
              <w:top w:val="single" w:sz="8" w:space="0" w:color="auto"/>
              <w:left w:val="single" w:sz="8" w:space="0" w:color="auto"/>
              <w:bottom w:val="single" w:sz="8" w:space="0" w:color="auto"/>
              <w:right w:val="nil"/>
            </w:tcBorders>
          </w:tcPr>
          <w:p w14:paraId="1B2E5C08" w14:textId="30900C96" w:rsidR="000E78DA" w:rsidRDefault="00CC36ED" w:rsidP="00030BA6">
            <w:pPr>
              <w:rPr>
                <w:b/>
                <w:szCs w:val="24"/>
                <w:lang w:val="en-US"/>
              </w:rPr>
            </w:pPr>
            <w:r w:rsidRPr="005B1796">
              <w:rPr>
                <w:sz w:val="22"/>
                <w:szCs w:val="22"/>
                <w:lang w:val="en-US"/>
              </w:rPr>
              <w:t>E-mail</w:t>
            </w:r>
            <w:r w:rsidR="00FB647F" w:rsidRPr="005B1796">
              <w:rPr>
                <w:sz w:val="22"/>
                <w:szCs w:val="22"/>
                <w:lang w:val="en-US"/>
              </w:rPr>
              <w:t xml:space="preserve">: </w:t>
            </w:r>
            <w:hyperlink r:id="rId10" w:history="1">
              <w:r w:rsidR="000E78DA" w:rsidRPr="004809E3">
                <w:rPr>
                  <w:rStyle w:val="Hyperlink"/>
                  <w:b/>
                  <w:szCs w:val="24"/>
                  <w:lang w:val="en-US"/>
                </w:rPr>
                <w:t>izet.kurteshi@rks-gov.net</w:t>
              </w:r>
            </w:hyperlink>
            <w:r w:rsidR="000E78DA">
              <w:rPr>
                <w:b/>
                <w:szCs w:val="24"/>
                <w:lang w:val="en-US"/>
              </w:rPr>
              <w:t>;</w:t>
            </w:r>
          </w:p>
          <w:p w14:paraId="2CA9407E" w14:textId="2DB77806" w:rsidR="000E78DA" w:rsidRPr="005B1796" w:rsidRDefault="000E78DA" w:rsidP="000E78DA">
            <w:pPr>
              <w:rPr>
                <w:sz w:val="22"/>
                <w:szCs w:val="22"/>
                <w:lang w:val="en-US"/>
              </w:rPr>
            </w:pPr>
            <w:r>
              <w:rPr>
                <w:b/>
                <w:szCs w:val="24"/>
                <w:lang w:val="en-US"/>
              </w:rPr>
              <w:t xml:space="preserve">               </w:t>
            </w:r>
            <w:hyperlink r:id="rId11" w:history="1">
              <w:r w:rsidRPr="004809E3">
                <w:rPr>
                  <w:rStyle w:val="Hyperlink"/>
                  <w:b/>
                  <w:szCs w:val="24"/>
                  <w:lang w:val="en-US"/>
                </w:rPr>
                <w:t>rezelina.uka@rks-gov.net</w:t>
              </w:r>
            </w:hyperlink>
          </w:p>
        </w:tc>
        <w:tc>
          <w:tcPr>
            <w:tcW w:w="4011" w:type="dxa"/>
            <w:gridSpan w:val="2"/>
            <w:tcBorders>
              <w:top w:val="single" w:sz="8" w:space="0" w:color="auto"/>
              <w:left w:val="single" w:sz="8" w:space="0" w:color="auto"/>
              <w:bottom w:val="single" w:sz="8" w:space="0" w:color="auto"/>
              <w:right w:val="single" w:sz="8" w:space="0" w:color="auto"/>
            </w:tcBorders>
          </w:tcPr>
          <w:p w14:paraId="741BF6D0" w14:textId="77777777" w:rsidR="00FB647F" w:rsidRPr="005B1796" w:rsidRDefault="00CC36ED" w:rsidP="00E23BA2">
            <w:pPr>
              <w:overflowPunct/>
              <w:rPr>
                <w:sz w:val="22"/>
                <w:szCs w:val="22"/>
                <w:lang w:val="en-US"/>
              </w:rPr>
            </w:pPr>
            <w:r w:rsidRPr="005B1796">
              <w:rPr>
                <w:sz w:val="22"/>
                <w:szCs w:val="22"/>
                <w:lang w:val="en-US"/>
              </w:rPr>
              <w:t>Fax</w:t>
            </w:r>
            <w:r w:rsidR="00994FC3" w:rsidRPr="005B1796">
              <w:rPr>
                <w:sz w:val="22"/>
                <w:szCs w:val="22"/>
                <w:lang w:val="en-US"/>
              </w:rPr>
              <w:t xml:space="preserve">: </w:t>
            </w:r>
            <w:r w:rsidR="00E23BA2">
              <w:rPr>
                <w:i/>
                <w:sz w:val="22"/>
                <w:szCs w:val="22"/>
                <w:lang w:val="en-US"/>
              </w:rPr>
              <w:t>n/a</w:t>
            </w:r>
          </w:p>
        </w:tc>
      </w:tr>
      <w:tr w:rsidR="00FB647F" w:rsidRPr="005B1796" w14:paraId="5BE2C0E9" w14:textId="77777777" w:rsidTr="00EB5FFD">
        <w:trPr>
          <w:trHeight w:val="397"/>
          <w:jc w:val="center"/>
        </w:trPr>
        <w:tc>
          <w:tcPr>
            <w:tcW w:w="6177" w:type="dxa"/>
            <w:gridSpan w:val="2"/>
            <w:tcBorders>
              <w:top w:val="single" w:sz="8" w:space="0" w:color="auto"/>
              <w:left w:val="single" w:sz="8" w:space="0" w:color="auto"/>
              <w:bottom w:val="single" w:sz="8" w:space="0" w:color="auto"/>
              <w:right w:val="nil"/>
            </w:tcBorders>
          </w:tcPr>
          <w:p w14:paraId="62188B4A" w14:textId="77777777" w:rsidR="00FB647F" w:rsidRPr="005B1796" w:rsidRDefault="00CC36ED" w:rsidP="00CC36ED">
            <w:pPr>
              <w:rPr>
                <w:sz w:val="22"/>
                <w:szCs w:val="22"/>
                <w:lang w:val="en-US"/>
              </w:rPr>
            </w:pPr>
            <w:r w:rsidRPr="005B1796">
              <w:rPr>
                <w:sz w:val="22"/>
                <w:szCs w:val="22"/>
                <w:lang w:val="en-US"/>
              </w:rPr>
              <w:t>Internet address</w:t>
            </w:r>
            <w:r w:rsidR="00FB647F" w:rsidRPr="005B1796">
              <w:rPr>
                <w:sz w:val="22"/>
                <w:szCs w:val="22"/>
                <w:lang w:val="en-US"/>
              </w:rPr>
              <w:t xml:space="preserve"> (</w:t>
            </w:r>
            <w:r w:rsidRPr="005B1796">
              <w:rPr>
                <w:sz w:val="22"/>
                <w:szCs w:val="22"/>
                <w:lang w:val="en-US"/>
              </w:rPr>
              <w:t>if applicable</w:t>
            </w:r>
            <w:r w:rsidR="00412A42" w:rsidRPr="005B1796">
              <w:rPr>
                <w:sz w:val="22"/>
                <w:szCs w:val="22"/>
                <w:lang w:val="en-US"/>
              </w:rPr>
              <w:t>)</w:t>
            </w:r>
            <w:r w:rsidR="00FB647F" w:rsidRPr="005B1796">
              <w:rPr>
                <w:sz w:val="22"/>
                <w:szCs w:val="22"/>
                <w:lang w:val="en-US"/>
              </w:rPr>
              <w:t>:</w:t>
            </w:r>
          </w:p>
        </w:tc>
        <w:tc>
          <w:tcPr>
            <w:tcW w:w="4011" w:type="dxa"/>
            <w:gridSpan w:val="2"/>
            <w:tcBorders>
              <w:top w:val="single" w:sz="8" w:space="0" w:color="auto"/>
              <w:left w:val="single" w:sz="8" w:space="0" w:color="auto"/>
              <w:bottom w:val="single" w:sz="8" w:space="0" w:color="auto"/>
              <w:right w:val="single" w:sz="8" w:space="0" w:color="auto"/>
            </w:tcBorders>
          </w:tcPr>
          <w:p w14:paraId="62A48081" w14:textId="77777777" w:rsidR="00FB647F" w:rsidRPr="005B1796" w:rsidRDefault="00E4513A" w:rsidP="00E23BA2">
            <w:pPr>
              <w:overflowPunct/>
              <w:rPr>
                <w:sz w:val="22"/>
                <w:szCs w:val="22"/>
                <w:lang w:val="en-US"/>
              </w:rPr>
            </w:pPr>
            <w:bookmarkStart w:id="6" w:name="KontaktProfil1"/>
            <w:r w:rsidRPr="005B1796">
              <w:rPr>
                <w:b/>
                <w:szCs w:val="24"/>
                <w:lang w:val="en-US"/>
              </w:rPr>
              <w:t>https://kk.rks-gov.net/</w:t>
            </w:r>
            <w:bookmarkEnd w:id="6"/>
            <w:r w:rsidR="00E23BA2">
              <w:rPr>
                <w:b/>
                <w:szCs w:val="24"/>
                <w:lang w:val="en-US"/>
              </w:rPr>
              <w:t>gjilan</w:t>
            </w:r>
          </w:p>
        </w:tc>
      </w:tr>
    </w:tbl>
    <w:p w14:paraId="250F81A3" w14:textId="77777777" w:rsidR="00770938" w:rsidRPr="005B1796" w:rsidRDefault="00770938" w:rsidP="00770938">
      <w:pPr>
        <w:rPr>
          <w:sz w:val="22"/>
          <w:szCs w:val="22"/>
          <w:lang w:val="en-US"/>
        </w:rPr>
      </w:pPr>
    </w:p>
    <w:tbl>
      <w:tblPr>
        <w:tblpPr w:leftFromText="180" w:rightFromText="180" w:vertAnchor="text" w:horzAnchor="margin" w:tblpXSpec="right" w:tblpY="-35"/>
        <w:tblW w:w="0" w:type="auto"/>
        <w:tblLook w:val="01E0" w:firstRow="1" w:lastRow="1" w:firstColumn="1" w:lastColumn="1" w:noHBand="0" w:noVBand="0"/>
      </w:tblPr>
      <w:tblGrid>
        <w:gridCol w:w="628"/>
        <w:gridCol w:w="794"/>
        <w:gridCol w:w="494"/>
        <w:gridCol w:w="587"/>
      </w:tblGrid>
      <w:tr w:rsidR="00770938" w:rsidRPr="005B1796" w14:paraId="550F4B28" w14:textId="77777777" w:rsidTr="003668E9">
        <w:trPr>
          <w:trHeight w:val="351"/>
        </w:trPr>
        <w:tc>
          <w:tcPr>
            <w:tcW w:w="628" w:type="dxa"/>
            <w:vAlign w:val="center"/>
          </w:tcPr>
          <w:p w14:paraId="5EED1FA2" w14:textId="77777777" w:rsidR="00770938" w:rsidRPr="005B1796" w:rsidRDefault="00CC36ED" w:rsidP="00CC36ED">
            <w:pPr>
              <w:rPr>
                <w:lang w:val="en-US"/>
              </w:rPr>
            </w:pPr>
            <w:r w:rsidRPr="005B1796">
              <w:rPr>
                <w:lang w:val="en-US"/>
              </w:rPr>
              <w:t>Yes</w:t>
            </w:r>
          </w:p>
        </w:tc>
        <w:tc>
          <w:tcPr>
            <w:tcW w:w="794" w:type="dxa"/>
            <w:vAlign w:val="center"/>
          </w:tcPr>
          <w:tbl>
            <w:tblPr>
              <w:tblW w:w="293"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93"/>
            </w:tblGrid>
            <w:tr w:rsidR="00770938" w:rsidRPr="005B1796" w14:paraId="33DBCA51" w14:textId="77777777" w:rsidTr="00FD0E44">
              <w:trPr>
                <w:trHeight w:val="269"/>
              </w:trPr>
              <w:tc>
                <w:tcPr>
                  <w:tcW w:w="293" w:type="dxa"/>
                  <w:tcBorders>
                    <w:top w:val="single" w:sz="4" w:space="0" w:color="auto"/>
                    <w:left w:val="single" w:sz="4" w:space="0" w:color="auto"/>
                    <w:bottom w:val="single" w:sz="4" w:space="0" w:color="auto"/>
                    <w:right w:val="single" w:sz="4" w:space="0" w:color="auto"/>
                  </w:tcBorders>
                </w:tcPr>
                <w:p w14:paraId="49E36663" w14:textId="77777777" w:rsidR="00770938" w:rsidRPr="005B1796" w:rsidRDefault="00770938" w:rsidP="009863F6">
                  <w:pPr>
                    <w:framePr w:hSpace="180" w:wrap="around" w:vAnchor="text" w:hAnchor="margin" w:xAlign="right" w:y="-35"/>
                    <w:rPr>
                      <w:lang w:val="en-US"/>
                    </w:rPr>
                  </w:pPr>
                </w:p>
              </w:tc>
            </w:tr>
          </w:tbl>
          <w:p w14:paraId="11ED63EA" w14:textId="77777777" w:rsidR="00770938" w:rsidRPr="005B1796" w:rsidRDefault="00770938" w:rsidP="003668E9">
            <w:pPr>
              <w:rPr>
                <w:lang w:val="en-US"/>
              </w:rPr>
            </w:pPr>
          </w:p>
        </w:tc>
        <w:tc>
          <w:tcPr>
            <w:tcW w:w="494" w:type="dxa"/>
            <w:vAlign w:val="center"/>
          </w:tcPr>
          <w:p w14:paraId="5B1EBD5B" w14:textId="77777777" w:rsidR="00770938" w:rsidRPr="005B1796" w:rsidRDefault="00CC36ED" w:rsidP="00CC36ED">
            <w:pPr>
              <w:rPr>
                <w:lang w:val="en-US"/>
              </w:rPr>
            </w:pPr>
            <w:r w:rsidRPr="005B1796">
              <w:rPr>
                <w:lang w:val="en-US"/>
              </w:rPr>
              <w:t>No</w:t>
            </w:r>
          </w:p>
        </w:tc>
        <w:tc>
          <w:tcPr>
            <w:tcW w:w="514" w:type="dxa"/>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
            </w:tblGrid>
            <w:tr w:rsidR="00770938" w:rsidRPr="005B1796" w14:paraId="23C4A480" w14:textId="77777777" w:rsidTr="003668E9">
              <w:tc>
                <w:tcPr>
                  <w:tcW w:w="254" w:type="dxa"/>
                  <w:tcBorders>
                    <w:top w:val="single" w:sz="4" w:space="0" w:color="auto"/>
                    <w:left w:val="single" w:sz="4" w:space="0" w:color="auto"/>
                    <w:bottom w:val="single" w:sz="4" w:space="0" w:color="auto"/>
                    <w:right w:val="single" w:sz="4" w:space="0" w:color="auto"/>
                  </w:tcBorders>
                </w:tcPr>
                <w:p w14:paraId="4553327C" w14:textId="77777777" w:rsidR="00770938" w:rsidRPr="005B1796" w:rsidRDefault="00E4513A" w:rsidP="009863F6">
                  <w:pPr>
                    <w:framePr w:hSpace="180" w:wrap="around" w:vAnchor="text" w:hAnchor="margin" w:xAlign="right" w:y="-35"/>
                    <w:rPr>
                      <w:lang w:val="en-US"/>
                    </w:rPr>
                  </w:pPr>
                  <w:r w:rsidRPr="005B1796">
                    <w:rPr>
                      <w:lang w:val="en-US"/>
                    </w:rPr>
                    <w:t>X</w:t>
                  </w:r>
                </w:p>
              </w:tc>
            </w:tr>
          </w:tbl>
          <w:p w14:paraId="49E79A17" w14:textId="77777777" w:rsidR="00770938" w:rsidRPr="005B1796" w:rsidRDefault="00770938" w:rsidP="003668E9">
            <w:pPr>
              <w:rPr>
                <w:lang w:val="en-US"/>
              </w:rPr>
            </w:pPr>
          </w:p>
        </w:tc>
      </w:tr>
    </w:tbl>
    <w:p w14:paraId="46C31F76" w14:textId="77777777" w:rsidR="00CC36ED" w:rsidRPr="005B1796" w:rsidRDefault="00CC36ED" w:rsidP="00CC36ED">
      <w:pPr>
        <w:rPr>
          <w:sz w:val="22"/>
          <w:szCs w:val="22"/>
          <w:lang w:val="en-US"/>
        </w:rPr>
      </w:pPr>
      <w:r w:rsidRPr="005B1796">
        <w:rPr>
          <w:sz w:val="22"/>
          <w:szCs w:val="22"/>
          <w:lang w:val="en-US"/>
        </w:rPr>
        <w:t>Contracting Authority conducts concessions on behalf of other public authorities</w:t>
      </w:r>
    </w:p>
    <w:p w14:paraId="469ADB37" w14:textId="77777777" w:rsidR="00770938" w:rsidRPr="005B1796" w:rsidRDefault="00770938" w:rsidP="00770938">
      <w:pPr>
        <w:rPr>
          <w:sz w:val="22"/>
          <w:szCs w:val="22"/>
          <w:lang w:val="en-US"/>
        </w:rPr>
      </w:pPr>
    </w:p>
    <w:p w14:paraId="3DD8B5A8" w14:textId="77777777" w:rsidR="00CC36ED" w:rsidRPr="005B1796" w:rsidRDefault="00CC36ED" w:rsidP="00CC36ED">
      <w:pPr>
        <w:pBdr>
          <w:top w:val="single" w:sz="4" w:space="1" w:color="auto"/>
          <w:left w:val="single" w:sz="4" w:space="12" w:color="auto"/>
          <w:bottom w:val="single" w:sz="4" w:space="1" w:color="auto"/>
          <w:right w:val="single" w:sz="4" w:space="0" w:color="auto"/>
        </w:pBdr>
        <w:rPr>
          <w:b/>
          <w:bCs/>
          <w:sz w:val="24"/>
          <w:szCs w:val="24"/>
          <w:lang w:val="en-US"/>
        </w:rPr>
      </w:pPr>
      <w:r w:rsidRPr="005B1796">
        <w:rPr>
          <w:b/>
          <w:i/>
          <w:sz w:val="24"/>
          <w:szCs w:val="24"/>
          <w:lang w:val="en-US"/>
        </w:rPr>
        <w:t>If yes,</w:t>
      </w:r>
      <w:r w:rsidRPr="005B1796">
        <w:rPr>
          <w:sz w:val="24"/>
          <w:szCs w:val="24"/>
          <w:lang w:val="en-US"/>
        </w:rPr>
        <w:t xml:space="preserve"> specify the identity of all Public Authorities on behalf of which you would be Contracting Authority</w:t>
      </w:r>
    </w:p>
    <w:p w14:paraId="3DBDBE5B" w14:textId="77777777" w:rsidR="00770938" w:rsidRPr="005B1796" w:rsidRDefault="00770938" w:rsidP="00770938">
      <w:pPr>
        <w:rPr>
          <w:b/>
          <w:bCs/>
          <w:sz w:val="24"/>
          <w:szCs w:val="24"/>
          <w:lang w:val="en-US"/>
        </w:rPr>
      </w:pPr>
    </w:p>
    <w:p w14:paraId="333C781C" w14:textId="77777777" w:rsidR="00B07415" w:rsidRPr="005B1796" w:rsidRDefault="00B07415" w:rsidP="00770938">
      <w:pPr>
        <w:rPr>
          <w:b/>
          <w:bCs/>
          <w:sz w:val="24"/>
          <w:szCs w:val="24"/>
          <w:lang w:val="en-US"/>
        </w:rPr>
      </w:pPr>
    </w:p>
    <w:p w14:paraId="31D895DA" w14:textId="77777777" w:rsidR="00B07415" w:rsidRPr="005B1796" w:rsidRDefault="00B07415" w:rsidP="00770938">
      <w:pPr>
        <w:rPr>
          <w:b/>
          <w:bCs/>
          <w:sz w:val="24"/>
          <w:szCs w:val="24"/>
          <w:lang w:val="en-US"/>
        </w:rPr>
      </w:pPr>
    </w:p>
    <w:p w14:paraId="5CF99134" w14:textId="77777777" w:rsidR="00B07415" w:rsidRPr="005B1796" w:rsidRDefault="00B07415" w:rsidP="00770938">
      <w:pPr>
        <w:rPr>
          <w:b/>
          <w:bCs/>
          <w:sz w:val="24"/>
          <w:szCs w:val="24"/>
          <w:lang w:val="en-US"/>
        </w:rPr>
      </w:pPr>
    </w:p>
    <w:p w14:paraId="6D445CE4" w14:textId="77777777" w:rsidR="00B07415" w:rsidRPr="005B1796" w:rsidRDefault="00B07415" w:rsidP="00770938">
      <w:pPr>
        <w:rPr>
          <w:b/>
          <w:bCs/>
          <w:sz w:val="24"/>
          <w:szCs w:val="24"/>
          <w:lang w:val="en-US"/>
        </w:rPr>
      </w:pPr>
    </w:p>
    <w:p w14:paraId="72AC9155" w14:textId="77777777" w:rsidR="00B07415" w:rsidRDefault="00B07415" w:rsidP="00770938">
      <w:pPr>
        <w:rPr>
          <w:b/>
          <w:bCs/>
          <w:sz w:val="24"/>
          <w:szCs w:val="24"/>
          <w:lang w:val="en-US"/>
        </w:rPr>
      </w:pPr>
    </w:p>
    <w:p w14:paraId="6150697B" w14:textId="77777777" w:rsidR="00E23BA2" w:rsidRPr="005B1796" w:rsidRDefault="00E23BA2" w:rsidP="00770938">
      <w:pPr>
        <w:rPr>
          <w:b/>
          <w:bCs/>
          <w:sz w:val="24"/>
          <w:szCs w:val="24"/>
          <w:lang w:val="en-US"/>
        </w:rPr>
      </w:pPr>
    </w:p>
    <w:p w14:paraId="64EB7A69" w14:textId="77777777" w:rsidR="00B07415" w:rsidRPr="005B1796" w:rsidRDefault="00B07415" w:rsidP="00770938">
      <w:pPr>
        <w:rPr>
          <w:b/>
          <w:bCs/>
          <w:sz w:val="24"/>
          <w:szCs w:val="24"/>
          <w:lang w:val="en-US"/>
        </w:rPr>
      </w:pPr>
    </w:p>
    <w:p w14:paraId="38C3E91C" w14:textId="77777777" w:rsidR="0007124B" w:rsidRPr="005B1796" w:rsidRDefault="0007124B" w:rsidP="0007124B">
      <w:pPr>
        <w:rPr>
          <w:b/>
          <w:bCs/>
          <w:sz w:val="24"/>
          <w:szCs w:val="24"/>
          <w:lang w:val="en-US"/>
        </w:rPr>
      </w:pPr>
    </w:p>
    <w:p w14:paraId="4ED29E47" w14:textId="77777777" w:rsidR="0007124B" w:rsidRPr="005B1796" w:rsidRDefault="00FB4AC4" w:rsidP="00221186">
      <w:pPr>
        <w:rPr>
          <w:b/>
          <w:bCs/>
          <w:sz w:val="24"/>
          <w:szCs w:val="24"/>
          <w:lang w:val="en-US"/>
        </w:rPr>
      </w:pPr>
      <w:r w:rsidRPr="005B1796">
        <w:rPr>
          <w:b/>
          <w:bCs/>
          <w:sz w:val="24"/>
          <w:szCs w:val="24"/>
          <w:lang w:val="en-US"/>
        </w:rPr>
        <w:t>ARTICLE</w:t>
      </w:r>
      <w:r w:rsidR="00B83A45" w:rsidRPr="005B1796">
        <w:rPr>
          <w:b/>
          <w:bCs/>
          <w:sz w:val="24"/>
          <w:szCs w:val="24"/>
          <w:lang w:val="en-US"/>
        </w:rPr>
        <w:t xml:space="preserve"> II: </w:t>
      </w:r>
      <w:r w:rsidR="004B01B2" w:rsidRPr="005B1796">
        <w:rPr>
          <w:b/>
          <w:bCs/>
          <w:sz w:val="24"/>
          <w:szCs w:val="24"/>
          <w:lang w:val="en-US"/>
        </w:rPr>
        <w:t>BRIEF DESCRIPTION OF THE CO</w:t>
      </w:r>
      <w:r w:rsidRPr="005B1796">
        <w:rPr>
          <w:b/>
          <w:bCs/>
          <w:sz w:val="24"/>
          <w:szCs w:val="24"/>
          <w:lang w:val="en-US"/>
        </w:rPr>
        <w:t>NTRACT</w:t>
      </w:r>
    </w:p>
    <w:tbl>
      <w:tblPr>
        <w:tblW w:w="9807" w:type="dxa"/>
        <w:jc w:val="center"/>
        <w:tblLayout w:type="fixed"/>
        <w:tblCellMar>
          <w:left w:w="180" w:type="dxa"/>
          <w:right w:w="180" w:type="dxa"/>
        </w:tblCellMar>
        <w:tblLook w:val="0000" w:firstRow="0" w:lastRow="0" w:firstColumn="0" w:lastColumn="0" w:noHBand="0" w:noVBand="0"/>
      </w:tblPr>
      <w:tblGrid>
        <w:gridCol w:w="9807"/>
      </w:tblGrid>
      <w:tr w:rsidR="00FC603D" w:rsidRPr="005B1796" w14:paraId="714C7E62" w14:textId="77777777" w:rsidTr="00B07415">
        <w:trPr>
          <w:trHeight w:val="399"/>
          <w:jc w:val="center"/>
        </w:trPr>
        <w:tc>
          <w:tcPr>
            <w:tcW w:w="9807" w:type="dxa"/>
            <w:tcBorders>
              <w:top w:val="single" w:sz="8" w:space="0" w:color="auto"/>
              <w:left w:val="single" w:sz="8" w:space="0" w:color="auto"/>
              <w:bottom w:val="single" w:sz="8" w:space="0" w:color="auto"/>
              <w:right w:val="single" w:sz="8" w:space="0" w:color="auto"/>
            </w:tcBorders>
          </w:tcPr>
          <w:p w14:paraId="010EF219" w14:textId="77777777" w:rsidR="00221186" w:rsidRPr="005B1796" w:rsidRDefault="00221186" w:rsidP="00221186">
            <w:pPr>
              <w:rPr>
                <w:b/>
                <w:bCs/>
                <w:sz w:val="24"/>
                <w:szCs w:val="24"/>
                <w:lang w:val="en-US"/>
              </w:rPr>
            </w:pPr>
          </w:p>
          <w:p w14:paraId="356A5691" w14:textId="77777777" w:rsidR="00FB4AC4" w:rsidRPr="005B1796" w:rsidRDefault="00221186" w:rsidP="00FB4AC4">
            <w:pPr>
              <w:rPr>
                <w:b/>
                <w:bCs/>
                <w:sz w:val="24"/>
                <w:szCs w:val="24"/>
                <w:lang w:val="en-US"/>
              </w:rPr>
            </w:pPr>
            <w:r w:rsidRPr="005B1796">
              <w:rPr>
                <w:b/>
                <w:bCs/>
                <w:sz w:val="24"/>
                <w:szCs w:val="24"/>
                <w:lang w:val="en-US"/>
              </w:rPr>
              <w:t xml:space="preserve">II.1) </w:t>
            </w:r>
            <w:r w:rsidR="00FB4AC4" w:rsidRPr="005B1796">
              <w:rPr>
                <w:b/>
                <w:bCs/>
                <w:sz w:val="24"/>
                <w:szCs w:val="24"/>
                <w:lang w:val="en-US"/>
              </w:rPr>
              <w:t>DESCRIPTION</w:t>
            </w:r>
          </w:p>
          <w:p w14:paraId="4B87B5F8" w14:textId="77777777" w:rsidR="00221186" w:rsidRPr="005B1796" w:rsidRDefault="00221186" w:rsidP="00FC603D">
            <w:pPr>
              <w:pBdr>
                <w:bottom w:val="single" w:sz="12" w:space="1" w:color="auto"/>
              </w:pBdr>
              <w:rPr>
                <w:b/>
                <w:bCs/>
                <w:sz w:val="24"/>
                <w:szCs w:val="24"/>
                <w:lang w:val="en-US"/>
              </w:rPr>
            </w:pPr>
          </w:p>
          <w:p w14:paraId="5D151219" w14:textId="2D58856E" w:rsidR="00C071A4" w:rsidRDefault="00FC603D" w:rsidP="00C071A4">
            <w:pPr>
              <w:rPr>
                <w:b/>
                <w:bCs/>
                <w:sz w:val="24"/>
                <w:szCs w:val="24"/>
              </w:rPr>
            </w:pPr>
            <w:r w:rsidRPr="005B1796">
              <w:rPr>
                <w:b/>
                <w:bCs/>
                <w:sz w:val="24"/>
                <w:szCs w:val="24"/>
                <w:lang w:val="en-US"/>
              </w:rPr>
              <w:t>II.1.1</w:t>
            </w:r>
            <w:r w:rsidR="00CF787A" w:rsidRPr="005B1796">
              <w:rPr>
                <w:b/>
                <w:bCs/>
                <w:sz w:val="24"/>
                <w:szCs w:val="24"/>
                <w:lang w:val="en-US"/>
              </w:rPr>
              <w:t>)</w:t>
            </w:r>
            <w:r w:rsidR="00BE009F" w:rsidRPr="005B1796">
              <w:rPr>
                <w:b/>
                <w:bCs/>
                <w:sz w:val="24"/>
                <w:szCs w:val="24"/>
                <w:lang w:val="en-US"/>
              </w:rPr>
              <w:t xml:space="preserve"> Contract title attributed </w:t>
            </w:r>
            <w:r w:rsidR="00FB4AC4" w:rsidRPr="005B1796">
              <w:rPr>
                <w:b/>
                <w:bCs/>
                <w:sz w:val="24"/>
                <w:szCs w:val="24"/>
                <w:lang w:val="en-US"/>
              </w:rPr>
              <w:t>by</w:t>
            </w:r>
            <w:r w:rsidR="00BE009F" w:rsidRPr="005B1796">
              <w:rPr>
                <w:b/>
                <w:bCs/>
                <w:sz w:val="24"/>
                <w:szCs w:val="24"/>
                <w:lang w:val="en-US"/>
              </w:rPr>
              <w:t xml:space="preserve"> the</w:t>
            </w:r>
            <w:r w:rsidR="00FB4AC4" w:rsidRPr="005B1796">
              <w:rPr>
                <w:b/>
                <w:bCs/>
                <w:sz w:val="24"/>
                <w:szCs w:val="24"/>
                <w:lang w:val="en-US"/>
              </w:rPr>
              <w:t xml:space="preserve"> contracting authority</w:t>
            </w:r>
            <w:r w:rsidR="00B83A45" w:rsidRPr="005B1796">
              <w:rPr>
                <w:b/>
                <w:bCs/>
                <w:sz w:val="24"/>
                <w:szCs w:val="24"/>
                <w:lang w:val="en-US"/>
              </w:rPr>
              <w:t>:</w:t>
            </w:r>
            <w:r w:rsidR="000A04EA" w:rsidRPr="005B1796">
              <w:rPr>
                <w:b/>
                <w:bCs/>
                <w:sz w:val="24"/>
                <w:szCs w:val="24"/>
                <w:lang w:val="en-US"/>
              </w:rPr>
              <w:t xml:space="preserve"> </w:t>
            </w:r>
            <w:r w:rsidR="000A04EA" w:rsidRPr="005B1796">
              <w:rPr>
                <w:lang w:val="en-US"/>
              </w:rPr>
              <w:t xml:space="preserve"> </w:t>
            </w:r>
            <w:r w:rsidR="000A04EA" w:rsidRPr="00A319F6">
              <w:rPr>
                <w:bCs/>
                <w:sz w:val="24"/>
                <w:szCs w:val="24"/>
                <w:lang w:val="en-US"/>
              </w:rPr>
              <w:t>PPP –</w:t>
            </w:r>
            <w:r w:rsidR="00E23BA2">
              <w:rPr>
                <w:bCs/>
                <w:sz w:val="24"/>
                <w:szCs w:val="24"/>
                <w:lang w:val="en-US"/>
              </w:rPr>
              <w:t xml:space="preserve"> </w:t>
            </w:r>
            <w:r w:rsidR="00E23BA2" w:rsidRPr="00E23BA2">
              <w:rPr>
                <w:b/>
                <w:bCs/>
                <w:sz w:val="24"/>
                <w:szCs w:val="24"/>
              </w:rPr>
              <w:t>”</w:t>
            </w:r>
            <w:r w:rsidR="00E23BA2" w:rsidRPr="00F92FA4">
              <w:rPr>
                <w:b/>
                <w:bCs/>
                <w:sz w:val="24"/>
                <w:szCs w:val="24"/>
              </w:rPr>
              <w:t xml:space="preserve"> </w:t>
            </w:r>
            <w:r w:rsidR="00C071A4" w:rsidRPr="00C071A4">
              <w:rPr>
                <w:b/>
                <w:bCs/>
                <w:sz w:val="24"/>
                <w:szCs w:val="24"/>
              </w:rPr>
              <w:t>Rehabilitation and development of the Sports Hall and accompanying Infrastructure, Swimming Pool and Accommodation Building "Bashkim Selishta-Petriti" in Gjilan</w:t>
            </w:r>
          </w:p>
          <w:p w14:paraId="0C6437E8" w14:textId="77777777" w:rsidR="00C071A4" w:rsidRDefault="00C071A4" w:rsidP="00E23BA2">
            <w:pPr>
              <w:pBdr>
                <w:bottom w:val="single" w:sz="12" w:space="1" w:color="auto"/>
              </w:pBdr>
              <w:rPr>
                <w:b/>
                <w:bCs/>
                <w:sz w:val="24"/>
                <w:szCs w:val="24"/>
              </w:rPr>
            </w:pPr>
          </w:p>
          <w:p w14:paraId="305CC05D" w14:textId="10D50FF0" w:rsidR="00C071A4" w:rsidRPr="005B1796" w:rsidRDefault="00C071A4" w:rsidP="00C071A4">
            <w:pPr>
              <w:rPr>
                <w:sz w:val="24"/>
                <w:szCs w:val="24"/>
                <w:lang w:val="en-US"/>
              </w:rPr>
            </w:pPr>
          </w:p>
        </w:tc>
      </w:tr>
      <w:tr w:rsidR="00443A34" w:rsidRPr="005B1796" w14:paraId="3CDBCFF2" w14:textId="77777777" w:rsidTr="00B07415">
        <w:trPr>
          <w:trHeight w:val="399"/>
          <w:jc w:val="center"/>
        </w:trPr>
        <w:tc>
          <w:tcPr>
            <w:tcW w:w="9807" w:type="dxa"/>
            <w:tcBorders>
              <w:top w:val="single" w:sz="8" w:space="0" w:color="auto"/>
              <w:left w:val="single" w:sz="8" w:space="0" w:color="auto"/>
              <w:bottom w:val="single" w:sz="8" w:space="0" w:color="auto"/>
              <w:right w:val="single" w:sz="8" w:space="0" w:color="auto"/>
            </w:tcBorders>
          </w:tcPr>
          <w:p w14:paraId="1E996433" w14:textId="77777777" w:rsidR="00BD6D60" w:rsidRPr="005B1796" w:rsidRDefault="00443A34" w:rsidP="00BD6D60">
            <w:pPr>
              <w:rPr>
                <w:b/>
                <w:bCs/>
                <w:sz w:val="24"/>
                <w:szCs w:val="24"/>
                <w:lang w:val="en-US"/>
              </w:rPr>
            </w:pPr>
            <w:r w:rsidRPr="005B1796">
              <w:rPr>
                <w:b/>
                <w:bCs/>
                <w:sz w:val="24"/>
                <w:szCs w:val="24"/>
                <w:lang w:val="en-US"/>
              </w:rPr>
              <w:t>II.1.2</w:t>
            </w:r>
            <w:r w:rsidR="00B83A45" w:rsidRPr="005B1796">
              <w:rPr>
                <w:b/>
                <w:bCs/>
                <w:sz w:val="24"/>
                <w:szCs w:val="24"/>
                <w:lang w:val="en-US"/>
              </w:rPr>
              <w:t xml:space="preserve">) </w:t>
            </w:r>
            <w:r w:rsidR="00BD6D60" w:rsidRPr="005B1796">
              <w:rPr>
                <w:b/>
                <w:bCs/>
                <w:sz w:val="24"/>
                <w:szCs w:val="24"/>
                <w:lang w:val="en-US"/>
              </w:rPr>
              <w:t>PPP Forms</w:t>
            </w:r>
          </w:p>
          <w:p w14:paraId="7DA5AFE5" w14:textId="77777777" w:rsidR="00BD6D60" w:rsidRPr="005B1796" w:rsidRDefault="00BD6D60" w:rsidP="00BD6D60">
            <w:pPr>
              <w:rPr>
                <w:b/>
                <w:bCs/>
                <w:sz w:val="24"/>
                <w:szCs w:val="24"/>
                <w:lang w:val="en-US"/>
              </w:rPr>
            </w:pPr>
          </w:p>
          <w:p w14:paraId="5859ED4F" w14:textId="77777777" w:rsidR="00BD6D60" w:rsidRPr="005B1796" w:rsidRDefault="00470F14" w:rsidP="00470F14">
            <w:pPr>
              <w:rPr>
                <w:b/>
                <w:sz w:val="24"/>
                <w:szCs w:val="24"/>
                <w:lang w:val="en-US"/>
              </w:rPr>
            </w:pPr>
            <w:r>
              <w:rPr>
                <w:b/>
                <w:sz w:val="24"/>
                <w:szCs w:val="24"/>
                <w:lang w:val="en-US"/>
              </w:rPr>
              <w:t xml:space="preserve">X   </w:t>
            </w:r>
            <w:r w:rsidR="00BD6D60" w:rsidRPr="005B1796">
              <w:rPr>
                <w:b/>
                <w:sz w:val="24"/>
                <w:szCs w:val="24"/>
                <w:lang w:val="en-US"/>
              </w:rPr>
              <w:t xml:space="preserve">Contractual PPP </w:t>
            </w:r>
          </w:p>
          <w:p w14:paraId="0CF1D920" w14:textId="77777777" w:rsidR="00BD6D60" w:rsidRPr="005B1796" w:rsidRDefault="00BD6D60" w:rsidP="00BD6D60">
            <w:pPr>
              <w:ind w:left="360"/>
              <w:rPr>
                <w:b/>
                <w:sz w:val="24"/>
                <w:szCs w:val="24"/>
                <w:lang w:val="en-US"/>
              </w:rPr>
            </w:pPr>
          </w:p>
          <w:p w14:paraId="352369E8" w14:textId="77777777" w:rsidR="00BD6D60" w:rsidRPr="005B1796" w:rsidRDefault="00BD6D60" w:rsidP="00BD6D60">
            <w:pPr>
              <w:numPr>
                <w:ilvl w:val="0"/>
                <w:numId w:val="1"/>
              </w:numPr>
              <w:ind w:left="720" w:hanging="360"/>
              <w:rPr>
                <w:b/>
                <w:sz w:val="24"/>
                <w:szCs w:val="24"/>
                <w:lang w:val="en-US"/>
              </w:rPr>
            </w:pPr>
            <w:r w:rsidRPr="005B1796">
              <w:rPr>
                <w:b/>
                <w:sz w:val="24"/>
                <w:szCs w:val="24"/>
                <w:lang w:val="en-US"/>
              </w:rPr>
              <w:t>Public Contract</w:t>
            </w:r>
          </w:p>
          <w:p w14:paraId="2AA2B57C" w14:textId="77777777" w:rsidR="00BD6D60" w:rsidRPr="005B1796" w:rsidRDefault="000A04EA" w:rsidP="000A04EA">
            <w:pPr>
              <w:ind w:left="360"/>
              <w:rPr>
                <w:b/>
                <w:sz w:val="24"/>
                <w:szCs w:val="24"/>
                <w:lang w:val="en-US"/>
              </w:rPr>
            </w:pPr>
            <w:r w:rsidRPr="005B1796">
              <w:rPr>
                <w:b/>
                <w:sz w:val="24"/>
                <w:szCs w:val="24"/>
                <w:lang w:val="en-US"/>
              </w:rPr>
              <w:t xml:space="preserve">X   </w:t>
            </w:r>
            <w:r w:rsidR="00BD6D60" w:rsidRPr="005B1796">
              <w:rPr>
                <w:b/>
                <w:sz w:val="24"/>
                <w:szCs w:val="24"/>
                <w:lang w:val="en-US"/>
              </w:rPr>
              <w:t>Concession</w:t>
            </w:r>
          </w:p>
          <w:p w14:paraId="3F192579" w14:textId="77777777" w:rsidR="00BD6D60" w:rsidRPr="005B1796" w:rsidRDefault="00BD6D60" w:rsidP="00BD6D60">
            <w:pPr>
              <w:numPr>
                <w:ilvl w:val="0"/>
                <w:numId w:val="1"/>
              </w:numPr>
              <w:ind w:left="1080" w:hanging="360"/>
              <w:rPr>
                <w:b/>
                <w:sz w:val="24"/>
                <w:szCs w:val="24"/>
                <w:lang w:val="en-US"/>
              </w:rPr>
            </w:pPr>
            <w:r w:rsidRPr="005B1796">
              <w:rPr>
                <w:b/>
                <w:sz w:val="24"/>
                <w:szCs w:val="24"/>
                <w:lang w:val="en-US"/>
              </w:rPr>
              <w:t>Concession</w:t>
            </w:r>
          </w:p>
          <w:p w14:paraId="42BF5B1D" w14:textId="77777777" w:rsidR="00BD6D60" w:rsidRPr="005B1796" w:rsidRDefault="00E62058" w:rsidP="000A04EA">
            <w:pPr>
              <w:ind w:left="720"/>
              <w:rPr>
                <w:b/>
                <w:sz w:val="24"/>
                <w:szCs w:val="24"/>
                <w:lang w:val="en-US"/>
              </w:rPr>
            </w:pPr>
            <w:r>
              <w:rPr>
                <w:b/>
                <w:sz w:val="24"/>
                <w:szCs w:val="24"/>
                <w:lang w:val="en-US"/>
              </w:rPr>
              <w:t xml:space="preserve">X </w:t>
            </w:r>
            <w:r w:rsidR="00BD6D60" w:rsidRPr="005B1796">
              <w:rPr>
                <w:b/>
                <w:sz w:val="24"/>
                <w:szCs w:val="24"/>
                <w:lang w:val="en-US"/>
              </w:rPr>
              <w:t>Works concession</w:t>
            </w:r>
          </w:p>
          <w:p w14:paraId="42173E4D" w14:textId="77777777" w:rsidR="00BD6D60" w:rsidRPr="005B1796" w:rsidRDefault="00BD6D60" w:rsidP="00BD6D60">
            <w:pPr>
              <w:numPr>
                <w:ilvl w:val="0"/>
                <w:numId w:val="1"/>
              </w:numPr>
              <w:ind w:left="1080" w:hanging="360"/>
              <w:rPr>
                <w:b/>
                <w:sz w:val="24"/>
                <w:szCs w:val="24"/>
                <w:lang w:val="en-US"/>
              </w:rPr>
            </w:pPr>
            <w:r w:rsidRPr="005B1796">
              <w:rPr>
                <w:b/>
                <w:sz w:val="24"/>
                <w:szCs w:val="24"/>
                <w:lang w:val="en-US"/>
              </w:rPr>
              <w:t>Concession services</w:t>
            </w:r>
          </w:p>
          <w:p w14:paraId="10BDF6DA" w14:textId="77777777" w:rsidR="00BD6D60" w:rsidRPr="005B1796" w:rsidRDefault="00BD6D60" w:rsidP="00BD6D60">
            <w:pPr>
              <w:ind w:left="1080"/>
              <w:rPr>
                <w:b/>
                <w:sz w:val="24"/>
                <w:szCs w:val="24"/>
                <w:lang w:val="en-US"/>
              </w:rPr>
            </w:pPr>
          </w:p>
          <w:p w14:paraId="62B3CBBB" w14:textId="77777777" w:rsidR="00BD6D60" w:rsidRPr="005B1796" w:rsidRDefault="00BD6D60" w:rsidP="00BD6D60">
            <w:pPr>
              <w:numPr>
                <w:ilvl w:val="0"/>
                <w:numId w:val="1"/>
              </w:numPr>
              <w:ind w:left="360" w:hanging="360"/>
              <w:rPr>
                <w:b/>
                <w:sz w:val="24"/>
                <w:szCs w:val="24"/>
                <w:lang w:val="en-US"/>
              </w:rPr>
            </w:pPr>
            <w:r w:rsidRPr="005B1796">
              <w:rPr>
                <w:b/>
                <w:sz w:val="24"/>
                <w:szCs w:val="24"/>
                <w:lang w:val="en-US"/>
              </w:rPr>
              <w:t xml:space="preserve">Institutional PPP </w:t>
            </w:r>
          </w:p>
          <w:p w14:paraId="269BAA2A" w14:textId="77777777" w:rsidR="00443A34" w:rsidRPr="005B1796" w:rsidRDefault="00443A34" w:rsidP="00B07415">
            <w:pPr>
              <w:rPr>
                <w:b/>
                <w:bCs/>
                <w:sz w:val="24"/>
                <w:szCs w:val="24"/>
                <w:lang w:val="en-US"/>
              </w:rPr>
            </w:pPr>
          </w:p>
        </w:tc>
      </w:tr>
      <w:tr w:rsidR="00443A34" w:rsidRPr="005B1796" w14:paraId="3507B9B4" w14:textId="77777777" w:rsidTr="00B07415">
        <w:trPr>
          <w:trHeight w:val="1388"/>
          <w:jc w:val="center"/>
        </w:trPr>
        <w:tc>
          <w:tcPr>
            <w:tcW w:w="9807" w:type="dxa"/>
            <w:tcBorders>
              <w:top w:val="single" w:sz="8" w:space="0" w:color="auto"/>
              <w:left w:val="single" w:sz="8" w:space="0" w:color="auto"/>
              <w:bottom w:val="single" w:sz="8" w:space="0" w:color="auto"/>
              <w:right w:val="single" w:sz="8" w:space="0" w:color="auto"/>
            </w:tcBorders>
          </w:tcPr>
          <w:p w14:paraId="57C543B7" w14:textId="77777777" w:rsidR="00112372" w:rsidRPr="005B1796" w:rsidRDefault="00112372" w:rsidP="00443A34">
            <w:pPr>
              <w:rPr>
                <w:b/>
                <w:bCs/>
                <w:sz w:val="24"/>
                <w:szCs w:val="24"/>
                <w:lang w:val="en-US"/>
              </w:rPr>
            </w:pPr>
          </w:p>
          <w:p w14:paraId="45C3A44A" w14:textId="77777777" w:rsidR="00BD6D60" w:rsidRPr="005B1796" w:rsidRDefault="00443A34" w:rsidP="00BD6D60">
            <w:pPr>
              <w:rPr>
                <w:b/>
                <w:bCs/>
                <w:sz w:val="24"/>
                <w:szCs w:val="24"/>
                <w:lang w:val="en-US"/>
              </w:rPr>
            </w:pPr>
            <w:r w:rsidRPr="005B1796">
              <w:rPr>
                <w:b/>
                <w:bCs/>
                <w:sz w:val="24"/>
                <w:szCs w:val="24"/>
                <w:lang w:val="en-US"/>
              </w:rPr>
              <w:t>II.1.</w:t>
            </w:r>
            <w:r w:rsidR="00C224E3" w:rsidRPr="005B1796">
              <w:rPr>
                <w:b/>
                <w:bCs/>
                <w:sz w:val="24"/>
                <w:szCs w:val="24"/>
                <w:lang w:val="en-US"/>
              </w:rPr>
              <w:t>3</w:t>
            </w:r>
            <w:r w:rsidR="00BB2A9A" w:rsidRPr="005B1796">
              <w:rPr>
                <w:b/>
                <w:bCs/>
                <w:sz w:val="24"/>
                <w:szCs w:val="24"/>
                <w:lang w:val="en-US"/>
              </w:rPr>
              <w:t>)</w:t>
            </w:r>
            <w:r w:rsidR="00BD6D60" w:rsidRPr="005B1796">
              <w:rPr>
                <w:b/>
                <w:bCs/>
                <w:sz w:val="24"/>
                <w:szCs w:val="24"/>
                <w:lang w:val="en-US"/>
              </w:rPr>
              <w:t xml:space="preserve"> Brief description of </w:t>
            </w:r>
            <w:r w:rsidR="00650EAB" w:rsidRPr="005B1796">
              <w:rPr>
                <w:b/>
                <w:bCs/>
                <w:sz w:val="24"/>
                <w:szCs w:val="24"/>
                <w:lang w:val="en-US"/>
              </w:rPr>
              <w:t xml:space="preserve">the </w:t>
            </w:r>
            <w:r w:rsidR="00BD6D60" w:rsidRPr="005B1796">
              <w:rPr>
                <w:b/>
                <w:bCs/>
                <w:sz w:val="24"/>
                <w:szCs w:val="24"/>
                <w:lang w:val="en-US"/>
              </w:rPr>
              <w:t>contract</w:t>
            </w:r>
          </w:p>
          <w:p w14:paraId="7D82786E" w14:textId="77777777" w:rsidR="00470F14" w:rsidRDefault="00470F14" w:rsidP="005B1796">
            <w:pPr>
              <w:jc w:val="both"/>
              <w:rPr>
                <w:sz w:val="24"/>
                <w:szCs w:val="24"/>
                <w:lang w:val="en-US"/>
              </w:rPr>
            </w:pPr>
          </w:p>
          <w:p w14:paraId="11531417" w14:textId="77777777" w:rsidR="00E23BA2" w:rsidRPr="00E23BA2" w:rsidRDefault="000A04EA" w:rsidP="00E23BA2">
            <w:pPr>
              <w:jc w:val="both"/>
              <w:rPr>
                <w:sz w:val="24"/>
                <w:szCs w:val="24"/>
                <w:lang w:val="en-US"/>
              </w:rPr>
            </w:pPr>
            <w:r w:rsidRPr="005B1796">
              <w:rPr>
                <w:sz w:val="24"/>
                <w:szCs w:val="24"/>
                <w:lang w:val="en-US"/>
              </w:rPr>
              <w:t xml:space="preserve">Design, construct, finance, operate and transfer of </w:t>
            </w:r>
            <w:r w:rsidR="00E23BA2">
              <w:rPr>
                <w:sz w:val="24"/>
                <w:szCs w:val="24"/>
                <w:lang w:val="en-US"/>
              </w:rPr>
              <w:t>“B</w:t>
            </w:r>
            <w:r w:rsidR="00E23BA2" w:rsidRPr="00E23BA2">
              <w:rPr>
                <w:sz w:val="24"/>
                <w:szCs w:val="24"/>
                <w:lang w:val="en-US"/>
              </w:rPr>
              <w:t xml:space="preserve">ashkim Selishta-Petriti" </w:t>
            </w:r>
            <w:r w:rsidR="00637BCA" w:rsidRPr="00E23BA2">
              <w:rPr>
                <w:sz w:val="24"/>
                <w:szCs w:val="24"/>
                <w:lang w:val="en-US"/>
              </w:rPr>
              <w:t>Sports Infrastructure</w:t>
            </w:r>
            <w:r w:rsidR="00637BCA">
              <w:rPr>
                <w:sz w:val="24"/>
                <w:szCs w:val="24"/>
                <w:lang w:val="en-US"/>
              </w:rPr>
              <w:t xml:space="preserve"> </w:t>
            </w:r>
            <w:r w:rsidR="00E23BA2" w:rsidRPr="00E23BA2">
              <w:rPr>
                <w:sz w:val="24"/>
                <w:szCs w:val="24"/>
                <w:lang w:val="en-US"/>
              </w:rPr>
              <w:t>in Gjilan</w:t>
            </w:r>
          </w:p>
          <w:p w14:paraId="3B368136" w14:textId="77777777" w:rsidR="00E23BA2" w:rsidRPr="005B1796" w:rsidRDefault="00E23BA2" w:rsidP="005B1796">
            <w:pPr>
              <w:jc w:val="both"/>
              <w:rPr>
                <w:sz w:val="24"/>
                <w:szCs w:val="24"/>
                <w:lang w:val="en-US"/>
              </w:rPr>
            </w:pPr>
          </w:p>
        </w:tc>
      </w:tr>
      <w:tr w:rsidR="00443A34" w:rsidRPr="005B1796" w14:paraId="63139E3C" w14:textId="77777777" w:rsidTr="00B07415">
        <w:trPr>
          <w:trHeight w:val="497"/>
          <w:jc w:val="center"/>
        </w:trPr>
        <w:tc>
          <w:tcPr>
            <w:tcW w:w="9807" w:type="dxa"/>
            <w:tcBorders>
              <w:top w:val="single" w:sz="8" w:space="0" w:color="auto"/>
              <w:left w:val="single" w:sz="8" w:space="0" w:color="auto"/>
              <w:bottom w:val="single" w:sz="8" w:space="0" w:color="auto"/>
              <w:right w:val="single" w:sz="8" w:space="0" w:color="auto"/>
            </w:tcBorders>
          </w:tcPr>
          <w:p w14:paraId="046BF401" w14:textId="77777777" w:rsidR="00112372" w:rsidRPr="005B1796" w:rsidRDefault="00112372">
            <w:pPr>
              <w:rPr>
                <w:b/>
                <w:bCs/>
                <w:sz w:val="24"/>
                <w:szCs w:val="24"/>
                <w:lang w:val="en-US"/>
              </w:rPr>
            </w:pPr>
          </w:p>
          <w:p w14:paraId="3C7C7406" w14:textId="77777777" w:rsidR="00D31474" w:rsidRPr="005B1796" w:rsidRDefault="00443A34">
            <w:pPr>
              <w:rPr>
                <w:bCs/>
                <w:sz w:val="24"/>
                <w:szCs w:val="24"/>
                <w:lang w:val="en-US"/>
              </w:rPr>
            </w:pPr>
            <w:r w:rsidRPr="005B1796">
              <w:rPr>
                <w:b/>
                <w:bCs/>
                <w:sz w:val="24"/>
                <w:szCs w:val="24"/>
                <w:lang w:val="en-US"/>
              </w:rPr>
              <w:t>II.1.</w:t>
            </w:r>
            <w:r w:rsidR="00C224E3" w:rsidRPr="005B1796">
              <w:rPr>
                <w:b/>
                <w:bCs/>
                <w:sz w:val="24"/>
                <w:szCs w:val="24"/>
                <w:lang w:val="en-US"/>
              </w:rPr>
              <w:t>4</w:t>
            </w:r>
            <w:r w:rsidR="00BB2A9A" w:rsidRPr="005B1796">
              <w:rPr>
                <w:b/>
                <w:bCs/>
                <w:sz w:val="24"/>
                <w:szCs w:val="24"/>
                <w:lang w:val="en-US"/>
              </w:rPr>
              <w:t xml:space="preserve">) </w:t>
            </w:r>
            <w:r w:rsidR="00353374" w:rsidRPr="005B1796">
              <w:rPr>
                <w:b/>
                <w:bCs/>
                <w:sz w:val="24"/>
                <w:szCs w:val="24"/>
                <w:lang w:val="en-US"/>
              </w:rPr>
              <w:t>Classification of Common Procurement Vocabulary (CPV)</w:t>
            </w:r>
            <w:r w:rsidR="00EA58D3" w:rsidRPr="005B1796">
              <w:rPr>
                <w:b/>
                <w:bCs/>
                <w:sz w:val="24"/>
                <w:szCs w:val="24"/>
                <w:lang w:val="en-US"/>
              </w:rPr>
              <w:t>:</w:t>
            </w:r>
            <w:r w:rsidR="000A04EA" w:rsidRPr="005B1796">
              <w:rPr>
                <w:bCs/>
                <w:sz w:val="24"/>
                <w:szCs w:val="24"/>
                <w:lang w:val="en-US"/>
              </w:rPr>
              <w:t xml:space="preserve"> </w:t>
            </w:r>
            <w:r w:rsidR="000A04EA" w:rsidRPr="000E78DA">
              <w:rPr>
                <w:b/>
                <w:bCs/>
                <w:sz w:val="24"/>
                <w:szCs w:val="24"/>
                <w:lang w:val="en-US"/>
              </w:rPr>
              <w:t>45000000-7.</w:t>
            </w:r>
          </w:p>
          <w:p w14:paraId="0D7BE3B9" w14:textId="77777777" w:rsidR="00221186" w:rsidRPr="005B1796" w:rsidRDefault="00221186">
            <w:pPr>
              <w:rPr>
                <w:b/>
                <w:bCs/>
                <w:sz w:val="24"/>
                <w:szCs w:val="24"/>
                <w:lang w:val="en-US"/>
              </w:rPr>
            </w:pPr>
          </w:p>
          <w:p w14:paraId="64DBE601" w14:textId="77777777" w:rsidR="00443A34" w:rsidRPr="005B1796" w:rsidRDefault="00443A34">
            <w:pPr>
              <w:rPr>
                <w:sz w:val="24"/>
                <w:szCs w:val="24"/>
                <w:lang w:val="en-US"/>
              </w:rPr>
            </w:pPr>
          </w:p>
        </w:tc>
      </w:tr>
      <w:tr w:rsidR="00221186" w:rsidRPr="005B1796" w14:paraId="734EAE02" w14:textId="77777777" w:rsidTr="00B07415">
        <w:trPr>
          <w:trHeight w:val="497"/>
          <w:jc w:val="center"/>
        </w:trPr>
        <w:tc>
          <w:tcPr>
            <w:tcW w:w="9807" w:type="dxa"/>
            <w:tcBorders>
              <w:top w:val="single" w:sz="8" w:space="0" w:color="auto"/>
              <w:left w:val="single" w:sz="8" w:space="0" w:color="auto"/>
              <w:bottom w:val="single" w:sz="8" w:space="0" w:color="auto"/>
              <w:right w:val="single" w:sz="8" w:space="0" w:color="auto"/>
            </w:tcBorders>
          </w:tcPr>
          <w:p w14:paraId="02AA56E4" w14:textId="77777777" w:rsidR="00221186" w:rsidRPr="005B1796" w:rsidRDefault="00221186" w:rsidP="00221186">
            <w:pPr>
              <w:rPr>
                <w:b/>
                <w:bCs/>
                <w:sz w:val="24"/>
                <w:szCs w:val="24"/>
                <w:lang w:val="en-US"/>
              </w:rPr>
            </w:pPr>
            <w:r w:rsidRPr="005B1796">
              <w:rPr>
                <w:b/>
                <w:bCs/>
                <w:sz w:val="24"/>
                <w:szCs w:val="24"/>
                <w:lang w:val="en-US"/>
              </w:rPr>
              <w:t xml:space="preserve">II.2) </w:t>
            </w:r>
            <w:r w:rsidR="00353374" w:rsidRPr="005B1796">
              <w:rPr>
                <w:b/>
                <w:bCs/>
                <w:sz w:val="24"/>
                <w:szCs w:val="24"/>
                <w:lang w:val="en-US"/>
              </w:rPr>
              <w:t>GENERAL SCOPE OF THE CONTRACT</w:t>
            </w:r>
          </w:p>
          <w:p w14:paraId="5BD41C4D" w14:textId="77777777" w:rsidR="00221186" w:rsidRPr="00637BCA" w:rsidRDefault="000A04EA" w:rsidP="00E23BA2">
            <w:pPr>
              <w:jc w:val="both"/>
              <w:rPr>
                <w:sz w:val="24"/>
                <w:szCs w:val="24"/>
                <w:lang w:val="en-US"/>
              </w:rPr>
            </w:pPr>
            <w:r w:rsidRPr="005B1796">
              <w:rPr>
                <w:bCs/>
                <w:sz w:val="24"/>
                <w:szCs w:val="24"/>
                <w:lang w:val="en-US"/>
              </w:rPr>
              <w:t xml:space="preserve">Municipality of </w:t>
            </w:r>
            <w:r w:rsidR="00E23BA2">
              <w:rPr>
                <w:bCs/>
                <w:sz w:val="24"/>
                <w:szCs w:val="24"/>
                <w:lang w:val="en-US"/>
              </w:rPr>
              <w:t>Gjilan</w:t>
            </w:r>
            <w:r w:rsidRPr="005B1796">
              <w:rPr>
                <w:bCs/>
                <w:sz w:val="24"/>
                <w:szCs w:val="24"/>
                <w:lang w:val="en-US"/>
              </w:rPr>
              <w:t xml:space="preserve"> requests the submission of qualification declarations for the purpose of selecting economic operators and consortiums of economic operators that possess the appropriate legal, technical and financial capacities to participate in the competitive tender procedure for design, construction, finan</w:t>
            </w:r>
            <w:r w:rsidR="00637BCA">
              <w:rPr>
                <w:bCs/>
                <w:sz w:val="24"/>
                <w:szCs w:val="24"/>
                <w:lang w:val="en-US"/>
              </w:rPr>
              <w:t xml:space="preserve">cing, operation and transfer of </w:t>
            </w:r>
            <w:r w:rsidR="00E23BA2">
              <w:rPr>
                <w:sz w:val="24"/>
                <w:szCs w:val="24"/>
                <w:lang w:val="en-US"/>
              </w:rPr>
              <w:t>“B</w:t>
            </w:r>
            <w:r w:rsidR="00E23BA2" w:rsidRPr="00E23BA2">
              <w:rPr>
                <w:sz w:val="24"/>
                <w:szCs w:val="24"/>
                <w:lang w:val="en-US"/>
              </w:rPr>
              <w:t xml:space="preserve">ashkim Selishta-Petriti" </w:t>
            </w:r>
            <w:r w:rsidR="00637BCA" w:rsidRPr="00E23BA2">
              <w:rPr>
                <w:sz w:val="24"/>
                <w:szCs w:val="24"/>
                <w:lang w:val="en-US"/>
              </w:rPr>
              <w:t>Sports Infrastructure</w:t>
            </w:r>
            <w:r w:rsidR="00637BCA">
              <w:rPr>
                <w:sz w:val="24"/>
                <w:szCs w:val="24"/>
                <w:lang w:val="en-US"/>
              </w:rPr>
              <w:t xml:space="preserve"> </w:t>
            </w:r>
            <w:r w:rsidR="00E23BA2" w:rsidRPr="00E23BA2">
              <w:rPr>
                <w:sz w:val="24"/>
                <w:szCs w:val="24"/>
                <w:lang w:val="en-US"/>
              </w:rPr>
              <w:t>in Gjilan</w:t>
            </w:r>
            <w:r w:rsidR="00E23BA2">
              <w:rPr>
                <w:bCs/>
                <w:sz w:val="24"/>
                <w:szCs w:val="24"/>
                <w:lang w:val="en-US"/>
              </w:rPr>
              <w:t xml:space="preserve"> </w:t>
            </w:r>
            <w:r w:rsidRPr="005B1796">
              <w:rPr>
                <w:bCs/>
                <w:sz w:val="24"/>
                <w:szCs w:val="24"/>
                <w:lang w:val="en-US"/>
              </w:rPr>
              <w:t>through Public-Private-Partnership (PPP).</w:t>
            </w:r>
          </w:p>
        </w:tc>
      </w:tr>
      <w:tr w:rsidR="00221186" w:rsidRPr="005B1796" w14:paraId="250B9F78" w14:textId="77777777" w:rsidTr="00B07415">
        <w:trPr>
          <w:trHeight w:val="497"/>
          <w:jc w:val="center"/>
        </w:trPr>
        <w:tc>
          <w:tcPr>
            <w:tcW w:w="9807" w:type="dxa"/>
            <w:tcBorders>
              <w:top w:val="single" w:sz="8" w:space="0" w:color="auto"/>
              <w:left w:val="single" w:sz="8" w:space="0" w:color="auto"/>
              <w:bottom w:val="single" w:sz="8" w:space="0" w:color="auto"/>
              <w:right w:val="single" w:sz="8" w:space="0" w:color="auto"/>
            </w:tcBorders>
          </w:tcPr>
          <w:p w14:paraId="2C76731F" w14:textId="77777777" w:rsidR="00221186" w:rsidRPr="005B1796" w:rsidRDefault="00221186" w:rsidP="00221186">
            <w:pPr>
              <w:rPr>
                <w:b/>
                <w:bCs/>
                <w:sz w:val="24"/>
                <w:szCs w:val="24"/>
                <w:lang w:val="en-US"/>
              </w:rPr>
            </w:pPr>
            <w:r w:rsidRPr="005B1796">
              <w:rPr>
                <w:b/>
                <w:bCs/>
                <w:sz w:val="24"/>
                <w:szCs w:val="24"/>
                <w:lang w:val="en-US"/>
              </w:rPr>
              <w:t xml:space="preserve">II.3) </w:t>
            </w:r>
            <w:r w:rsidR="00A03D3F" w:rsidRPr="005B1796">
              <w:rPr>
                <w:b/>
                <w:bCs/>
                <w:sz w:val="24"/>
                <w:szCs w:val="24"/>
                <w:lang w:val="en-US"/>
              </w:rPr>
              <w:t>DURATION OF CONTRACT OR TIME LIMIT FOR COMPLETION</w:t>
            </w:r>
          </w:p>
          <w:p w14:paraId="572B316B" w14:textId="77777777" w:rsidR="00155B68" w:rsidRPr="005B1796" w:rsidRDefault="00155B68" w:rsidP="00221186">
            <w:pPr>
              <w:rPr>
                <w:b/>
                <w:bCs/>
                <w:sz w:val="24"/>
                <w:szCs w:val="24"/>
                <w:lang w:val="en-US"/>
              </w:rPr>
            </w:pPr>
          </w:p>
          <w:p w14:paraId="2F13C8D0" w14:textId="77777777" w:rsidR="00221186" w:rsidRPr="005B1796" w:rsidRDefault="00A03D3F" w:rsidP="00637BCA">
            <w:pPr>
              <w:rPr>
                <w:b/>
                <w:bCs/>
                <w:sz w:val="24"/>
                <w:szCs w:val="24"/>
                <w:lang w:val="en-US"/>
              </w:rPr>
            </w:pPr>
            <w:r w:rsidRPr="005B1796">
              <w:rPr>
                <w:iCs/>
                <w:sz w:val="24"/>
                <w:szCs w:val="24"/>
                <w:lang w:val="en-US"/>
              </w:rPr>
              <w:t>Contract duration in years</w:t>
            </w:r>
            <w:r w:rsidR="00221186" w:rsidRPr="005B1796">
              <w:rPr>
                <w:iCs/>
                <w:sz w:val="24"/>
                <w:szCs w:val="24"/>
                <w:lang w:val="en-US"/>
              </w:rPr>
              <w:t xml:space="preserve"> </w:t>
            </w:r>
            <w:r w:rsidR="00637BCA">
              <w:rPr>
                <w:sz w:val="24"/>
                <w:szCs w:val="24"/>
                <w:lang w:val="en-US"/>
              </w:rPr>
              <w:t>35</w:t>
            </w:r>
            <w:r w:rsidR="000A04EA" w:rsidRPr="005B1796">
              <w:rPr>
                <w:sz w:val="24"/>
                <w:szCs w:val="24"/>
                <w:lang w:val="en-US"/>
              </w:rPr>
              <w:t xml:space="preserve"> years, </w:t>
            </w:r>
            <w:r w:rsidR="00637BCA">
              <w:rPr>
                <w:sz w:val="24"/>
                <w:szCs w:val="24"/>
                <w:lang w:val="en-US"/>
              </w:rPr>
              <w:t xml:space="preserve">(will be determined </w:t>
            </w:r>
            <w:r w:rsidR="000A04EA" w:rsidRPr="005B1796">
              <w:rPr>
                <w:sz w:val="24"/>
                <w:szCs w:val="24"/>
                <w:lang w:val="en-US"/>
              </w:rPr>
              <w:t xml:space="preserve">depending on the </w:t>
            </w:r>
            <w:r w:rsidR="00637BCA">
              <w:rPr>
                <w:sz w:val="24"/>
                <w:szCs w:val="24"/>
                <w:lang w:val="en-US"/>
              </w:rPr>
              <w:t>financial and economic justification)</w:t>
            </w:r>
            <w:r w:rsidR="000A04EA" w:rsidRPr="005B1796">
              <w:rPr>
                <w:sz w:val="24"/>
                <w:szCs w:val="24"/>
                <w:lang w:val="en-US"/>
              </w:rPr>
              <w:t>.</w:t>
            </w:r>
          </w:p>
        </w:tc>
      </w:tr>
    </w:tbl>
    <w:p w14:paraId="49F17225" w14:textId="77777777" w:rsidR="0038546D" w:rsidRPr="005B1796" w:rsidRDefault="0038546D" w:rsidP="00C45B98">
      <w:pPr>
        <w:rPr>
          <w:b/>
          <w:bCs/>
          <w:sz w:val="24"/>
          <w:szCs w:val="24"/>
          <w:lang w:val="en-US"/>
        </w:rPr>
      </w:pPr>
    </w:p>
    <w:p w14:paraId="4EB4CE15" w14:textId="77777777" w:rsidR="00221186" w:rsidRPr="005B1796" w:rsidRDefault="00221186" w:rsidP="00C45B98">
      <w:pPr>
        <w:rPr>
          <w:b/>
          <w:bCs/>
          <w:sz w:val="24"/>
          <w:szCs w:val="24"/>
          <w:lang w:val="en-US"/>
        </w:rPr>
      </w:pPr>
    </w:p>
    <w:p w14:paraId="0952D0E7" w14:textId="77777777" w:rsidR="00221186" w:rsidRPr="005B1796" w:rsidRDefault="00221186" w:rsidP="00C45B98">
      <w:pPr>
        <w:rPr>
          <w:b/>
          <w:bCs/>
          <w:sz w:val="24"/>
          <w:szCs w:val="24"/>
          <w:lang w:val="en-US"/>
        </w:rPr>
      </w:pPr>
    </w:p>
    <w:p w14:paraId="4924D627" w14:textId="77777777" w:rsidR="00221186" w:rsidRPr="005B1796" w:rsidRDefault="00221186" w:rsidP="00C45B98">
      <w:pPr>
        <w:rPr>
          <w:b/>
          <w:bCs/>
          <w:sz w:val="24"/>
          <w:szCs w:val="24"/>
          <w:lang w:val="en-US"/>
        </w:rPr>
      </w:pPr>
    </w:p>
    <w:p w14:paraId="253884C4" w14:textId="77777777" w:rsidR="00221186" w:rsidRPr="005B1796" w:rsidRDefault="00221186" w:rsidP="00C45B98">
      <w:pPr>
        <w:rPr>
          <w:b/>
          <w:bCs/>
          <w:sz w:val="24"/>
          <w:szCs w:val="24"/>
          <w:lang w:val="en-US"/>
        </w:rPr>
      </w:pPr>
    </w:p>
    <w:p w14:paraId="044A0A94" w14:textId="77777777" w:rsidR="000A04EA" w:rsidRPr="005B1796" w:rsidRDefault="000A04EA" w:rsidP="00C45B98">
      <w:pPr>
        <w:rPr>
          <w:b/>
          <w:bCs/>
          <w:sz w:val="24"/>
          <w:szCs w:val="24"/>
          <w:lang w:val="en-US"/>
        </w:rPr>
      </w:pPr>
    </w:p>
    <w:p w14:paraId="27848C29" w14:textId="77777777" w:rsidR="000A04EA" w:rsidRPr="005B1796" w:rsidRDefault="000A04EA" w:rsidP="00C45B98">
      <w:pPr>
        <w:rPr>
          <w:b/>
          <w:bCs/>
          <w:sz w:val="24"/>
          <w:szCs w:val="24"/>
          <w:lang w:val="en-US"/>
        </w:rPr>
      </w:pPr>
    </w:p>
    <w:p w14:paraId="2301C3CF" w14:textId="77777777" w:rsidR="000A04EA" w:rsidRPr="005B1796" w:rsidRDefault="000A04EA" w:rsidP="00C45B98">
      <w:pPr>
        <w:rPr>
          <w:b/>
          <w:bCs/>
          <w:sz w:val="24"/>
          <w:szCs w:val="24"/>
          <w:lang w:val="en-US"/>
        </w:rPr>
      </w:pPr>
    </w:p>
    <w:p w14:paraId="15C1978C" w14:textId="77777777" w:rsidR="000A04EA" w:rsidRPr="005B1796" w:rsidRDefault="000A04EA" w:rsidP="00C45B98">
      <w:pPr>
        <w:rPr>
          <w:b/>
          <w:bCs/>
          <w:sz w:val="24"/>
          <w:szCs w:val="24"/>
          <w:lang w:val="en-US"/>
        </w:rPr>
      </w:pPr>
    </w:p>
    <w:p w14:paraId="3EDF83F1" w14:textId="77777777" w:rsidR="000A04EA" w:rsidRPr="005B1796" w:rsidRDefault="000A04EA" w:rsidP="00C45B98">
      <w:pPr>
        <w:rPr>
          <w:b/>
          <w:bCs/>
          <w:sz w:val="24"/>
          <w:szCs w:val="24"/>
          <w:lang w:val="en-US"/>
        </w:rPr>
      </w:pPr>
    </w:p>
    <w:p w14:paraId="1FD5833A" w14:textId="77777777" w:rsidR="00221186" w:rsidRPr="005B1796" w:rsidRDefault="00221186" w:rsidP="00C45B98">
      <w:pPr>
        <w:rPr>
          <w:b/>
          <w:bCs/>
          <w:sz w:val="24"/>
          <w:szCs w:val="24"/>
          <w:lang w:val="en-US"/>
        </w:rPr>
      </w:pPr>
    </w:p>
    <w:p w14:paraId="5D181745" w14:textId="77777777" w:rsidR="0038546D" w:rsidRPr="005B1796" w:rsidRDefault="0038546D">
      <w:pPr>
        <w:rPr>
          <w:sz w:val="24"/>
          <w:szCs w:val="24"/>
          <w:lang w:val="en-US"/>
        </w:rPr>
      </w:pPr>
    </w:p>
    <w:p w14:paraId="00418BAF" w14:textId="77777777" w:rsidR="000634A1" w:rsidRPr="005B1796" w:rsidRDefault="00C61F36" w:rsidP="00221186">
      <w:pPr>
        <w:rPr>
          <w:b/>
          <w:bCs/>
          <w:sz w:val="24"/>
          <w:szCs w:val="24"/>
          <w:lang w:val="en-US"/>
        </w:rPr>
      </w:pPr>
      <w:r w:rsidRPr="005B1796">
        <w:rPr>
          <w:b/>
          <w:bCs/>
          <w:sz w:val="24"/>
          <w:szCs w:val="24"/>
          <w:lang w:val="en-US"/>
        </w:rPr>
        <w:t>ARTICLE</w:t>
      </w:r>
      <w:r w:rsidR="000634A1" w:rsidRPr="005B1796">
        <w:rPr>
          <w:b/>
          <w:bCs/>
          <w:sz w:val="24"/>
          <w:szCs w:val="24"/>
          <w:lang w:val="en-US"/>
        </w:rPr>
        <w:t xml:space="preserve"> III: </w:t>
      </w:r>
      <w:r w:rsidRPr="005B1796">
        <w:rPr>
          <w:b/>
          <w:bCs/>
          <w:sz w:val="24"/>
          <w:szCs w:val="24"/>
          <w:lang w:val="en-US"/>
        </w:rPr>
        <w:t>LEGAL</w:t>
      </w:r>
      <w:r w:rsidR="00221186" w:rsidRPr="005B1796">
        <w:rPr>
          <w:b/>
          <w:bCs/>
          <w:sz w:val="24"/>
          <w:szCs w:val="24"/>
          <w:lang w:val="en-US"/>
        </w:rPr>
        <w:t xml:space="preserve">, </w:t>
      </w:r>
      <w:r w:rsidRPr="005B1796">
        <w:rPr>
          <w:b/>
          <w:bCs/>
          <w:sz w:val="24"/>
          <w:szCs w:val="24"/>
          <w:lang w:val="en-US"/>
        </w:rPr>
        <w:t>TECHNICAL AND FINANCIAL CRITERIA AND RELEVANT WEIGHT</w:t>
      </w:r>
    </w:p>
    <w:p w14:paraId="6D987557" w14:textId="77777777" w:rsidR="000634A1" w:rsidRPr="005B1796" w:rsidRDefault="000634A1" w:rsidP="00ED28E6">
      <w:pPr>
        <w:rPr>
          <w:b/>
          <w:bCs/>
          <w:sz w:val="24"/>
          <w:szCs w:val="24"/>
          <w:lang w:val="en-US"/>
        </w:rPr>
      </w:pPr>
    </w:p>
    <w:p w14:paraId="0CDA705D" w14:textId="77777777" w:rsidR="000634A1" w:rsidRPr="005B1796" w:rsidRDefault="000634A1" w:rsidP="000634A1">
      <w:pPr>
        <w:rPr>
          <w:b/>
          <w:bCs/>
          <w:sz w:val="24"/>
          <w:szCs w:val="24"/>
          <w:lang w:val="en-US"/>
        </w:rPr>
      </w:pPr>
      <w:r w:rsidRPr="005B1796">
        <w:rPr>
          <w:b/>
          <w:bCs/>
          <w:sz w:val="24"/>
          <w:szCs w:val="24"/>
          <w:lang w:val="en-US"/>
        </w:rPr>
        <w:t xml:space="preserve">III.1) </w:t>
      </w:r>
      <w:r w:rsidR="00C61F36" w:rsidRPr="005B1796">
        <w:rPr>
          <w:b/>
          <w:bCs/>
          <w:sz w:val="24"/>
          <w:szCs w:val="24"/>
          <w:lang w:val="en-US"/>
        </w:rPr>
        <w:t>CONDITIONS RELATING TO THE CONTRACT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7"/>
      </w:tblGrid>
      <w:tr w:rsidR="002003A1" w:rsidRPr="005B1796" w14:paraId="75B40F41" w14:textId="77777777" w:rsidTr="00266D83">
        <w:trPr>
          <w:jc w:val="center"/>
        </w:trPr>
        <w:tc>
          <w:tcPr>
            <w:tcW w:w="9726" w:type="dxa"/>
            <w:tcBorders>
              <w:top w:val="single" w:sz="4" w:space="0" w:color="auto"/>
              <w:left w:val="single" w:sz="4" w:space="0" w:color="auto"/>
              <w:bottom w:val="single" w:sz="4" w:space="0" w:color="auto"/>
              <w:right w:val="single" w:sz="4" w:space="0" w:color="auto"/>
            </w:tcBorders>
          </w:tcPr>
          <w:p w14:paraId="331554E9" w14:textId="77777777" w:rsidR="000A2C07" w:rsidRPr="005B1796" w:rsidRDefault="002003A1" w:rsidP="002003A1">
            <w:pPr>
              <w:rPr>
                <w:sz w:val="24"/>
                <w:szCs w:val="24"/>
                <w:lang w:val="en-US"/>
              </w:rPr>
            </w:pPr>
            <w:r w:rsidRPr="005B1796">
              <w:rPr>
                <w:b/>
                <w:bCs/>
                <w:sz w:val="24"/>
                <w:szCs w:val="24"/>
                <w:lang w:val="en-US"/>
              </w:rPr>
              <w:t>III.1.1</w:t>
            </w:r>
            <w:r w:rsidR="0068736C" w:rsidRPr="005B1796">
              <w:rPr>
                <w:b/>
                <w:bCs/>
                <w:sz w:val="24"/>
                <w:szCs w:val="24"/>
                <w:lang w:val="en-US"/>
              </w:rPr>
              <w:t>)</w:t>
            </w:r>
            <w:r w:rsidR="006165DE" w:rsidRPr="005B1796">
              <w:rPr>
                <w:b/>
                <w:bCs/>
                <w:sz w:val="24"/>
                <w:szCs w:val="24"/>
                <w:lang w:val="en-US"/>
              </w:rPr>
              <w:t xml:space="preserve"> Execution</w:t>
            </w:r>
            <w:r w:rsidR="00AB78E8" w:rsidRPr="005B1796">
              <w:rPr>
                <w:b/>
                <w:bCs/>
                <w:sz w:val="24"/>
                <w:szCs w:val="24"/>
                <w:lang w:val="en-US"/>
              </w:rPr>
              <w:t xml:space="preserve"> guarantees required</w:t>
            </w:r>
          </w:p>
          <w:tbl>
            <w:tblPr>
              <w:tblpPr w:leftFromText="180" w:rightFromText="180" w:vertAnchor="text" w:horzAnchor="page" w:tblpX="4762" w:tblpY="-234"/>
              <w:tblOverlap w:val="never"/>
              <w:tblW w:w="0" w:type="auto"/>
              <w:tblLook w:val="01E0" w:firstRow="1" w:lastRow="1" w:firstColumn="1" w:lastColumn="1" w:noHBand="0" w:noVBand="0"/>
            </w:tblPr>
            <w:tblGrid>
              <w:gridCol w:w="556"/>
              <w:gridCol w:w="794"/>
              <w:gridCol w:w="494"/>
              <w:gridCol w:w="514"/>
            </w:tblGrid>
            <w:tr w:rsidR="000A2C07" w:rsidRPr="005B1796" w14:paraId="4EFC56ED" w14:textId="77777777" w:rsidTr="00772573">
              <w:trPr>
                <w:trHeight w:val="351"/>
              </w:trPr>
              <w:tc>
                <w:tcPr>
                  <w:tcW w:w="556" w:type="dxa"/>
                  <w:vAlign w:val="center"/>
                </w:tcPr>
                <w:p w14:paraId="5467402A" w14:textId="77777777" w:rsidR="000A2C07" w:rsidRPr="005B1796" w:rsidRDefault="00AB78E8" w:rsidP="00AB78E8">
                  <w:pPr>
                    <w:rPr>
                      <w:b/>
                      <w:bCs/>
                      <w:lang w:val="en-US"/>
                    </w:rPr>
                  </w:pPr>
                  <w:r w:rsidRPr="005B1796">
                    <w:rPr>
                      <w:b/>
                      <w:bCs/>
                      <w:lang w:val="en-US"/>
                    </w:rPr>
                    <w:t>Yes</w:t>
                  </w:r>
                </w:p>
              </w:tc>
              <w:tc>
                <w:tcPr>
                  <w:tcW w:w="794" w:type="dxa"/>
                  <w:vAlign w:val="center"/>
                </w:tcPr>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361"/>
                  </w:tblGrid>
                  <w:tr w:rsidR="000A2C07" w:rsidRPr="005B1796" w14:paraId="0B6C1860" w14:textId="77777777" w:rsidTr="00772573">
                    <w:tc>
                      <w:tcPr>
                        <w:tcW w:w="312" w:type="dxa"/>
                        <w:tcBorders>
                          <w:top w:val="single" w:sz="4" w:space="0" w:color="auto"/>
                          <w:left w:val="single" w:sz="4" w:space="0" w:color="auto"/>
                          <w:bottom w:val="single" w:sz="4" w:space="0" w:color="auto"/>
                          <w:right w:val="single" w:sz="4" w:space="0" w:color="auto"/>
                        </w:tcBorders>
                      </w:tcPr>
                      <w:p w14:paraId="18157D14" w14:textId="77777777" w:rsidR="000A2C07" w:rsidRPr="005B1796" w:rsidRDefault="005B1796" w:rsidP="000A2C07">
                        <w:pPr>
                          <w:rPr>
                            <w:lang w:val="en-US"/>
                          </w:rPr>
                        </w:pPr>
                        <w:r w:rsidRPr="005B1796">
                          <w:rPr>
                            <w:lang w:val="en-US"/>
                          </w:rPr>
                          <w:t>X</w:t>
                        </w:r>
                      </w:p>
                    </w:tc>
                  </w:tr>
                </w:tbl>
                <w:p w14:paraId="4CEFBF84" w14:textId="77777777" w:rsidR="000A2C07" w:rsidRPr="005B1796" w:rsidRDefault="000A2C07" w:rsidP="000A2C07">
                  <w:pPr>
                    <w:rPr>
                      <w:lang w:val="en-US"/>
                    </w:rPr>
                  </w:pPr>
                </w:p>
              </w:tc>
              <w:tc>
                <w:tcPr>
                  <w:tcW w:w="494" w:type="dxa"/>
                  <w:vAlign w:val="center"/>
                </w:tcPr>
                <w:p w14:paraId="2492FDFA" w14:textId="77777777" w:rsidR="000A2C07" w:rsidRPr="005B1796" w:rsidRDefault="00AB78E8" w:rsidP="00AB78E8">
                  <w:pPr>
                    <w:rPr>
                      <w:b/>
                      <w:bCs/>
                      <w:lang w:val="en-US"/>
                    </w:rPr>
                  </w:pPr>
                  <w:r w:rsidRPr="005B1796">
                    <w:rPr>
                      <w:b/>
                      <w:bCs/>
                      <w:lang w:val="en-US"/>
                    </w:rPr>
                    <w:t>No</w:t>
                  </w:r>
                </w:p>
              </w:tc>
              <w:tc>
                <w:tcPr>
                  <w:tcW w:w="514" w:type="dxa"/>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
                  </w:tblGrid>
                  <w:tr w:rsidR="000A2C07" w:rsidRPr="005B1796" w14:paraId="6F3A8B35" w14:textId="77777777" w:rsidTr="00772573">
                    <w:tc>
                      <w:tcPr>
                        <w:tcW w:w="254" w:type="dxa"/>
                        <w:tcBorders>
                          <w:top w:val="single" w:sz="4" w:space="0" w:color="auto"/>
                          <w:left w:val="single" w:sz="4" w:space="0" w:color="auto"/>
                          <w:bottom w:val="single" w:sz="4" w:space="0" w:color="auto"/>
                          <w:right w:val="single" w:sz="4" w:space="0" w:color="auto"/>
                        </w:tcBorders>
                      </w:tcPr>
                      <w:p w14:paraId="36261D30" w14:textId="77777777" w:rsidR="000A2C07" w:rsidRPr="005B1796" w:rsidRDefault="000A2C07" w:rsidP="000A2C07">
                        <w:pPr>
                          <w:rPr>
                            <w:lang w:val="en-US"/>
                          </w:rPr>
                        </w:pPr>
                      </w:p>
                    </w:tc>
                  </w:tr>
                </w:tbl>
                <w:p w14:paraId="33FB691D" w14:textId="77777777" w:rsidR="000A2C07" w:rsidRPr="005B1796" w:rsidRDefault="000A2C07" w:rsidP="000A2C07">
                  <w:pPr>
                    <w:rPr>
                      <w:lang w:val="en-US"/>
                    </w:rPr>
                  </w:pPr>
                </w:p>
              </w:tc>
            </w:tr>
          </w:tbl>
          <w:p w14:paraId="419F9053" w14:textId="77777777" w:rsidR="002003A1" w:rsidRPr="005B1796" w:rsidRDefault="002003A1" w:rsidP="002003A1">
            <w:pPr>
              <w:rPr>
                <w:sz w:val="24"/>
                <w:szCs w:val="24"/>
                <w:lang w:val="en-US"/>
              </w:rPr>
            </w:pPr>
          </w:p>
          <w:p w14:paraId="21708BE8" w14:textId="52E580AF" w:rsidR="00143670" w:rsidRPr="005B1796" w:rsidRDefault="00AB78E8" w:rsidP="00C071A4">
            <w:pPr>
              <w:jc w:val="both"/>
              <w:rPr>
                <w:sz w:val="24"/>
                <w:szCs w:val="24"/>
                <w:lang w:val="en-US"/>
              </w:rPr>
            </w:pPr>
            <w:r w:rsidRPr="005B1796">
              <w:rPr>
                <w:b/>
                <w:i/>
                <w:sz w:val="24"/>
                <w:szCs w:val="24"/>
                <w:lang w:val="en-US"/>
              </w:rPr>
              <w:t>If yes</w:t>
            </w:r>
            <w:r w:rsidR="00733A38" w:rsidRPr="005B1796">
              <w:rPr>
                <w:sz w:val="24"/>
                <w:szCs w:val="24"/>
                <w:lang w:val="en-US"/>
              </w:rPr>
              <w:t>,</w:t>
            </w:r>
            <w:r w:rsidR="000634A1" w:rsidRPr="005B1796">
              <w:rPr>
                <w:sz w:val="24"/>
                <w:szCs w:val="24"/>
                <w:lang w:val="en-US"/>
              </w:rPr>
              <w:t xml:space="preserve"> </w:t>
            </w:r>
            <w:r w:rsidR="00771AF7" w:rsidRPr="005B1796">
              <w:rPr>
                <w:sz w:val="24"/>
                <w:szCs w:val="24"/>
                <w:lang w:val="en-US"/>
              </w:rPr>
              <w:t>amount of execution</w:t>
            </w:r>
            <w:r w:rsidRPr="005B1796">
              <w:rPr>
                <w:sz w:val="24"/>
                <w:szCs w:val="24"/>
                <w:lang w:val="en-US"/>
              </w:rPr>
              <w:t xml:space="preserve"> </w:t>
            </w:r>
            <w:r w:rsidR="005B1796">
              <w:rPr>
                <w:sz w:val="24"/>
                <w:szCs w:val="24"/>
                <w:lang w:val="en-US"/>
              </w:rPr>
              <w:t xml:space="preserve">guarantee </w:t>
            </w:r>
            <w:r w:rsidR="005B1796" w:rsidRPr="005B1796">
              <w:rPr>
                <w:sz w:val="24"/>
                <w:szCs w:val="24"/>
                <w:lang w:val="en-US"/>
              </w:rPr>
              <w:t xml:space="preserve">is required in the amount of </w:t>
            </w:r>
            <w:r w:rsidR="00C071A4" w:rsidRPr="000E78DA">
              <w:rPr>
                <w:b/>
                <w:sz w:val="24"/>
                <w:szCs w:val="24"/>
                <w:lang w:val="en-US"/>
              </w:rPr>
              <w:t>3</w:t>
            </w:r>
            <w:r w:rsidR="00637BCA" w:rsidRPr="000E78DA">
              <w:rPr>
                <w:b/>
                <w:sz w:val="24"/>
                <w:szCs w:val="24"/>
                <w:lang w:val="en-US"/>
              </w:rPr>
              <w:t>67</w:t>
            </w:r>
            <w:r w:rsidR="00C071A4" w:rsidRPr="000E78DA">
              <w:rPr>
                <w:b/>
                <w:sz w:val="24"/>
                <w:szCs w:val="24"/>
                <w:lang w:val="en-US"/>
              </w:rPr>
              <w:t>,</w:t>
            </w:r>
            <w:r w:rsidR="00637BCA" w:rsidRPr="000E78DA">
              <w:rPr>
                <w:b/>
                <w:sz w:val="24"/>
                <w:szCs w:val="24"/>
                <w:lang w:val="en-US"/>
              </w:rPr>
              <w:t>440</w:t>
            </w:r>
            <w:r w:rsidR="00C071A4" w:rsidRPr="000E78DA">
              <w:rPr>
                <w:b/>
                <w:sz w:val="24"/>
                <w:szCs w:val="24"/>
                <w:lang w:val="en-US"/>
              </w:rPr>
              <w:t>.</w:t>
            </w:r>
            <w:r w:rsidR="00637BCA" w:rsidRPr="000E78DA">
              <w:rPr>
                <w:b/>
                <w:sz w:val="24"/>
                <w:szCs w:val="24"/>
                <w:lang w:val="en-US"/>
              </w:rPr>
              <w:t>85</w:t>
            </w:r>
            <w:r w:rsidR="005B1796" w:rsidRPr="000E78DA">
              <w:rPr>
                <w:b/>
                <w:sz w:val="24"/>
                <w:szCs w:val="24"/>
                <w:lang w:val="en-US"/>
              </w:rPr>
              <w:t xml:space="preserve"> €</w:t>
            </w:r>
            <w:r w:rsidR="005B1796" w:rsidRPr="005B1796">
              <w:rPr>
                <w:sz w:val="24"/>
                <w:szCs w:val="24"/>
                <w:lang w:val="en-US"/>
              </w:rPr>
              <w:t xml:space="preserve"> (</w:t>
            </w:r>
            <w:r w:rsidR="00637BCA">
              <w:rPr>
                <w:sz w:val="24"/>
                <w:szCs w:val="24"/>
                <w:lang w:val="en-US"/>
              </w:rPr>
              <w:t>three</w:t>
            </w:r>
            <w:r w:rsidR="005B1796" w:rsidRPr="005B1796">
              <w:rPr>
                <w:sz w:val="24"/>
                <w:szCs w:val="24"/>
                <w:lang w:val="en-US"/>
              </w:rPr>
              <w:t xml:space="preserve"> </w:t>
            </w:r>
            <w:r w:rsidR="00637BCA">
              <w:rPr>
                <w:sz w:val="24"/>
                <w:szCs w:val="24"/>
                <w:lang w:val="en-US"/>
              </w:rPr>
              <w:t>hundred, s</w:t>
            </w:r>
            <w:r w:rsidR="00C071A4">
              <w:rPr>
                <w:sz w:val="24"/>
                <w:szCs w:val="24"/>
                <w:lang w:val="en-US"/>
              </w:rPr>
              <w:t>ixty seven</w:t>
            </w:r>
            <w:r w:rsidR="00637BCA">
              <w:rPr>
                <w:sz w:val="24"/>
                <w:szCs w:val="24"/>
                <w:lang w:val="en-US"/>
              </w:rPr>
              <w:t xml:space="preserve"> thousand, four hundred and </w:t>
            </w:r>
            <w:r w:rsidR="00C071A4">
              <w:rPr>
                <w:sz w:val="24"/>
                <w:szCs w:val="24"/>
                <w:lang w:val="en-US"/>
              </w:rPr>
              <w:t>forty</w:t>
            </w:r>
            <w:r w:rsidR="00637BCA">
              <w:rPr>
                <w:sz w:val="24"/>
                <w:szCs w:val="24"/>
                <w:lang w:val="en-US"/>
              </w:rPr>
              <w:t xml:space="preserve"> and </w:t>
            </w:r>
            <w:r w:rsidR="00C071A4">
              <w:rPr>
                <w:sz w:val="24"/>
                <w:szCs w:val="24"/>
                <w:lang w:val="en-US"/>
              </w:rPr>
              <w:t>eighty five</w:t>
            </w:r>
            <w:r w:rsidR="00637BCA">
              <w:rPr>
                <w:sz w:val="24"/>
                <w:szCs w:val="24"/>
                <w:lang w:val="en-US"/>
              </w:rPr>
              <w:t xml:space="preserve"> </w:t>
            </w:r>
            <w:r w:rsidR="005B1796" w:rsidRPr="005B1796">
              <w:rPr>
                <w:sz w:val="24"/>
                <w:szCs w:val="24"/>
                <w:lang w:val="en-US"/>
              </w:rPr>
              <w:t xml:space="preserve">euro), with a validity period of </w:t>
            </w:r>
            <w:r w:rsidR="00637BCA">
              <w:rPr>
                <w:sz w:val="24"/>
                <w:szCs w:val="24"/>
                <w:lang w:val="en-US"/>
              </w:rPr>
              <w:t>35</w:t>
            </w:r>
            <w:r w:rsidR="005B1796" w:rsidRPr="005B1796">
              <w:rPr>
                <w:sz w:val="24"/>
                <w:szCs w:val="24"/>
                <w:lang w:val="en-US"/>
              </w:rPr>
              <w:t xml:space="preserve"> years.</w:t>
            </w:r>
          </w:p>
        </w:tc>
      </w:tr>
      <w:tr w:rsidR="002003A1" w:rsidRPr="005B1796" w14:paraId="6F8254A1" w14:textId="77777777" w:rsidTr="00266D83">
        <w:trPr>
          <w:jc w:val="center"/>
        </w:trPr>
        <w:tc>
          <w:tcPr>
            <w:tcW w:w="9726" w:type="dxa"/>
            <w:tcBorders>
              <w:top w:val="single" w:sz="4" w:space="0" w:color="auto"/>
              <w:left w:val="single" w:sz="4" w:space="0" w:color="auto"/>
              <w:bottom w:val="single" w:sz="4" w:space="0" w:color="auto"/>
              <w:right w:val="single" w:sz="4" w:space="0" w:color="auto"/>
            </w:tcBorders>
          </w:tcPr>
          <w:p w14:paraId="17BA37DD" w14:textId="77777777" w:rsidR="000634A1" w:rsidRPr="005B1796" w:rsidRDefault="00D67310" w:rsidP="000634A1">
            <w:pPr>
              <w:rPr>
                <w:sz w:val="24"/>
                <w:szCs w:val="24"/>
                <w:lang w:val="en-US"/>
              </w:rPr>
            </w:pPr>
            <w:r w:rsidRPr="005B1796">
              <w:rPr>
                <w:b/>
                <w:bCs/>
                <w:sz w:val="24"/>
                <w:szCs w:val="24"/>
                <w:lang w:val="en-US"/>
              </w:rPr>
              <w:t>III.1.2</w:t>
            </w:r>
            <w:r w:rsidR="0068736C" w:rsidRPr="005B1796">
              <w:rPr>
                <w:b/>
                <w:bCs/>
                <w:sz w:val="24"/>
                <w:szCs w:val="24"/>
                <w:lang w:val="en-US"/>
              </w:rPr>
              <w:t>)</w:t>
            </w:r>
            <w:r w:rsidR="00AB78E8" w:rsidRPr="005B1796">
              <w:rPr>
                <w:b/>
                <w:bCs/>
                <w:sz w:val="24"/>
                <w:szCs w:val="24"/>
                <w:lang w:val="en-US"/>
              </w:rPr>
              <w:t xml:space="preserve"> Legal form to be taken by the grouping of economic operators who will be given contracts</w:t>
            </w:r>
            <w:r w:rsidR="000634A1" w:rsidRPr="005B1796">
              <w:rPr>
                <w:i/>
                <w:iCs/>
                <w:sz w:val="24"/>
                <w:szCs w:val="24"/>
                <w:lang w:val="en-US"/>
              </w:rPr>
              <w:t>(</w:t>
            </w:r>
            <w:r w:rsidR="00AB78E8" w:rsidRPr="005B1796">
              <w:rPr>
                <w:i/>
                <w:iCs/>
                <w:sz w:val="24"/>
                <w:szCs w:val="24"/>
                <w:lang w:val="en-US"/>
              </w:rPr>
              <w:t>if applicable</w:t>
            </w:r>
            <w:r w:rsidR="000634A1" w:rsidRPr="005B1796">
              <w:rPr>
                <w:i/>
                <w:iCs/>
                <w:sz w:val="24"/>
                <w:szCs w:val="24"/>
                <w:lang w:val="en-US"/>
              </w:rPr>
              <w:t>)</w:t>
            </w:r>
            <w:r w:rsidR="000634A1" w:rsidRPr="005B1796">
              <w:rPr>
                <w:sz w:val="24"/>
                <w:szCs w:val="24"/>
                <w:lang w:val="en-US"/>
              </w:rPr>
              <w:t>:</w:t>
            </w:r>
          </w:p>
          <w:p w14:paraId="5DFDC784" w14:textId="77777777" w:rsidR="005B1796" w:rsidRPr="005B1796" w:rsidRDefault="005B1796">
            <w:pPr>
              <w:rPr>
                <w:sz w:val="24"/>
                <w:szCs w:val="24"/>
                <w:lang w:val="en-US"/>
              </w:rPr>
            </w:pPr>
          </w:p>
          <w:p w14:paraId="6BDBEF90" w14:textId="77777777" w:rsidR="002003A1" w:rsidRPr="005B1796" w:rsidRDefault="005B1796" w:rsidP="005B1796">
            <w:pPr>
              <w:jc w:val="both"/>
              <w:rPr>
                <w:sz w:val="24"/>
                <w:szCs w:val="24"/>
                <w:lang w:val="en-US"/>
              </w:rPr>
            </w:pPr>
            <w:r w:rsidRPr="005B1796">
              <w:rPr>
                <w:sz w:val="24"/>
                <w:szCs w:val="24"/>
                <w:lang w:val="en-US"/>
              </w:rPr>
              <w:t xml:space="preserve">The Selected Bidder will be required to establish an independent legal entity incorporated under the laws of Kosovo prior to the formalization of the Concession Contract. The legal entity concerned will have the sole purpose of fulfilling the obligations set forth in the Concession Contract </w:t>
            </w:r>
            <w:r w:rsidR="002003A1" w:rsidRPr="005B1796">
              <w:rPr>
                <w:sz w:val="24"/>
                <w:szCs w:val="24"/>
                <w:lang w:val="en-US"/>
              </w:rPr>
              <w:t>___________________________________________________</w:t>
            </w:r>
          </w:p>
        </w:tc>
      </w:tr>
      <w:tr w:rsidR="002003A1" w:rsidRPr="005B1796" w14:paraId="08BA8CA9" w14:textId="77777777" w:rsidTr="00266D83">
        <w:trPr>
          <w:jc w:val="center"/>
        </w:trPr>
        <w:tc>
          <w:tcPr>
            <w:tcW w:w="9726" w:type="dxa"/>
            <w:tcBorders>
              <w:top w:val="single" w:sz="4" w:space="0" w:color="auto"/>
              <w:left w:val="single" w:sz="4" w:space="0" w:color="auto"/>
              <w:bottom w:val="single" w:sz="4" w:space="0" w:color="auto"/>
              <w:right w:val="single" w:sz="4" w:space="0" w:color="auto"/>
            </w:tcBorders>
          </w:tcPr>
          <w:p w14:paraId="75F5A549" w14:textId="77777777" w:rsidR="0068736C" w:rsidRPr="005B1796" w:rsidRDefault="00D67310" w:rsidP="0068736C">
            <w:pPr>
              <w:jc w:val="both"/>
              <w:rPr>
                <w:sz w:val="24"/>
                <w:szCs w:val="24"/>
                <w:lang w:val="en-US"/>
              </w:rPr>
            </w:pPr>
            <w:r w:rsidRPr="005B1796">
              <w:rPr>
                <w:b/>
                <w:bCs/>
                <w:sz w:val="24"/>
                <w:szCs w:val="24"/>
                <w:lang w:val="en-US"/>
              </w:rPr>
              <w:t>III.1.3</w:t>
            </w:r>
            <w:r w:rsidR="0068736C" w:rsidRPr="005B1796">
              <w:rPr>
                <w:b/>
                <w:bCs/>
                <w:sz w:val="24"/>
                <w:szCs w:val="24"/>
                <w:lang w:val="en-US"/>
              </w:rPr>
              <w:t>)</w:t>
            </w:r>
            <w:r w:rsidR="00AB78E8" w:rsidRPr="005B1796">
              <w:rPr>
                <w:b/>
                <w:bCs/>
                <w:sz w:val="24"/>
                <w:szCs w:val="24"/>
                <w:lang w:val="en-US"/>
              </w:rPr>
              <w:t xml:space="preserve"> Other particular</w:t>
            </w:r>
            <w:r w:rsidR="005D7BB6" w:rsidRPr="005B1796">
              <w:rPr>
                <w:b/>
                <w:bCs/>
                <w:sz w:val="24"/>
                <w:szCs w:val="24"/>
                <w:lang w:val="en-US"/>
              </w:rPr>
              <w:t xml:space="preserve"> conditions to which execution</w:t>
            </w:r>
            <w:r w:rsidR="00AB78E8" w:rsidRPr="005B1796">
              <w:rPr>
                <w:b/>
                <w:bCs/>
                <w:sz w:val="24"/>
                <w:szCs w:val="24"/>
                <w:lang w:val="en-US"/>
              </w:rPr>
              <w:t xml:space="preserve"> of the contract  has to do with</w:t>
            </w:r>
          </w:p>
          <w:tbl>
            <w:tblPr>
              <w:tblpPr w:leftFromText="180" w:rightFromText="180" w:vertAnchor="text" w:horzAnchor="page" w:tblpXSpec="right" w:tblpY="-234"/>
              <w:tblOverlap w:val="never"/>
              <w:tblW w:w="0" w:type="auto"/>
              <w:tblLook w:val="01E0" w:firstRow="1" w:lastRow="1" w:firstColumn="1" w:lastColumn="1" w:noHBand="0" w:noVBand="0"/>
            </w:tblPr>
            <w:tblGrid>
              <w:gridCol w:w="556"/>
              <w:gridCol w:w="794"/>
              <w:gridCol w:w="494"/>
              <w:gridCol w:w="587"/>
            </w:tblGrid>
            <w:tr w:rsidR="0068736C" w:rsidRPr="005B1796" w14:paraId="22DFDDFC" w14:textId="77777777" w:rsidTr="0068736C">
              <w:trPr>
                <w:trHeight w:val="351"/>
              </w:trPr>
              <w:tc>
                <w:tcPr>
                  <w:tcW w:w="556" w:type="dxa"/>
                  <w:vAlign w:val="center"/>
                </w:tcPr>
                <w:p w14:paraId="6BD2EB03" w14:textId="77777777" w:rsidR="0068736C" w:rsidRPr="005B1796" w:rsidRDefault="00AB78E8" w:rsidP="00AB78E8">
                  <w:pPr>
                    <w:rPr>
                      <w:b/>
                      <w:bCs/>
                      <w:lang w:val="en-US"/>
                    </w:rPr>
                  </w:pPr>
                  <w:r w:rsidRPr="005B1796">
                    <w:rPr>
                      <w:b/>
                      <w:bCs/>
                      <w:lang w:val="en-US"/>
                    </w:rPr>
                    <w:t>Yes</w:t>
                  </w:r>
                </w:p>
              </w:tc>
              <w:tc>
                <w:tcPr>
                  <w:tcW w:w="794" w:type="dxa"/>
                  <w:vAlign w:val="center"/>
                </w:tcPr>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312"/>
                  </w:tblGrid>
                  <w:tr w:rsidR="0068736C" w:rsidRPr="005B1796" w14:paraId="1F328685" w14:textId="77777777" w:rsidTr="00932368">
                    <w:tc>
                      <w:tcPr>
                        <w:tcW w:w="312" w:type="dxa"/>
                        <w:tcBorders>
                          <w:top w:val="single" w:sz="4" w:space="0" w:color="auto"/>
                          <w:left w:val="single" w:sz="4" w:space="0" w:color="auto"/>
                          <w:bottom w:val="single" w:sz="4" w:space="0" w:color="auto"/>
                          <w:right w:val="single" w:sz="4" w:space="0" w:color="auto"/>
                        </w:tcBorders>
                      </w:tcPr>
                      <w:p w14:paraId="158EB7EC" w14:textId="77777777" w:rsidR="0068736C" w:rsidRPr="005B1796" w:rsidRDefault="0068736C" w:rsidP="0068736C">
                        <w:pPr>
                          <w:rPr>
                            <w:lang w:val="en-US"/>
                          </w:rPr>
                        </w:pPr>
                      </w:p>
                    </w:tc>
                  </w:tr>
                </w:tbl>
                <w:p w14:paraId="705F4F1D" w14:textId="77777777" w:rsidR="0068736C" w:rsidRPr="005B1796" w:rsidRDefault="0068736C" w:rsidP="0068736C">
                  <w:pPr>
                    <w:rPr>
                      <w:lang w:val="en-US"/>
                    </w:rPr>
                  </w:pPr>
                </w:p>
              </w:tc>
              <w:tc>
                <w:tcPr>
                  <w:tcW w:w="494" w:type="dxa"/>
                  <w:vAlign w:val="center"/>
                </w:tcPr>
                <w:p w14:paraId="136B1196" w14:textId="77777777" w:rsidR="0068736C" w:rsidRPr="005B1796" w:rsidRDefault="00AB78E8" w:rsidP="00AB78E8">
                  <w:pPr>
                    <w:rPr>
                      <w:b/>
                      <w:bCs/>
                      <w:lang w:val="en-US"/>
                    </w:rPr>
                  </w:pPr>
                  <w:r w:rsidRPr="005B1796">
                    <w:rPr>
                      <w:b/>
                      <w:bCs/>
                      <w:lang w:val="en-US"/>
                    </w:rPr>
                    <w:t>N</w:t>
                  </w:r>
                  <w:r w:rsidR="0068736C" w:rsidRPr="005B1796">
                    <w:rPr>
                      <w:b/>
                      <w:bCs/>
                      <w:lang w:val="en-US"/>
                    </w:rPr>
                    <w:t>o</w:t>
                  </w:r>
                </w:p>
              </w:tc>
              <w:tc>
                <w:tcPr>
                  <w:tcW w:w="514" w:type="dxa"/>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
                  </w:tblGrid>
                  <w:tr w:rsidR="0068736C" w:rsidRPr="005B1796" w14:paraId="2905709D" w14:textId="77777777" w:rsidTr="00932368">
                    <w:tc>
                      <w:tcPr>
                        <w:tcW w:w="254" w:type="dxa"/>
                        <w:tcBorders>
                          <w:top w:val="single" w:sz="4" w:space="0" w:color="auto"/>
                          <w:left w:val="single" w:sz="4" w:space="0" w:color="auto"/>
                          <w:bottom w:val="single" w:sz="4" w:space="0" w:color="auto"/>
                          <w:right w:val="single" w:sz="4" w:space="0" w:color="auto"/>
                        </w:tcBorders>
                      </w:tcPr>
                      <w:p w14:paraId="0D8E5953" w14:textId="77777777" w:rsidR="0068736C" w:rsidRPr="005B1796" w:rsidRDefault="005B1796" w:rsidP="0068736C">
                        <w:pPr>
                          <w:rPr>
                            <w:lang w:val="en-US"/>
                          </w:rPr>
                        </w:pPr>
                        <w:r w:rsidRPr="005B1796">
                          <w:rPr>
                            <w:lang w:val="en-US"/>
                          </w:rPr>
                          <w:t>X</w:t>
                        </w:r>
                      </w:p>
                    </w:tc>
                  </w:tr>
                </w:tbl>
                <w:p w14:paraId="50BDF7FF" w14:textId="77777777" w:rsidR="0068736C" w:rsidRPr="005B1796" w:rsidRDefault="0068736C" w:rsidP="0068736C">
                  <w:pPr>
                    <w:rPr>
                      <w:lang w:val="en-US"/>
                    </w:rPr>
                  </w:pPr>
                </w:p>
              </w:tc>
            </w:tr>
          </w:tbl>
          <w:p w14:paraId="0153D90E" w14:textId="77777777" w:rsidR="0068736C" w:rsidRPr="005B1796" w:rsidRDefault="0068736C" w:rsidP="005B1796">
            <w:pPr>
              <w:rPr>
                <w:sz w:val="24"/>
                <w:szCs w:val="24"/>
                <w:lang w:val="en-US"/>
              </w:rPr>
            </w:pPr>
          </w:p>
        </w:tc>
      </w:tr>
    </w:tbl>
    <w:p w14:paraId="77B2E710" w14:textId="77777777" w:rsidR="00A04848" w:rsidRPr="005B1796" w:rsidRDefault="00A04848">
      <w:pPr>
        <w:rPr>
          <w:sz w:val="24"/>
          <w:szCs w:val="24"/>
          <w:lang w:val="en-US"/>
        </w:rPr>
      </w:pPr>
    </w:p>
    <w:p w14:paraId="25575AF2" w14:textId="77777777" w:rsidR="009C2BE8" w:rsidRPr="005B1796" w:rsidRDefault="009C2BE8" w:rsidP="00221186">
      <w:pPr>
        <w:rPr>
          <w:b/>
          <w:bCs/>
          <w:sz w:val="24"/>
          <w:szCs w:val="24"/>
          <w:lang w:val="en-US"/>
        </w:rPr>
      </w:pPr>
      <w:r w:rsidRPr="005B1796">
        <w:rPr>
          <w:b/>
          <w:bCs/>
          <w:sz w:val="24"/>
          <w:szCs w:val="24"/>
          <w:lang w:val="en-US"/>
        </w:rPr>
        <w:t>III.2</w:t>
      </w:r>
      <w:r w:rsidR="00BE6E43" w:rsidRPr="005B1796">
        <w:rPr>
          <w:b/>
          <w:bCs/>
          <w:sz w:val="24"/>
          <w:szCs w:val="24"/>
          <w:lang w:val="en-US"/>
        </w:rPr>
        <w:t>)</w:t>
      </w:r>
      <w:r w:rsidR="00931467" w:rsidRPr="005B1796">
        <w:rPr>
          <w:b/>
          <w:bCs/>
          <w:sz w:val="24"/>
          <w:szCs w:val="24"/>
          <w:lang w:val="en-US"/>
        </w:rPr>
        <w:t xml:space="preserve"> </w:t>
      </w:r>
      <w:r w:rsidR="00DC3119" w:rsidRPr="005B1796">
        <w:rPr>
          <w:b/>
          <w:bCs/>
          <w:sz w:val="24"/>
          <w:szCs w:val="24"/>
          <w:lang w:val="en-US"/>
        </w:rPr>
        <w:t>QUALIFICATION REQUIREMENTS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7"/>
      </w:tblGrid>
      <w:tr w:rsidR="00E62058" w:rsidRPr="005B1796" w14:paraId="13198AB4" w14:textId="77777777" w:rsidTr="00CA1C87">
        <w:trPr>
          <w:jc w:val="center"/>
        </w:trPr>
        <w:tc>
          <w:tcPr>
            <w:tcW w:w="9627" w:type="dxa"/>
            <w:tcBorders>
              <w:top w:val="single" w:sz="4" w:space="0" w:color="auto"/>
              <w:left w:val="single" w:sz="4" w:space="0" w:color="auto"/>
              <w:bottom w:val="single" w:sz="4" w:space="0" w:color="auto"/>
              <w:right w:val="single" w:sz="4" w:space="0" w:color="auto"/>
            </w:tcBorders>
          </w:tcPr>
          <w:p w14:paraId="2348B707" w14:textId="77777777" w:rsidR="00E62058" w:rsidRPr="005B1796" w:rsidRDefault="00E62058" w:rsidP="00221186">
            <w:pPr>
              <w:rPr>
                <w:b/>
                <w:bCs/>
                <w:i/>
                <w:sz w:val="24"/>
                <w:szCs w:val="24"/>
                <w:lang w:val="en-US"/>
              </w:rPr>
            </w:pPr>
            <w:r w:rsidRPr="005B1796">
              <w:rPr>
                <w:b/>
                <w:bCs/>
                <w:i/>
                <w:sz w:val="24"/>
                <w:szCs w:val="24"/>
                <w:lang w:val="en-US"/>
              </w:rPr>
              <w:t>III.2.1)  Legal Criteria:</w:t>
            </w:r>
          </w:p>
          <w:p w14:paraId="37A25B77" w14:textId="77777777" w:rsidR="00E62058" w:rsidRDefault="00E62058" w:rsidP="002003A1">
            <w:pPr>
              <w:rPr>
                <w:bCs/>
                <w:i/>
                <w:sz w:val="24"/>
                <w:szCs w:val="24"/>
                <w:lang w:val="en-US"/>
              </w:rPr>
            </w:pPr>
          </w:p>
          <w:p w14:paraId="6A9BA87D" w14:textId="77777777" w:rsidR="00E62058" w:rsidRDefault="00E62058" w:rsidP="000E0772">
            <w:pPr>
              <w:pStyle w:val="ListParagraph"/>
              <w:numPr>
                <w:ilvl w:val="0"/>
                <w:numId w:val="9"/>
              </w:numPr>
              <w:jc w:val="both"/>
              <w:rPr>
                <w:bCs/>
                <w:sz w:val="24"/>
                <w:szCs w:val="24"/>
                <w:lang w:val="en-US"/>
              </w:rPr>
            </w:pPr>
            <w:r w:rsidRPr="000E0772">
              <w:rPr>
                <w:bCs/>
                <w:sz w:val="24"/>
                <w:szCs w:val="24"/>
                <w:lang w:val="en-US"/>
              </w:rPr>
              <w:t>The Potential Bidder or, in the case of a Consortium, each member of the Consortium must prove that it has met the eligibility criteria set forth in Article 65 of Law no. 04 / L-042 on Public Procurement in the Republic of Kosovo, as amended and supplemented by Law no. 04 / L-237, Law no. 05 / L-068 and the Law no. 05 / L-092, and Article 27 of Law no. 04 / L-045 on public-private partnership.</w:t>
            </w:r>
          </w:p>
          <w:p w14:paraId="709BAF74" w14:textId="77777777" w:rsidR="00E62058" w:rsidRPr="000E0772" w:rsidRDefault="00E62058" w:rsidP="000E0772">
            <w:pPr>
              <w:pStyle w:val="ListParagraph"/>
              <w:jc w:val="both"/>
              <w:rPr>
                <w:bCs/>
                <w:sz w:val="24"/>
                <w:szCs w:val="24"/>
                <w:lang w:val="en-US"/>
              </w:rPr>
            </w:pPr>
          </w:p>
          <w:p w14:paraId="1FA6F27F" w14:textId="77777777" w:rsidR="00E62058" w:rsidRPr="000E0772" w:rsidRDefault="00E62058" w:rsidP="000E0772">
            <w:pPr>
              <w:pStyle w:val="ListParagraph"/>
              <w:numPr>
                <w:ilvl w:val="0"/>
                <w:numId w:val="9"/>
              </w:numPr>
              <w:jc w:val="both"/>
              <w:rPr>
                <w:bCs/>
                <w:sz w:val="24"/>
                <w:szCs w:val="24"/>
                <w:lang w:val="en-US"/>
              </w:rPr>
            </w:pPr>
            <w:r w:rsidRPr="000E0772">
              <w:rPr>
                <w:bCs/>
                <w:sz w:val="24"/>
                <w:szCs w:val="24"/>
                <w:lang w:val="en-US"/>
              </w:rPr>
              <w:t xml:space="preserve">The Potential Bidder and </w:t>
            </w:r>
            <w:r>
              <w:rPr>
                <w:bCs/>
                <w:sz w:val="24"/>
                <w:szCs w:val="24"/>
                <w:lang w:val="en-US"/>
              </w:rPr>
              <w:t xml:space="preserve">the </w:t>
            </w:r>
            <w:r w:rsidRPr="000E0772">
              <w:rPr>
                <w:bCs/>
                <w:sz w:val="24"/>
                <w:szCs w:val="24"/>
                <w:lang w:val="en-US"/>
              </w:rPr>
              <w:t>individual members of the Bidding Consortium must prove that they are corporate subject, financially independent of any budget organization or government decision-making process</w:t>
            </w:r>
          </w:p>
          <w:p w14:paraId="62B1C7A1" w14:textId="77777777" w:rsidR="00E62058" w:rsidRPr="005B1796" w:rsidRDefault="00E62058" w:rsidP="002003A1">
            <w:pPr>
              <w:rPr>
                <w:i/>
                <w:sz w:val="24"/>
                <w:szCs w:val="24"/>
                <w:lang w:val="en-US"/>
              </w:rPr>
            </w:pPr>
          </w:p>
          <w:p w14:paraId="59444EFE" w14:textId="77777777" w:rsidR="00E62058" w:rsidRPr="005B1796" w:rsidRDefault="00E62058" w:rsidP="00AA32ED">
            <w:pPr>
              <w:rPr>
                <w:i/>
                <w:sz w:val="24"/>
                <w:szCs w:val="24"/>
                <w:lang w:val="en-US"/>
              </w:rPr>
            </w:pPr>
            <w:r w:rsidRPr="005B1796">
              <w:rPr>
                <w:i/>
                <w:sz w:val="24"/>
                <w:szCs w:val="24"/>
                <w:lang w:val="en-US"/>
              </w:rPr>
              <w:t>Documentation required as evidence:</w:t>
            </w:r>
          </w:p>
          <w:p w14:paraId="2C974882" w14:textId="77777777" w:rsidR="00E62058" w:rsidRPr="000E0772" w:rsidRDefault="00E62058" w:rsidP="000E0772">
            <w:pPr>
              <w:pStyle w:val="ListParagraph"/>
              <w:numPr>
                <w:ilvl w:val="0"/>
                <w:numId w:val="11"/>
              </w:numPr>
              <w:jc w:val="both"/>
              <w:rPr>
                <w:bCs/>
                <w:sz w:val="24"/>
                <w:szCs w:val="24"/>
                <w:lang w:val="en-US"/>
              </w:rPr>
            </w:pPr>
            <w:r w:rsidRPr="000E0772">
              <w:rPr>
                <w:bCs/>
                <w:sz w:val="24"/>
                <w:szCs w:val="24"/>
                <w:lang w:val="en-US"/>
              </w:rPr>
              <w:t xml:space="preserve">A </w:t>
            </w:r>
            <w:r>
              <w:rPr>
                <w:bCs/>
                <w:sz w:val="24"/>
                <w:szCs w:val="24"/>
                <w:lang w:val="en-US"/>
              </w:rPr>
              <w:t xml:space="preserve">declaration </w:t>
            </w:r>
            <w:r w:rsidRPr="000E0772">
              <w:rPr>
                <w:bCs/>
                <w:sz w:val="24"/>
                <w:szCs w:val="24"/>
                <w:lang w:val="en-US"/>
              </w:rPr>
              <w:t xml:space="preserve">under oath submitted by each Potential Bidder or, in the case of a Consortium, by each member of the Consortium, which certifies that it meets the eligibility criteria - </w:t>
            </w:r>
            <w:r w:rsidRPr="000E0772">
              <w:rPr>
                <w:b/>
                <w:bCs/>
                <w:sz w:val="24"/>
                <w:szCs w:val="24"/>
                <w:lang w:val="en-US"/>
              </w:rPr>
              <w:t>Annex 3.C</w:t>
            </w:r>
          </w:p>
          <w:p w14:paraId="42C55BB9" w14:textId="77777777" w:rsidR="00E62058" w:rsidRPr="000E0772" w:rsidRDefault="00E62058" w:rsidP="000E0772">
            <w:pPr>
              <w:pStyle w:val="ListParagraph"/>
              <w:jc w:val="both"/>
              <w:rPr>
                <w:bCs/>
                <w:sz w:val="24"/>
                <w:szCs w:val="24"/>
                <w:lang w:val="en-US"/>
              </w:rPr>
            </w:pPr>
          </w:p>
          <w:p w14:paraId="285CA066" w14:textId="77777777" w:rsidR="00E62058" w:rsidRPr="000E0772" w:rsidRDefault="00E62058" w:rsidP="00FB142A">
            <w:pPr>
              <w:pStyle w:val="ListParagraph"/>
              <w:numPr>
                <w:ilvl w:val="0"/>
                <w:numId w:val="11"/>
              </w:numPr>
              <w:jc w:val="both"/>
              <w:rPr>
                <w:bCs/>
                <w:sz w:val="24"/>
                <w:szCs w:val="24"/>
                <w:lang w:val="en-US"/>
              </w:rPr>
            </w:pPr>
            <w:r w:rsidRPr="000E0772">
              <w:rPr>
                <w:bCs/>
                <w:sz w:val="24"/>
                <w:szCs w:val="24"/>
                <w:lang w:val="en-US"/>
              </w:rPr>
              <w:t xml:space="preserve">The potential bidder and each individual member of the consortium shall submit a declaration under oath affirming that he is a corporate subject that accounts for himself whose budget is wholly independent of the government budget. </w:t>
            </w:r>
            <w:r w:rsidRPr="000E0772">
              <w:rPr>
                <w:b/>
                <w:bCs/>
                <w:sz w:val="24"/>
                <w:szCs w:val="24"/>
                <w:lang w:val="en-US"/>
              </w:rPr>
              <w:t>Annex 3.D.1</w:t>
            </w:r>
          </w:p>
          <w:p w14:paraId="04823AE1" w14:textId="77777777" w:rsidR="00E62058" w:rsidRPr="005B1796" w:rsidRDefault="00E62058" w:rsidP="00D97374">
            <w:pPr>
              <w:rPr>
                <w:b/>
                <w:bCs/>
                <w:sz w:val="24"/>
                <w:szCs w:val="24"/>
                <w:lang w:val="en-US"/>
              </w:rPr>
            </w:pPr>
          </w:p>
        </w:tc>
      </w:tr>
      <w:tr w:rsidR="00E62058" w:rsidRPr="005B1796" w14:paraId="1DB85060" w14:textId="77777777" w:rsidTr="00A812D9">
        <w:trPr>
          <w:jc w:val="center"/>
        </w:trPr>
        <w:tc>
          <w:tcPr>
            <w:tcW w:w="9627" w:type="dxa"/>
            <w:tcBorders>
              <w:top w:val="single" w:sz="4" w:space="0" w:color="auto"/>
              <w:left w:val="single" w:sz="4" w:space="0" w:color="auto"/>
              <w:bottom w:val="single" w:sz="4" w:space="0" w:color="auto"/>
              <w:right w:val="single" w:sz="4" w:space="0" w:color="auto"/>
            </w:tcBorders>
          </w:tcPr>
          <w:p w14:paraId="55EAE15F" w14:textId="5E51FFD2" w:rsidR="00E62058" w:rsidRPr="005B1796" w:rsidRDefault="00E62058" w:rsidP="00221186">
            <w:pPr>
              <w:rPr>
                <w:bCs/>
                <w:sz w:val="24"/>
                <w:szCs w:val="24"/>
                <w:highlight w:val="lightGray"/>
                <w:lang w:val="en-US"/>
              </w:rPr>
            </w:pPr>
            <w:r w:rsidRPr="005B1796">
              <w:rPr>
                <w:b/>
                <w:bCs/>
                <w:sz w:val="24"/>
                <w:szCs w:val="24"/>
                <w:lang w:val="en-US"/>
              </w:rPr>
              <w:t>III.2.3) Technical criteria:</w:t>
            </w:r>
          </w:p>
          <w:p w14:paraId="397D0A2C" w14:textId="6D70F685" w:rsidR="00E62058" w:rsidRDefault="00E62058" w:rsidP="000E0772">
            <w:pPr>
              <w:pStyle w:val="ListParagraph"/>
              <w:jc w:val="both"/>
              <w:rPr>
                <w:bCs/>
                <w:sz w:val="24"/>
                <w:szCs w:val="24"/>
                <w:lang w:val="en-US"/>
              </w:rPr>
            </w:pPr>
          </w:p>
          <w:p w14:paraId="6C394768" w14:textId="44C89354" w:rsidR="00C071A4" w:rsidRPr="00C071A4" w:rsidRDefault="00C071A4" w:rsidP="00C071A4">
            <w:pPr>
              <w:pStyle w:val="ListParagraph"/>
              <w:numPr>
                <w:ilvl w:val="0"/>
                <w:numId w:val="21"/>
              </w:numPr>
              <w:jc w:val="both"/>
              <w:rPr>
                <w:sz w:val="24"/>
                <w:szCs w:val="24"/>
              </w:rPr>
            </w:pPr>
            <w:r w:rsidRPr="00C071A4">
              <w:rPr>
                <w:sz w:val="24"/>
                <w:szCs w:val="24"/>
              </w:rPr>
              <w:t>The potential bidder must prove that he, or at least one of the members of his consortium, has built or financed the successful construction of at least two (2) similar projects in the last three (3) years, where each of the infrastructure facilities was worth not less than: € 1 million</w:t>
            </w:r>
          </w:p>
          <w:p w14:paraId="2F7FE085" w14:textId="77777777" w:rsidR="00C071A4" w:rsidRPr="00C071A4" w:rsidRDefault="00C071A4" w:rsidP="00C071A4">
            <w:pPr>
              <w:jc w:val="both"/>
              <w:rPr>
                <w:sz w:val="24"/>
                <w:szCs w:val="24"/>
              </w:rPr>
            </w:pPr>
          </w:p>
          <w:p w14:paraId="7EBE1C56" w14:textId="77777777" w:rsidR="00C630ED" w:rsidRDefault="00C071A4" w:rsidP="00C630ED">
            <w:pPr>
              <w:ind w:left="360"/>
              <w:jc w:val="both"/>
              <w:rPr>
                <w:sz w:val="24"/>
                <w:szCs w:val="24"/>
              </w:rPr>
            </w:pPr>
            <w:r w:rsidRPr="00C071A4">
              <w:rPr>
                <w:sz w:val="24"/>
                <w:szCs w:val="24"/>
              </w:rPr>
              <w:t xml:space="preserve">Similar infrastructure facilities may include, but are not limited to: comercial / construction </w:t>
            </w:r>
            <w:r>
              <w:rPr>
                <w:sz w:val="24"/>
                <w:szCs w:val="24"/>
              </w:rPr>
              <w:t xml:space="preserve">      </w:t>
            </w:r>
            <w:r w:rsidRPr="00C071A4">
              <w:rPr>
                <w:sz w:val="24"/>
                <w:szCs w:val="24"/>
              </w:rPr>
              <w:t>facilities, roads, sewerage, water supply, bridges, etc.</w:t>
            </w:r>
            <w:r w:rsidR="00C630ED">
              <w:rPr>
                <w:sz w:val="24"/>
                <w:szCs w:val="24"/>
              </w:rPr>
              <w:t xml:space="preserve">  </w:t>
            </w:r>
          </w:p>
          <w:p w14:paraId="79BD24A7" w14:textId="6962E8FB" w:rsidR="00C071A4" w:rsidRPr="00C071A4" w:rsidRDefault="00C630ED" w:rsidP="00C630ED">
            <w:pPr>
              <w:ind w:left="360"/>
              <w:jc w:val="both"/>
              <w:rPr>
                <w:sz w:val="24"/>
                <w:szCs w:val="24"/>
              </w:rPr>
            </w:pPr>
            <w:r>
              <w:rPr>
                <w:sz w:val="24"/>
                <w:szCs w:val="24"/>
              </w:rPr>
              <w:t>T</w:t>
            </w:r>
            <w:r w:rsidR="00C071A4" w:rsidRPr="00C071A4">
              <w:rPr>
                <w:sz w:val="24"/>
                <w:szCs w:val="24"/>
              </w:rPr>
              <w:t xml:space="preserve">he potential bidder has the minimum necessary experience, the potential bidder must prove </w:t>
            </w:r>
            <w:r>
              <w:rPr>
                <w:sz w:val="24"/>
                <w:szCs w:val="24"/>
              </w:rPr>
              <w:t xml:space="preserve">   </w:t>
            </w:r>
            <w:r w:rsidR="00C071A4" w:rsidRPr="00C071A4">
              <w:rPr>
                <w:sz w:val="24"/>
                <w:szCs w:val="24"/>
              </w:rPr>
              <w:t>that he has considerable experience in the maintenance of sports facilities, including but not l</w:t>
            </w:r>
            <w:r>
              <w:rPr>
                <w:sz w:val="24"/>
                <w:szCs w:val="24"/>
              </w:rPr>
              <w:t xml:space="preserve"> l</w:t>
            </w:r>
            <w:r w:rsidR="00C071A4" w:rsidRPr="00C071A4">
              <w:rPr>
                <w:sz w:val="24"/>
                <w:szCs w:val="24"/>
              </w:rPr>
              <w:t>imited to: construction facilities, roads, sewerage, water supply, bridges, etc.</w:t>
            </w:r>
          </w:p>
          <w:p w14:paraId="29E7C97B" w14:textId="77777777" w:rsidR="00C071A4" w:rsidRDefault="00C071A4" w:rsidP="008732F4">
            <w:pPr>
              <w:ind w:left="720"/>
              <w:rPr>
                <w:sz w:val="24"/>
                <w:szCs w:val="24"/>
                <w:highlight w:val="cyan"/>
              </w:rPr>
            </w:pPr>
          </w:p>
          <w:p w14:paraId="21AE40D5" w14:textId="77777777" w:rsidR="008732F4" w:rsidRPr="000E0772" w:rsidRDefault="008732F4" w:rsidP="000E0772">
            <w:pPr>
              <w:pStyle w:val="ListParagraph"/>
              <w:jc w:val="both"/>
              <w:rPr>
                <w:bCs/>
                <w:sz w:val="24"/>
                <w:szCs w:val="24"/>
                <w:lang w:val="en-US"/>
              </w:rPr>
            </w:pPr>
          </w:p>
          <w:p w14:paraId="0CFC1806" w14:textId="46C8DEEA" w:rsidR="00E62058" w:rsidRPr="00C630ED" w:rsidRDefault="00E62058" w:rsidP="00C630ED">
            <w:pPr>
              <w:pStyle w:val="ListParagraph"/>
              <w:numPr>
                <w:ilvl w:val="0"/>
                <w:numId w:val="21"/>
              </w:numPr>
              <w:jc w:val="both"/>
              <w:rPr>
                <w:bCs/>
                <w:sz w:val="24"/>
                <w:szCs w:val="24"/>
                <w:lang w:val="en-US"/>
              </w:rPr>
            </w:pPr>
            <w:r w:rsidRPr="00C630ED">
              <w:rPr>
                <w:bCs/>
                <w:sz w:val="24"/>
                <w:szCs w:val="24"/>
                <w:lang w:val="en-US"/>
              </w:rPr>
              <w:t xml:space="preserve">The potential bidder must demonstrate that he has sufficient experience in the management of the operational works of infrastructure facilities or commercial premises </w:t>
            </w:r>
            <w:r w:rsidR="00E62F31" w:rsidRPr="00C630ED">
              <w:rPr>
                <w:bCs/>
                <w:sz w:val="24"/>
                <w:szCs w:val="24"/>
                <w:lang w:val="en-US"/>
              </w:rPr>
              <w:t xml:space="preserve">and /or similar with the nature and operations as set in this document. More precisely, to ensure that potential bidder poseses minimal required experience, the bidder must demonstrate that has considerable experience in management of sport facilities including but not limited to: infrastructure, construction of commercial facilities, roads, sewerage systems, water system, bridges etc. The bidder must submit the requested proof in form of contracts and references </w:t>
            </w:r>
            <w:r w:rsidR="002A1C0B" w:rsidRPr="00C630ED">
              <w:rPr>
                <w:bCs/>
                <w:sz w:val="24"/>
                <w:szCs w:val="24"/>
                <w:lang w:val="en-US"/>
              </w:rPr>
              <w:t>for the completion of the above mentioned works during last</w:t>
            </w:r>
            <w:r w:rsidRPr="00C630ED">
              <w:rPr>
                <w:bCs/>
                <w:sz w:val="24"/>
                <w:szCs w:val="24"/>
                <w:lang w:val="en-US"/>
              </w:rPr>
              <w:t xml:space="preserve"> 3 years</w:t>
            </w:r>
          </w:p>
          <w:p w14:paraId="3E325015" w14:textId="77777777" w:rsidR="00E62058" w:rsidRPr="005B1796" w:rsidRDefault="00E62058" w:rsidP="00FB142A">
            <w:pPr>
              <w:rPr>
                <w:sz w:val="24"/>
                <w:szCs w:val="24"/>
                <w:lang w:val="en-US"/>
              </w:rPr>
            </w:pPr>
          </w:p>
          <w:p w14:paraId="2B370E6C" w14:textId="77777777" w:rsidR="00E62058" w:rsidRPr="005B1796" w:rsidRDefault="00E62058" w:rsidP="00AA32ED">
            <w:pPr>
              <w:rPr>
                <w:i/>
                <w:sz w:val="24"/>
                <w:szCs w:val="24"/>
                <w:lang w:val="en-US"/>
              </w:rPr>
            </w:pPr>
            <w:r w:rsidRPr="005B1796">
              <w:rPr>
                <w:i/>
                <w:sz w:val="24"/>
                <w:szCs w:val="24"/>
                <w:lang w:val="en-US"/>
              </w:rPr>
              <w:t>Documentation required as evidence:</w:t>
            </w:r>
          </w:p>
          <w:p w14:paraId="7A310213" w14:textId="77777777" w:rsidR="00E62058" w:rsidRPr="00B14FC5" w:rsidRDefault="00E62058" w:rsidP="00B14FC5">
            <w:pPr>
              <w:pStyle w:val="ListParagraph"/>
              <w:numPr>
                <w:ilvl w:val="0"/>
                <w:numId w:val="14"/>
              </w:numPr>
              <w:jc w:val="both"/>
              <w:rPr>
                <w:bCs/>
                <w:sz w:val="24"/>
                <w:szCs w:val="24"/>
                <w:lang w:val="en-US"/>
              </w:rPr>
            </w:pPr>
            <w:r w:rsidRPr="00B14FC5">
              <w:rPr>
                <w:b/>
                <w:bCs/>
                <w:sz w:val="24"/>
                <w:szCs w:val="24"/>
                <w:lang w:val="en-US"/>
              </w:rPr>
              <w:t>Completion of Annex 3.E.1,</w:t>
            </w:r>
            <w:r w:rsidRPr="00B14FC5">
              <w:rPr>
                <w:bCs/>
                <w:sz w:val="24"/>
                <w:szCs w:val="24"/>
                <w:lang w:val="en-US"/>
              </w:rPr>
              <w:t xml:space="preserve"> attach references or certificates for performance of works</w:t>
            </w:r>
          </w:p>
          <w:p w14:paraId="45297FA0" w14:textId="77777777" w:rsidR="00E62058" w:rsidRPr="005B1796" w:rsidRDefault="00E62058" w:rsidP="00B14FC5">
            <w:pPr>
              <w:pStyle w:val="ListParagraph"/>
              <w:numPr>
                <w:ilvl w:val="0"/>
                <w:numId w:val="14"/>
              </w:numPr>
              <w:jc w:val="both"/>
              <w:rPr>
                <w:b/>
                <w:bCs/>
                <w:sz w:val="24"/>
                <w:szCs w:val="24"/>
                <w:lang w:val="en-US"/>
              </w:rPr>
            </w:pPr>
            <w:r w:rsidRPr="00B14FC5">
              <w:rPr>
                <w:b/>
                <w:bCs/>
                <w:sz w:val="24"/>
                <w:szCs w:val="24"/>
                <w:lang w:val="en-US"/>
              </w:rPr>
              <w:t>Completion of Annex 3.E.2</w:t>
            </w:r>
            <w:r>
              <w:rPr>
                <w:bCs/>
                <w:sz w:val="24"/>
                <w:szCs w:val="24"/>
                <w:lang w:val="en-US"/>
              </w:rPr>
              <w:t xml:space="preserve">, </w:t>
            </w:r>
            <w:r w:rsidRPr="00B14FC5">
              <w:rPr>
                <w:bCs/>
                <w:sz w:val="24"/>
                <w:szCs w:val="24"/>
                <w:lang w:val="en-US"/>
              </w:rPr>
              <w:t>attach references or certificates for performance of works</w:t>
            </w:r>
          </w:p>
          <w:p w14:paraId="6411E62E" w14:textId="77777777" w:rsidR="00E62058" w:rsidRPr="000E0772" w:rsidRDefault="00E62058" w:rsidP="00D97374">
            <w:pPr>
              <w:rPr>
                <w:b/>
                <w:bCs/>
                <w:sz w:val="24"/>
                <w:szCs w:val="24"/>
                <w:highlight w:val="red"/>
                <w:lang w:val="en-US"/>
              </w:rPr>
            </w:pPr>
          </w:p>
        </w:tc>
      </w:tr>
      <w:tr w:rsidR="00E62058" w:rsidRPr="005B1796" w14:paraId="04A19C69" w14:textId="77777777" w:rsidTr="0021654B">
        <w:trPr>
          <w:trHeight w:val="70"/>
          <w:jc w:val="center"/>
        </w:trPr>
        <w:tc>
          <w:tcPr>
            <w:tcW w:w="9627" w:type="dxa"/>
            <w:tcBorders>
              <w:top w:val="single" w:sz="4" w:space="0" w:color="auto"/>
              <w:left w:val="single" w:sz="4" w:space="0" w:color="auto"/>
              <w:bottom w:val="single" w:sz="4" w:space="0" w:color="auto"/>
              <w:right w:val="single" w:sz="4" w:space="0" w:color="auto"/>
            </w:tcBorders>
          </w:tcPr>
          <w:p w14:paraId="42F0284D" w14:textId="77777777" w:rsidR="00E62058" w:rsidRPr="005B1796" w:rsidRDefault="00E62058" w:rsidP="00221186">
            <w:pPr>
              <w:rPr>
                <w:b/>
                <w:bCs/>
                <w:sz w:val="24"/>
                <w:szCs w:val="24"/>
                <w:highlight w:val="lightGray"/>
                <w:lang w:val="en-US"/>
              </w:rPr>
            </w:pPr>
            <w:r w:rsidRPr="002A1C0B">
              <w:rPr>
                <w:b/>
                <w:bCs/>
                <w:sz w:val="24"/>
                <w:szCs w:val="24"/>
                <w:lang w:val="en-US"/>
              </w:rPr>
              <w:lastRenderedPageBreak/>
              <w:t xml:space="preserve">III.2.4) </w:t>
            </w:r>
            <w:r w:rsidRPr="005B1796">
              <w:rPr>
                <w:b/>
                <w:bCs/>
                <w:sz w:val="24"/>
                <w:szCs w:val="24"/>
                <w:lang w:val="en-US"/>
              </w:rPr>
              <w:t>Financial Criteria:</w:t>
            </w:r>
          </w:p>
          <w:p w14:paraId="1246D902" w14:textId="1C80C6E1" w:rsidR="00E62058" w:rsidRPr="00143670" w:rsidRDefault="00E62058" w:rsidP="000819E3">
            <w:pPr>
              <w:pStyle w:val="ListParagraph"/>
              <w:numPr>
                <w:ilvl w:val="0"/>
                <w:numId w:val="17"/>
              </w:numPr>
              <w:rPr>
                <w:bCs/>
                <w:sz w:val="24"/>
                <w:szCs w:val="24"/>
                <w:lang w:val="en-US"/>
              </w:rPr>
            </w:pPr>
            <w:r w:rsidRPr="00143670">
              <w:rPr>
                <w:bCs/>
                <w:sz w:val="24"/>
                <w:szCs w:val="24"/>
                <w:lang w:val="en-US"/>
              </w:rPr>
              <w:t xml:space="preserve">The potential bidder must prove that it has </w:t>
            </w:r>
            <w:r w:rsidR="00470F14">
              <w:rPr>
                <w:bCs/>
                <w:sz w:val="24"/>
                <w:szCs w:val="24"/>
                <w:lang w:val="en-US"/>
              </w:rPr>
              <w:t xml:space="preserve">in the last </w:t>
            </w:r>
            <w:r w:rsidRPr="00143670">
              <w:rPr>
                <w:bCs/>
                <w:sz w:val="24"/>
                <w:szCs w:val="24"/>
                <w:lang w:val="en-US"/>
              </w:rPr>
              <w:t>3 (three) years of profitable operation</w:t>
            </w:r>
            <w:r w:rsidR="002A1C0B">
              <w:rPr>
                <w:bCs/>
                <w:sz w:val="24"/>
                <w:szCs w:val="24"/>
                <w:lang w:val="en-US"/>
              </w:rPr>
              <w:t xml:space="preserve"> (2019, 2018 and 2017) in the value of total </w:t>
            </w:r>
            <w:r w:rsidR="00D04AAE" w:rsidRPr="002E5F73">
              <w:rPr>
                <w:sz w:val="24"/>
                <w:szCs w:val="24"/>
              </w:rPr>
              <w:t>1 milion €</w:t>
            </w:r>
            <w:r w:rsidR="00D04AAE">
              <w:rPr>
                <w:sz w:val="24"/>
                <w:szCs w:val="24"/>
              </w:rPr>
              <w:t>.</w:t>
            </w:r>
          </w:p>
          <w:p w14:paraId="42FFDCB2" w14:textId="77777777" w:rsidR="002A1C0B" w:rsidRDefault="00E62058" w:rsidP="002A1C0B">
            <w:pPr>
              <w:pStyle w:val="ListParagraph"/>
              <w:numPr>
                <w:ilvl w:val="0"/>
                <w:numId w:val="17"/>
              </w:numPr>
              <w:rPr>
                <w:bCs/>
                <w:sz w:val="24"/>
                <w:szCs w:val="24"/>
                <w:lang w:val="en-US"/>
              </w:rPr>
            </w:pPr>
            <w:r w:rsidRPr="00143670">
              <w:rPr>
                <w:bCs/>
                <w:sz w:val="24"/>
                <w:szCs w:val="24"/>
                <w:lang w:val="en-US"/>
              </w:rPr>
              <w:t xml:space="preserve">The potential bidder must prove that he has the ability to borrow or </w:t>
            </w:r>
            <w:r w:rsidR="002A1C0B" w:rsidRPr="002A1C0B">
              <w:rPr>
                <w:bCs/>
                <w:sz w:val="24"/>
                <w:szCs w:val="24"/>
                <w:lang w:val="en-US"/>
              </w:rPr>
              <w:t xml:space="preserve">obtain </w:t>
            </w:r>
            <w:r w:rsidR="002A1C0B">
              <w:rPr>
                <w:bCs/>
                <w:sz w:val="24"/>
                <w:szCs w:val="24"/>
                <w:lang w:val="en-US"/>
              </w:rPr>
              <w:t>finances</w:t>
            </w:r>
            <w:r w:rsidR="002A1C0B" w:rsidRPr="002A1C0B">
              <w:rPr>
                <w:bCs/>
                <w:sz w:val="24"/>
                <w:szCs w:val="24"/>
                <w:lang w:val="en-US"/>
              </w:rPr>
              <w:t xml:space="preserve"> or provide acceptable letters of credit for all phases of the project (bidding phases, construction phase and operational phases) or a reference letter issued by a licensed bank by the Central Bank of Kosovo or licensed outside Kosovo and acceptable to the Contracting Authority;</w:t>
            </w:r>
          </w:p>
          <w:p w14:paraId="11909961" w14:textId="4967D268" w:rsidR="00E62058" w:rsidRPr="006E6E69" w:rsidRDefault="002A1C0B" w:rsidP="00BF62D1">
            <w:pPr>
              <w:pStyle w:val="ListParagraph"/>
              <w:numPr>
                <w:ilvl w:val="0"/>
                <w:numId w:val="17"/>
              </w:numPr>
              <w:jc w:val="both"/>
              <w:rPr>
                <w:sz w:val="24"/>
                <w:szCs w:val="24"/>
                <w:lang w:val="en-US"/>
              </w:rPr>
            </w:pPr>
            <w:r w:rsidRPr="006E6E69">
              <w:rPr>
                <w:bCs/>
                <w:sz w:val="24"/>
                <w:szCs w:val="24"/>
                <w:lang w:val="en-US"/>
              </w:rPr>
              <w:t xml:space="preserve">The potential bidder must provide evidence of </w:t>
            </w:r>
            <w:r w:rsidRPr="000E78DA">
              <w:rPr>
                <w:bCs/>
                <w:sz w:val="24"/>
                <w:szCs w:val="24"/>
                <w:lang w:val="en-US"/>
              </w:rPr>
              <w:t>3</w:t>
            </w:r>
            <w:r w:rsidR="000E78DA">
              <w:rPr>
                <w:bCs/>
                <w:sz w:val="24"/>
                <w:szCs w:val="24"/>
                <w:lang w:val="en-US"/>
              </w:rPr>
              <w:t>(three)</w:t>
            </w:r>
            <w:r w:rsidRPr="006E6E69">
              <w:rPr>
                <w:bCs/>
                <w:sz w:val="24"/>
                <w:szCs w:val="24"/>
                <w:lang w:val="en-US"/>
              </w:rPr>
              <w:t xml:space="preserve"> years of profitable activity documented through financial statements verified by a certified auditor and / or Annual Income Tax Returns or Corporations (2019, 2018 and 2017) submitted to the Tax Administration of Kosovo.</w:t>
            </w:r>
          </w:p>
          <w:p w14:paraId="7358D169" w14:textId="77777777" w:rsidR="00E62058" w:rsidRPr="005B1796" w:rsidRDefault="00E62058" w:rsidP="005B27B9">
            <w:pPr>
              <w:jc w:val="both"/>
              <w:rPr>
                <w:i/>
                <w:sz w:val="24"/>
                <w:szCs w:val="24"/>
                <w:lang w:val="en-US"/>
              </w:rPr>
            </w:pPr>
            <w:r w:rsidRPr="00143670">
              <w:rPr>
                <w:i/>
                <w:sz w:val="24"/>
                <w:szCs w:val="24"/>
                <w:lang w:val="en-US"/>
              </w:rPr>
              <w:t>Documentation required as evidence:</w:t>
            </w:r>
          </w:p>
          <w:p w14:paraId="3166ABAC" w14:textId="77777777" w:rsidR="00E62058" w:rsidRDefault="00E62058" w:rsidP="005B27B9">
            <w:pPr>
              <w:pStyle w:val="ListParagraph"/>
              <w:numPr>
                <w:ilvl w:val="0"/>
                <w:numId w:val="19"/>
              </w:numPr>
              <w:jc w:val="both"/>
              <w:rPr>
                <w:sz w:val="24"/>
                <w:szCs w:val="24"/>
                <w:lang w:val="en-US"/>
              </w:rPr>
            </w:pPr>
            <w:r w:rsidRPr="00635F4D">
              <w:rPr>
                <w:sz w:val="24"/>
                <w:szCs w:val="24"/>
                <w:lang w:val="en-US"/>
              </w:rPr>
              <w:t>Proofed by bank references or with relevant evidence from previous projects;</w:t>
            </w:r>
          </w:p>
          <w:p w14:paraId="4AD4A925" w14:textId="77777777" w:rsidR="00E62058" w:rsidRDefault="00E62058" w:rsidP="005B27B9">
            <w:pPr>
              <w:pStyle w:val="ListParagraph"/>
              <w:numPr>
                <w:ilvl w:val="0"/>
                <w:numId w:val="19"/>
              </w:numPr>
              <w:jc w:val="both"/>
              <w:rPr>
                <w:sz w:val="24"/>
                <w:szCs w:val="24"/>
                <w:lang w:val="en-US"/>
              </w:rPr>
            </w:pPr>
            <w:r w:rsidRPr="00635F4D">
              <w:rPr>
                <w:sz w:val="24"/>
                <w:szCs w:val="24"/>
                <w:lang w:val="en-US"/>
              </w:rPr>
              <w:t>Documented through financial statements verified by a certified auditor or an independent licensed auditor</w:t>
            </w:r>
          </w:p>
          <w:p w14:paraId="5B69CB1A" w14:textId="77777777" w:rsidR="00E62058" w:rsidRPr="00E62058" w:rsidRDefault="00E62058" w:rsidP="00E62058">
            <w:pPr>
              <w:pStyle w:val="ListParagraph"/>
              <w:numPr>
                <w:ilvl w:val="0"/>
                <w:numId w:val="19"/>
              </w:numPr>
              <w:jc w:val="both"/>
              <w:rPr>
                <w:sz w:val="24"/>
                <w:szCs w:val="24"/>
                <w:lang w:val="en-US"/>
              </w:rPr>
            </w:pPr>
            <w:r w:rsidRPr="00635F4D">
              <w:rPr>
                <w:sz w:val="24"/>
                <w:szCs w:val="24"/>
                <w:lang w:val="en-US"/>
              </w:rPr>
              <w:t>Documented through financial statements verified by a certified auditor or a licensed independent auditor</w:t>
            </w:r>
          </w:p>
        </w:tc>
      </w:tr>
    </w:tbl>
    <w:p w14:paraId="46FA1434" w14:textId="77777777" w:rsidR="0042682D" w:rsidRPr="005B1796" w:rsidRDefault="0042682D">
      <w:pPr>
        <w:rPr>
          <w:b/>
          <w:bCs/>
          <w:sz w:val="24"/>
          <w:szCs w:val="24"/>
          <w:lang w:val="en-US"/>
        </w:rPr>
      </w:pPr>
    </w:p>
    <w:p w14:paraId="02E5E13E" w14:textId="77777777" w:rsidR="00E62058" w:rsidRDefault="00E62058" w:rsidP="001E7C0F">
      <w:pPr>
        <w:rPr>
          <w:b/>
          <w:bCs/>
          <w:sz w:val="24"/>
          <w:szCs w:val="24"/>
          <w:lang w:val="en-US"/>
        </w:rPr>
      </w:pPr>
    </w:p>
    <w:p w14:paraId="47FEAC8A" w14:textId="77777777" w:rsidR="001E7C0F" w:rsidRPr="005B1796" w:rsidRDefault="006566E4" w:rsidP="001E7C0F">
      <w:pPr>
        <w:rPr>
          <w:b/>
          <w:bCs/>
          <w:sz w:val="24"/>
          <w:szCs w:val="24"/>
          <w:lang w:val="en-US"/>
        </w:rPr>
      </w:pPr>
      <w:r w:rsidRPr="005B1796">
        <w:rPr>
          <w:b/>
          <w:bCs/>
          <w:sz w:val="24"/>
          <w:szCs w:val="24"/>
          <w:lang w:val="en-US"/>
        </w:rPr>
        <w:t>ARTICLE IV: PROCEDURE</w:t>
      </w:r>
    </w:p>
    <w:p w14:paraId="102DF9A3" w14:textId="77777777" w:rsidR="00C224E3" w:rsidRPr="005B1796" w:rsidRDefault="00C224E3" w:rsidP="001E7C0F">
      <w:pPr>
        <w:rPr>
          <w:b/>
          <w:bCs/>
          <w:sz w:val="24"/>
          <w:szCs w:val="24"/>
          <w:lang w:val="en-US"/>
        </w:rPr>
      </w:pPr>
    </w:p>
    <w:p w14:paraId="4ECEA1FA" w14:textId="77777777" w:rsidR="001E7C0F" w:rsidRPr="005B1796" w:rsidRDefault="001E7C0F" w:rsidP="001E7C0F">
      <w:pPr>
        <w:rPr>
          <w:b/>
          <w:bCs/>
          <w:sz w:val="24"/>
          <w:szCs w:val="24"/>
          <w:lang w:val="en-US"/>
        </w:rPr>
      </w:pPr>
      <w:r w:rsidRPr="005B1796">
        <w:rPr>
          <w:b/>
          <w:bCs/>
          <w:sz w:val="24"/>
          <w:szCs w:val="24"/>
          <w:lang w:val="en-US"/>
        </w:rPr>
        <w:t>IV.1</w:t>
      </w:r>
      <w:r w:rsidR="00D86EB6" w:rsidRPr="005B1796">
        <w:rPr>
          <w:b/>
          <w:bCs/>
          <w:sz w:val="24"/>
          <w:szCs w:val="24"/>
          <w:lang w:val="en-US"/>
        </w:rPr>
        <w:t>)</w:t>
      </w:r>
      <w:r w:rsidRPr="005B1796">
        <w:rPr>
          <w:b/>
          <w:bCs/>
          <w:sz w:val="24"/>
          <w:szCs w:val="24"/>
          <w:lang w:val="en-US"/>
        </w:rPr>
        <w:t xml:space="preserve"> </w:t>
      </w:r>
      <w:r w:rsidR="006566E4" w:rsidRPr="005B1796">
        <w:rPr>
          <w:b/>
          <w:bCs/>
          <w:sz w:val="24"/>
          <w:szCs w:val="24"/>
          <w:lang w:val="en-US"/>
        </w:rPr>
        <w:t>PROCEDURE TYPE</w:t>
      </w:r>
    </w:p>
    <w:p w14:paraId="6828E3C3" w14:textId="77777777" w:rsidR="00112372" w:rsidRPr="005B1796" w:rsidRDefault="00112372">
      <w:pPr>
        <w:rPr>
          <w:b/>
          <w:bCs/>
          <w:sz w:val="24"/>
          <w:szCs w:val="24"/>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4"/>
        <w:gridCol w:w="7533"/>
      </w:tblGrid>
      <w:tr w:rsidR="0073235A" w:rsidRPr="005B1796" w14:paraId="0EEED150" w14:textId="77777777" w:rsidTr="005B27B9">
        <w:trPr>
          <w:jc w:val="center"/>
        </w:trPr>
        <w:tc>
          <w:tcPr>
            <w:tcW w:w="9627" w:type="dxa"/>
            <w:gridSpan w:val="2"/>
            <w:tcBorders>
              <w:top w:val="single" w:sz="4" w:space="0" w:color="auto"/>
              <w:left w:val="single" w:sz="4" w:space="0" w:color="auto"/>
              <w:bottom w:val="single" w:sz="4" w:space="0" w:color="auto"/>
              <w:right w:val="single" w:sz="4" w:space="0" w:color="auto"/>
            </w:tcBorders>
          </w:tcPr>
          <w:p w14:paraId="03B697EB" w14:textId="77777777" w:rsidR="0073235A" w:rsidRPr="005B1796" w:rsidRDefault="0073235A" w:rsidP="006566E4">
            <w:pPr>
              <w:rPr>
                <w:b/>
                <w:bCs/>
                <w:sz w:val="24"/>
                <w:szCs w:val="24"/>
                <w:lang w:val="en-US"/>
              </w:rPr>
            </w:pPr>
            <w:r w:rsidRPr="005B1796">
              <w:rPr>
                <w:b/>
                <w:bCs/>
                <w:sz w:val="24"/>
                <w:szCs w:val="24"/>
                <w:lang w:val="en-US"/>
              </w:rPr>
              <w:t xml:space="preserve">IV.1.1) </w:t>
            </w:r>
            <w:r w:rsidR="006566E4" w:rsidRPr="005B1796">
              <w:rPr>
                <w:b/>
                <w:bCs/>
                <w:sz w:val="24"/>
                <w:szCs w:val="24"/>
                <w:lang w:val="en-US"/>
              </w:rPr>
              <w:t>Procedure type</w:t>
            </w:r>
          </w:p>
        </w:tc>
      </w:tr>
      <w:tr w:rsidR="00574537" w:rsidRPr="005B1796" w14:paraId="58A49B0E" w14:textId="77777777" w:rsidTr="005B27B9">
        <w:trPr>
          <w:jc w:val="center"/>
        </w:trPr>
        <w:tc>
          <w:tcPr>
            <w:tcW w:w="2094" w:type="dxa"/>
            <w:tcBorders>
              <w:top w:val="single" w:sz="4" w:space="0" w:color="auto"/>
              <w:left w:val="single" w:sz="4" w:space="0" w:color="auto"/>
              <w:bottom w:val="single" w:sz="4" w:space="0" w:color="auto"/>
              <w:right w:val="single" w:sz="4" w:space="0" w:color="auto"/>
            </w:tcBorders>
          </w:tcPr>
          <w:p w14:paraId="7AE0B3B7" w14:textId="77777777" w:rsidR="00574537" w:rsidRPr="005B1796" w:rsidRDefault="00635F4D" w:rsidP="00635F4D">
            <w:pPr>
              <w:rPr>
                <w:b/>
                <w:sz w:val="24"/>
                <w:szCs w:val="24"/>
                <w:lang w:val="en-US"/>
              </w:rPr>
            </w:pPr>
            <w:r>
              <w:rPr>
                <w:b/>
                <w:sz w:val="24"/>
                <w:szCs w:val="24"/>
                <w:lang w:val="en-US"/>
              </w:rPr>
              <w:t xml:space="preserve">X    </w:t>
            </w:r>
            <w:r w:rsidR="005B27B9">
              <w:rPr>
                <w:b/>
                <w:sz w:val="24"/>
                <w:szCs w:val="24"/>
                <w:lang w:val="en-US"/>
              </w:rPr>
              <w:t>Restricted</w:t>
            </w:r>
          </w:p>
        </w:tc>
        <w:tc>
          <w:tcPr>
            <w:tcW w:w="7533" w:type="dxa"/>
            <w:tcBorders>
              <w:top w:val="single" w:sz="4" w:space="0" w:color="auto"/>
              <w:left w:val="single" w:sz="4" w:space="0" w:color="auto"/>
              <w:bottom w:val="single" w:sz="4" w:space="0" w:color="auto"/>
              <w:right w:val="single" w:sz="4" w:space="0" w:color="auto"/>
            </w:tcBorders>
          </w:tcPr>
          <w:p w14:paraId="195B6287" w14:textId="77777777" w:rsidR="00574537" w:rsidRPr="005B1796" w:rsidRDefault="00574537" w:rsidP="0073235A">
            <w:pPr>
              <w:rPr>
                <w:b/>
                <w:bCs/>
                <w:sz w:val="24"/>
                <w:szCs w:val="24"/>
                <w:lang w:val="en-US"/>
              </w:rPr>
            </w:pPr>
          </w:p>
          <w:p w14:paraId="61DF9003" w14:textId="77777777" w:rsidR="00C224E3" w:rsidRPr="005B1796" w:rsidRDefault="00C224E3" w:rsidP="0073235A">
            <w:pPr>
              <w:rPr>
                <w:b/>
                <w:bCs/>
                <w:sz w:val="24"/>
                <w:szCs w:val="24"/>
                <w:lang w:val="en-US"/>
              </w:rPr>
            </w:pPr>
          </w:p>
        </w:tc>
      </w:tr>
    </w:tbl>
    <w:p w14:paraId="3DDD4B5E" w14:textId="77777777" w:rsidR="00635F4D" w:rsidRPr="005B1796" w:rsidRDefault="00635F4D">
      <w:pPr>
        <w:rPr>
          <w:sz w:val="24"/>
          <w:szCs w:val="24"/>
          <w:lang w:val="en-US"/>
        </w:rPr>
      </w:pPr>
    </w:p>
    <w:p w14:paraId="6DA12279" w14:textId="77777777" w:rsidR="009C2BE8" w:rsidRPr="005B1796" w:rsidRDefault="009C2BE8">
      <w:pPr>
        <w:rPr>
          <w:sz w:val="24"/>
          <w:szCs w:val="24"/>
          <w:lang w:val="en-US"/>
        </w:rPr>
      </w:pPr>
    </w:p>
    <w:p w14:paraId="59B4672E" w14:textId="77777777" w:rsidR="003D4207" w:rsidRPr="005B1796" w:rsidRDefault="009C2BE8">
      <w:pPr>
        <w:rPr>
          <w:b/>
          <w:bCs/>
          <w:sz w:val="24"/>
          <w:szCs w:val="24"/>
          <w:lang w:val="en-US"/>
        </w:rPr>
      </w:pPr>
      <w:r w:rsidRPr="005B1796">
        <w:rPr>
          <w:b/>
          <w:bCs/>
          <w:sz w:val="24"/>
          <w:szCs w:val="24"/>
          <w:lang w:val="en-US"/>
        </w:rPr>
        <w:t>IV.3</w:t>
      </w:r>
      <w:r w:rsidR="002E305F" w:rsidRPr="005B1796">
        <w:rPr>
          <w:b/>
          <w:bCs/>
          <w:sz w:val="24"/>
          <w:szCs w:val="24"/>
          <w:lang w:val="en-US"/>
        </w:rPr>
        <w:t>)</w:t>
      </w:r>
      <w:r w:rsidR="006566E4" w:rsidRPr="005B1796">
        <w:rPr>
          <w:b/>
          <w:bCs/>
          <w:sz w:val="24"/>
          <w:szCs w:val="24"/>
          <w:lang w:val="en-US"/>
        </w:rPr>
        <w:t xml:space="preserve"> ADMINISTRATIVE INFORMATION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9"/>
      </w:tblGrid>
      <w:tr w:rsidR="006D5B66" w:rsidRPr="005B1796" w14:paraId="2C4D61AB" w14:textId="77777777" w:rsidTr="00674CBE">
        <w:tc>
          <w:tcPr>
            <w:tcW w:w="9639" w:type="dxa"/>
            <w:tcBorders>
              <w:top w:val="single" w:sz="4" w:space="0" w:color="auto"/>
              <w:left w:val="single" w:sz="4" w:space="0" w:color="auto"/>
              <w:bottom w:val="single" w:sz="4" w:space="0" w:color="auto"/>
              <w:right w:val="single" w:sz="4" w:space="0" w:color="auto"/>
            </w:tcBorders>
          </w:tcPr>
          <w:p w14:paraId="78E726D9" w14:textId="77777777" w:rsidR="005E1AB5" w:rsidRPr="005B27B9" w:rsidRDefault="006D5B66" w:rsidP="005E1AB5">
            <w:pPr>
              <w:rPr>
                <w:b/>
                <w:bCs/>
                <w:sz w:val="24"/>
                <w:szCs w:val="24"/>
                <w:lang w:val="en-US"/>
              </w:rPr>
            </w:pPr>
            <w:r w:rsidRPr="005B27B9">
              <w:rPr>
                <w:b/>
                <w:bCs/>
                <w:sz w:val="24"/>
                <w:szCs w:val="24"/>
                <w:lang w:val="en-US"/>
              </w:rPr>
              <w:lastRenderedPageBreak/>
              <w:t>IV.3.</w:t>
            </w:r>
            <w:r w:rsidR="004952FE" w:rsidRPr="005B27B9">
              <w:rPr>
                <w:b/>
                <w:bCs/>
                <w:sz w:val="24"/>
                <w:szCs w:val="24"/>
                <w:lang w:val="en-US"/>
              </w:rPr>
              <w:t>1</w:t>
            </w:r>
            <w:r w:rsidR="00316FD9" w:rsidRPr="005B27B9">
              <w:rPr>
                <w:b/>
                <w:bCs/>
                <w:sz w:val="24"/>
                <w:szCs w:val="24"/>
                <w:lang w:val="en-US"/>
              </w:rPr>
              <w:t>)</w:t>
            </w:r>
          </w:p>
          <w:p w14:paraId="56CA5C8D" w14:textId="77777777" w:rsidR="006D5B66" w:rsidRPr="005B27B9" w:rsidRDefault="006566E4" w:rsidP="006566E4">
            <w:pPr>
              <w:rPr>
                <w:i/>
                <w:iCs/>
                <w:sz w:val="24"/>
                <w:szCs w:val="24"/>
                <w:lang w:val="en-US"/>
              </w:rPr>
            </w:pPr>
            <w:r w:rsidRPr="005B27B9">
              <w:rPr>
                <w:sz w:val="24"/>
                <w:szCs w:val="24"/>
                <w:lang w:val="en-US"/>
              </w:rPr>
              <w:t>Other publications</w:t>
            </w:r>
            <w:r w:rsidR="006D5B66" w:rsidRPr="005B27B9">
              <w:rPr>
                <w:sz w:val="24"/>
                <w:szCs w:val="24"/>
                <w:lang w:val="en-US"/>
              </w:rPr>
              <w:t xml:space="preserve"> (</w:t>
            </w:r>
            <w:r w:rsidRPr="005B27B9">
              <w:rPr>
                <w:sz w:val="24"/>
                <w:szCs w:val="24"/>
                <w:lang w:val="en-US"/>
              </w:rPr>
              <w:t>if applicable</w:t>
            </w:r>
            <w:r w:rsidR="006D5B66" w:rsidRPr="005B27B9">
              <w:rPr>
                <w:i/>
                <w:iCs/>
                <w:sz w:val="24"/>
                <w:szCs w:val="24"/>
                <w:lang w:val="en-US"/>
              </w:rPr>
              <w:t>)</w:t>
            </w:r>
            <w:r w:rsidR="00B4347F" w:rsidRPr="005B27B9">
              <w:rPr>
                <w:i/>
                <w:iCs/>
                <w:sz w:val="24"/>
                <w:szCs w:val="24"/>
                <w:lang w:val="en-US"/>
              </w:rPr>
              <w:t>:</w:t>
            </w:r>
            <w:r w:rsidR="006D5B66" w:rsidRPr="005B27B9">
              <w:rPr>
                <w:i/>
                <w:iCs/>
                <w:sz w:val="24"/>
                <w:szCs w:val="24"/>
                <w:lang w:val="en-US"/>
              </w:rPr>
              <w:t xml:space="preserve"> </w:t>
            </w:r>
            <w:r w:rsidR="00635F4D" w:rsidRPr="005B27B9">
              <w:rPr>
                <w:i/>
                <w:iCs/>
                <w:sz w:val="24"/>
                <w:szCs w:val="24"/>
                <w:lang w:val="en-US"/>
              </w:rPr>
              <w:t>N/A</w:t>
            </w:r>
            <w:r w:rsidR="006D5B66" w:rsidRPr="005B27B9">
              <w:rPr>
                <w:i/>
                <w:iCs/>
                <w:sz w:val="24"/>
                <w:szCs w:val="24"/>
                <w:lang w:val="en-US"/>
              </w:rPr>
              <w:t xml:space="preserve"> ______________________________</w:t>
            </w:r>
          </w:p>
        </w:tc>
      </w:tr>
      <w:tr w:rsidR="006D5B66" w:rsidRPr="005B1796" w14:paraId="7CC05030" w14:textId="77777777" w:rsidTr="00674CBE">
        <w:tc>
          <w:tcPr>
            <w:tcW w:w="9639" w:type="dxa"/>
            <w:tcBorders>
              <w:top w:val="single" w:sz="4" w:space="0" w:color="auto"/>
              <w:left w:val="single" w:sz="4" w:space="0" w:color="auto"/>
              <w:bottom w:val="single" w:sz="4" w:space="0" w:color="auto"/>
              <w:right w:val="single" w:sz="4" w:space="0" w:color="auto"/>
            </w:tcBorders>
          </w:tcPr>
          <w:p w14:paraId="2FA8ABCC" w14:textId="77777777" w:rsidR="006D5B66" w:rsidRPr="005B27B9" w:rsidRDefault="004952FE" w:rsidP="006D5B66">
            <w:pPr>
              <w:rPr>
                <w:b/>
                <w:bCs/>
                <w:sz w:val="24"/>
                <w:szCs w:val="24"/>
                <w:lang w:val="en-US"/>
              </w:rPr>
            </w:pPr>
            <w:r w:rsidRPr="005B27B9">
              <w:rPr>
                <w:b/>
                <w:bCs/>
                <w:sz w:val="24"/>
                <w:szCs w:val="24"/>
                <w:lang w:val="en-US"/>
              </w:rPr>
              <w:t>IV.3.2</w:t>
            </w:r>
            <w:r w:rsidR="008E4535" w:rsidRPr="005B27B9">
              <w:rPr>
                <w:b/>
                <w:bCs/>
                <w:sz w:val="24"/>
                <w:szCs w:val="24"/>
                <w:lang w:val="en-US"/>
              </w:rPr>
              <w:t>)</w:t>
            </w:r>
            <w:r w:rsidR="006566E4" w:rsidRPr="005B27B9">
              <w:rPr>
                <w:b/>
                <w:bCs/>
                <w:sz w:val="24"/>
                <w:szCs w:val="24"/>
                <w:lang w:val="en-US"/>
              </w:rPr>
              <w:t xml:space="preserve"> Conditions for obtaining pre-qualification documents</w:t>
            </w:r>
          </w:p>
          <w:p w14:paraId="74D3804E" w14:textId="60072908" w:rsidR="00166A92" w:rsidRPr="000E78DA" w:rsidRDefault="000E78DA" w:rsidP="00166A92">
            <w:pPr>
              <w:rPr>
                <w:b/>
                <w:sz w:val="22"/>
                <w:szCs w:val="22"/>
                <w:lang w:val="en-US"/>
              </w:rPr>
            </w:pPr>
            <w:r w:rsidRPr="000E78DA">
              <w:rPr>
                <w:b/>
                <w:sz w:val="22"/>
                <w:szCs w:val="22"/>
                <w:lang w:val="en-US"/>
              </w:rPr>
              <w:t>Applications for obtaining a qualification document should be sent to these email addresses:</w:t>
            </w:r>
          </w:p>
          <w:p w14:paraId="0DBE0BAD" w14:textId="30A30DE2" w:rsidR="000E78DA" w:rsidRPr="005B27B9" w:rsidRDefault="00E81BF3" w:rsidP="00166A92">
            <w:pPr>
              <w:rPr>
                <w:sz w:val="22"/>
                <w:szCs w:val="22"/>
                <w:lang w:val="en-US"/>
              </w:rPr>
            </w:pPr>
            <w:hyperlink r:id="rId12" w:history="1">
              <w:r w:rsidR="000E78DA" w:rsidRPr="004809E3">
                <w:rPr>
                  <w:rStyle w:val="Hyperlink"/>
                  <w:sz w:val="24"/>
                  <w:szCs w:val="24"/>
                </w:rPr>
                <w:t>Izet.kurteshi@rsk-gov.net</w:t>
              </w:r>
            </w:hyperlink>
            <w:r w:rsidR="000E78DA">
              <w:rPr>
                <w:color w:val="FF0000"/>
                <w:sz w:val="24"/>
                <w:szCs w:val="24"/>
              </w:rPr>
              <w:t xml:space="preserve"> </w:t>
            </w:r>
            <w:r w:rsidR="000E78DA">
              <w:rPr>
                <w:sz w:val="24"/>
                <w:szCs w:val="24"/>
              </w:rPr>
              <w:t>and</w:t>
            </w:r>
            <w:r w:rsidR="000E78DA">
              <w:rPr>
                <w:color w:val="FF0000"/>
                <w:sz w:val="24"/>
                <w:szCs w:val="24"/>
              </w:rPr>
              <w:t xml:space="preserve"> </w:t>
            </w:r>
            <w:hyperlink r:id="rId13" w:history="1">
              <w:r w:rsidR="000E78DA" w:rsidRPr="004809E3">
                <w:rPr>
                  <w:rStyle w:val="Hyperlink"/>
                  <w:sz w:val="24"/>
                  <w:szCs w:val="24"/>
                </w:rPr>
                <w:t>rezelina.uka@rks-gov.net</w:t>
              </w:r>
            </w:hyperlink>
            <w:r w:rsidR="000E78DA" w:rsidRPr="0030667E">
              <w:rPr>
                <w:color w:val="FF0000"/>
                <w:sz w:val="24"/>
                <w:szCs w:val="24"/>
              </w:rPr>
              <w:t xml:space="preserve">  </w:t>
            </w:r>
          </w:p>
          <w:p w14:paraId="70EE3050" w14:textId="3FD1DC31" w:rsidR="006D5B66" w:rsidRPr="000E78DA" w:rsidRDefault="006566E4" w:rsidP="000E78DA">
            <w:pPr>
              <w:rPr>
                <w:b/>
                <w:sz w:val="22"/>
                <w:szCs w:val="22"/>
                <w:lang w:val="en-US"/>
              </w:rPr>
            </w:pPr>
            <w:r w:rsidRPr="000E78DA">
              <w:rPr>
                <w:b/>
                <w:sz w:val="22"/>
                <w:szCs w:val="22"/>
                <w:lang w:val="en-US"/>
              </w:rPr>
              <w:t xml:space="preserve">Deadline for receipt of requests for </w:t>
            </w:r>
            <w:r w:rsidR="00FD38DC" w:rsidRPr="000E78DA">
              <w:rPr>
                <w:b/>
                <w:sz w:val="22"/>
                <w:szCs w:val="22"/>
                <w:lang w:val="en-US"/>
              </w:rPr>
              <w:t>pre-qualification documents</w:t>
            </w:r>
            <w:r w:rsidR="003C5D9A" w:rsidRPr="000E78DA">
              <w:rPr>
                <w:b/>
                <w:sz w:val="22"/>
                <w:szCs w:val="22"/>
                <w:lang w:val="en-US"/>
              </w:rPr>
              <w:t xml:space="preserve">: </w:t>
            </w:r>
            <w:r w:rsidR="005959DE" w:rsidRPr="000E78DA">
              <w:rPr>
                <w:b/>
                <w:sz w:val="22"/>
                <w:szCs w:val="22"/>
                <w:lang w:val="en-US"/>
              </w:rPr>
              <w:t>date</w:t>
            </w:r>
            <w:r w:rsidR="00635F4D" w:rsidRPr="000E78DA">
              <w:rPr>
                <w:b/>
                <w:sz w:val="24"/>
                <w:szCs w:val="24"/>
              </w:rPr>
              <w:t xml:space="preserve"> </w:t>
            </w:r>
            <w:r w:rsidR="00090581">
              <w:rPr>
                <w:b/>
                <w:sz w:val="22"/>
                <w:szCs w:val="22"/>
                <w:lang w:val="en-US"/>
              </w:rPr>
              <w:t>25</w:t>
            </w:r>
            <w:r w:rsidR="002936A9" w:rsidRPr="000E78DA">
              <w:rPr>
                <w:b/>
                <w:sz w:val="22"/>
                <w:szCs w:val="22"/>
                <w:lang w:val="en-US"/>
              </w:rPr>
              <w:t>.</w:t>
            </w:r>
            <w:r w:rsidR="000E78DA">
              <w:rPr>
                <w:b/>
                <w:sz w:val="22"/>
                <w:szCs w:val="22"/>
                <w:lang w:val="en-US"/>
              </w:rPr>
              <w:t>11</w:t>
            </w:r>
            <w:r w:rsidR="002936A9" w:rsidRPr="000E78DA">
              <w:rPr>
                <w:b/>
                <w:sz w:val="22"/>
                <w:szCs w:val="22"/>
                <w:lang w:val="en-US"/>
              </w:rPr>
              <w:t>.2020</w:t>
            </w:r>
            <w:r w:rsidR="00635F4D" w:rsidRPr="000E78DA">
              <w:rPr>
                <w:b/>
                <w:sz w:val="24"/>
                <w:szCs w:val="24"/>
              </w:rPr>
              <w:t xml:space="preserve">   </w:t>
            </w:r>
          </w:p>
        </w:tc>
      </w:tr>
      <w:tr w:rsidR="006D5B66" w:rsidRPr="005B1796" w14:paraId="052C0EBB" w14:textId="77777777" w:rsidTr="00674CBE">
        <w:tc>
          <w:tcPr>
            <w:tcW w:w="9639"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page" w:tblpX="2347" w:tblpY="-177"/>
              <w:tblOverlap w:val="never"/>
              <w:tblW w:w="0" w:type="auto"/>
              <w:tblLook w:val="01E0" w:firstRow="1" w:lastRow="1" w:firstColumn="1" w:lastColumn="1" w:noHBand="0" w:noVBand="0"/>
            </w:tblPr>
            <w:tblGrid>
              <w:gridCol w:w="556"/>
              <w:gridCol w:w="794"/>
              <w:gridCol w:w="494"/>
              <w:gridCol w:w="587"/>
            </w:tblGrid>
            <w:tr w:rsidR="00E54914" w:rsidRPr="005B1796" w14:paraId="18D51343" w14:textId="77777777" w:rsidTr="00772573">
              <w:trPr>
                <w:trHeight w:val="351"/>
              </w:trPr>
              <w:tc>
                <w:tcPr>
                  <w:tcW w:w="556" w:type="dxa"/>
                  <w:vAlign w:val="center"/>
                </w:tcPr>
                <w:p w14:paraId="78D14DA0" w14:textId="77777777" w:rsidR="00E54914" w:rsidRPr="005B1796" w:rsidRDefault="00FD38DC" w:rsidP="00FD38DC">
                  <w:pPr>
                    <w:rPr>
                      <w:b/>
                      <w:bCs/>
                      <w:lang w:val="en-US"/>
                    </w:rPr>
                  </w:pPr>
                  <w:r w:rsidRPr="005B1796">
                    <w:rPr>
                      <w:b/>
                      <w:bCs/>
                      <w:lang w:val="en-US"/>
                    </w:rPr>
                    <w:t>Yes</w:t>
                  </w:r>
                </w:p>
              </w:tc>
              <w:tc>
                <w:tcPr>
                  <w:tcW w:w="794" w:type="dxa"/>
                  <w:vAlign w:val="center"/>
                </w:tcPr>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312"/>
                  </w:tblGrid>
                  <w:tr w:rsidR="00E54914" w:rsidRPr="005B1796" w14:paraId="48F83917" w14:textId="77777777" w:rsidTr="00772573">
                    <w:tc>
                      <w:tcPr>
                        <w:tcW w:w="312" w:type="dxa"/>
                        <w:tcBorders>
                          <w:top w:val="single" w:sz="4" w:space="0" w:color="auto"/>
                          <w:left w:val="single" w:sz="4" w:space="0" w:color="auto"/>
                          <w:bottom w:val="single" w:sz="4" w:space="0" w:color="auto"/>
                          <w:right w:val="single" w:sz="4" w:space="0" w:color="auto"/>
                        </w:tcBorders>
                      </w:tcPr>
                      <w:p w14:paraId="109BEDA3" w14:textId="77777777" w:rsidR="00E54914" w:rsidRPr="005B1796" w:rsidRDefault="00E54914" w:rsidP="00E54914">
                        <w:pPr>
                          <w:rPr>
                            <w:lang w:val="en-US"/>
                          </w:rPr>
                        </w:pPr>
                      </w:p>
                    </w:tc>
                  </w:tr>
                </w:tbl>
                <w:p w14:paraId="75B30E01" w14:textId="77777777" w:rsidR="00E54914" w:rsidRPr="005B1796" w:rsidRDefault="00E54914" w:rsidP="00E54914">
                  <w:pPr>
                    <w:rPr>
                      <w:lang w:val="en-US"/>
                    </w:rPr>
                  </w:pPr>
                </w:p>
              </w:tc>
              <w:tc>
                <w:tcPr>
                  <w:tcW w:w="494" w:type="dxa"/>
                  <w:vAlign w:val="center"/>
                </w:tcPr>
                <w:p w14:paraId="712D36B8" w14:textId="77777777" w:rsidR="00E54914" w:rsidRPr="005B1796" w:rsidRDefault="00FD38DC" w:rsidP="00FD38DC">
                  <w:pPr>
                    <w:rPr>
                      <w:b/>
                      <w:bCs/>
                      <w:lang w:val="en-US"/>
                    </w:rPr>
                  </w:pPr>
                  <w:r w:rsidRPr="005B1796">
                    <w:rPr>
                      <w:b/>
                      <w:bCs/>
                      <w:lang w:val="en-US"/>
                    </w:rPr>
                    <w:t>N</w:t>
                  </w:r>
                  <w:r w:rsidR="00E54914" w:rsidRPr="005B1796">
                    <w:rPr>
                      <w:b/>
                      <w:bCs/>
                      <w:lang w:val="en-US"/>
                    </w:rPr>
                    <w:t>o</w:t>
                  </w:r>
                </w:p>
              </w:tc>
              <w:tc>
                <w:tcPr>
                  <w:tcW w:w="514" w:type="dxa"/>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
                  </w:tblGrid>
                  <w:tr w:rsidR="00E54914" w:rsidRPr="005B1796" w14:paraId="03CDC433" w14:textId="77777777" w:rsidTr="00772573">
                    <w:tc>
                      <w:tcPr>
                        <w:tcW w:w="254" w:type="dxa"/>
                        <w:tcBorders>
                          <w:top w:val="single" w:sz="4" w:space="0" w:color="auto"/>
                          <w:left w:val="single" w:sz="4" w:space="0" w:color="auto"/>
                          <w:bottom w:val="single" w:sz="4" w:space="0" w:color="auto"/>
                          <w:right w:val="single" w:sz="4" w:space="0" w:color="auto"/>
                        </w:tcBorders>
                      </w:tcPr>
                      <w:p w14:paraId="6E992282" w14:textId="77777777" w:rsidR="00E54914" w:rsidRPr="005B1796" w:rsidRDefault="00635F4D" w:rsidP="00E54914">
                        <w:pPr>
                          <w:rPr>
                            <w:lang w:val="en-US"/>
                          </w:rPr>
                        </w:pPr>
                        <w:r>
                          <w:rPr>
                            <w:lang w:val="en-US"/>
                          </w:rPr>
                          <w:t>X</w:t>
                        </w:r>
                      </w:p>
                    </w:tc>
                  </w:tr>
                </w:tbl>
                <w:p w14:paraId="07EC8C75" w14:textId="77777777" w:rsidR="00E54914" w:rsidRPr="005B1796" w:rsidRDefault="00E54914" w:rsidP="00E54914">
                  <w:pPr>
                    <w:rPr>
                      <w:lang w:val="en-US"/>
                    </w:rPr>
                  </w:pPr>
                </w:p>
              </w:tc>
            </w:tr>
          </w:tbl>
          <w:p w14:paraId="4150B201" w14:textId="77777777" w:rsidR="00E54914" w:rsidRPr="005B1796" w:rsidRDefault="00A30607" w:rsidP="006D5B66">
            <w:pPr>
              <w:rPr>
                <w:sz w:val="24"/>
                <w:szCs w:val="24"/>
                <w:lang w:val="en-US"/>
              </w:rPr>
            </w:pPr>
            <w:r w:rsidRPr="005B1796">
              <w:rPr>
                <w:bCs/>
                <w:sz w:val="22"/>
                <w:szCs w:val="22"/>
                <w:lang w:val="en-US"/>
              </w:rPr>
              <w:t>Payable documents</w:t>
            </w:r>
          </w:p>
          <w:p w14:paraId="4FC9A0D6" w14:textId="77777777" w:rsidR="008E4535" w:rsidRPr="005B1796" w:rsidRDefault="008E4535" w:rsidP="00012C97">
            <w:pPr>
              <w:rPr>
                <w:sz w:val="24"/>
                <w:szCs w:val="24"/>
                <w:lang w:val="en-US"/>
              </w:rPr>
            </w:pPr>
          </w:p>
        </w:tc>
      </w:tr>
      <w:tr w:rsidR="006D5B66" w:rsidRPr="005B1796" w14:paraId="5D760BD7" w14:textId="77777777" w:rsidTr="00674CBE">
        <w:trPr>
          <w:trHeight w:val="597"/>
        </w:trPr>
        <w:tc>
          <w:tcPr>
            <w:tcW w:w="9639" w:type="dxa"/>
            <w:tcBorders>
              <w:top w:val="single" w:sz="4" w:space="0" w:color="auto"/>
              <w:left w:val="single" w:sz="4" w:space="0" w:color="auto"/>
              <w:bottom w:val="single" w:sz="4" w:space="0" w:color="auto"/>
              <w:right w:val="single" w:sz="4" w:space="0" w:color="auto"/>
            </w:tcBorders>
          </w:tcPr>
          <w:p w14:paraId="063DDF5F" w14:textId="77777777" w:rsidR="001C4C60" w:rsidRPr="005B27B9" w:rsidRDefault="004952FE" w:rsidP="00A14286">
            <w:pPr>
              <w:rPr>
                <w:b/>
                <w:bCs/>
                <w:sz w:val="24"/>
                <w:szCs w:val="24"/>
                <w:lang w:val="en-US"/>
              </w:rPr>
            </w:pPr>
            <w:r w:rsidRPr="005B27B9">
              <w:rPr>
                <w:b/>
                <w:bCs/>
                <w:sz w:val="24"/>
                <w:szCs w:val="24"/>
                <w:lang w:val="en-US"/>
              </w:rPr>
              <w:t>IV.3.3</w:t>
            </w:r>
            <w:r w:rsidR="008E4535" w:rsidRPr="005B27B9">
              <w:rPr>
                <w:b/>
                <w:bCs/>
                <w:sz w:val="24"/>
                <w:szCs w:val="24"/>
                <w:lang w:val="en-US"/>
              </w:rPr>
              <w:t>)</w:t>
            </w:r>
            <w:r w:rsidR="00012C97" w:rsidRPr="005B27B9">
              <w:rPr>
                <w:b/>
                <w:bCs/>
                <w:sz w:val="24"/>
                <w:szCs w:val="24"/>
                <w:lang w:val="en-US"/>
              </w:rPr>
              <w:t xml:space="preserve"> Last deadline for</w:t>
            </w:r>
            <w:r w:rsidR="007E3192" w:rsidRPr="005B27B9">
              <w:rPr>
                <w:b/>
                <w:bCs/>
                <w:sz w:val="24"/>
                <w:szCs w:val="24"/>
                <w:lang w:val="en-US"/>
              </w:rPr>
              <w:t xml:space="preserve"> the</w:t>
            </w:r>
            <w:r w:rsidR="00012C97" w:rsidRPr="005B27B9">
              <w:rPr>
                <w:b/>
                <w:bCs/>
                <w:sz w:val="24"/>
                <w:szCs w:val="24"/>
                <w:lang w:val="en-US"/>
              </w:rPr>
              <w:t xml:space="preserve"> receipt of</w:t>
            </w:r>
            <w:r w:rsidR="00635F4D" w:rsidRPr="005B27B9">
              <w:rPr>
                <w:b/>
                <w:bCs/>
                <w:sz w:val="24"/>
                <w:szCs w:val="24"/>
                <w:lang w:val="en-US"/>
              </w:rPr>
              <w:t xml:space="preserve"> </w:t>
            </w:r>
            <w:r w:rsidR="00A14286" w:rsidRPr="005B27B9">
              <w:rPr>
                <w:b/>
                <w:bCs/>
                <w:i/>
                <w:sz w:val="24"/>
                <w:szCs w:val="24"/>
                <w:lang w:val="en-US"/>
              </w:rPr>
              <w:t>a</w:t>
            </w:r>
            <w:r w:rsidR="00166A92" w:rsidRPr="005B27B9">
              <w:rPr>
                <w:b/>
                <w:bCs/>
                <w:i/>
                <w:sz w:val="24"/>
                <w:szCs w:val="24"/>
                <w:lang w:val="en-US"/>
              </w:rPr>
              <w:t>p</w:t>
            </w:r>
            <w:r w:rsidR="00012C97" w:rsidRPr="005B27B9">
              <w:rPr>
                <w:b/>
                <w:bCs/>
                <w:i/>
                <w:sz w:val="24"/>
                <w:szCs w:val="24"/>
                <w:lang w:val="en-US"/>
              </w:rPr>
              <w:t>plications</w:t>
            </w:r>
            <w:r w:rsidR="00635F4D" w:rsidRPr="005B27B9">
              <w:rPr>
                <w:b/>
                <w:bCs/>
                <w:i/>
                <w:sz w:val="24"/>
                <w:szCs w:val="24"/>
                <w:lang w:val="en-US"/>
              </w:rPr>
              <w:t>:</w:t>
            </w:r>
          </w:p>
          <w:p w14:paraId="0EAF0546" w14:textId="77777777" w:rsidR="001C4C60" w:rsidRPr="005B27B9" w:rsidRDefault="001C4C60" w:rsidP="001C4C60">
            <w:pPr>
              <w:rPr>
                <w:b/>
                <w:bCs/>
                <w:sz w:val="22"/>
                <w:szCs w:val="22"/>
                <w:lang w:val="en-US"/>
              </w:rPr>
            </w:pPr>
          </w:p>
          <w:p w14:paraId="6B6A0606" w14:textId="40864925" w:rsidR="006D5B66" w:rsidRPr="005B27B9" w:rsidRDefault="001C4C60" w:rsidP="000E78DA">
            <w:pPr>
              <w:rPr>
                <w:b/>
                <w:bCs/>
                <w:i/>
                <w:sz w:val="24"/>
                <w:szCs w:val="24"/>
                <w:lang w:val="en-US"/>
              </w:rPr>
            </w:pPr>
            <w:r w:rsidRPr="005B27B9">
              <w:rPr>
                <w:b/>
                <w:bCs/>
                <w:sz w:val="22"/>
                <w:szCs w:val="22"/>
                <w:lang w:val="en-US"/>
              </w:rPr>
              <w:t>dat</w:t>
            </w:r>
            <w:r w:rsidR="00012C97" w:rsidRPr="005B27B9">
              <w:rPr>
                <w:b/>
                <w:bCs/>
                <w:sz w:val="22"/>
                <w:szCs w:val="22"/>
                <w:lang w:val="en-US"/>
              </w:rPr>
              <w:t>e</w:t>
            </w:r>
            <w:r w:rsidRPr="005B27B9">
              <w:rPr>
                <w:b/>
                <w:sz w:val="22"/>
                <w:szCs w:val="22"/>
                <w:lang w:val="en-US"/>
              </w:rPr>
              <w:t xml:space="preserve"> </w:t>
            </w:r>
            <w:r w:rsidR="00090581">
              <w:rPr>
                <w:b/>
                <w:bCs/>
                <w:sz w:val="24"/>
                <w:szCs w:val="24"/>
                <w:lang w:val="en-US"/>
              </w:rPr>
              <w:t>27</w:t>
            </w:r>
            <w:r w:rsidR="002936A9" w:rsidRPr="000E78DA">
              <w:rPr>
                <w:b/>
                <w:bCs/>
                <w:sz w:val="24"/>
                <w:szCs w:val="24"/>
                <w:lang w:val="en-US"/>
              </w:rPr>
              <w:t>.</w:t>
            </w:r>
            <w:r w:rsidR="000E78DA" w:rsidRPr="000E78DA">
              <w:rPr>
                <w:b/>
                <w:bCs/>
                <w:sz w:val="24"/>
                <w:szCs w:val="24"/>
                <w:lang w:val="en-US"/>
              </w:rPr>
              <w:t>11</w:t>
            </w:r>
            <w:r w:rsidR="002936A9">
              <w:rPr>
                <w:b/>
                <w:sz w:val="24"/>
                <w:szCs w:val="24"/>
              </w:rPr>
              <w:t xml:space="preserve">.2020 </w:t>
            </w:r>
            <w:r w:rsidRPr="005B27B9">
              <w:rPr>
                <w:b/>
                <w:sz w:val="22"/>
                <w:szCs w:val="22"/>
                <w:lang w:val="en-US"/>
              </w:rPr>
              <w:t xml:space="preserve">   </w:t>
            </w:r>
            <w:r w:rsidR="00012C97" w:rsidRPr="005B27B9">
              <w:rPr>
                <w:b/>
                <w:bCs/>
                <w:sz w:val="22"/>
                <w:szCs w:val="22"/>
                <w:lang w:val="en-US"/>
              </w:rPr>
              <w:t>time</w:t>
            </w:r>
            <w:r w:rsidR="00635F4D" w:rsidRPr="005B27B9">
              <w:rPr>
                <w:b/>
                <w:bCs/>
                <w:sz w:val="22"/>
                <w:szCs w:val="22"/>
                <w:lang w:val="en-US"/>
              </w:rPr>
              <w:t xml:space="preserve"> </w:t>
            </w:r>
            <w:r w:rsidR="00635F4D" w:rsidRPr="005B27B9">
              <w:rPr>
                <w:b/>
                <w:iCs/>
                <w:sz w:val="22"/>
                <w:szCs w:val="22"/>
                <w:lang w:val="en-US"/>
              </w:rPr>
              <w:t xml:space="preserve">14:00 </w:t>
            </w:r>
            <w:r w:rsidR="00012C97" w:rsidRPr="005B27B9">
              <w:rPr>
                <w:b/>
                <w:bCs/>
                <w:sz w:val="22"/>
                <w:szCs w:val="22"/>
                <w:lang w:val="en-US"/>
              </w:rPr>
              <w:t>place</w:t>
            </w:r>
            <w:r w:rsidR="002936A9">
              <w:rPr>
                <w:b/>
                <w:sz w:val="22"/>
                <w:szCs w:val="22"/>
                <w:lang w:val="en-US"/>
              </w:rPr>
              <w:t>; Procurement Office, st. “Bulevardi I Pavaresise”, nn, 60 000 Gjilan</w:t>
            </w:r>
          </w:p>
        </w:tc>
      </w:tr>
      <w:tr w:rsidR="00604030" w:rsidRPr="005B1796" w14:paraId="68B9D614" w14:textId="77777777" w:rsidTr="00674CBE">
        <w:trPr>
          <w:trHeight w:val="597"/>
        </w:trPr>
        <w:tc>
          <w:tcPr>
            <w:tcW w:w="9639" w:type="dxa"/>
            <w:tcBorders>
              <w:top w:val="single" w:sz="4" w:space="0" w:color="auto"/>
              <w:left w:val="single" w:sz="4" w:space="0" w:color="auto"/>
              <w:bottom w:val="single" w:sz="4" w:space="0" w:color="auto"/>
              <w:right w:val="single" w:sz="4" w:space="0" w:color="auto"/>
            </w:tcBorders>
          </w:tcPr>
          <w:p w14:paraId="14B11418" w14:textId="77777777" w:rsidR="00604030" w:rsidRPr="005B1796" w:rsidRDefault="001723EC" w:rsidP="00604030">
            <w:pPr>
              <w:rPr>
                <w:sz w:val="24"/>
                <w:szCs w:val="24"/>
                <w:lang w:val="en-US"/>
              </w:rPr>
            </w:pPr>
            <w:r w:rsidRPr="005B1796">
              <w:rPr>
                <w:b/>
                <w:bCs/>
                <w:sz w:val="24"/>
                <w:szCs w:val="24"/>
                <w:lang w:val="en-US"/>
              </w:rPr>
              <w:t>IV.3.4</w:t>
            </w:r>
            <w:r w:rsidR="00604030" w:rsidRPr="005B1796">
              <w:rPr>
                <w:b/>
                <w:bCs/>
                <w:sz w:val="24"/>
                <w:szCs w:val="24"/>
                <w:lang w:val="en-US"/>
              </w:rPr>
              <w:t>)</w:t>
            </w:r>
            <w:r w:rsidR="00012C97" w:rsidRPr="005B1796">
              <w:rPr>
                <w:b/>
                <w:bCs/>
                <w:sz w:val="24"/>
                <w:szCs w:val="24"/>
                <w:lang w:val="en-US"/>
              </w:rPr>
              <w:t xml:space="preserve"> </w:t>
            </w:r>
            <w:r w:rsidR="00012C97" w:rsidRPr="005B1796">
              <w:rPr>
                <w:bCs/>
                <w:sz w:val="24"/>
                <w:szCs w:val="24"/>
                <w:lang w:val="en-US"/>
              </w:rPr>
              <w:t>Is the tender security required</w:t>
            </w:r>
            <w:r w:rsidR="000E78D2" w:rsidRPr="005B1796">
              <w:rPr>
                <w:sz w:val="24"/>
                <w:szCs w:val="24"/>
                <w:lang w:val="en-US"/>
              </w:rPr>
              <w:t>:</w:t>
            </w:r>
          </w:p>
          <w:tbl>
            <w:tblPr>
              <w:tblpPr w:leftFromText="180" w:rightFromText="180" w:vertAnchor="text" w:horzAnchor="page" w:tblpXSpec="right" w:tblpY="-102"/>
              <w:tblOverlap w:val="never"/>
              <w:tblW w:w="0" w:type="auto"/>
              <w:tblLook w:val="01E0" w:firstRow="1" w:lastRow="1" w:firstColumn="1" w:lastColumn="1" w:noHBand="0" w:noVBand="0"/>
            </w:tblPr>
            <w:tblGrid>
              <w:gridCol w:w="556"/>
              <w:gridCol w:w="794"/>
              <w:gridCol w:w="494"/>
              <w:gridCol w:w="587"/>
            </w:tblGrid>
            <w:tr w:rsidR="00604030" w:rsidRPr="005B1796" w14:paraId="2539AE2E" w14:textId="77777777" w:rsidTr="00604030">
              <w:trPr>
                <w:trHeight w:val="351"/>
              </w:trPr>
              <w:tc>
                <w:tcPr>
                  <w:tcW w:w="556" w:type="dxa"/>
                  <w:vAlign w:val="center"/>
                </w:tcPr>
                <w:p w14:paraId="685CA027" w14:textId="77777777" w:rsidR="00604030" w:rsidRPr="005B1796" w:rsidRDefault="00012C97" w:rsidP="00012C97">
                  <w:pPr>
                    <w:rPr>
                      <w:b/>
                      <w:bCs/>
                      <w:lang w:val="en-US"/>
                    </w:rPr>
                  </w:pPr>
                  <w:r w:rsidRPr="005B1796">
                    <w:rPr>
                      <w:b/>
                      <w:bCs/>
                      <w:lang w:val="en-US"/>
                    </w:rPr>
                    <w:t>Yes</w:t>
                  </w:r>
                </w:p>
              </w:tc>
              <w:tc>
                <w:tcPr>
                  <w:tcW w:w="794" w:type="dxa"/>
                  <w:vAlign w:val="center"/>
                </w:tcPr>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312"/>
                  </w:tblGrid>
                  <w:tr w:rsidR="00604030" w:rsidRPr="005B1796" w14:paraId="6CDAC8D7" w14:textId="77777777" w:rsidTr="00932368">
                    <w:tc>
                      <w:tcPr>
                        <w:tcW w:w="312" w:type="dxa"/>
                        <w:tcBorders>
                          <w:top w:val="single" w:sz="4" w:space="0" w:color="auto"/>
                          <w:left w:val="single" w:sz="4" w:space="0" w:color="auto"/>
                          <w:bottom w:val="single" w:sz="4" w:space="0" w:color="auto"/>
                          <w:right w:val="single" w:sz="4" w:space="0" w:color="auto"/>
                        </w:tcBorders>
                      </w:tcPr>
                      <w:p w14:paraId="4478E44A" w14:textId="77777777" w:rsidR="00604030" w:rsidRPr="005B1796" w:rsidRDefault="00604030" w:rsidP="00932368">
                        <w:pPr>
                          <w:rPr>
                            <w:lang w:val="en-US"/>
                          </w:rPr>
                        </w:pPr>
                      </w:p>
                    </w:tc>
                  </w:tr>
                </w:tbl>
                <w:p w14:paraId="2057D7C5" w14:textId="77777777" w:rsidR="00604030" w:rsidRPr="005B1796" w:rsidRDefault="00604030" w:rsidP="00932368">
                  <w:pPr>
                    <w:rPr>
                      <w:lang w:val="en-US"/>
                    </w:rPr>
                  </w:pPr>
                </w:p>
              </w:tc>
              <w:tc>
                <w:tcPr>
                  <w:tcW w:w="494" w:type="dxa"/>
                  <w:vAlign w:val="center"/>
                </w:tcPr>
                <w:p w14:paraId="64FD5730" w14:textId="77777777" w:rsidR="00604030" w:rsidRPr="005B1796" w:rsidRDefault="00012C97" w:rsidP="00012C97">
                  <w:pPr>
                    <w:rPr>
                      <w:b/>
                      <w:bCs/>
                      <w:lang w:val="en-US"/>
                    </w:rPr>
                  </w:pPr>
                  <w:r w:rsidRPr="005B1796">
                    <w:rPr>
                      <w:b/>
                      <w:bCs/>
                      <w:lang w:val="en-US"/>
                    </w:rPr>
                    <w:t>N</w:t>
                  </w:r>
                  <w:r w:rsidR="00604030" w:rsidRPr="005B1796">
                    <w:rPr>
                      <w:b/>
                      <w:bCs/>
                      <w:lang w:val="en-US"/>
                    </w:rPr>
                    <w:t>o</w:t>
                  </w:r>
                </w:p>
              </w:tc>
              <w:tc>
                <w:tcPr>
                  <w:tcW w:w="514" w:type="dxa"/>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
                  </w:tblGrid>
                  <w:tr w:rsidR="00604030" w:rsidRPr="005B1796" w14:paraId="2A8A07EC" w14:textId="77777777" w:rsidTr="00932368">
                    <w:tc>
                      <w:tcPr>
                        <w:tcW w:w="254" w:type="dxa"/>
                        <w:tcBorders>
                          <w:top w:val="single" w:sz="4" w:space="0" w:color="auto"/>
                          <w:left w:val="single" w:sz="4" w:space="0" w:color="auto"/>
                          <w:bottom w:val="single" w:sz="4" w:space="0" w:color="auto"/>
                          <w:right w:val="single" w:sz="4" w:space="0" w:color="auto"/>
                        </w:tcBorders>
                      </w:tcPr>
                      <w:p w14:paraId="6606B63C" w14:textId="77777777" w:rsidR="00604030" w:rsidRPr="005B1796" w:rsidRDefault="00635F4D" w:rsidP="00932368">
                        <w:pPr>
                          <w:rPr>
                            <w:lang w:val="en-US"/>
                          </w:rPr>
                        </w:pPr>
                        <w:r>
                          <w:rPr>
                            <w:lang w:val="en-US"/>
                          </w:rPr>
                          <w:t>X</w:t>
                        </w:r>
                      </w:p>
                    </w:tc>
                  </w:tr>
                </w:tbl>
                <w:p w14:paraId="0C5EA056" w14:textId="77777777" w:rsidR="00604030" w:rsidRPr="005B1796" w:rsidRDefault="00604030" w:rsidP="00932368">
                  <w:pPr>
                    <w:rPr>
                      <w:lang w:val="en-US"/>
                    </w:rPr>
                  </w:pPr>
                </w:p>
              </w:tc>
            </w:tr>
          </w:tbl>
          <w:p w14:paraId="30DBD143" w14:textId="77777777" w:rsidR="00604030" w:rsidRPr="005B1796" w:rsidRDefault="00604030" w:rsidP="00604030">
            <w:pPr>
              <w:rPr>
                <w:sz w:val="24"/>
                <w:szCs w:val="24"/>
                <w:highlight w:val="yellow"/>
                <w:lang w:val="en-US"/>
              </w:rPr>
            </w:pPr>
          </w:p>
          <w:p w14:paraId="7BF7B3CE" w14:textId="77777777" w:rsidR="00604030" w:rsidRPr="005B1796" w:rsidRDefault="00635F4D" w:rsidP="00012C97">
            <w:pPr>
              <w:rPr>
                <w:sz w:val="24"/>
                <w:szCs w:val="24"/>
                <w:lang w:val="en-US"/>
              </w:rPr>
            </w:pPr>
            <w:r w:rsidRPr="00635F4D">
              <w:rPr>
                <w:b/>
                <w:i/>
                <w:sz w:val="24"/>
                <w:szCs w:val="24"/>
                <w:lang w:val="en-US"/>
              </w:rPr>
              <w:t xml:space="preserve">It will be required during the </w:t>
            </w:r>
            <w:r>
              <w:rPr>
                <w:b/>
                <w:i/>
                <w:sz w:val="24"/>
                <w:szCs w:val="24"/>
                <w:lang w:val="en-US"/>
              </w:rPr>
              <w:t>Request for Proposal Phase</w:t>
            </w:r>
            <w:r w:rsidRPr="00635F4D">
              <w:rPr>
                <w:b/>
                <w:i/>
                <w:sz w:val="24"/>
                <w:szCs w:val="24"/>
                <w:lang w:val="en-US"/>
              </w:rPr>
              <w:t xml:space="preserve"> </w:t>
            </w:r>
            <w:r>
              <w:rPr>
                <w:b/>
                <w:i/>
                <w:sz w:val="24"/>
                <w:szCs w:val="24"/>
                <w:lang w:val="en-US"/>
              </w:rPr>
              <w:t>(RF</w:t>
            </w:r>
            <w:r w:rsidRPr="00635F4D">
              <w:rPr>
                <w:b/>
                <w:i/>
                <w:sz w:val="24"/>
                <w:szCs w:val="24"/>
                <w:lang w:val="en-US"/>
              </w:rPr>
              <w:t>P)</w:t>
            </w:r>
          </w:p>
        </w:tc>
      </w:tr>
      <w:tr w:rsidR="0044001A" w:rsidRPr="005B1796" w14:paraId="618531C1" w14:textId="77777777" w:rsidTr="005D2559">
        <w:trPr>
          <w:trHeight w:val="656"/>
        </w:trPr>
        <w:tc>
          <w:tcPr>
            <w:tcW w:w="9639" w:type="dxa"/>
            <w:tcBorders>
              <w:top w:val="single" w:sz="4" w:space="0" w:color="auto"/>
              <w:left w:val="single" w:sz="4" w:space="0" w:color="auto"/>
              <w:bottom w:val="single" w:sz="4" w:space="0" w:color="auto"/>
              <w:right w:val="single" w:sz="4" w:space="0" w:color="auto"/>
            </w:tcBorders>
          </w:tcPr>
          <w:p w14:paraId="3C569B00" w14:textId="77777777" w:rsidR="0044001A" w:rsidRPr="005B1796" w:rsidRDefault="001723EC" w:rsidP="00447F76">
            <w:pPr>
              <w:rPr>
                <w:b/>
                <w:bCs/>
                <w:sz w:val="24"/>
                <w:szCs w:val="24"/>
                <w:lang w:val="en-US"/>
              </w:rPr>
            </w:pPr>
            <w:r w:rsidRPr="005B1796">
              <w:rPr>
                <w:b/>
                <w:bCs/>
                <w:sz w:val="24"/>
                <w:szCs w:val="24"/>
                <w:lang w:val="en-US"/>
              </w:rPr>
              <w:t>IV.3.5</w:t>
            </w:r>
            <w:r w:rsidR="0044001A" w:rsidRPr="005B1796">
              <w:rPr>
                <w:b/>
                <w:bCs/>
                <w:sz w:val="24"/>
                <w:szCs w:val="24"/>
                <w:lang w:val="en-US"/>
              </w:rPr>
              <w:t xml:space="preserve">) </w:t>
            </w:r>
            <w:r w:rsidR="008A600C" w:rsidRPr="005B1796">
              <w:rPr>
                <w:b/>
                <w:bCs/>
                <w:sz w:val="24"/>
                <w:szCs w:val="24"/>
                <w:lang w:val="en-US"/>
              </w:rPr>
              <w:t xml:space="preserve">Period of </w:t>
            </w:r>
            <w:r w:rsidR="00012C97" w:rsidRPr="005B1796">
              <w:rPr>
                <w:b/>
                <w:bCs/>
                <w:sz w:val="24"/>
                <w:szCs w:val="24"/>
                <w:lang w:val="en-US"/>
              </w:rPr>
              <w:t>tender</w:t>
            </w:r>
            <w:r w:rsidR="008A600C" w:rsidRPr="005B1796">
              <w:rPr>
                <w:b/>
                <w:bCs/>
                <w:sz w:val="24"/>
                <w:szCs w:val="24"/>
                <w:lang w:val="en-US"/>
              </w:rPr>
              <w:t xml:space="preserve"> validity</w:t>
            </w:r>
            <w:r w:rsidR="0044001A" w:rsidRPr="005B1796">
              <w:rPr>
                <w:b/>
                <w:bCs/>
                <w:sz w:val="24"/>
                <w:szCs w:val="24"/>
                <w:lang w:val="en-US"/>
              </w:rPr>
              <w:t xml:space="preserve">: </w:t>
            </w:r>
            <w:r w:rsidR="005B27B9">
              <w:rPr>
                <w:sz w:val="24"/>
                <w:szCs w:val="24"/>
                <w:lang w:val="en-US"/>
              </w:rPr>
              <w:t>120</w:t>
            </w:r>
            <w:r w:rsidR="00635F4D" w:rsidRPr="00635F4D">
              <w:rPr>
                <w:sz w:val="24"/>
                <w:szCs w:val="24"/>
                <w:lang w:val="en-US"/>
              </w:rPr>
              <w:t xml:space="preserve"> days after the deadline for submission</w:t>
            </w:r>
            <w:r w:rsidR="00635F4D" w:rsidRPr="00635F4D">
              <w:rPr>
                <w:sz w:val="24"/>
                <w:szCs w:val="24"/>
                <w:highlight w:val="lightGray"/>
                <w:lang w:val="en-US"/>
              </w:rPr>
              <w:t xml:space="preserve"> </w:t>
            </w:r>
          </w:p>
        </w:tc>
      </w:tr>
      <w:tr w:rsidR="000E78D2" w:rsidRPr="005B1796" w14:paraId="149D4423" w14:textId="77777777" w:rsidTr="00674CBE">
        <w:trPr>
          <w:trHeight w:val="597"/>
        </w:trPr>
        <w:tc>
          <w:tcPr>
            <w:tcW w:w="9639" w:type="dxa"/>
            <w:tcBorders>
              <w:top w:val="single" w:sz="4" w:space="0" w:color="auto"/>
              <w:left w:val="single" w:sz="4" w:space="0" w:color="auto"/>
              <w:bottom w:val="single" w:sz="4" w:space="0" w:color="auto"/>
              <w:right w:val="single" w:sz="4" w:space="0" w:color="auto"/>
            </w:tcBorders>
          </w:tcPr>
          <w:p w14:paraId="4DD2A263" w14:textId="77777777" w:rsidR="00A04628" w:rsidRPr="005B1796" w:rsidRDefault="001723EC" w:rsidP="000E78D2">
            <w:pPr>
              <w:rPr>
                <w:b/>
                <w:bCs/>
                <w:sz w:val="24"/>
                <w:szCs w:val="24"/>
                <w:lang w:val="en-US"/>
              </w:rPr>
            </w:pPr>
            <w:r w:rsidRPr="005B1796">
              <w:rPr>
                <w:b/>
                <w:bCs/>
                <w:sz w:val="24"/>
                <w:szCs w:val="24"/>
                <w:lang w:val="en-US"/>
              </w:rPr>
              <w:t>IV.3.6</w:t>
            </w:r>
            <w:r w:rsidR="000E78D2" w:rsidRPr="005B1796">
              <w:rPr>
                <w:b/>
                <w:bCs/>
                <w:sz w:val="24"/>
                <w:szCs w:val="24"/>
                <w:lang w:val="en-US"/>
              </w:rPr>
              <w:t>)</w:t>
            </w:r>
            <w:r w:rsidR="00447F76" w:rsidRPr="005B1796">
              <w:rPr>
                <w:b/>
                <w:bCs/>
                <w:sz w:val="24"/>
                <w:szCs w:val="24"/>
                <w:lang w:val="en-US"/>
              </w:rPr>
              <w:t xml:space="preserve"> </w:t>
            </w:r>
            <w:r w:rsidR="005D2559" w:rsidRPr="005B1796">
              <w:rPr>
                <w:b/>
                <w:bCs/>
                <w:sz w:val="24"/>
                <w:szCs w:val="24"/>
                <w:lang w:val="en-US"/>
              </w:rPr>
              <w:t>T</w:t>
            </w:r>
            <w:r w:rsidR="00447F76" w:rsidRPr="005B1796">
              <w:rPr>
                <w:b/>
                <w:bCs/>
                <w:sz w:val="24"/>
                <w:szCs w:val="24"/>
                <w:lang w:val="en-US"/>
              </w:rPr>
              <w:t>ender opening meeting</w:t>
            </w:r>
            <w:r w:rsidR="00737330" w:rsidRPr="005B1796">
              <w:rPr>
                <w:b/>
                <w:bCs/>
                <w:sz w:val="24"/>
                <w:szCs w:val="24"/>
                <w:lang w:val="en-US"/>
              </w:rPr>
              <w:t>:</w:t>
            </w:r>
          </w:p>
          <w:p w14:paraId="24AC91AC" w14:textId="77777777" w:rsidR="00635F4D" w:rsidRPr="005B27B9" w:rsidRDefault="00635F4D" w:rsidP="00635F4D">
            <w:pPr>
              <w:rPr>
                <w:b/>
                <w:bCs/>
                <w:sz w:val="22"/>
                <w:szCs w:val="22"/>
                <w:lang w:val="en-US"/>
              </w:rPr>
            </w:pPr>
          </w:p>
          <w:p w14:paraId="0B5D47EF" w14:textId="03F04F5C" w:rsidR="000E78D2" w:rsidRPr="005B1796" w:rsidRDefault="00635F4D" w:rsidP="000E78DA">
            <w:pPr>
              <w:rPr>
                <w:b/>
                <w:bCs/>
                <w:i/>
                <w:sz w:val="24"/>
                <w:szCs w:val="24"/>
                <w:lang w:val="en-US"/>
              </w:rPr>
            </w:pPr>
            <w:r w:rsidRPr="005B27B9">
              <w:rPr>
                <w:b/>
                <w:bCs/>
                <w:sz w:val="22"/>
                <w:szCs w:val="22"/>
                <w:lang w:val="en-US"/>
              </w:rPr>
              <w:t>date</w:t>
            </w:r>
            <w:r w:rsidRPr="005B27B9">
              <w:rPr>
                <w:b/>
                <w:sz w:val="22"/>
                <w:szCs w:val="22"/>
                <w:lang w:val="en-US"/>
              </w:rPr>
              <w:t xml:space="preserve"> </w:t>
            </w:r>
            <w:r w:rsidR="00090581">
              <w:rPr>
                <w:b/>
                <w:bCs/>
                <w:sz w:val="24"/>
                <w:szCs w:val="24"/>
                <w:lang w:val="en-US"/>
              </w:rPr>
              <w:t>27</w:t>
            </w:r>
            <w:r w:rsidR="000E78DA" w:rsidRPr="000E78DA">
              <w:rPr>
                <w:b/>
                <w:bCs/>
                <w:sz w:val="24"/>
                <w:szCs w:val="24"/>
                <w:lang w:val="en-US"/>
              </w:rPr>
              <w:t>.11</w:t>
            </w:r>
            <w:r w:rsidR="000E78DA">
              <w:rPr>
                <w:b/>
                <w:sz w:val="24"/>
                <w:szCs w:val="24"/>
              </w:rPr>
              <w:t xml:space="preserve">.2020 </w:t>
            </w:r>
            <w:r w:rsidRPr="005B27B9">
              <w:rPr>
                <w:b/>
                <w:sz w:val="22"/>
                <w:szCs w:val="22"/>
                <w:lang w:val="en-US"/>
              </w:rPr>
              <w:t xml:space="preserve"> </w:t>
            </w:r>
            <w:r w:rsidRPr="005B27B9">
              <w:rPr>
                <w:b/>
                <w:bCs/>
                <w:sz w:val="22"/>
                <w:szCs w:val="22"/>
                <w:lang w:val="en-US"/>
              </w:rPr>
              <w:t xml:space="preserve">time </w:t>
            </w:r>
            <w:r w:rsidRPr="005B27B9">
              <w:rPr>
                <w:b/>
                <w:iCs/>
                <w:sz w:val="22"/>
                <w:szCs w:val="22"/>
                <w:lang w:val="en-US"/>
              </w:rPr>
              <w:t xml:space="preserve">14:30 </w:t>
            </w:r>
            <w:r w:rsidRPr="005B27B9">
              <w:rPr>
                <w:b/>
                <w:bCs/>
                <w:sz w:val="22"/>
                <w:szCs w:val="22"/>
                <w:lang w:val="en-US"/>
              </w:rPr>
              <w:t>place</w:t>
            </w:r>
            <w:r w:rsidR="002936A9">
              <w:rPr>
                <w:b/>
                <w:bCs/>
                <w:sz w:val="22"/>
                <w:szCs w:val="22"/>
                <w:lang w:val="en-US"/>
              </w:rPr>
              <w:t>:</w:t>
            </w:r>
            <w:r w:rsidRPr="005B27B9">
              <w:rPr>
                <w:b/>
                <w:sz w:val="22"/>
                <w:szCs w:val="22"/>
                <w:lang w:val="en-US"/>
              </w:rPr>
              <w:t xml:space="preserve"> </w:t>
            </w:r>
            <w:r w:rsidR="002936A9">
              <w:rPr>
                <w:b/>
                <w:sz w:val="22"/>
                <w:szCs w:val="22"/>
                <w:lang w:val="en-US"/>
              </w:rPr>
              <w:t>Procurement Office, st. “Bulevardi I Pavaresise”, nn, 60 000 Gjilan</w:t>
            </w:r>
          </w:p>
        </w:tc>
      </w:tr>
    </w:tbl>
    <w:p w14:paraId="255B07A0" w14:textId="77777777" w:rsidR="00D97374" w:rsidRPr="005B1796" w:rsidRDefault="00D97374" w:rsidP="00ED28E6">
      <w:pPr>
        <w:rPr>
          <w:b/>
          <w:bCs/>
          <w:sz w:val="24"/>
          <w:szCs w:val="24"/>
          <w:lang w:val="en-US"/>
        </w:rPr>
      </w:pPr>
    </w:p>
    <w:p w14:paraId="304041E5" w14:textId="77777777" w:rsidR="00D86EB6" w:rsidRPr="005B1796" w:rsidRDefault="00447F76" w:rsidP="00ED28E6">
      <w:pPr>
        <w:rPr>
          <w:b/>
          <w:bCs/>
          <w:sz w:val="24"/>
          <w:szCs w:val="24"/>
          <w:lang w:val="en-US"/>
        </w:rPr>
      </w:pPr>
      <w:r w:rsidRPr="005B1796">
        <w:rPr>
          <w:b/>
          <w:bCs/>
          <w:sz w:val="24"/>
          <w:szCs w:val="24"/>
          <w:lang w:val="en-US"/>
        </w:rPr>
        <w:t>ARTICLE</w:t>
      </w:r>
      <w:r w:rsidR="00D86EB6" w:rsidRPr="005B1796">
        <w:rPr>
          <w:b/>
          <w:bCs/>
          <w:sz w:val="24"/>
          <w:szCs w:val="24"/>
          <w:lang w:val="en-US"/>
        </w:rPr>
        <w:t xml:space="preserve"> V: </w:t>
      </w:r>
      <w:r w:rsidRPr="005B1796">
        <w:rPr>
          <w:b/>
          <w:bCs/>
          <w:sz w:val="24"/>
          <w:szCs w:val="24"/>
          <w:lang w:val="en-US"/>
        </w:rPr>
        <w:t>ADDITIONAL INFORMATION</w:t>
      </w:r>
    </w:p>
    <w:p w14:paraId="2C2CAD95" w14:textId="77777777" w:rsidR="00D86EB6" w:rsidRPr="005B1796" w:rsidRDefault="00D86EB6" w:rsidP="00D86EB6">
      <w:pPr>
        <w:rPr>
          <w:b/>
          <w:bCs/>
          <w:sz w:val="24"/>
          <w:szCs w:val="24"/>
          <w:lang w:val="en-US"/>
        </w:rPr>
      </w:pPr>
    </w:p>
    <w:p w14:paraId="490BFA3B" w14:textId="77777777" w:rsidR="00D86EB6" w:rsidRPr="005B1796" w:rsidRDefault="00D86EB6" w:rsidP="00D86EB6">
      <w:pPr>
        <w:rPr>
          <w:b/>
          <w:bCs/>
          <w:sz w:val="24"/>
          <w:szCs w:val="24"/>
          <w:lang w:val="en-US"/>
        </w:rPr>
      </w:pPr>
      <w:r w:rsidRPr="005B1796">
        <w:rPr>
          <w:b/>
          <w:bCs/>
          <w:sz w:val="24"/>
          <w:szCs w:val="24"/>
          <w:lang w:val="en-US"/>
        </w:rPr>
        <w:t xml:space="preserve">V.1) </w:t>
      </w:r>
      <w:r w:rsidR="00447F76" w:rsidRPr="005B1796">
        <w:rPr>
          <w:b/>
          <w:bCs/>
          <w:sz w:val="24"/>
          <w:szCs w:val="24"/>
          <w:lang w:val="en-US"/>
        </w:rPr>
        <w:t>COMPLAINTS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9"/>
      </w:tblGrid>
      <w:tr w:rsidR="006D6109" w:rsidRPr="005B1796" w14:paraId="61B0CC2E" w14:textId="77777777" w:rsidTr="00674CBE">
        <w:tc>
          <w:tcPr>
            <w:tcW w:w="9639" w:type="dxa"/>
            <w:tcBorders>
              <w:top w:val="single" w:sz="4" w:space="0" w:color="auto"/>
              <w:left w:val="single" w:sz="4" w:space="0" w:color="auto"/>
              <w:bottom w:val="single" w:sz="4" w:space="0" w:color="auto"/>
              <w:right w:val="single" w:sz="4" w:space="0" w:color="auto"/>
            </w:tcBorders>
          </w:tcPr>
          <w:p w14:paraId="6B8B7FC0" w14:textId="77777777" w:rsidR="006D6109" w:rsidRPr="005B1796" w:rsidRDefault="005B27B9" w:rsidP="005B27B9">
            <w:pPr>
              <w:jc w:val="both"/>
              <w:rPr>
                <w:sz w:val="24"/>
                <w:szCs w:val="24"/>
                <w:lang w:val="en-US"/>
              </w:rPr>
            </w:pPr>
            <w:r w:rsidRPr="005B27B9">
              <w:rPr>
                <w:b/>
                <w:bCs/>
                <w:sz w:val="24"/>
                <w:szCs w:val="24"/>
                <w:lang w:val="en-US"/>
              </w:rPr>
              <w:t xml:space="preserve">Any interested party may file a complaint with the Contracting Authority </w:t>
            </w:r>
            <w:r>
              <w:rPr>
                <w:b/>
                <w:bCs/>
                <w:sz w:val="24"/>
                <w:szCs w:val="24"/>
                <w:lang w:val="en-US"/>
              </w:rPr>
              <w:t xml:space="preserve">according to </w:t>
            </w:r>
            <w:r w:rsidRPr="005B27B9">
              <w:rPr>
                <w:b/>
                <w:bCs/>
                <w:sz w:val="24"/>
                <w:szCs w:val="24"/>
                <w:lang w:val="en-US"/>
              </w:rPr>
              <w:t xml:space="preserve"> Article VI.8 of this Contract, pursuant to Article 108 / A of the Law no. 04 / L-042 on Public Procurement of the Republic of Kosovo, as amended and supplemented by Law no. 04 / L-237, Law no. 05 / L-068 and the Law no. 05 / L-092 at the address specified in Section I of this Contract Notice</w:t>
            </w:r>
          </w:p>
        </w:tc>
      </w:tr>
    </w:tbl>
    <w:p w14:paraId="5695DC0C" w14:textId="77777777" w:rsidR="001723EC" w:rsidRPr="005B1796" w:rsidRDefault="001723EC">
      <w:pPr>
        <w:rPr>
          <w:b/>
          <w:bCs/>
          <w:sz w:val="24"/>
          <w:szCs w:val="24"/>
          <w:lang w:val="en-US"/>
        </w:rPr>
      </w:pPr>
    </w:p>
    <w:p w14:paraId="4E27A24F" w14:textId="77777777" w:rsidR="001723EC" w:rsidRPr="005B1796" w:rsidRDefault="001723EC">
      <w:pPr>
        <w:rPr>
          <w:b/>
          <w:bCs/>
          <w:sz w:val="24"/>
          <w:szCs w:val="24"/>
          <w:lang w:val="en-US"/>
        </w:rPr>
      </w:pPr>
    </w:p>
    <w:p w14:paraId="618A8464" w14:textId="77777777" w:rsidR="00F44CDF" w:rsidRPr="005B1796" w:rsidRDefault="004141B0" w:rsidP="00F44CDF">
      <w:pPr>
        <w:rPr>
          <w:b/>
          <w:bCs/>
          <w:sz w:val="24"/>
          <w:szCs w:val="24"/>
          <w:lang w:val="en-US"/>
        </w:rPr>
      </w:pPr>
      <w:r w:rsidRPr="005B1796">
        <w:rPr>
          <w:b/>
          <w:bCs/>
          <w:sz w:val="24"/>
          <w:szCs w:val="24"/>
          <w:lang w:val="en-US"/>
        </w:rPr>
        <w:t>V.1.</w:t>
      </w:r>
      <w:r w:rsidR="0049463C" w:rsidRPr="005B1796">
        <w:rPr>
          <w:b/>
          <w:bCs/>
          <w:sz w:val="24"/>
          <w:szCs w:val="24"/>
          <w:lang w:val="en-US"/>
        </w:rPr>
        <w:t>1</w:t>
      </w:r>
      <w:r w:rsidRPr="005B1796">
        <w:rPr>
          <w:b/>
          <w:bCs/>
          <w:sz w:val="24"/>
          <w:szCs w:val="24"/>
          <w:lang w:val="en-US"/>
        </w:rPr>
        <w:t>)</w:t>
      </w:r>
      <w:r w:rsidR="00D86057" w:rsidRPr="005B1796">
        <w:rPr>
          <w:b/>
          <w:bCs/>
          <w:sz w:val="24"/>
          <w:szCs w:val="24"/>
          <w:lang w:val="en-US"/>
        </w:rPr>
        <w:t xml:space="preserve"> ADDRESS OF THE PROCUREMENT REVIEW BODY</w:t>
      </w:r>
      <w:r w:rsidR="00D86EB6" w:rsidRPr="005B1796">
        <w:rPr>
          <w:b/>
          <w:bCs/>
          <w:sz w:val="24"/>
          <w:szCs w:val="24"/>
          <w:lang w:val="en-US"/>
        </w:rPr>
        <w:t xml:space="preserve"> (</w:t>
      </w:r>
      <w:r w:rsidR="00D86057" w:rsidRPr="005B1796">
        <w:rPr>
          <w:b/>
          <w:bCs/>
          <w:sz w:val="24"/>
          <w:szCs w:val="24"/>
          <w:lang w:val="en-US"/>
        </w:rPr>
        <w:t>PRB</w:t>
      </w:r>
      <w:r w:rsidR="00D86EB6" w:rsidRPr="005B1796">
        <w:rPr>
          <w:b/>
          <w:bCs/>
          <w:sz w:val="24"/>
          <w:szCs w:val="24"/>
          <w:lang w:val="en-US"/>
        </w:rPr>
        <w:t>)</w:t>
      </w:r>
    </w:p>
    <w:tbl>
      <w:tblPr>
        <w:tblW w:w="0" w:type="auto"/>
        <w:tblInd w:w="180" w:type="dxa"/>
        <w:tblLayout w:type="fixed"/>
        <w:tblCellMar>
          <w:left w:w="180" w:type="dxa"/>
          <w:right w:w="180" w:type="dxa"/>
        </w:tblCellMar>
        <w:tblLook w:val="0000" w:firstRow="0" w:lastRow="0" w:firstColumn="0" w:lastColumn="0" w:noHBand="0" w:noVBand="0"/>
      </w:tblPr>
      <w:tblGrid>
        <w:gridCol w:w="4820"/>
        <w:gridCol w:w="850"/>
        <w:gridCol w:w="3969"/>
      </w:tblGrid>
      <w:tr w:rsidR="00F44CDF" w:rsidRPr="005B1796" w14:paraId="704B4A30" w14:textId="77777777" w:rsidTr="00674CBE">
        <w:trPr>
          <w:trHeight w:val="397"/>
        </w:trPr>
        <w:tc>
          <w:tcPr>
            <w:tcW w:w="9639" w:type="dxa"/>
            <w:gridSpan w:val="3"/>
            <w:tcBorders>
              <w:top w:val="single" w:sz="8" w:space="0" w:color="auto"/>
              <w:left w:val="single" w:sz="8" w:space="0" w:color="auto"/>
              <w:bottom w:val="single" w:sz="8" w:space="0" w:color="auto"/>
              <w:right w:val="single" w:sz="8" w:space="0" w:color="auto"/>
            </w:tcBorders>
          </w:tcPr>
          <w:p w14:paraId="1A05EC69" w14:textId="77777777" w:rsidR="00F44CDF" w:rsidRPr="005B1796" w:rsidRDefault="00D86057" w:rsidP="00D86057">
            <w:pPr>
              <w:overflowPunct/>
              <w:rPr>
                <w:sz w:val="24"/>
                <w:szCs w:val="24"/>
                <w:lang w:val="en-US"/>
              </w:rPr>
            </w:pPr>
            <w:r w:rsidRPr="005B1796">
              <w:rPr>
                <w:b/>
                <w:bCs/>
                <w:sz w:val="24"/>
                <w:szCs w:val="24"/>
                <w:lang w:val="en-US"/>
              </w:rPr>
              <w:t>Official name</w:t>
            </w:r>
            <w:r w:rsidR="00F44CDF" w:rsidRPr="005B1796">
              <w:rPr>
                <w:sz w:val="24"/>
                <w:szCs w:val="24"/>
                <w:lang w:val="en-US"/>
              </w:rPr>
              <w:t>:</w:t>
            </w:r>
            <w:r w:rsidRPr="005B1796">
              <w:rPr>
                <w:sz w:val="24"/>
                <w:szCs w:val="24"/>
                <w:lang w:val="en-US"/>
              </w:rPr>
              <w:t xml:space="preserve"> Procurement Review Body</w:t>
            </w:r>
          </w:p>
        </w:tc>
      </w:tr>
      <w:tr w:rsidR="00F44CDF" w:rsidRPr="005B1796" w14:paraId="66E7F341" w14:textId="77777777" w:rsidTr="00674CBE">
        <w:trPr>
          <w:trHeight w:val="397"/>
        </w:trPr>
        <w:tc>
          <w:tcPr>
            <w:tcW w:w="9639" w:type="dxa"/>
            <w:gridSpan w:val="3"/>
            <w:tcBorders>
              <w:top w:val="single" w:sz="8" w:space="0" w:color="auto"/>
              <w:left w:val="single" w:sz="8" w:space="0" w:color="auto"/>
              <w:bottom w:val="single" w:sz="8" w:space="0" w:color="auto"/>
              <w:right w:val="single" w:sz="8" w:space="0" w:color="auto"/>
            </w:tcBorders>
          </w:tcPr>
          <w:p w14:paraId="136A0FAC" w14:textId="77777777" w:rsidR="00F44CDF" w:rsidRPr="005B1796" w:rsidRDefault="00D86057" w:rsidP="00D86057">
            <w:pPr>
              <w:overflowPunct/>
              <w:rPr>
                <w:sz w:val="24"/>
                <w:szCs w:val="24"/>
                <w:lang w:val="en-US"/>
              </w:rPr>
            </w:pPr>
            <w:r w:rsidRPr="005B1796">
              <w:rPr>
                <w:b/>
                <w:bCs/>
                <w:sz w:val="24"/>
                <w:szCs w:val="24"/>
                <w:lang w:val="en-US"/>
              </w:rPr>
              <w:t>PRB Address</w:t>
            </w:r>
            <w:r w:rsidR="00F44CDF" w:rsidRPr="005B1796">
              <w:rPr>
                <w:sz w:val="24"/>
                <w:szCs w:val="24"/>
                <w:lang w:val="en-US"/>
              </w:rPr>
              <w:t xml:space="preserve">: </w:t>
            </w:r>
            <w:r w:rsidRPr="005B1796">
              <w:rPr>
                <w:sz w:val="24"/>
                <w:szCs w:val="24"/>
                <w:lang w:val="en-US"/>
              </w:rPr>
              <w:t xml:space="preserve"> </w:t>
            </w:r>
            <w:r w:rsidR="0038546D" w:rsidRPr="005B1796">
              <w:rPr>
                <w:sz w:val="24"/>
                <w:szCs w:val="24"/>
                <w:lang w:val="en-US"/>
              </w:rPr>
              <w:t xml:space="preserve"> </w:t>
            </w:r>
            <w:r w:rsidR="005B27B9">
              <w:rPr>
                <w:color w:val="414141"/>
                <w:lang w:val="en"/>
              </w:rPr>
              <w:t>Rr. “MIGJENI” (ish-Banka e Lublanës, Kati V-të), Prishtinë, Kosovë</w:t>
            </w:r>
          </w:p>
        </w:tc>
      </w:tr>
      <w:tr w:rsidR="00F44CDF" w:rsidRPr="005B1796" w14:paraId="75A15D82" w14:textId="77777777" w:rsidTr="00674CBE">
        <w:trPr>
          <w:trHeight w:val="397"/>
        </w:trPr>
        <w:tc>
          <w:tcPr>
            <w:tcW w:w="5670" w:type="dxa"/>
            <w:gridSpan w:val="2"/>
            <w:tcBorders>
              <w:top w:val="single" w:sz="8" w:space="0" w:color="auto"/>
              <w:left w:val="single" w:sz="8" w:space="0" w:color="auto"/>
              <w:bottom w:val="single" w:sz="8" w:space="0" w:color="auto"/>
              <w:right w:val="nil"/>
            </w:tcBorders>
          </w:tcPr>
          <w:p w14:paraId="6B6BE02C" w14:textId="77777777" w:rsidR="00F44CDF" w:rsidRPr="005B1796" w:rsidRDefault="00D86057" w:rsidP="0091662F">
            <w:pPr>
              <w:rPr>
                <w:sz w:val="22"/>
                <w:szCs w:val="22"/>
                <w:lang w:val="en-US"/>
              </w:rPr>
            </w:pPr>
            <w:r w:rsidRPr="005B1796">
              <w:rPr>
                <w:sz w:val="22"/>
                <w:szCs w:val="22"/>
                <w:lang w:val="en-US"/>
              </w:rPr>
              <w:t>City</w:t>
            </w:r>
            <w:r w:rsidR="00F44CDF" w:rsidRPr="005B1796">
              <w:rPr>
                <w:sz w:val="22"/>
                <w:szCs w:val="22"/>
                <w:lang w:val="en-US"/>
              </w:rPr>
              <w:t>:</w:t>
            </w:r>
            <w:r w:rsidR="00E374CF" w:rsidRPr="005B1796">
              <w:rPr>
                <w:sz w:val="22"/>
                <w:szCs w:val="22"/>
                <w:lang w:val="en-US"/>
              </w:rPr>
              <w:t xml:space="preserve"> Prishtin</w:t>
            </w:r>
            <w:r w:rsidR="00D86EB6" w:rsidRPr="005B1796">
              <w:rPr>
                <w:sz w:val="22"/>
                <w:szCs w:val="22"/>
                <w:lang w:val="en-US"/>
              </w:rPr>
              <w:t>ë</w:t>
            </w:r>
          </w:p>
        </w:tc>
        <w:tc>
          <w:tcPr>
            <w:tcW w:w="3969" w:type="dxa"/>
            <w:tcBorders>
              <w:top w:val="single" w:sz="8" w:space="0" w:color="auto"/>
              <w:left w:val="single" w:sz="8" w:space="0" w:color="auto"/>
              <w:bottom w:val="single" w:sz="8" w:space="0" w:color="auto"/>
              <w:right w:val="single" w:sz="8" w:space="0" w:color="auto"/>
            </w:tcBorders>
          </w:tcPr>
          <w:p w14:paraId="2483F6D7" w14:textId="77777777" w:rsidR="00F44CDF" w:rsidRPr="005B1796" w:rsidRDefault="00D86057" w:rsidP="00D86057">
            <w:pPr>
              <w:overflowPunct/>
              <w:rPr>
                <w:sz w:val="22"/>
                <w:szCs w:val="22"/>
                <w:lang w:val="en-US"/>
              </w:rPr>
            </w:pPr>
            <w:r w:rsidRPr="005B1796">
              <w:rPr>
                <w:sz w:val="22"/>
                <w:szCs w:val="22"/>
                <w:lang w:val="en-US"/>
              </w:rPr>
              <w:t>Postal code</w:t>
            </w:r>
            <w:r w:rsidR="00F44CDF" w:rsidRPr="005B1796">
              <w:rPr>
                <w:sz w:val="22"/>
                <w:szCs w:val="22"/>
                <w:lang w:val="en-US"/>
              </w:rPr>
              <w:t>:</w:t>
            </w:r>
            <w:r w:rsidR="005B27B9">
              <w:rPr>
                <w:sz w:val="22"/>
                <w:szCs w:val="22"/>
                <w:lang w:val="en-US"/>
              </w:rPr>
              <w:t xml:space="preserve"> 10 000</w:t>
            </w:r>
          </w:p>
        </w:tc>
      </w:tr>
      <w:tr w:rsidR="00F44CDF" w:rsidRPr="005B1796" w14:paraId="291F5AC8" w14:textId="77777777" w:rsidTr="00674CBE">
        <w:trPr>
          <w:trHeight w:val="397"/>
        </w:trPr>
        <w:tc>
          <w:tcPr>
            <w:tcW w:w="9639" w:type="dxa"/>
            <w:gridSpan w:val="3"/>
            <w:tcBorders>
              <w:top w:val="single" w:sz="8" w:space="0" w:color="auto"/>
              <w:left w:val="single" w:sz="8" w:space="0" w:color="auto"/>
              <w:bottom w:val="single" w:sz="8" w:space="0" w:color="auto"/>
              <w:right w:val="single" w:sz="8" w:space="0" w:color="auto"/>
            </w:tcBorders>
          </w:tcPr>
          <w:p w14:paraId="4A8D4866" w14:textId="77777777" w:rsidR="00F44CDF" w:rsidRPr="005B1796" w:rsidRDefault="00D86057" w:rsidP="00D86057">
            <w:pPr>
              <w:overflowPunct/>
              <w:rPr>
                <w:sz w:val="22"/>
                <w:szCs w:val="22"/>
                <w:lang w:val="en-US"/>
              </w:rPr>
            </w:pPr>
            <w:r w:rsidRPr="005B1796">
              <w:rPr>
                <w:sz w:val="22"/>
                <w:szCs w:val="22"/>
                <w:lang w:val="en-US"/>
              </w:rPr>
              <w:t>Electronic address</w:t>
            </w:r>
            <w:r w:rsidR="00162722" w:rsidRPr="005B1796">
              <w:rPr>
                <w:sz w:val="22"/>
                <w:szCs w:val="22"/>
                <w:lang w:val="en-US"/>
              </w:rPr>
              <w:t xml:space="preserve"> </w:t>
            </w:r>
            <w:r w:rsidR="00F44CDF" w:rsidRPr="005B1796">
              <w:rPr>
                <w:i/>
                <w:iCs/>
                <w:sz w:val="22"/>
                <w:szCs w:val="22"/>
                <w:lang w:val="en-US"/>
              </w:rPr>
              <w:t>(</w:t>
            </w:r>
            <w:r w:rsidRPr="005B1796">
              <w:rPr>
                <w:i/>
                <w:iCs/>
                <w:sz w:val="22"/>
                <w:szCs w:val="22"/>
                <w:lang w:val="en-US"/>
              </w:rPr>
              <w:t>if applicable</w:t>
            </w:r>
            <w:r w:rsidR="00F44CDF" w:rsidRPr="005B1796">
              <w:rPr>
                <w:i/>
                <w:iCs/>
                <w:sz w:val="22"/>
                <w:szCs w:val="22"/>
                <w:lang w:val="en-US"/>
              </w:rPr>
              <w:t>)</w:t>
            </w:r>
            <w:r w:rsidR="00F44CDF" w:rsidRPr="005B1796">
              <w:rPr>
                <w:sz w:val="22"/>
                <w:szCs w:val="22"/>
                <w:lang w:val="en-US"/>
              </w:rPr>
              <w:t>:</w:t>
            </w:r>
          </w:p>
        </w:tc>
      </w:tr>
      <w:tr w:rsidR="00F44CDF" w:rsidRPr="005B1796" w14:paraId="483E050F" w14:textId="77777777" w:rsidTr="00674CBE">
        <w:trPr>
          <w:trHeight w:val="397"/>
        </w:trPr>
        <w:tc>
          <w:tcPr>
            <w:tcW w:w="4820" w:type="dxa"/>
            <w:tcBorders>
              <w:top w:val="single" w:sz="8" w:space="0" w:color="auto"/>
              <w:left w:val="single" w:sz="8" w:space="0" w:color="auto"/>
              <w:bottom w:val="single" w:sz="8" w:space="0" w:color="auto"/>
              <w:right w:val="nil"/>
            </w:tcBorders>
          </w:tcPr>
          <w:p w14:paraId="32EA6973" w14:textId="77777777" w:rsidR="00F44CDF" w:rsidRPr="005B1796" w:rsidRDefault="00D86057" w:rsidP="00D86057">
            <w:pPr>
              <w:rPr>
                <w:sz w:val="24"/>
                <w:szCs w:val="24"/>
                <w:lang w:val="en-US"/>
              </w:rPr>
            </w:pPr>
            <w:r w:rsidRPr="005B1796">
              <w:rPr>
                <w:b/>
                <w:bCs/>
                <w:sz w:val="24"/>
                <w:szCs w:val="24"/>
                <w:lang w:val="en-US"/>
              </w:rPr>
              <w:t>Contact person</w:t>
            </w:r>
            <w:r w:rsidR="00F44CDF" w:rsidRPr="005B1796">
              <w:rPr>
                <w:sz w:val="24"/>
                <w:szCs w:val="24"/>
                <w:lang w:val="en-US"/>
              </w:rPr>
              <w:t>:</w:t>
            </w:r>
          </w:p>
        </w:tc>
        <w:tc>
          <w:tcPr>
            <w:tcW w:w="4819" w:type="dxa"/>
            <w:gridSpan w:val="2"/>
            <w:tcBorders>
              <w:top w:val="single" w:sz="8" w:space="0" w:color="auto"/>
              <w:left w:val="single" w:sz="8" w:space="0" w:color="auto"/>
              <w:bottom w:val="single" w:sz="8" w:space="0" w:color="auto"/>
              <w:right w:val="single" w:sz="8" w:space="0" w:color="auto"/>
            </w:tcBorders>
          </w:tcPr>
          <w:p w14:paraId="65DC1C7E" w14:textId="77777777" w:rsidR="00F44CDF" w:rsidRPr="005B1796" w:rsidRDefault="00F44CDF" w:rsidP="0091662F">
            <w:pPr>
              <w:overflowPunct/>
              <w:rPr>
                <w:sz w:val="22"/>
                <w:szCs w:val="22"/>
                <w:lang w:val="en-US"/>
              </w:rPr>
            </w:pPr>
            <w:r w:rsidRPr="005B1796">
              <w:rPr>
                <w:sz w:val="22"/>
                <w:szCs w:val="22"/>
                <w:lang w:val="en-US"/>
              </w:rPr>
              <w:t>E-mail:</w:t>
            </w:r>
          </w:p>
        </w:tc>
      </w:tr>
      <w:tr w:rsidR="00F44CDF" w:rsidRPr="005B1796" w14:paraId="6EE3895A" w14:textId="77777777" w:rsidTr="00674CBE">
        <w:trPr>
          <w:trHeight w:val="397"/>
        </w:trPr>
        <w:tc>
          <w:tcPr>
            <w:tcW w:w="4820" w:type="dxa"/>
            <w:tcBorders>
              <w:top w:val="single" w:sz="8" w:space="0" w:color="auto"/>
              <w:left w:val="single" w:sz="8" w:space="0" w:color="auto"/>
              <w:bottom w:val="single" w:sz="8" w:space="0" w:color="auto"/>
              <w:right w:val="nil"/>
            </w:tcBorders>
          </w:tcPr>
          <w:p w14:paraId="0E54F0E3" w14:textId="77777777" w:rsidR="00F44CDF" w:rsidRPr="005B1796" w:rsidRDefault="00D86057" w:rsidP="0091662F">
            <w:pPr>
              <w:rPr>
                <w:sz w:val="22"/>
                <w:szCs w:val="22"/>
                <w:lang w:val="en-US"/>
              </w:rPr>
            </w:pPr>
            <w:r w:rsidRPr="005B1796">
              <w:rPr>
                <w:sz w:val="22"/>
                <w:szCs w:val="22"/>
                <w:lang w:val="en-US"/>
              </w:rPr>
              <w:t>Telephone</w:t>
            </w:r>
            <w:r w:rsidR="00F44CDF" w:rsidRPr="005B1796">
              <w:rPr>
                <w:sz w:val="22"/>
                <w:szCs w:val="22"/>
                <w:lang w:val="en-US"/>
              </w:rPr>
              <w:t>:</w:t>
            </w:r>
            <w:r w:rsidR="005B27B9">
              <w:rPr>
                <w:sz w:val="22"/>
                <w:szCs w:val="22"/>
              </w:rPr>
              <w:t xml:space="preserve"> 038 213 378</w:t>
            </w:r>
          </w:p>
        </w:tc>
        <w:tc>
          <w:tcPr>
            <w:tcW w:w="4819" w:type="dxa"/>
            <w:gridSpan w:val="2"/>
            <w:tcBorders>
              <w:top w:val="single" w:sz="8" w:space="0" w:color="auto"/>
              <w:left w:val="single" w:sz="8" w:space="0" w:color="auto"/>
              <w:bottom w:val="single" w:sz="8" w:space="0" w:color="auto"/>
              <w:right w:val="single" w:sz="8" w:space="0" w:color="auto"/>
            </w:tcBorders>
          </w:tcPr>
          <w:p w14:paraId="6BA9DF2C" w14:textId="77777777" w:rsidR="00F44CDF" w:rsidRPr="005B1796" w:rsidRDefault="00D86057" w:rsidP="0091662F">
            <w:pPr>
              <w:overflowPunct/>
              <w:rPr>
                <w:sz w:val="22"/>
                <w:szCs w:val="22"/>
                <w:lang w:val="en-US"/>
              </w:rPr>
            </w:pPr>
            <w:r w:rsidRPr="005B1796">
              <w:rPr>
                <w:sz w:val="22"/>
                <w:szCs w:val="22"/>
                <w:lang w:val="en-US"/>
              </w:rPr>
              <w:t>Fax</w:t>
            </w:r>
            <w:r w:rsidR="00F44CDF" w:rsidRPr="005B1796">
              <w:rPr>
                <w:sz w:val="22"/>
                <w:szCs w:val="22"/>
                <w:lang w:val="en-US"/>
              </w:rPr>
              <w:t>:</w:t>
            </w:r>
          </w:p>
        </w:tc>
      </w:tr>
    </w:tbl>
    <w:p w14:paraId="2A1930F7" w14:textId="77777777" w:rsidR="009C2BE8" w:rsidRPr="005B1796" w:rsidRDefault="009C2BE8">
      <w:pPr>
        <w:rPr>
          <w:sz w:val="24"/>
          <w:szCs w:val="24"/>
          <w:lang w:val="en-US"/>
        </w:rPr>
      </w:pPr>
    </w:p>
    <w:p w14:paraId="23784388" w14:textId="77777777" w:rsidR="009C2BE8" w:rsidRPr="005B1796" w:rsidRDefault="009C2BE8">
      <w:pPr>
        <w:rPr>
          <w:sz w:val="24"/>
          <w:szCs w:val="24"/>
          <w:lang w:val="en-US"/>
        </w:rPr>
      </w:pPr>
      <w:r w:rsidRPr="005B1796">
        <w:rPr>
          <w:b/>
          <w:bCs/>
          <w:sz w:val="24"/>
          <w:szCs w:val="24"/>
          <w:lang w:val="en-US"/>
        </w:rPr>
        <w:t>V.2</w:t>
      </w:r>
      <w:r w:rsidR="004141B0" w:rsidRPr="005B1796">
        <w:rPr>
          <w:b/>
          <w:bCs/>
          <w:sz w:val="24"/>
          <w:szCs w:val="24"/>
          <w:lang w:val="en-US"/>
        </w:rPr>
        <w:t>)</w:t>
      </w:r>
      <w:r w:rsidR="00D86057" w:rsidRPr="005B1796">
        <w:rPr>
          <w:b/>
          <w:bCs/>
          <w:sz w:val="24"/>
          <w:szCs w:val="24"/>
          <w:lang w:val="en-US"/>
        </w:rPr>
        <w:t xml:space="preserve"> ADDITIONAL INFORMATION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9"/>
      </w:tblGrid>
      <w:tr w:rsidR="009C00B7" w:rsidRPr="005B1796" w14:paraId="01A0D129" w14:textId="77777777" w:rsidTr="00674CBE">
        <w:tc>
          <w:tcPr>
            <w:tcW w:w="9639" w:type="dxa"/>
            <w:tcBorders>
              <w:top w:val="single" w:sz="4" w:space="0" w:color="auto"/>
              <w:left w:val="single" w:sz="4" w:space="0" w:color="auto"/>
              <w:bottom w:val="single" w:sz="4" w:space="0" w:color="auto"/>
              <w:right w:val="single" w:sz="4" w:space="0" w:color="auto"/>
            </w:tcBorders>
          </w:tcPr>
          <w:p w14:paraId="57C37D0A" w14:textId="77777777" w:rsidR="009C00B7" w:rsidRPr="005B1796" w:rsidRDefault="00D86057" w:rsidP="002936A9">
            <w:pPr>
              <w:jc w:val="both"/>
              <w:rPr>
                <w:sz w:val="24"/>
                <w:szCs w:val="24"/>
                <w:lang w:val="en-US"/>
              </w:rPr>
            </w:pPr>
            <w:r w:rsidRPr="005B1796">
              <w:rPr>
                <w:b/>
                <w:bCs/>
                <w:sz w:val="24"/>
                <w:szCs w:val="24"/>
                <w:lang w:val="en-US"/>
              </w:rPr>
              <w:t>Note</w:t>
            </w:r>
            <w:r w:rsidR="00BA70A0" w:rsidRPr="005B1796">
              <w:rPr>
                <w:b/>
                <w:bCs/>
                <w:sz w:val="24"/>
                <w:szCs w:val="24"/>
                <w:lang w:val="en-US"/>
              </w:rPr>
              <w:t xml:space="preserve">: </w:t>
            </w:r>
            <w:r w:rsidRPr="005B1796">
              <w:rPr>
                <w:b/>
                <w:bCs/>
                <w:sz w:val="24"/>
                <w:szCs w:val="24"/>
                <w:lang w:val="en-US"/>
              </w:rPr>
              <w:t>economic operators will be eligible to submit a tender,</w:t>
            </w:r>
            <w:r w:rsidR="00D86EB6" w:rsidRPr="005B1796">
              <w:rPr>
                <w:b/>
                <w:bCs/>
                <w:sz w:val="24"/>
                <w:szCs w:val="24"/>
                <w:lang w:val="en-US"/>
              </w:rPr>
              <w:t xml:space="preserve"> </w:t>
            </w:r>
            <w:r w:rsidRPr="005B1796">
              <w:rPr>
                <w:b/>
                <w:bCs/>
                <w:sz w:val="24"/>
                <w:szCs w:val="24"/>
                <w:lang w:val="en-US"/>
              </w:rPr>
              <w:t xml:space="preserve">request for participation and other necessary documents or </w:t>
            </w:r>
            <w:r w:rsidR="0005141A" w:rsidRPr="005B1796">
              <w:rPr>
                <w:b/>
                <w:bCs/>
                <w:sz w:val="24"/>
                <w:szCs w:val="24"/>
                <w:lang w:val="en-US"/>
              </w:rPr>
              <w:t>files that are allowed during the conduct of a procurement activity in Albanian, Serbian and English languages.</w:t>
            </w:r>
            <w:r w:rsidR="00D86EB6" w:rsidRPr="005B1796">
              <w:rPr>
                <w:b/>
                <w:bCs/>
                <w:sz w:val="24"/>
                <w:szCs w:val="24"/>
                <w:lang w:val="en-US"/>
              </w:rPr>
              <w:t xml:space="preserve"> </w:t>
            </w:r>
          </w:p>
        </w:tc>
      </w:tr>
    </w:tbl>
    <w:p w14:paraId="1184D449" w14:textId="77777777" w:rsidR="00FE7283" w:rsidRPr="005B1796" w:rsidRDefault="00FE7283" w:rsidP="00AC04EB">
      <w:pPr>
        <w:rPr>
          <w:lang w:val="en-US"/>
        </w:rPr>
      </w:pPr>
    </w:p>
    <w:sectPr w:rsidR="00FE7283" w:rsidRPr="005B1796" w:rsidSect="009B39AB">
      <w:headerReference w:type="default" r:id="rId14"/>
      <w:footerReference w:type="default" r:id="rId15"/>
      <w:pgSz w:w="11905" w:h="16831"/>
      <w:pgMar w:top="1134" w:right="1134" w:bottom="1134" w:left="1134" w:header="720" w:footer="862" w:gutter="0"/>
      <w:pgNumType w:start="1"/>
      <w:cols w:space="720"/>
      <w:noEndnote/>
      <w:rtlGutter/>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C59782" w14:textId="77777777" w:rsidR="00E81BF3" w:rsidRDefault="00E81BF3">
      <w:r>
        <w:separator/>
      </w:r>
    </w:p>
  </w:endnote>
  <w:endnote w:type="continuationSeparator" w:id="0">
    <w:p w14:paraId="71087081" w14:textId="77777777" w:rsidR="00E81BF3" w:rsidRDefault="00E81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DB91C9" w14:textId="4CB72690" w:rsidR="00AB38F6" w:rsidRDefault="000C368A" w:rsidP="0025138E">
    <w:pPr>
      <w:pStyle w:val="Footer"/>
      <w:framePr w:wrap="auto" w:vAnchor="text" w:hAnchor="margin" w:xAlign="right" w:y="1"/>
      <w:rPr>
        <w:rStyle w:val="PageNumber"/>
      </w:rPr>
    </w:pPr>
    <w:r>
      <w:rPr>
        <w:rStyle w:val="PageNumber"/>
      </w:rPr>
      <w:fldChar w:fldCharType="begin"/>
    </w:r>
    <w:r w:rsidR="00AB38F6">
      <w:rPr>
        <w:rStyle w:val="PageNumber"/>
      </w:rPr>
      <w:instrText xml:space="preserve">PAGE  </w:instrText>
    </w:r>
    <w:r>
      <w:rPr>
        <w:rStyle w:val="PageNumber"/>
      </w:rPr>
      <w:fldChar w:fldCharType="separate"/>
    </w:r>
    <w:r w:rsidR="009863F6">
      <w:rPr>
        <w:rStyle w:val="PageNumber"/>
        <w:noProof/>
      </w:rPr>
      <w:t>1</w:t>
    </w:r>
    <w:r>
      <w:rPr>
        <w:rStyle w:val="PageNumber"/>
      </w:rPr>
      <w:fldChar w:fldCharType="end"/>
    </w:r>
  </w:p>
  <w:p w14:paraId="5B749B5E" w14:textId="77777777" w:rsidR="004006DA" w:rsidRPr="00AB38F6" w:rsidRDefault="00E529A8" w:rsidP="004006DA">
    <w:pPr>
      <w:tabs>
        <w:tab w:val="center" w:pos="4320"/>
        <w:tab w:val="right" w:pos="8640"/>
      </w:tabs>
      <w:rPr>
        <w:i/>
        <w:iCs/>
        <w:kern w:val="0"/>
      </w:rPr>
    </w:pPr>
    <w:r>
      <w:rPr>
        <w:i/>
        <w:iCs/>
        <w:kern w:val="0"/>
      </w:rPr>
      <w:t>Standard Form</w:t>
    </w:r>
    <w:r w:rsidR="00733A38">
      <w:rPr>
        <w:i/>
        <w:iCs/>
        <w:kern w:val="0"/>
      </w:rPr>
      <w:t>:</w:t>
    </w:r>
    <w:r>
      <w:rPr>
        <w:i/>
        <w:iCs/>
        <w:kern w:val="0"/>
      </w:rPr>
      <w:t>”Notice of Request for Qualification</w:t>
    </w:r>
    <w:r w:rsidR="004006DA" w:rsidRPr="001F76D0">
      <w:rPr>
        <w:i/>
        <w:iCs/>
        <w:kern w:val="0"/>
      </w:rPr>
      <w:t>”</w:t>
    </w:r>
  </w:p>
  <w:p w14:paraId="23794CB4" w14:textId="77777777" w:rsidR="000B7B5E" w:rsidRPr="00AB38F6" w:rsidRDefault="000B7B5E" w:rsidP="004006DA">
    <w:pPr>
      <w:tabs>
        <w:tab w:val="center" w:pos="4320"/>
        <w:tab w:val="right" w:pos="8640"/>
      </w:tabs>
      <w:rPr>
        <w:i/>
        <w:iCs/>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7B64F5" w14:textId="77777777" w:rsidR="00E81BF3" w:rsidRDefault="00E81BF3">
      <w:r>
        <w:separator/>
      </w:r>
    </w:p>
  </w:footnote>
  <w:footnote w:type="continuationSeparator" w:id="0">
    <w:p w14:paraId="3D3DED61" w14:textId="77777777" w:rsidR="00E81BF3" w:rsidRDefault="00E81B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2C2A17" w14:textId="77777777" w:rsidR="000B7B5E" w:rsidRDefault="000B7B5E">
    <w:pPr>
      <w:tabs>
        <w:tab w:val="center" w:pos="4320"/>
        <w:tab w:val="right" w:pos="8640"/>
      </w:tabs>
      <w:rPr>
        <w:kern w:val="0"/>
      </w:rPr>
    </w:pPr>
  </w:p>
  <w:p w14:paraId="2057680F" w14:textId="77777777" w:rsidR="000B7B5E" w:rsidRDefault="000B7B5E">
    <w:pPr>
      <w:tabs>
        <w:tab w:val="center" w:pos="4320"/>
        <w:tab w:val="right" w:pos="8640"/>
      </w:tabs>
      <w:rPr>
        <w:kern w:val="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354636A"/>
    <w:lvl w:ilvl="0">
      <w:numFmt w:val="bullet"/>
      <w:lvlText w:val="*"/>
      <w:lvlJc w:val="left"/>
    </w:lvl>
  </w:abstractNum>
  <w:abstractNum w:abstractNumId="1" w15:restartNumberingAfterBreak="0">
    <w:nsid w:val="0345284F"/>
    <w:multiLevelType w:val="hybridMultilevel"/>
    <w:tmpl w:val="12C0D31C"/>
    <w:lvl w:ilvl="0" w:tplc="04090019">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0B044A75"/>
    <w:multiLevelType w:val="hybridMultilevel"/>
    <w:tmpl w:val="28B27810"/>
    <w:lvl w:ilvl="0" w:tplc="ADBECF74">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221211"/>
    <w:multiLevelType w:val="hybridMultilevel"/>
    <w:tmpl w:val="FA16DBE0"/>
    <w:lvl w:ilvl="0" w:tplc="04090019">
      <w:start w:val="1"/>
      <w:numFmt w:val="lowerLetter"/>
      <w:lvlText w:val="%1."/>
      <w:lvlJc w:val="left"/>
      <w:pPr>
        <w:tabs>
          <w:tab w:val="num" w:pos="720"/>
        </w:tabs>
        <w:ind w:left="720" w:hanging="360"/>
      </w:pPr>
    </w:lvl>
    <w:lvl w:ilvl="1" w:tplc="D688B052">
      <w:start w:val="1"/>
      <w:numFmt w:val="lowerLetter"/>
      <w:lvlText w:val="%2."/>
      <w:lvlJc w:val="left"/>
      <w:pPr>
        <w:tabs>
          <w:tab w:val="num" w:pos="1800"/>
        </w:tabs>
        <w:ind w:left="1800" w:hanging="7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100007C2"/>
    <w:multiLevelType w:val="hybridMultilevel"/>
    <w:tmpl w:val="CDB0808E"/>
    <w:lvl w:ilvl="0" w:tplc="8CDA00E6">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6D36D3"/>
    <w:multiLevelType w:val="hybridMultilevel"/>
    <w:tmpl w:val="497EE2F8"/>
    <w:lvl w:ilvl="0" w:tplc="F7481B44">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207AD5"/>
    <w:multiLevelType w:val="hybridMultilevel"/>
    <w:tmpl w:val="2190EDF0"/>
    <w:lvl w:ilvl="0" w:tplc="04090019">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23A1041A"/>
    <w:multiLevelType w:val="hybridMultilevel"/>
    <w:tmpl w:val="636210D8"/>
    <w:lvl w:ilvl="0" w:tplc="4E9C0934">
      <w:start w:val="1"/>
      <w:numFmt w:val="decimal"/>
      <w:lvlText w:val="%1."/>
      <w:lvlJc w:val="left"/>
      <w:pPr>
        <w:ind w:left="720" w:hanging="360"/>
      </w:pPr>
      <w:rPr>
        <w:rFonts w:hint="default"/>
        <w:b/>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8" w15:restartNumberingAfterBreak="0">
    <w:nsid w:val="23A8120F"/>
    <w:multiLevelType w:val="hybridMultilevel"/>
    <w:tmpl w:val="51407B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C971BB"/>
    <w:multiLevelType w:val="hybridMultilevel"/>
    <w:tmpl w:val="F18AF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EF27CC"/>
    <w:multiLevelType w:val="hybridMultilevel"/>
    <w:tmpl w:val="2ABA94A4"/>
    <w:lvl w:ilvl="0" w:tplc="E310587E">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3220F7"/>
    <w:multiLevelType w:val="hybridMultilevel"/>
    <w:tmpl w:val="355C6E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BC3655"/>
    <w:multiLevelType w:val="hybridMultilevel"/>
    <w:tmpl w:val="EDF69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B624AF"/>
    <w:multiLevelType w:val="hybridMultilevel"/>
    <w:tmpl w:val="EDF69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59F7A3A"/>
    <w:multiLevelType w:val="hybridMultilevel"/>
    <w:tmpl w:val="355C6E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50316E"/>
    <w:multiLevelType w:val="hybridMultilevel"/>
    <w:tmpl w:val="973C7B0C"/>
    <w:lvl w:ilvl="0" w:tplc="F9B4F9E6">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BE0C67"/>
    <w:multiLevelType w:val="hybridMultilevel"/>
    <w:tmpl w:val="17E4ED36"/>
    <w:lvl w:ilvl="0" w:tplc="04070019">
      <w:start w:val="1"/>
      <w:numFmt w:val="lowerLetter"/>
      <w:lvlText w:val="%1."/>
      <w:lvlJc w:val="left"/>
      <w:pPr>
        <w:tabs>
          <w:tab w:val="num" w:pos="720"/>
        </w:tabs>
        <w:ind w:left="720" w:hanging="360"/>
      </w:p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17" w15:restartNumberingAfterBreak="0">
    <w:nsid w:val="5DC87BDF"/>
    <w:multiLevelType w:val="hybridMultilevel"/>
    <w:tmpl w:val="2E82C0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CB65060"/>
    <w:multiLevelType w:val="hybridMultilevel"/>
    <w:tmpl w:val="E1262B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E3B1B8E"/>
    <w:multiLevelType w:val="hybridMultilevel"/>
    <w:tmpl w:val="7FEABB1E"/>
    <w:lvl w:ilvl="0" w:tplc="04090019">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lvl w:ilvl="0">
        <w:start w:val="1"/>
        <w:numFmt w:val="bullet"/>
        <w:lvlText w:val=""/>
        <w:legacy w:legacy="1" w:legacySpace="0" w:legacyIndent="360"/>
        <w:lvlJc w:val="left"/>
        <w:rPr>
          <w:rFonts w:ascii="Wingdings" w:hAnsi="Wingdings" w:cs="Wingdings" w:hint="default"/>
        </w:rPr>
      </w:lvl>
    </w:lvlOverride>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11"/>
  </w:num>
  <w:num w:numId="10">
    <w:abstractNumId w:val="15"/>
  </w:num>
  <w:num w:numId="11">
    <w:abstractNumId w:val="14"/>
  </w:num>
  <w:num w:numId="12">
    <w:abstractNumId w:val="10"/>
  </w:num>
  <w:num w:numId="13">
    <w:abstractNumId w:val="12"/>
  </w:num>
  <w:num w:numId="14">
    <w:abstractNumId w:val="13"/>
  </w:num>
  <w:num w:numId="15">
    <w:abstractNumId w:val="9"/>
  </w:num>
  <w:num w:numId="16">
    <w:abstractNumId w:val="5"/>
  </w:num>
  <w:num w:numId="17">
    <w:abstractNumId w:val="8"/>
  </w:num>
  <w:num w:numId="18">
    <w:abstractNumId w:val="2"/>
  </w:num>
  <w:num w:numId="19">
    <w:abstractNumId w:val="18"/>
  </w:num>
  <w:num w:numId="20">
    <w:abstractNumId w:val="7"/>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lorPos" w:val="-1"/>
    <w:docVar w:name="ColorSet" w:val="-1"/>
    <w:docVar w:name="StylePos" w:val="-1"/>
    <w:docVar w:name="StyleSet" w:val="-1"/>
  </w:docVars>
  <w:rsids>
    <w:rsidRoot w:val="00AC04EB"/>
    <w:rsid w:val="00012C97"/>
    <w:rsid w:val="0002651F"/>
    <w:rsid w:val="00026BA4"/>
    <w:rsid w:val="00030BA6"/>
    <w:rsid w:val="00040E6C"/>
    <w:rsid w:val="00050391"/>
    <w:rsid w:val="0005141A"/>
    <w:rsid w:val="00062E22"/>
    <w:rsid w:val="000634A1"/>
    <w:rsid w:val="00067135"/>
    <w:rsid w:val="00070FA8"/>
    <w:rsid w:val="0007124B"/>
    <w:rsid w:val="00074E18"/>
    <w:rsid w:val="000819E3"/>
    <w:rsid w:val="00090581"/>
    <w:rsid w:val="000A04EA"/>
    <w:rsid w:val="000A1301"/>
    <w:rsid w:val="000A2C07"/>
    <w:rsid w:val="000B7B5E"/>
    <w:rsid w:val="000C368A"/>
    <w:rsid w:val="000D4B17"/>
    <w:rsid w:val="000D7BB1"/>
    <w:rsid w:val="000E0772"/>
    <w:rsid w:val="000E7882"/>
    <w:rsid w:val="000E78D2"/>
    <w:rsid w:val="000E78DA"/>
    <w:rsid w:val="000F0742"/>
    <w:rsid w:val="000F3B0C"/>
    <w:rsid w:val="000F438A"/>
    <w:rsid w:val="00100F4A"/>
    <w:rsid w:val="0011066A"/>
    <w:rsid w:val="00111309"/>
    <w:rsid w:val="00112372"/>
    <w:rsid w:val="00113C58"/>
    <w:rsid w:val="00117809"/>
    <w:rsid w:val="00126063"/>
    <w:rsid w:val="00143670"/>
    <w:rsid w:val="00145339"/>
    <w:rsid w:val="00151176"/>
    <w:rsid w:val="00155B68"/>
    <w:rsid w:val="001578F9"/>
    <w:rsid w:val="0016192E"/>
    <w:rsid w:val="00161CC5"/>
    <w:rsid w:val="00162722"/>
    <w:rsid w:val="00166A92"/>
    <w:rsid w:val="001723EC"/>
    <w:rsid w:val="001840FB"/>
    <w:rsid w:val="00191F81"/>
    <w:rsid w:val="0019305A"/>
    <w:rsid w:val="001A4E98"/>
    <w:rsid w:val="001A6E90"/>
    <w:rsid w:val="001A6FAB"/>
    <w:rsid w:val="001B2154"/>
    <w:rsid w:val="001C4C60"/>
    <w:rsid w:val="001C57C3"/>
    <w:rsid w:val="001D0EA2"/>
    <w:rsid w:val="001E7C0F"/>
    <w:rsid w:val="001F2F33"/>
    <w:rsid w:val="001F48A0"/>
    <w:rsid w:val="002003A1"/>
    <w:rsid w:val="00205F06"/>
    <w:rsid w:val="00221186"/>
    <w:rsid w:val="002258CC"/>
    <w:rsid w:val="002301BD"/>
    <w:rsid w:val="002334D2"/>
    <w:rsid w:val="00234DA4"/>
    <w:rsid w:val="0025138E"/>
    <w:rsid w:val="00265508"/>
    <w:rsid w:val="00266D83"/>
    <w:rsid w:val="00282F88"/>
    <w:rsid w:val="00283493"/>
    <w:rsid w:val="002851E8"/>
    <w:rsid w:val="002936A9"/>
    <w:rsid w:val="002A03C5"/>
    <w:rsid w:val="002A1C0B"/>
    <w:rsid w:val="002A286B"/>
    <w:rsid w:val="002A3BA2"/>
    <w:rsid w:val="002B4ACA"/>
    <w:rsid w:val="002C7314"/>
    <w:rsid w:val="002E2A03"/>
    <w:rsid w:val="002E305F"/>
    <w:rsid w:val="002E6811"/>
    <w:rsid w:val="002E682F"/>
    <w:rsid w:val="002F27A6"/>
    <w:rsid w:val="002F4466"/>
    <w:rsid w:val="002F452D"/>
    <w:rsid w:val="002F7E6D"/>
    <w:rsid w:val="00316AC4"/>
    <w:rsid w:val="00316D48"/>
    <w:rsid w:val="00316FD9"/>
    <w:rsid w:val="00333998"/>
    <w:rsid w:val="00353374"/>
    <w:rsid w:val="00355E1F"/>
    <w:rsid w:val="00371498"/>
    <w:rsid w:val="0037722E"/>
    <w:rsid w:val="00380F1B"/>
    <w:rsid w:val="0038546D"/>
    <w:rsid w:val="0038768D"/>
    <w:rsid w:val="003A530E"/>
    <w:rsid w:val="003A7870"/>
    <w:rsid w:val="003B008C"/>
    <w:rsid w:val="003B622C"/>
    <w:rsid w:val="003C5D9A"/>
    <w:rsid w:val="003C75EF"/>
    <w:rsid w:val="003D4207"/>
    <w:rsid w:val="003E2914"/>
    <w:rsid w:val="004006DA"/>
    <w:rsid w:val="00400ABF"/>
    <w:rsid w:val="0040265F"/>
    <w:rsid w:val="00402705"/>
    <w:rsid w:val="00406B5F"/>
    <w:rsid w:val="00412506"/>
    <w:rsid w:val="00412A42"/>
    <w:rsid w:val="004141B0"/>
    <w:rsid w:val="004242EF"/>
    <w:rsid w:val="0042682D"/>
    <w:rsid w:val="0042687B"/>
    <w:rsid w:val="004301A8"/>
    <w:rsid w:val="0043568D"/>
    <w:rsid w:val="0044001A"/>
    <w:rsid w:val="00443A34"/>
    <w:rsid w:val="00447F76"/>
    <w:rsid w:val="0045345E"/>
    <w:rsid w:val="0046131C"/>
    <w:rsid w:val="00470F14"/>
    <w:rsid w:val="00471F82"/>
    <w:rsid w:val="004737CC"/>
    <w:rsid w:val="004762C3"/>
    <w:rsid w:val="00480CE5"/>
    <w:rsid w:val="0049463C"/>
    <w:rsid w:val="004952FE"/>
    <w:rsid w:val="004A0C5B"/>
    <w:rsid w:val="004A4E27"/>
    <w:rsid w:val="004B01B2"/>
    <w:rsid w:val="004D0374"/>
    <w:rsid w:val="004D0401"/>
    <w:rsid w:val="004D099C"/>
    <w:rsid w:val="004D23C7"/>
    <w:rsid w:val="004E5C12"/>
    <w:rsid w:val="00504338"/>
    <w:rsid w:val="0050757C"/>
    <w:rsid w:val="005161DE"/>
    <w:rsid w:val="00526E4D"/>
    <w:rsid w:val="00527F4E"/>
    <w:rsid w:val="005312F2"/>
    <w:rsid w:val="00532387"/>
    <w:rsid w:val="00533027"/>
    <w:rsid w:val="00533B24"/>
    <w:rsid w:val="0053625D"/>
    <w:rsid w:val="00550C2B"/>
    <w:rsid w:val="005524C5"/>
    <w:rsid w:val="0056468B"/>
    <w:rsid w:val="00566E16"/>
    <w:rsid w:val="00574537"/>
    <w:rsid w:val="0058131A"/>
    <w:rsid w:val="00586C1E"/>
    <w:rsid w:val="005945D2"/>
    <w:rsid w:val="005959DE"/>
    <w:rsid w:val="00597D8A"/>
    <w:rsid w:val="005A0570"/>
    <w:rsid w:val="005B1796"/>
    <w:rsid w:val="005B27B9"/>
    <w:rsid w:val="005C3442"/>
    <w:rsid w:val="005D2559"/>
    <w:rsid w:val="005D7BB6"/>
    <w:rsid w:val="005E1AB5"/>
    <w:rsid w:val="005E72E7"/>
    <w:rsid w:val="005F1603"/>
    <w:rsid w:val="005F480D"/>
    <w:rsid w:val="00600959"/>
    <w:rsid w:val="00600A59"/>
    <w:rsid w:val="00604030"/>
    <w:rsid w:val="00605066"/>
    <w:rsid w:val="006106FA"/>
    <w:rsid w:val="006165DE"/>
    <w:rsid w:val="006266D9"/>
    <w:rsid w:val="00631D58"/>
    <w:rsid w:val="00635F4D"/>
    <w:rsid w:val="00637BCA"/>
    <w:rsid w:val="00642D32"/>
    <w:rsid w:val="006440AC"/>
    <w:rsid w:val="00650EAB"/>
    <w:rsid w:val="006566E4"/>
    <w:rsid w:val="00657E19"/>
    <w:rsid w:val="00665783"/>
    <w:rsid w:val="00674CBE"/>
    <w:rsid w:val="0068736C"/>
    <w:rsid w:val="0069133D"/>
    <w:rsid w:val="006B3282"/>
    <w:rsid w:val="006C6893"/>
    <w:rsid w:val="006D075F"/>
    <w:rsid w:val="006D5B66"/>
    <w:rsid w:val="006D6109"/>
    <w:rsid w:val="006E4C79"/>
    <w:rsid w:val="006E6E69"/>
    <w:rsid w:val="007030BC"/>
    <w:rsid w:val="00706223"/>
    <w:rsid w:val="007075AE"/>
    <w:rsid w:val="007134D2"/>
    <w:rsid w:val="0071757B"/>
    <w:rsid w:val="0072501D"/>
    <w:rsid w:val="0073235A"/>
    <w:rsid w:val="00733A38"/>
    <w:rsid w:val="00737330"/>
    <w:rsid w:val="00745427"/>
    <w:rsid w:val="00770938"/>
    <w:rsid w:val="00771AF7"/>
    <w:rsid w:val="00772573"/>
    <w:rsid w:val="00775625"/>
    <w:rsid w:val="0078527C"/>
    <w:rsid w:val="0079433D"/>
    <w:rsid w:val="007969C8"/>
    <w:rsid w:val="007B03D9"/>
    <w:rsid w:val="007B0BDE"/>
    <w:rsid w:val="007B658C"/>
    <w:rsid w:val="007B72E8"/>
    <w:rsid w:val="007C28E2"/>
    <w:rsid w:val="007C655D"/>
    <w:rsid w:val="007D6841"/>
    <w:rsid w:val="007E3192"/>
    <w:rsid w:val="007E41A0"/>
    <w:rsid w:val="007E441E"/>
    <w:rsid w:val="007E52A5"/>
    <w:rsid w:val="007E68D8"/>
    <w:rsid w:val="007F3050"/>
    <w:rsid w:val="007F6990"/>
    <w:rsid w:val="007F7234"/>
    <w:rsid w:val="00811ED2"/>
    <w:rsid w:val="008279F3"/>
    <w:rsid w:val="00833E0E"/>
    <w:rsid w:val="00842077"/>
    <w:rsid w:val="00843069"/>
    <w:rsid w:val="00854FF0"/>
    <w:rsid w:val="008663C9"/>
    <w:rsid w:val="00866589"/>
    <w:rsid w:val="008732F4"/>
    <w:rsid w:val="00874B87"/>
    <w:rsid w:val="00876F19"/>
    <w:rsid w:val="00894198"/>
    <w:rsid w:val="00895802"/>
    <w:rsid w:val="008A600C"/>
    <w:rsid w:val="008A7F47"/>
    <w:rsid w:val="008B0052"/>
    <w:rsid w:val="008B2BB6"/>
    <w:rsid w:val="008E4535"/>
    <w:rsid w:val="008E6B6E"/>
    <w:rsid w:val="008E7243"/>
    <w:rsid w:val="008F3234"/>
    <w:rsid w:val="009007B5"/>
    <w:rsid w:val="00901696"/>
    <w:rsid w:val="00915345"/>
    <w:rsid w:val="0091662F"/>
    <w:rsid w:val="00931454"/>
    <w:rsid w:val="00931467"/>
    <w:rsid w:val="00932368"/>
    <w:rsid w:val="00933386"/>
    <w:rsid w:val="0093592D"/>
    <w:rsid w:val="00943655"/>
    <w:rsid w:val="00947B94"/>
    <w:rsid w:val="009520D2"/>
    <w:rsid w:val="009606BB"/>
    <w:rsid w:val="00961AD5"/>
    <w:rsid w:val="00962209"/>
    <w:rsid w:val="00975478"/>
    <w:rsid w:val="00977E25"/>
    <w:rsid w:val="00983E5A"/>
    <w:rsid w:val="009863F6"/>
    <w:rsid w:val="00991DDF"/>
    <w:rsid w:val="00994FC3"/>
    <w:rsid w:val="009A29D9"/>
    <w:rsid w:val="009A37A3"/>
    <w:rsid w:val="009A5244"/>
    <w:rsid w:val="009A7C49"/>
    <w:rsid w:val="009B39AB"/>
    <w:rsid w:val="009C00B7"/>
    <w:rsid w:val="009C013F"/>
    <w:rsid w:val="009C018F"/>
    <w:rsid w:val="009C2BE8"/>
    <w:rsid w:val="009C4627"/>
    <w:rsid w:val="009C7CC7"/>
    <w:rsid w:val="009F55C0"/>
    <w:rsid w:val="00A03D3F"/>
    <w:rsid w:val="00A04628"/>
    <w:rsid w:val="00A04848"/>
    <w:rsid w:val="00A052A8"/>
    <w:rsid w:val="00A05514"/>
    <w:rsid w:val="00A103C8"/>
    <w:rsid w:val="00A11352"/>
    <w:rsid w:val="00A11F17"/>
    <w:rsid w:val="00A14286"/>
    <w:rsid w:val="00A30607"/>
    <w:rsid w:val="00A319F6"/>
    <w:rsid w:val="00A36980"/>
    <w:rsid w:val="00A520BA"/>
    <w:rsid w:val="00A641A2"/>
    <w:rsid w:val="00A65E4E"/>
    <w:rsid w:val="00A6604B"/>
    <w:rsid w:val="00A66416"/>
    <w:rsid w:val="00A70424"/>
    <w:rsid w:val="00A736D0"/>
    <w:rsid w:val="00A96E8A"/>
    <w:rsid w:val="00AA215C"/>
    <w:rsid w:val="00AA32ED"/>
    <w:rsid w:val="00AB38F6"/>
    <w:rsid w:val="00AB5751"/>
    <w:rsid w:val="00AB78E8"/>
    <w:rsid w:val="00AC04EB"/>
    <w:rsid w:val="00AD10C4"/>
    <w:rsid w:val="00AD2211"/>
    <w:rsid w:val="00AE6577"/>
    <w:rsid w:val="00AF570A"/>
    <w:rsid w:val="00B063A4"/>
    <w:rsid w:val="00B07415"/>
    <w:rsid w:val="00B11259"/>
    <w:rsid w:val="00B134A4"/>
    <w:rsid w:val="00B14FC5"/>
    <w:rsid w:val="00B1776F"/>
    <w:rsid w:val="00B26436"/>
    <w:rsid w:val="00B4347F"/>
    <w:rsid w:val="00B46581"/>
    <w:rsid w:val="00B61C73"/>
    <w:rsid w:val="00B7053F"/>
    <w:rsid w:val="00B83A45"/>
    <w:rsid w:val="00B8444D"/>
    <w:rsid w:val="00B907F8"/>
    <w:rsid w:val="00B967F1"/>
    <w:rsid w:val="00B969A5"/>
    <w:rsid w:val="00B97B05"/>
    <w:rsid w:val="00BA70A0"/>
    <w:rsid w:val="00BB2A9A"/>
    <w:rsid w:val="00BC4F78"/>
    <w:rsid w:val="00BD02CC"/>
    <w:rsid w:val="00BD22CC"/>
    <w:rsid w:val="00BD3E87"/>
    <w:rsid w:val="00BD6D60"/>
    <w:rsid w:val="00BE009F"/>
    <w:rsid w:val="00BE47D1"/>
    <w:rsid w:val="00BE63E5"/>
    <w:rsid w:val="00BE64C9"/>
    <w:rsid w:val="00BE6E43"/>
    <w:rsid w:val="00BE7806"/>
    <w:rsid w:val="00BF0870"/>
    <w:rsid w:val="00BF2E26"/>
    <w:rsid w:val="00C02DD8"/>
    <w:rsid w:val="00C071A4"/>
    <w:rsid w:val="00C11004"/>
    <w:rsid w:val="00C143B1"/>
    <w:rsid w:val="00C16CF2"/>
    <w:rsid w:val="00C203E5"/>
    <w:rsid w:val="00C224E3"/>
    <w:rsid w:val="00C33B8A"/>
    <w:rsid w:val="00C40FEE"/>
    <w:rsid w:val="00C42809"/>
    <w:rsid w:val="00C45B98"/>
    <w:rsid w:val="00C61F36"/>
    <w:rsid w:val="00C630ED"/>
    <w:rsid w:val="00C67B51"/>
    <w:rsid w:val="00C817AF"/>
    <w:rsid w:val="00C817B8"/>
    <w:rsid w:val="00C82DAB"/>
    <w:rsid w:val="00C8653D"/>
    <w:rsid w:val="00C95175"/>
    <w:rsid w:val="00C97FAC"/>
    <w:rsid w:val="00CA6988"/>
    <w:rsid w:val="00CB2271"/>
    <w:rsid w:val="00CC0A85"/>
    <w:rsid w:val="00CC2AEA"/>
    <w:rsid w:val="00CC36ED"/>
    <w:rsid w:val="00CD3A68"/>
    <w:rsid w:val="00CD50E7"/>
    <w:rsid w:val="00CE54D7"/>
    <w:rsid w:val="00CF57E9"/>
    <w:rsid w:val="00CF787A"/>
    <w:rsid w:val="00D04AAE"/>
    <w:rsid w:val="00D14810"/>
    <w:rsid w:val="00D17122"/>
    <w:rsid w:val="00D31474"/>
    <w:rsid w:val="00D44B9E"/>
    <w:rsid w:val="00D54546"/>
    <w:rsid w:val="00D55735"/>
    <w:rsid w:val="00D624D3"/>
    <w:rsid w:val="00D64302"/>
    <w:rsid w:val="00D67310"/>
    <w:rsid w:val="00D71B52"/>
    <w:rsid w:val="00D86057"/>
    <w:rsid w:val="00D8689A"/>
    <w:rsid w:val="00D86EB6"/>
    <w:rsid w:val="00D91585"/>
    <w:rsid w:val="00D93BBE"/>
    <w:rsid w:val="00D97374"/>
    <w:rsid w:val="00DA3BE3"/>
    <w:rsid w:val="00DA48A9"/>
    <w:rsid w:val="00DB0C5F"/>
    <w:rsid w:val="00DB3B46"/>
    <w:rsid w:val="00DB40AA"/>
    <w:rsid w:val="00DC2A2B"/>
    <w:rsid w:val="00DC3119"/>
    <w:rsid w:val="00DE5A1B"/>
    <w:rsid w:val="00DF2C46"/>
    <w:rsid w:val="00DF2D18"/>
    <w:rsid w:val="00E00590"/>
    <w:rsid w:val="00E03C87"/>
    <w:rsid w:val="00E03DD8"/>
    <w:rsid w:val="00E07879"/>
    <w:rsid w:val="00E10F55"/>
    <w:rsid w:val="00E11E1A"/>
    <w:rsid w:val="00E11E7C"/>
    <w:rsid w:val="00E15B14"/>
    <w:rsid w:val="00E16572"/>
    <w:rsid w:val="00E23BA2"/>
    <w:rsid w:val="00E25B91"/>
    <w:rsid w:val="00E3021D"/>
    <w:rsid w:val="00E374CF"/>
    <w:rsid w:val="00E422F1"/>
    <w:rsid w:val="00E4513A"/>
    <w:rsid w:val="00E46650"/>
    <w:rsid w:val="00E47000"/>
    <w:rsid w:val="00E529A8"/>
    <w:rsid w:val="00E54914"/>
    <w:rsid w:val="00E5573B"/>
    <w:rsid w:val="00E62058"/>
    <w:rsid w:val="00E62F31"/>
    <w:rsid w:val="00E6660B"/>
    <w:rsid w:val="00E70626"/>
    <w:rsid w:val="00E71E02"/>
    <w:rsid w:val="00E75531"/>
    <w:rsid w:val="00E80482"/>
    <w:rsid w:val="00E81BF3"/>
    <w:rsid w:val="00E830FD"/>
    <w:rsid w:val="00E8353F"/>
    <w:rsid w:val="00E85BA9"/>
    <w:rsid w:val="00E9273C"/>
    <w:rsid w:val="00EA58D3"/>
    <w:rsid w:val="00EB4E1F"/>
    <w:rsid w:val="00EB5FFD"/>
    <w:rsid w:val="00EC4361"/>
    <w:rsid w:val="00ED28E6"/>
    <w:rsid w:val="00ED3039"/>
    <w:rsid w:val="00ED46E0"/>
    <w:rsid w:val="00ED562C"/>
    <w:rsid w:val="00ED6801"/>
    <w:rsid w:val="00EE48A6"/>
    <w:rsid w:val="00EF06F3"/>
    <w:rsid w:val="00F053A1"/>
    <w:rsid w:val="00F07109"/>
    <w:rsid w:val="00F16A7F"/>
    <w:rsid w:val="00F16EC1"/>
    <w:rsid w:val="00F21B0A"/>
    <w:rsid w:val="00F30E8B"/>
    <w:rsid w:val="00F33FBB"/>
    <w:rsid w:val="00F36A4D"/>
    <w:rsid w:val="00F4081B"/>
    <w:rsid w:val="00F43249"/>
    <w:rsid w:val="00F44CDF"/>
    <w:rsid w:val="00F65016"/>
    <w:rsid w:val="00F72D85"/>
    <w:rsid w:val="00F7522F"/>
    <w:rsid w:val="00F7579D"/>
    <w:rsid w:val="00F77A8D"/>
    <w:rsid w:val="00F8453E"/>
    <w:rsid w:val="00F86F67"/>
    <w:rsid w:val="00F93609"/>
    <w:rsid w:val="00F95924"/>
    <w:rsid w:val="00FA0455"/>
    <w:rsid w:val="00FA0EC5"/>
    <w:rsid w:val="00FA4EB5"/>
    <w:rsid w:val="00FA5C7A"/>
    <w:rsid w:val="00FA675C"/>
    <w:rsid w:val="00FB142A"/>
    <w:rsid w:val="00FB4AC4"/>
    <w:rsid w:val="00FB647F"/>
    <w:rsid w:val="00FC46B6"/>
    <w:rsid w:val="00FC603D"/>
    <w:rsid w:val="00FD0E44"/>
    <w:rsid w:val="00FD27D8"/>
    <w:rsid w:val="00FD38DC"/>
    <w:rsid w:val="00FD4C77"/>
    <w:rsid w:val="00FE395E"/>
    <w:rsid w:val="00FE420F"/>
    <w:rsid w:val="00FE7283"/>
    <w:rsid w:val="00FF130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31C27ADA"/>
  <w15:docId w15:val="{BF8BC150-5C96-476D-8175-DCE356FA9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61DE"/>
    <w:pPr>
      <w:widowControl w:val="0"/>
      <w:overflowPunct w:val="0"/>
      <w:autoSpaceDE w:val="0"/>
      <w:autoSpaceDN w:val="0"/>
      <w:adjustRightInd w:val="0"/>
    </w:pPr>
    <w:rPr>
      <w:kern w:val="28"/>
      <w:lang w:val="sq-AL" w:eastAsia="en-GB"/>
    </w:rPr>
  </w:style>
  <w:style w:type="paragraph" w:styleId="Heading2">
    <w:name w:val="heading 2"/>
    <w:basedOn w:val="Normal"/>
    <w:next w:val="Normal"/>
    <w:qFormat/>
    <w:rsid w:val="00AB5751"/>
    <w:pPr>
      <w:keepNext/>
      <w:widowControl/>
      <w:overflowPunct/>
      <w:autoSpaceDE/>
      <w:autoSpaceDN/>
      <w:adjustRightInd/>
      <w:jc w:val="center"/>
      <w:outlineLvl w:val="1"/>
    </w:pPr>
    <w:rPr>
      <w:b/>
      <w:bCs/>
      <w:kern w:val="0"/>
      <w:sz w:val="28"/>
      <w:szCs w:val="28"/>
      <w:lang w:val="en-US" w:eastAsia="en-US"/>
    </w:rPr>
  </w:style>
  <w:style w:type="paragraph" w:styleId="Heading9">
    <w:name w:val="heading 9"/>
    <w:basedOn w:val="Normal"/>
    <w:next w:val="Normal"/>
    <w:qFormat/>
    <w:rsid w:val="00AB5751"/>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AC04EB"/>
  </w:style>
  <w:style w:type="character" w:styleId="EndnoteReference">
    <w:name w:val="endnote reference"/>
    <w:semiHidden/>
    <w:rsid w:val="00AC04EB"/>
    <w:rPr>
      <w:vertAlign w:val="superscript"/>
    </w:rPr>
  </w:style>
  <w:style w:type="table" w:styleId="TableGrid">
    <w:name w:val="Table Grid"/>
    <w:basedOn w:val="TableNormal"/>
    <w:rsid w:val="00C45B98"/>
    <w:pPr>
      <w:widowControl w:val="0"/>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AB5751"/>
    <w:pPr>
      <w:widowControl/>
      <w:overflowPunct/>
      <w:autoSpaceDE/>
      <w:autoSpaceDN/>
      <w:adjustRightInd/>
    </w:pPr>
    <w:rPr>
      <w:kern w:val="0"/>
      <w:sz w:val="22"/>
      <w:szCs w:val="22"/>
      <w:lang w:eastAsia="en-US"/>
    </w:rPr>
  </w:style>
  <w:style w:type="paragraph" w:customStyle="1" w:styleId="Point1">
    <w:name w:val="Point 1"/>
    <w:basedOn w:val="Normal"/>
    <w:rsid w:val="00AB5751"/>
    <w:pPr>
      <w:widowControl/>
      <w:overflowPunct/>
      <w:autoSpaceDE/>
      <w:autoSpaceDN/>
      <w:adjustRightInd/>
      <w:spacing w:before="120" w:after="120"/>
      <w:ind w:left="1418" w:hanging="567"/>
      <w:jc w:val="both"/>
    </w:pPr>
    <w:rPr>
      <w:kern w:val="0"/>
      <w:sz w:val="24"/>
      <w:szCs w:val="24"/>
      <w:lang w:eastAsia="en-US"/>
    </w:rPr>
  </w:style>
  <w:style w:type="paragraph" w:customStyle="1" w:styleId="Point0">
    <w:name w:val="Point 0"/>
    <w:basedOn w:val="Normal"/>
    <w:rsid w:val="00600A59"/>
    <w:pPr>
      <w:widowControl/>
      <w:overflowPunct/>
      <w:autoSpaceDE/>
      <w:autoSpaceDN/>
      <w:adjustRightInd/>
      <w:spacing w:before="120" w:after="120"/>
      <w:ind w:left="851" w:hanging="851"/>
      <w:jc w:val="both"/>
    </w:pPr>
    <w:rPr>
      <w:kern w:val="0"/>
      <w:sz w:val="24"/>
      <w:szCs w:val="24"/>
      <w:lang w:eastAsia="en-US"/>
    </w:rPr>
  </w:style>
  <w:style w:type="paragraph" w:styleId="BalloonText">
    <w:name w:val="Balloon Text"/>
    <w:basedOn w:val="Normal"/>
    <w:semiHidden/>
    <w:rsid w:val="007E68D8"/>
    <w:rPr>
      <w:rFonts w:ascii="Tahoma" w:hAnsi="Tahoma" w:cs="Tahoma"/>
      <w:sz w:val="16"/>
      <w:szCs w:val="16"/>
    </w:rPr>
  </w:style>
  <w:style w:type="paragraph" w:styleId="Header">
    <w:name w:val="header"/>
    <w:basedOn w:val="Normal"/>
    <w:rsid w:val="00E5573B"/>
    <w:pPr>
      <w:tabs>
        <w:tab w:val="center" w:pos="4320"/>
        <w:tab w:val="right" w:pos="8640"/>
      </w:tabs>
    </w:pPr>
  </w:style>
  <w:style w:type="paragraph" w:styleId="Footer">
    <w:name w:val="footer"/>
    <w:basedOn w:val="Normal"/>
    <w:rsid w:val="00E5573B"/>
    <w:pPr>
      <w:tabs>
        <w:tab w:val="center" w:pos="4320"/>
        <w:tab w:val="right" w:pos="8640"/>
      </w:tabs>
    </w:pPr>
  </w:style>
  <w:style w:type="character" w:styleId="PageNumber">
    <w:name w:val="page number"/>
    <w:basedOn w:val="DefaultParagraphFont"/>
    <w:rsid w:val="00AB38F6"/>
  </w:style>
  <w:style w:type="character" w:styleId="CommentReference">
    <w:name w:val="annotation reference"/>
    <w:uiPriority w:val="99"/>
    <w:rsid w:val="000F0742"/>
    <w:rPr>
      <w:sz w:val="16"/>
      <w:szCs w:val="16"/>
    </w:rPr>
  </w:style>
  <w:style w:type="paragraph" w:styleId="CommentText">
    <w:name w:val="annotation text"/>
    <w:basedOn w:val="Normal"/>
    <w:link w:val="CommentTextChar"/>
    <w:rsid w:val="000F0742"/>
    <w:rPr>
      <w:lang w:val="en-GB"/>
    </w:rPr>
  </w:style>
  <w:style w:type="character" w:customStyle="1" w:styleId="CommentTextChar">
    <w:name w:val="Comment Text Char"/>
    <w:link w:val="CommentText"/>
    <w:rsid w:val="000F0742"/>
    <w:rPr>
      <w:kern w:val="28"/>
      <w:lang w:val="en-GB" w:eastAsia="en-GB"/>
    </w:rPr>
  </w:style>
  <w:style w:type="paragraph" w:styleId="CommentSubject">
    <w:name w:val="annotation subject"/>
    <w:basedOn w:val="CommentText"/>
    <w:next w:val="CommentText"/>
    <w:link w:val="CommentSubjectChar"/>
    <w:rsid w:val="000F0742"/>
    <w:rPr>
      <w:b/>
      <w:bCs/>
    </w:rPr>
  </w:style>
  <w:style w:type="character" w:customStyle="1" w:styleId="CommentSubjectChar">
    <w:name w:val="Comment Subject Char"/>
    <w:link w:val="CommentSubject"/>
    <w:rsid w:val="000F0742"/>
    <w:rPr>
      <w:b/>
      <w:bCs/>
      <w:kern w:val="28"/>
      <w:lang w:val="en-GB" w:eastAsia="en-GB"/>
    </w:rPr>
  </w:style>
  <w:style w:type="paragraph" w:styleId="ListParagraph">
    <w:name w:val="List Paragraph"/>
    <w:basedOn w:val="Normal"/>
    <w:link w:val="ListParagraphChar"/>
    <w:uiPriority w:val="34"/>
    <w:qFormat/>
    <w:rsid w:val="002F27A6"/>
    <w:pPr>
      <w:ind w:left="720"/>
      <w:contextualSpacing/>
    </w:pPr>
  </w:style>
  <w:style w:type="character" w:styleId="Hyperlink">
    <w:name w:val="Hyperlink"/>
    <w:basedOn w:val="DefaultParagraphFont"/>
    <w:unhideWhenUsed/>
    <w:rsid w:val="00E4513A"/>
    <w:rPr>
      <w:color w:val="0000FF" w:themeColor="hyperlink"/>
      <w:u w:val="single"/>
    </w:rPr>
  </w:style>
  <w:style w:type="paragraph" w:styleId="HTMLPreformatted">
    <w:name w:val="HTML Preformatted"/>
    <w:basedOn w:val="Normal"/>
    <w:link w:val="HTMLPreformattedChar"/>
    <w:uiPriority w:val="99"/>
    <w:semiHidden/>
    <w:unhideWhenUsed/>
    <w:rsid w:val="00E23B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pPr>
    <w:rPr>
      <w:rFonts w:ascii="Courier New" w:hAnsi="Courier New" w:cs="Courier New"/>
      <w:kern w:val="0"/>
      <w:lang w:val="en-US" w:eastAsia="en-US"/>
    </w:rPr>
  </w:style>
  <w:style w:type="character" w:customStyle="1" w:styleId="HTMLPreformattedChar">
    <w:name w:val="HTML Preformatted Char"/>
    <w:basedOn w:val="DefaultParagraphFont"/>
    <w:link w:val="HTMLPreformatted"/>
    <w:uiPriority w:val="99"/>
    <w:semiHidden/>
    <w:rsid w:val="00E23BA2"/>
    <w:rPr>
      <w:rFonts w:ascii="Courier New" w:hAnsi="Courier New" w:cs="Courier New"/>
    </w:rPr>
  </w:style>
  <w:style w:type="character" w:customStyle="1" w:styleId="ListParagraphChar">
    <w:name w:val="List Paragraph Char"/>
    <w:link w:val="ListParagraph"/>
    <w:uiPriority w:val="34"/>
    <w:rsid w:val="008732F4"/>
    <w:rPr>
      <w:kern w:val="28"/>
      <w:lang w:val="sq-AL"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8183055">
      <w:bodyDiv w:val="1"/>
      <w:marLeft w:val="0"/>
      <w:marRight w:val="0"/>
      <w:marTop w:val="0"/>
      <w:marBottom w:val="0"/>
      <w:divBdr>
        <w:top w:val="none" w:sz="0" w:space="0" w:color="auto"/>
        <w:left w:val="none" w:sz="0" w:space="0" w:color="auto"/>
        <w:bottom w:val="none" w:sz="0" w:space="0" w:color="auto"/>
        <w:right w:val="none" w:sz="0" w:space="0" w:color="auto"/>
      </w:divBdr>
    </w:div>
    <w:div w:id="1045368748">
      <w:bodyDiv w:val="1"/>
      <w:marLeft w:val="0"/>
      <w:marRight w:val="0"/>
      <w:marTop w:val="0"/>
      <w:marBottom w:val="0"/>
      <w:divBdr>
        <w:top w:val="none" w:sz="0" w:space="0" w:color="auto"/>
        <w:left w:val="none" w:sz="0" w:space="0" w:color="auto"/>
        <w:bottom w:val="none" w:sz="0" w:space="0" w:color="auto"/>
        <w:right w:val="none" w:sz="0" w:space="0" w:color="auto"/>
      </w:divBdr>
    </w:div>
    <w:div w:id="1130707856">
      <w:bodyDiv w:val="1"/>
      <w:marLeft w:val="0"/>
      <w:marRight w:val="0"/>
      <w:marTop w:val="0"/>
      <w:marBottom w:val="0"/>
      <w:divBdr>
        <w:top w:val="none" w:sz="0" w:space="0" w:color="auto"/>
        <w:left w:val="none" w:sz="0" w:space="0" w:color="auto"/>
        <w:bottom w:val="none" w:sz="0" w:space="0" w:color="auto"/>
        <w:right w:val="none" w:sz="0" w:space="0" w:color="auto"/>
      </w:divBdr>
    </w:div>
    <w:div w:id="1144929703">
      <w:bodyDiv w:val="1"/>
      <w:marLeft w:val="0"/>
      <w:marRight w:val="0"/>
      <w:marTop w:val="0"/>
      <w:marBottom w:val="0"/>
      <w:divBdr>
        <w:top w:val="none" w:sz="0" w:space="0" w:color="auto"/>
        <w:left w:val="none" w:sz="0" w:space="0" w:color="auto"/>
        <w:bottom w:val="none" w:sz="0" w:space="0" w:color="auto"/>
        <w:right w:val="none" w:sz="0" w:space="0" w:color="auto"/>
      </w:divBdr>
    </w:div>
    <w:div w:id="1574699014">
      <w:bodyDiv w:val="1"/>
      <w:marLeft w:val="0"/>
      <w:marRight w:val="0"/>
      <w:marTop w:val="0"/>
      <w:marBottom w:val="0"/>
      <w:divBdr>
        <w:top w:val="none" w:sz="0" w:space="0" w:color="auto"/>
        <w:left w:val="none" w:sz="0" w:space="0" w:color="auto"/>
        <w:bottom w:val="none" w:sz="0" w:space="0" w:color="auto"/>
        <w:right w:val="none" w:sz="0" w:space="0" w:color="auto"/>
      </w:divBdr>
    </w:div>
    <w:div w:id="1986205072">
      <w:bodyDiv w:val="1"/>
      <w:marLeft w:val="0"/>
      <w:marRight w:val="0"/>
      <w:marTop w:val="0"/>
      <w:marBottom w:val="0"/>
      <w:divBdr>
        <w:top w:val="none" w:sz="0" w:space="0" w:color="auto"/>
        <w:left w:val="none" w:sz="0" w:space="0" w:color="auto"/>
        <w:bottom w:val="none" w:sz="0" w:space="0" w:color="auto"/>
        <w:right w:val="none" w:sz="0" w:space="0" w:color="auto"/>
      </w:divBdr>
    </w:div>
    <w:div w:id="2016765351">
      <w:bodyDiv w:val="1"/>
      <w:marLeft w:val="0"/>
      <w:marRight w:val="0"/>
      <w:marTop w:val="0"/>
      <w:marBottom w:val="0"/>
      <w:divBdr>
        <w:top w:val="none" w:sz="0" w:space="0" w:color="auto"/>
        <w:left w:val="none" w:sz="0" w:space="0" w:color="auto"/>
        <w:bottom w:val="none" w:sz="0" w:space="0" w:color="auto"/>
        <w:right w:val="none" w:sz="0" w:space="0" w:color="auto"/>
      </w:divBdr>
    </w:div>
    <w:div w:id="2052221461">
      <w:bodyDiv w:val="1"/>
      <w:marLeft w:val="0"/>
      <w:marRight w:val="0"/>
      <w:marTop w:val="0"/>
      <w:marBottom w:val="0"/>
      <w:divBdr>
        <w:top w:val="none" w:sz="0" w:space="0" w:color="auto"/>
        <w:left w:val="none" w:sz="0" w:space="0" w:color="auto"/>
        <w:bottom w:val="none" w:sz="0" w:space="0" w:color="auto"/>
        <w:right w:val="none" w:sz="0" w:space="0" w:color="auto"/>
      </w:divBdr>
    </w:div>
    <w:div w:id="2112504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rezelina.uka@rks-gov.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zet.kurteshi@rsk-gov.ne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zelina.uka@rks-gov.ne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izet.kurteshi@rks-gov.ne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4A4A3-2AB6-4A4C-817E-A76ADEDCC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1428</Words>
  <Characters>8140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DRAFT</vt:lpstr>
    </vt:vector>
  </TitlesOfParts>
  <Company>XP Xplode</Company>
  <LinksUpToDate>false</LinksUpToDate>
  <CharactersWithSpaces>9549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creator>Marianl</dc:creator>
  <cp:lastModifiedBy>Ibrahim Ademi</cp:lastModifiedBy>
  <cp:revision>2</cp:revision>
  <cp:lastPrinted>2012-01-24T10:58:00Z</cp:lastPrinted>
  <dcterms:created xsi:type="dcterms:W3CDTF">2020-11-05T10:17:00Z</dcterms:created>
  <dcterms:modified xsi:type="dcterms:W3CDTF">2020-11-05T10:17:00Z</dcterms:modified>
</cp:coreProperties>
</file>