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372" w:rsidRDefault="00DD4372" w:rsidP="00DD4372">
      <w:pPr>
        <w:spacing w:line="276" w:lineRule="auto"/>
        <w:jc w:val="both"/>
        <w:rPr>
          <w:rFonts w:ascii="Times New Roman" w:hAnsi="Times New Roman"/>
          <w:b/>
          <w:bCs/>
          <w:color w:val="44546A" w:themeColor="text2"/>
          <w:sz w:val="32"/>
          <w:szCs w:val="32"/>
          <w:lang w:val="sq-AL"/>
        </w:rPr>
      </w:pPr>
      <w:r>
        <w:rPr>
          <w:rFonts w:ascii="Times New Roman" w:hAnsi="Times New Roman"/>
          <w:b/>
          <w:bCs/>
          <w:noProof/>
          <w:color w:val="44546A" w:themeColor="text2"/>
          <w:sz w:val="32"/>
          <w:szCs w:val="32"/>
        </w:rPr>
        <w:drawing>
          <wp:inline distT="0" distB="0" distL="0" distR="0" wp14:anchorId="27A9F7EA" wp14:editId="3E988627">
            <wp:extent cx="741405" cy="82296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everia llogo.jpg"/>
                    <pic:cNvPicPr/>
                  </pic:nvPicPr>
                  <pic:blipFill>
                    <a:blip r:embed="rId7">
                      <a:extLst>
                        <a:ext uri="{28A0092B-C50C-407E-A947-70E740481C1C}">
                          <a14:useLocalDpi xmlns:a14="http://schemas.microsoft.com/office/drawing/2010/main" val="0"/>
                        </a:ext>
                      </a:extLst>
                    </a:blip>
                    <a:stretch>
                      <a:fillRect/>
                    </a:stretch>
                  </pic:blipFill>
                  <pic:spPr>
                    <a:xfrm>
                      <a:off x="0" y="0"/>
                      <a:ext cx="741405" cy="822960"/>
                    </a:xfrm>
                    <a:prstGeom prst="rect">
                      <a:avLst/>
                    </a:prstGeom>
                  </pic:spPr>
                </pic:pic>
              </a:graphicData>
            </a:graphic>
          </wp:inline>
        </w:drawing>
      </w:r>
      <w:r>
        <w:rPr>
          <w:rFonts w:ascii="Times New Roman" w:hAnsi="Times New Roman"/>
          <w:b/>
          <w:bCs/>
          <w:color w:val="44546A" w:themeColor="text2"/>
          <w:sz w:val="32"/>
          <w:szCs w:val="32"/>
          <w:lang w:val="sq-AL"/>
        </w:rPr>
        <w:t xml:space="preserve">                  </w:t>
      </w:r>
      <w:bookmarkStart w:id="0" w:name="_GoBack"/>
      <w:bookmarkEnd w:id="0"/>
      <w:r>
        <w:rPr>
          <w:rFonts w:ascii="Times New Roman" w:hAnsi="Times New Roman"/>
          <w:b/>
          <w:bCs/>
          <w:color w:val="44546A" w:themeColor="text2"/>
          <w:sz w:val="32"/>
          <w:szCs w:val="32"/>
          <w:lang w:val="sq-AL"/>
        </w:rPr>
        <w:t xml:space="preserve">                                                    </w:t>
      </w:r>
      <w:r>
        <w:rPr>
          <w:rFonts w:ascii="Times New Roman" w:hAnsi="Times New Roman"/>
          <w:b/>
          <w:bCs/>
          <w:noProof/>
          <w:color w:val="44546A" w:themeColor="text2"/>
          <w:sz w:val="32"/>
          <w:szCs w:val="32"/>
        </w:rPr>
        <w:drawing>
          <wp:inline distT="0" distB="0" distL="0" distR="0" wp14:anchorId="7C5F5E35" wp14:editId="71AE0180">
            <wp:extent cx="773084" cy="818804"/>
            <wp:effectExtent l="0" t="0" r="825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muna llogo.jpg"/>
                    <pic:cNvPicPr/>
                  </pic:nvPicPr>
                  <pic:blipFill>
                    <a:blip r:embed="rId8">
                      <a:extLst>
                        <a:ext uri="{28A0092B-C50C-407E-A947-70E740481C1C}">
                          <a14:useLocalDpi xmlns:a14="http://schemas.microsoft.com/office/drawing/2010/main" val="0"/>
                        </a:ext>
                      </a:extLst>
                    </a:blip>
                    <a:stretch>
                      <a:fillRect/>
                    </a:stretch>
                  </pic:blipFill>
                  <pic:spPr>
                    <a:xfrm>
                      <a:off x="0" y="0"/>
                      <a:ext cx="773084" cy="818804"/>
                    </a:xfrm>
                    <a:prstGeom prst="rect">
                      <a:avLst/>
                    </a:prstGeom>
                  </pic:spPr>
                </pic:pic>
              </a:graphicData>
            </a:graphic>
          </wp:inline>
        </w:drawing>
      </w:r>
      <w:r>
        <w:rPr>
          <w:rFonts w:ascii="Times New Roman" w:hAnsi="Times New Roman"/>
          <w:b/>
          <w:bCs/>
          <w:color w:val="44546A" w:themeColor="text2"/>
          <w:sz w:val="32"/>
          <w:szCs w:val="32"/>
          <w:lang w:val="sq-AL"/>
        </w:rPr>
        <w:t xml:space="preserve">                        </w:t>
      </w:r>
    </w:p>
    <w:p w:rsidR="00DD4372" w:rsidRPr="000A1FF8" w:rsidRDefault="00DD4372" w:rsidP="00DD4372">
      <w:pPr>
        <w:spacing w:line="276" w:lineRule="auto"/>
        <w:rPr>
          <w:rFonts w:ascii="Times New Roman" w:hAnsi="Times New Roman"/>
          <w:bCs/>
          <w:color w:val="44546A" w:themeColor="text2"/>
          <w:sz w:val="24"/>
          <w:szCs w:val="32"/>
          <w:lang w:val="sq-AL"/>
        </w:rPr>
      </w:pPr>
      <w:r>
        <w:rPr>
          <w:rFonts w:ascii="Times New Roman" w:hAnsi="Times New Roman"/>
          <w:bCs/>
          <w:color w:val="44546A" w:themeColor="text2"/>
          <w:sz w:val="24"/>
          <w:szCs w:val="32"/>
          <w:lang w:val="sq-AL"/>
        </w:rPr>
        <w:t>Republika e Kosovës</w:t>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t xml:space="preserve"> Komuna e Gjilanit</w:t>
      </w:r>
      <w:r>
        <w:rPr>
          <w:rFonts w:ascii="Times New Roman" w:hAnsi="Times New Roman"/>
          <w:bCs/>
          <w:color w:val="44546A" w:themeColor="text2"/>
          <w:sz w:val="24"/>
          <w:szCs w:val="32"/>
          <w:lang w:val="sq-AL"/>
        </w:rPr>
        <w:br/>
        <w:t>Republika Kosova</w:t>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t>Opština Gnjilane</w:t>
      </w:r>
      <w:r>
        <w:rPr>
          <w:rFonts w:ascii="Times New Roman" w:hAnsi="Times New Roman"/>
          <w:bCs/>
          <w:color w:val="44546A" w:themeColor="text2"/>
          <w:sz w:val="24"/>
          <w:szCs w:val="32"/>
          <w:lang w:val="sq-AL"/>
        </w:rPr>
        <w:br/>
        <w:t>Republic of Kosovo</w:t>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t xml:space="preserve"> Munucipality of Gjilan </w:t>
      </w:r>
      <w:r>
        <w:rPr>
          <w:rFonts w:ascii="Times New Roman" w:hAnsi="Times New Roman"/>
          <w:bCs/>
          <w:color w:val="44546A" w:themeColor="text2"/>
          <w:sz w:val="24"/>
          <w:szCs w:val="32"/>
          <w:lang w:val="sq-AL"/>
        </w:rPr>
        <w:br/>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r>
        <w:rPr>
          <w:rFonts w:ascii="Times New Roman" w:hAnsi="Times New Roman"/>
          <w:bCs/>
          <w:color w:val="44546A" w:themeColor="text2"/>
          <w:sz w:val="24"/>
          <w:szCs w:val="32"/>
          <w:lang w:val="sq-AL"/>
        </w:rPr>
        <w:tab/>
      </w:r>
    </w:p>
    <w:p w:rsidR="00DD4372" w:rsidRDefault="00DD4372" w:rsidP="00DD4372">
      <w:pPr>
        <w:spacing w:line="276" w:lineRule="auto"/>
        <w:jc w:val="center"/>
        <w:rPr>
          <w:rFonts w:ascii="Times New Roman" w:hAnsi="Times New Roman"/>
          <w:b/>
          <w:bCs/>
          <w:color w:val="44546A" w:themeColor="text2"/>
          <w:sz w:val="32"/>
          <w:szCs w:val="32"/>
          <w:lang w:val="sq-AL"/>
        </w:rPr>
      </w:pPr>
    </w:p>
    <w:p w:rsidR="00DD4372" w:rsidRDefault="00DD4372" w:rsidP="00DD4372">
      <w:pPr>
        <w:spacing w:line="276" w:lineRule="auto"/>
        <w:jc w:val="center"/>
        <w:rPr>
          <w:rFonts w:ascii="Times New Roman" w:hAnsi="Times New Roman"/>
          <w:b/>
          <w:bCs/>
          <w:color w:val="44546A" w:themeColor="text2"/>
          <w:sz w:val="32"/>
          <w:szCs w:val="32"/>
          <w:lang w:val="sq-AL"/>
        </w:rPr>
      </w:pPr>
    </w:p>
    <w:p w:rsidR="00DD4372" w:rsidRDefault="00DD4372" w:rsidP="00DD4372">
      <w:pPr>
        <w:spacing w:line="276" w:lineRule="auto"/>
        <w:jc w:val="center"/>
        <w:rPr>
          <w:rFonts w:ascii="Times New Roman" w:hAnsi="Times New Roman"/>
          <w:b/>
          <w:bCs/>
          <w:color w:val="44546A" w:themeColor="text2"/>
          <w:sz w:val="32"/>
          <w:szCs w:val="32"/>
          <w:lang w:val="sq-AL"/>
        </w:rPr>
      </w:pPr>
    </w:p>
    <w:p w:rsidR="00DD4372" w:rsidRPr="006F1B73" w:rsidRDefault="00DD4372" w:rsidP="00DD4372">
      <w:pPr>
        <w:spacing w:line="276" w:lineRule="auto"/>
        <w:jc w:val="center"/>
        <w:rPr>
          <w:rFonts w:ascii="Times New Roman" w:hAnsi="Times New Roman"/>
          <w:b/>
          <w:bCs/>
          <w:color w:val="44546A" w:themeColor="text2"/>
          <w:sz w:val="28"/>
          <w:szCs w:val="28"/>
          <w:lang w:val="sq-AL"/>
        </w:rPr>
      </w:pPr>
      <w:r w:rsidRPr="000D11B9">
        <w:rPr>
          <w:rFonts w:ascii="Times New Roman" w:hAnsi="Times New Roman"/>
          <w:b/>
          <w:bCs/>
          <w:color w:val="44546A" w:themeColor="text2"/>
          <w:sz w:val="32"/>
          <w:szCs w:val="32"/>
          <w:lang w:val="sq-AL"/>
        </w:rPr>
        <w:t xml:space="preserve">PROJEKT RREGULLORE </w:t>
      </w:r>
      <w:r w:rsidRPr="00E24A39">
        <w:rPr>
          <w:rFonts w:ascii="Times New Roman" w:hAnsi="Times New Roman"/>
          <w:b/>
          <w:bCs/>
          <w:color w:val="44546A" w:themeColor="text2"/>
          <w:sz w:val="32"/>
          <w:szCs w:val="32"/>
          <w:lang w:val="sq-AL"/>
        </w:rPr>
        <w:t xml:space="preserve">(Shkurtesa e komunës përkatëse)-NR. XX/20XX </w:t>
      </w:r>
      <w:r>
        <w:rPr>
          <w:rFonts w:ascii="Times New Roman" w:hAnsi="Times New Roman"/>
          <w:b/>
          <w:bCs/>
          <w:color w:val="44546A" w:themeColor="text2"/>
          <w:sz w:val="32"/>
          <w:szCs w:val="32"/>
          <w:lang w:val="sq-AL"/>
        </w:rPr>
        <w:t xml:space="preserve"> </w:t>
      </w:r>
      <w:r w:rsidRPr="000D11B9">
        <w:rPr>
          <w:rFonts w:ascii="Times New Roman" w:hAnsi="Times New Roman"/>
          <w:b/>
          <w:bCs/>
          <w:color w:val="44546A" w:themeColor="text2"/>
          <w:sz w:val="32"/>
          <w:szCs w:val="32"/>
          <w:lang w:val="sq-AL"/>
        </w:rPr>
        <w:t>PËR PËRKUJDESJEN</w:t>
      </w:r>
      <w:r w:rsidRPr="000D11B9">
        <w:rPr>
          <w:rStyle w:val="FootnoteReference"/>
          <w:rFonts w:ascii="Times New Roman" w:hAnsi="Times New Roman"/>
          <w:b/>
          <w:bCs/>
          <w:color w:val="44546A" w:themeColor="text2"/>
          <w:sz w:val="32"/>
          <w:szCs w:val="32"/>
          <w:lang w:val="sq-AL"/>
        </w:rPr>
        <w:footnoteReference w:id="1"/>
      </w:r>
      <w:r w:rsidRPr="000D11B9">
        <w:rPr>
          <w:rFonts w:ascii="Times New Roman" w:hAnsi="Times New Roman"/>
          <w:b/>
          <w:bCs/>
          <w:color w:val="44546A" w:themeColor="text2"/>
          <w:sz w:val="32"/>
          <w:szCs w:val="32"/>
          <w:lang w:val="sq-AL"/>
        </w:rPr>
        <w:t xml:space="preserve"> DHE MBROJTJEN E FËMIJËS</w:t>
      </w:r>
      <w:r w:rsidRPr="006F1B73">
        <w:rPr>
          <w:rStyle w:val="FootnoteReference"/>
          <w:rFonts w:ascii="Times New Roman" w:hAnsi="Times New Roman"/>
          <w:b/>
          <w:bCs/>
          <w:color w:val="44546A" w:themeColor="text2"/>
          <w:sz w:val="28"/>
          <w:szCs w:val="28"/>
          <w:lang w:val="sq-AL"/>
        </w:rPr>
        <w:footnoteReference w:id="2"/>
      </w:r>
    </w:p>
    <w:p w:rsidR="00DD4372" w:rsidRPr="006F1B73" w:rsidRDefault="00DD4372" w:rsidP="00DD4372">
      <w:pPr>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Kuvendi i Komunës së</w:t>
      </w:r>
      <w:r>
        <w:rPr>
          <w:rFonts w:ascii="Times New Roman" w:eastAsia="MS Mincho" w:hAnsi="Times New Roman"/>
          <w:color w:val="44546A" w:themeColor="text2"/>
          <w:sz w:val="24"/>
          <w:szCs w:val="24"/>
          <w:lang w:val="sq-AL"/>
        </w:rPr>
        <w:t xml:space="preserve"> </w:t>
      </w:r>
      <w:r>
        <w:rPr>
          <w:rFonts w:ascii="Times New Roman" w:eastAsia="MS Mincho" w:hAnsi="Times New Roman"/>
          <w:color w:val="44546A" w:themeColor="text2"/>
          <w:sz w:val="24"/>
          <w:szCs w:val="24"/>
          <w:lang w:val="sq-AL"/>
        </w:rPr>
        <w:t>Gjilanit</w:t>
      </w:r>
      <w:r w:rsidRPr="006F1B73">
        <w:rPr>
          <w:rFonts w:ascii="Times New Roman" w:eastAsia="MS Mincho" w:hAnsi="Times New Roman"/>
          <w:color w:val="44546A" w:themeColor="text2"/>
          <w:sz w:val="24"/>
          <w:szCs w:val="24"/>
          <w:lang w:val="sq-AL"/>
        </w:rPr>
        <w:t xml:space="preserve">, </w:t>
      </w:r>
    </w:p>
    <w:p w:rsidR="00DD4372" w:rsidRPr="006F1B73" w:rsidRDefault="00DD4372" w:rsidP="00DD4372">
      <w:pPr>
        <w:autoSpaceDE w:val="0"/>
        <w:autoSpaceDN w:val="0"/>
        <w:adjustRightInd w:val="0"/>
        <w:spacing w:after="0" w:line="276" w:lineRule="auto"/>
        <w:jc w:val="both"/>
        <w:rPr>
          <w:rFonts w:ascii="Times New Roman" w:hAnsi="Times New Roman"/>
          <w:bCs/>
          <w:color w:val="44546A" w:themeColor="text2"/>
          <w:sz w:val="24"/>
          <w:szCs w:val="24"/>
          <w:lang w:val="sq-AL" w:eastAsia="en-GB"/>
        </w:rPr>
      </w:pPr>
      <w:r w:rsidRPr="006F1B73">
        <w:rPr>
          <w:rFonts w:ascii="Times New Roman" w:hAnsi="Times New Roman"/>
          <w:color w:val="44546A" w:themeColor="text2"/>
          <w:sz w:val="24"/>
          <w:szCs w:val="24"/>
          <w:lang w:val="sq-AL" w:eastAsia="en-GB"/>
        </w:rPr>
        <w:t>Në mbështetje të neneve 11, 12.2 (c), 17 (</w:t>
      </w:r>
      <w:r w:rsidRPr="006F1B73">
        <w:rPr>
          <w:rFonts w:ascii="Times New Roman" w:eastAsia="MS Mincho" w:hAnsi="Times New Roman"/>
          <w:color w:val="44546A" w:themeColor="text2"/>
          <w:sz w:val="24"/>
          <w:szCs w:val="24"/>
          <w:lang w:val="sq-AL"/>
        </w:rPr>
        <w:t>k</w:t>
      </w:r>
      <w:r w:rsidRPr="006F1B73">
        <w:rPr>
          <w:rFonts w:ascii="Times New Roman" w:hAnsi="Times New Roman"/>
          <w:color w:val="44546A" w:themeColor="text2"/>
          <w:sz w:val="24"/>
          <w:szCs w:val="24"/>
          <w:lang w:val="sq-AL" w:eastAsia="en-GB"/>
        </w:rPr>
        <w:t>) dhe 40 të Ligjit nr. 03/L-040 për Vetëqeverisjen Lokale (</w:t>
      </w:r>
      <w:r w:rsidRPr="006F1B73">
        <w:rPr>
          <w:rFonts w:ascii="Times New Roman" w:hAnsi="Times New Roman"/>
          <w:bCs/>
          <w:color w:val="44546A" w:themeColor="text2"/>
          <w:sz w:val="24"/>
          <w:szCs w:val="24"/>
          <w:lang w:val="sq-AL" w:eastAsia="en-GB"/>
        </w:rPr>
        <w:t xml:space="preserve">Gazeta Zyrtare, nr. 28, 4 qershor 2008),  dhe </w:t>
      </w:r>
      <w:r w:rsidRPr="006F1B73">
        <w:rPr>
          <w:rFonts w:ascii="Times New Roman" w:hAnsi="Times New Roman"/>
          <w:color w:val="44546A" w:themeColor="text2"/>
          <w:sz w:val="24"/>
          <w:szCs w:val="24"/>
          <w:lang w:val="sq-AL" w:eastAsia="en-GB"/>
        </w:rPr>
        <w:t xml:space="preserve">nenit _____ të Statutit të Komunës së </w:t>
      </w:r>
      <w:r>
        <w:rPr>
          <w:rFonts w:ascii="Times New Roman" w:hAnsi="Times New Roman"/>
          <w:color w:val="44546A" w:themeColor="text2"/>
          <w:sz w:val="24"/>
          <w:szCs w:val="24"/>
          <w:lang w:val="sq-AL" w:eastAsia="en-GB"/>
        </w:rPr>
        <w:t>Gjilanit</w:t>
      </w:r>
      <w:r w:rsidRPr="006F1B73">
        <w:rPr>
          <w:rFonts w:ascii="Times New Roman" w:hAnsi="Times New Roman"/>
          <w:bCs/>
          <w:color w:val="44546A" w:themeColor="text2"/>
          <w:sz w:val="24"/>
          <w:szCs w:val="24"/>
          <w:lang w:val="sq-AL" w:eastAsia="en-GB"/>
        </w:rPr>
        <w:t xml:space="preserve">, </w:t>
      </w:r>
      <w:r w:rsidRPr="006F1B73">
        <w:rPr>
          <w:rFonts w:ascii="Times New Roman" w:hAnsi="Times New Roman"/>
          <w:color w:val="44546A" w:themeColor="text2"/>
          <w:sz w:val="24"/>
          <w:szCs w:val="24"/>
          <w:lang w:val="sq-AL" w:eastAsia="en-GB"/>
        </w:rPr>
        <w:t xml:space="preserve">të datës </w:t>
      </w:r>
      <w:r w:rsidRPr="006F1B73">
        <w:rPr>
          <w:rFonts w:ascii="Times New Roman" w:hAnsi="Times New Roman"/>
          <w:bCs/>
          <w:color w:val="44546A" w:themeColor="text2"/>
          <w:sz w:val="24"/>
          <w:szCs w:val="24"/>
          <w:lang w:val="sq-AL" w:eastAsia="en-GB"/>
        </w:rPr>
        <w:t xml:space="preserve">XX.XX.20XX, </w:t>
      </w:r>
    </w:p>
    <w:p w:rsidR="00DD4372" w:rsidRPr="006F1B73" w:rsidRDefault="00DD4372" w:rsidP="00DD4372">
      <w:pPr>
        <w:spacing w:after="0" w:line="276" w:lineRule="auto"/>
        <w:jc w:val="both"/>
        <w:rPr>
          <w:rFonts w:ascii="Times New Roman" w:eastAsia="MS Mincho" w:hAnsi="Times New Roman"/>
          <w:color w:val="44546A" w:themeColor="text2"/>
          <w:sz w:val="24"/>
          <w:szCs w:val="24"/>
          <w:lang w:val="sq-AL"/>
        </w:rPr>
      </w:pPr>
      <w:r w:rsidRPr="006F1B73">
        <w:rPr>
          <w:rFonts w:ascii="Times New Roman" w:eastAsia="Times New Roman" w:hAnsi="Times New Roman"/>
          <w:color w:val="44546A" w:themeColor="text2"/>
          <w:sz w:val="24"/>
          <w:szCs w:val="24"/>
          <w:lang w:val="sq-AL"/>
        </w:rPr>
        <w:t xml:space="preserve">Duke pasur parasysh se domosdoshmëria për t’i dhënë një mbrojtje të posaçme fëmijës është përcaktuar në Kushtetutën e Republikës së Kosovës (Neni 50), </w:t>
      </w:r>
      <w:r w:rsidRPr="006F1B73">
        <w:rPr>
          <w:rFonts w:ascii="Times New Roman" w:eastAsia="MS Mincho" w:hAnsi="Times New Roman"/>
          <w:color w:val="44546A" w:themeColor="text2"/>
          <w:sz w:val="24"/>
          <w:szCs w:val="24"/>
          <w:lang w:val="sq-AL"/>
        </w:rPr>
        <w:t xml:space="preserve">Konventën për të Drejtat e Fëmijës, </w:t>
      </w:r>
      <w:r w:rsidRPr="006F1B73">
        <w:rPr>
          <w:rFonts w:ascii="Times New Roman" w:eastAsia="Times New Roman" w:hAnsi="Times New Roman"/>
          <w:bCs/>
          <w:color w:val="44546A" w:themeColor="text2"/>
          <w:sz w:val="24"/>
          <w:szCs w:val="24"/>
          <w:lang w:val="sq-AL" w:eastAsia="en-GB"/>
        </w:rPr>
        <w:t>Ligjin Nr. 06/L-084 për mbrojtjen e fëmijës (Gazeta Zyrtare nr. 14, 17 korrik 2019)</w:t>
      </w:r>
      <w:r w:rsidRPr="006F1B73">
        <w:rPr>
          <w:rFonts w:ascii="Times New Roman" w:eastAsia="MS Mincho" w:hAnsi="Times New Roman"/>
          <w:bCs/>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dhe legjislacionin në fuqi dhe </w:t>
      </w:r>
    </w:p>
    <w:p w:rsidR="00DD4372" w:rsidRPr="006F1B73" w:rsidRDefault="00DD4372" w:rsidP="00DD4372">
      <w:pPr>
        <w:spacing w:after="0" w:line="276" w:lineRule="auto"/>
        <w:jc w:val="both"/>
        <w:rPr>
          <w:rFonts w:ascii="Times New Roman"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me qëllim që fëmijët në Komunën e </w:t>
      </w:r>
      <w:r>
        <w:rPr>
          <w:rFonts w:ascii="Times New Roman" w:eastAsia="MS Mincho" w:hAnsi="Times New Roman"/>
          <w:color w:val="44546A" w:themeColor="text2"/>
          <w:sz w:val="24"/>
          <w:szCs w:val="24"/>
          <w:lang w:val="sq-AL"/>
        </w:rPr>
        <w:t>Gjilanit</w:t>
      </w:r>
      <w:r w:rsidRPr="006F1B73">
        <w:rPr>
          <w:rFonts w:ascii="Times New Roman" w:eastAsia="MS Mincho" w:hAnsi="Times New Roman"/>
          <w:color w:val="44546A" w:themeColor="text2"/>
          <w:sz w:val="24"/>
          <w:szCs w:val="24"/>
          <w:lang w:val="sq-AL"/>
        </w:rPr>
        <w:t xml:space="preserve"> </w:t>
      </w:r>
      <w:r w:rsidRPr="006F1B73">
        <w:rPr>
          <w:rFonts w:ascii="Times New Roman" w:hAnsi="Times New Roman"/>
          <w:color w:val="44546A" w:themeColor="text2"/>
          <w:sz w:val="24"/>
          <w:szCs w:val="24"/>
          <w:lang w:val="sq-AL"/>
        </w:rPr>
        <w:t>të kenë një përkujdesje dhe mbrojtje të duhur,</w:t>
      </w:r>
    </w:p>
    <w:p w:rsidR="00DD4372" w:rsidRPr="006F1B73" w:rsidRDefault="00DD4372" w:rsidP="00DD4372">
      <w:pPr>
        <w:autoSpaceDE w:val="0"/>
        <w:autoSpaceDN w:val="0"/>
        <w:adjustRightInd w:val="0"/>
        <w:spacing w:after="0" w:line="276" w:lineRule="auto"/>
        <w:jc w:val="both"/>
        <w:rPr>
          <w:rFonts w:ascii="Times New Roman" w:eastAsia="Times New Roman" w:hAnsi="Times New Roman"/>
          <w:bCs/>
          <w:color w:val="44546A" w:themeColor="text2"/>
          <w:sz w:val="24"/>
          <w:szCs w:val="24"/>
          <w:lang w:val="sq-AL" w:eastAsia="en-GB"/>
        </w:rPr>
      </w:pPr>
      <w:r w:rsidRPr="006F1B73">
        <w:rPr>
          <w:rFonts w:ascii="Times New Roman" w:hAnsi="Times New Roman"/>
          <w:color w:val="44546A" w:themeColor="text2"/>
          <w:sz w:val="24"/>
          <w:szCs w:val="24"/>
          <w:lang w:val="sq-AL" w:eastAsia="en-GB"/>
        </w:rPr>
        <w:t>në mbledhjen e mbajtur më --.--.20</w:t>
      </w:r>
      <w:r>
        <w:rPr>
          <w:rFonts w:ascii="Times New Roman" w:hAnsi="Times New Roman"/>
          <w:color w:val="44546A" w:themeColor="text2"/>
          <w:sz w:val="24"/>
          <w:szCs w:val="24"/>
          <w:lang w:val="sq-AL" w:eastAsia="en-GB"/>
        </w:rPr>
        <w:t>20</w:t>
      </w:r>
      <w:r w:rsidRPr="006F1B73">
        <w:rPr>
          <w:rFonts w:ascii="Times New Roman" w:hAnsi="Times New Roman"/>
          <w:color w:val="44546A" w:themeColor="text2"/>
          <w:sz w:val="24"/>
          <w:szCs w:val="24"/>
          <w:lang w:val="sq-AL" w:eastAsia="en-GB"/>
        </w:rPr>
        <w:t xml:space="preserve">, </w:t>
      </w:r>
      <w:r w:rsidRPr="006F1B73">
        <w:rPr>
          <w:rFonts w:ascii="Times New Roman" w:hAnsi="Times New Roman"/>
          <w:bCs/>
          <w:color w:val="44546A" w:themeColor="text2"/>
          <w:sz w:val="24"/>
          <w:szCs w:val="24"/>
          <w:lang w:val="sq-AL"/>
        </w:rPr>
        <w:t>miraton këtë:</w:t>
      </w:r>
    </w:p>
    <w:p w:rsidR="00DD4372" w:rsidRPr="006F1B73" w:rsidRDefault="00DD4372" w:rsidP="00DD4372">
      <w:pPr>
        <w:autoSpaceDE w:val="0"/>
        <w:autoSpaceDN w:val="0"/>
        <w:adjustRightInd w:val="0"/>
        <w:spacing w:after="0" w:line="276" w:lineRule="auto"/>
        <w:jc w:val="both"/>
        <w:rPr>
          <w:rFonts w:ascii="Times New Roman" w:hAnsi="Times New Roman"/>
          <w:b/>
          <w:bCs/>
          <w:color w:val="44546A" w:themeColor="text2"/>
          <w:sz w:val="24"/>
          <w:szCs w:val="24"/>
          <w:lang w:val="sq-AL"/>
        </w:rPr>
      </w:pPr>
    </w:p>
    <w:p w:rsidR="00DD4372" w:rsidRPr="006F1B73" w:rsidRDefault="00DD4372" w:rsidP="00DD4372">
      <w:pPr>
        <w:spacing w:line="276" w:lineRule="auto"/>
        <w:jc w:val="center"/>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RREGULLORE (Shkurtesa e komunës përkatëse)-NR. XX/20</w:t>
      </w:r>
      <w:r>
        <w:rPr>
          <w:rFonts w:ascii="Times New Roman" w:hAnsi="Times New Roman"/>
          <w:b/>
          <w:bCs/>
          <w:color w:val="44546A" w:themeColor="text2"/>
          <w:sz w:val="28"/>
          <w:szCs w:val="28"/>
          <w:lang w:val="sq-AL"/>
        </w:rPr>
        <w:t>20</w:t>
      </w:r>
    </w:p>
    <w:p w:rsidR="00DD4372" w:rsidRPr="006F1B73" w:rsidRDefault="00DD4372" w:rsidP="00DD4372">
      <w:pPr>
        <w:spacing w:line="276" w:lineRule="auto"/>
        <w:jc w:val="center"/>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PËR PËRKUJDESJEN DHE MBROJTJEN E FËMIJËS</w:t>
      </w:r>
    </w:p>
    <w:p w:rsidR="00DD4372" w:rsidRPr="006F1B73" w:rsidRDefault="00DD4372" w:rsidP="00DD4372">
      <w:pPr>
        <w:autoSpaceDE w:val="0"/>
        <w:autoSpaceDN w:val="0"/>
        <w:adjustRightInd w:val="0"/>
        <w:spacing w:after="0" w:line="276" w:lineRule="auto"/>
        <w:jc w:val="both"/>
        <w:rPr>
          <w:rFonts w:ascii="Times New Roman" w:hAnsi="Times New Roman"/>
          <w:b/>
          <w:bCs/>
          <w:color w:val="44546A" w:themeColor="text2"/>
          <w:sz w:val="24"/>
          <w:szCs w:val="24"/>
          <w:lang w:val="sq-AL"/>
        </w:rPr>
      </w:pPr>
    </w:p>
    <w:p w:rsidR="00DD4372" w:rsidRPr="006F1B73" w:rsidRDefault="00DD4372" w:rsidP="00DD4372">
      <w:pPr>
        <w:spacing w:line="276" w:lineRule="auto"/>
        <w:jc w:val="center"/>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KAPITULLI I - DISPOZITA TË PËRGJTHSHME</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1</w:t>
      </w:r>
    </w:p>
    <w:p w:rsidR="00DD4372" w:rsidRDefault="00DD4372" w:rsidP="00DD4372">
      <w:pPr>
        <w:rPr>
          <w:lang w:val="sq-AL"/>
        </w:rPr>
      </w:pPr>
      <w:r w:rsidRPr="006F1B73">
        <w:rPr>
          <w:lang w:val="sq-AL"/>
        </w:rPr>
        <w:lastRenderedPageBreak/>
        <w:t>Qëllimi</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DD4372" w:rsidRPr="006F1B73" w:rsidRDefault="00DD4372" w:rsidP="00DD4372">
      <w:pPr>
        <w:pStyle w:val="ListParagraph"/>
        <w:numPr>
          <w:ilvl w:val="1"/>
          <w:numId w:val="5"/>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Me këtë rregullore përcaktohen rregullat dhe procedurat për përkujdesjen dhe mbrojtjen e fëmijës, në zbatim të Ligjit për mbrojtjen e fëmijës dhe kompetencave vetanake të Komunës së ________,</w:t>
      </w:r>
      <w:r w:rsidRPr="006F1B73">
        <w:rPr>
          <w:rFonts w:ascii="Times New Roman" w:hAnsi="Times New Roman"/>
          <w:color w:val="44546A" w:themeColor="text2"/>
          <w:sz w:val="24"/>
          <w:szCs w:val="24"/>
          <w:lang w:val="sq-AL"/>
        </w:rPr>
        <w:t xml:space="preserve"> me qëllim të:</w:t>
      </w:r>
    </w:p>
    <w:p w:rsidR="00DD4372" w:rsidRPr="006F1B73" w:rsidRDefault="00DD4372" w:rsidP="00DD4372">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 xml:space="preserve">Mbrojtjes së fëmijës nga të gjitha format e dhunës fizike dhe mendore, abuzimit, </w:t>
      </w:r>
      <w:r w:rsidRPr="00536DD3">
        <w:rPr>
          <w:rFonts w:ascii="Times New Roman" w:eastAsia="ArialMT" w:hAnsi="Times New Roman"/>
          <w:color w:val="44546A" w:themeColor="text2"/>
          <w:sz w:val="24"/>
          <w:szCs w:val="24"/>
          <w:lang w:val="sq-AL"/>
        </w:rPr>
        <w:t>ndëshkimit trupor,</w:t>
      </w:r>
      <w:r>
        <w:rPr>
          <w:rFonts w:ascii="Times New Roman" w:eastAsia="ArialMT" w:hAnsi="Times New Roman"/>
          <w:color w:val="44546A" w:themeColor="text2"/>
          <w:sz w:val="24"/>
          <w:szCs w:val="24"/>
          <w:lang w:val="sq-AL"/>
        </w:rPr>
        <w:t xml:space="preserve"> </w:t>
      </w:r>
      <w:r w:rsidRPr="006F1B73">
        <w:rPr>
          <w:rFonts w:ascii="Times New Roman" w:eastAsia="ArialMT" w:hAnsi="Times New Roman"/>
          <w:color w:val="44546A" w:themeColor="text2"/>
          <w:sz w:val="24"/>
          <w:szCs w:val="24"/>
          <w:lang w:val="sq-AL"/>
        </w:rPr>
        <w:t>keqpërdorimit, shfrytëzimit, neglizhimit apo ndonjë forme tjetër që vë në rrezik jetën, sigurinë, shëndetin, edukimin, arsimimin dhe zhvillimin e fëmijës;</w:t>
      </w:r>
    </w:p>
    <w:p w:rsidR="00DD4372" w:rsidRPr="006F1B73" w:rsidRDefault="00DD4372" w:rsidP="00DD4372">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përcaktimit të detyrave dhe përgjegjësive, të subjekteve për mbrojtjen e fëmijës, si dhe mënyrës së koordinimit, raportimit dhe bashkëpunimit të tyre </w:t>
      </w:r>
      <w:r w:rsidRPr="006F1B73">
        <w:rPr>
          <w:rFonts w:ascii="Times New Roman" w:hAnsi="Times New Roman"/>
          <w:color w:val="44546A" w:themeColor="text2"/>
          <w:sz w:val="24"/>
          <w:szCs w:val="24"/>
          <w:lang w:val="sq-AL"/>
        </w:rPr>
        <w:t xml:space="preserve">me qëllim të kontributit në sistemin për </w:t>
      </w:r>
      <w:r w:rsidRPr="006F1B73">
        <w:rPr>
          <w:rFonts w:ascii="Times New Roman" w:eastAsiaTheme="minorHAnsi" w:hAnsi="Times New Roman"/>
          <w:bCs/>
          <w:color w:val="44546A" w:themeColor="text2"/>
          <w:sz w:val="24"/>
          <w:szCs w:val="24"/>
          <w:lang w:val="sq-AL"/>
        </w:rPr>
        <w:t>mbrojtjen e fëmijës</w:t>
      </w:r>
      <w:r w:rsidRPr="006F1B73">
        <w:rPr>
          <w:rFonts w:ascii="Times New Roman" w:eastAsia="MS Mincho" w:hAnsi="Times New Roman"/>
          <w:color w:val="44546A" w:themeColor="text2"/>
          <w:sz w:val="24"/>
          <w:szCs w:val="24"/>
          <w:lang w:val="sq-AL"/>
        </w:rPr>
        <w:t>, si dhe</w:t>
      </w:r>
    </w:p>
    <w:p w:rsidR="00DD4372" w:rsidRPr="006F1B73" w:rsidRDefault="00DD4372" w:rsidP="00DD4372">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kontributit në krijimin e një komunë mike për fëmijë.</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2</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Fushëveprimi</w:t>
      </w:r>
    </w:p>
    <w:p w:rsidR="00DD4372" w:rsidRPr="006F1B73" w:rsidRDefault="00DD4372" w:rsidP="00DD4372">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DD4372" w:rsidRPr="006F1B73" w:rsidRDefault="00DD4372" w:rsidP="00DD4372">
      <w:pPr>
        <w:pStyle w:val="ListParagraph"/>
        <w:numPr>
          <w:ilvl w:val="0"/>
          <w:numId w:val="3"/>
        </w:numPr>
        <w:spacing w:line="276" w:lineRule="auto"/>
        <w:ind w:hanging="72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Kjo Rregullore: </w:t>
      </w:r>
    </w:p>
    <w:p w:rsidR="00DD4372" w:rsidRPr="006F1B73" w:rsidRDefault="00DD4372" w:rsidP="00DD4372">
      <w:pPr>
        <w:pStyle w:val="ListParagraph"/>
        <w:numPr>
          <w:ilvl w:val="1"/>
          <w:numId w:val="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zbatohet për përkujdesjen dhe mbrojtjen e fëmijës në të gjitha fazat, për të gjitha, masat, veprimet dhe vendimet, që kanë të bëjnë me fëmijën, nga të gjitha subjektet për mbrojtjen e fëmijës në Komunën e</w:t>
      </w:r>
      <w:r>
        <w:rPr>
          <w:rFonts w:ascii="Times New Roman" w:hAnsi="Times New Roman"/>
          <w:bCs/>
          <w:color w:val="44546A" w:themeColor="text2"/>
          <w:sz w:val="24"/>
          <w:szCs w:val="24"/>
          <w:lang w:val="sq-AL"/>
        </w:rPr>
        <w:t xml:space="preserve"> Gjilanit</w:t>
      </w:r>
      <w:r w:rsidRPr="006F1B73">
        <w:rPr>
          <w:rFonts w:ascii="Times New Roman" w:hAnsi="Times New Roman"/>
          <w:bCs/>
          <w:color w:val="44546A" w:themeColor="text2"/>
          <w:sz w:val="24"/>
          <w:szCs w:val="24"/>
          <w:lang w:val="sq-AL"/>
        </w:rPr>
        <w:t xml:space="preserve">, </w:t>
      </w:r>
      <w:r w:rsidRPr="006F1B73">
        <w:rPr>
          <w:rFonts w:ascii="Times New Roman" w:eastAsiaTheme="minorHAnsi" w:hAnsi="Times New Roman"/>
          <w:bCs/>
          <w:color w:val="44546A" w:themeColor="text2"/>
          <w:sz w:val="24"/>
          <w:szCs w:val="24"/>
          <w:lang w:val="sq-AL"/>
        </w:rPr>
        <w:t xml:space="preserve">në përputhje me obligimet e dala nga Ligji për mbrojtjen e fëmijës, këtë rregullore si dhe legjislacionin përkatës në fuqi, </w:t>
      </w:r>
      <w:r w:rsidRPr="006F1B73">
        <w:rPr>
          <w:rFonts w:ascii="Times New Roman" w:hAnsi="Times New Roman"/>
          <w:bCs/>
          <w:color w:val="44546A" w:themeColor="text2"/>
          <w:sz w:val="24"/>
          <w:szCs w:val="24"/>
          <w:lang w:val="sq-AL"/>
        </w:rPr>
        <w:t>dhe</w:t>
      </w:r>
    </w:p>
    <w:p w:rsidR="00DD4372" w:rsidRPr="006F1B73" w:rsidRDefault="00DD4372" w:rsidP="00DD4372">
      <w:pPr>
        <w:pStyle w:val="ListParagraph"/>
        <w:numPr>
          <w:ilvl w:val="1"/>
          <w:numId w:val="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zbatohet për fëmijën me shtetësi kosovare, pa shtetësi, të pa regjistruar, azilkërkues, refugjat ose me shtetësi të huaj, brenda territorit të Komunës së </w:t>
      </w:r>
      <w:r>
        <w:rPr>
          <w:rFonts w:ascii="Times New Roman" w:eastAsiaTheme="minorHAnsi" w:hAnsi="Times New Roman"/>
          <w:bCs/>
          <w:color w:val="44546A" w:themeColor="text2"/>
          <w:sz w:val="24"/>
          <w:szCs w:val="24"/>
          <w:lang w:val="sq-AL"/>
        </w:rPr>
        <w:t>Gjilanit</w:t>
      </w:r>
      <w:r w:rsidRPr="006F1B73">
        <w:rPr>
          <w:rFonts w:ascii="Times New Roman" w:eastAsiaTheme="minorHAnsi" w:hAnsi="Times New Roman"/>
          <w:bCs/>
          <w:color w:val="44546A" w:themeColor="text2"/>
          <w:sz w:val="24"/>
          <w:szCs w:val="24"/>
          <w:lang w:val="sq-AL"/>
        </w:rPr>
        <w:t>.</w:t>
      </w:r>
    </w:p>
    <w:p w:rsidR="00DD4372" w:rsidRPr="006F1B73" w:rsidRDefault="00DD4372" w:rsidP="00DD4372">
      <w:pPr>
        <w:pStyle w:val="ListParagraph"/>
        <w:numPr>
          <w:ilvl w:val="0"/>
          <w:numId w:val="3"/>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Dispozitat e kësaj Rregulloreje nuk mund të merren si kufizim apo pakësim i të drejtave ekzistuese të fëmijës të përcaktuara me Kushtetutën e Republikës së Kosovës, Ligjin për mbrojtjen e fëmijës, Konventën për të Drejtat e fëmijës ose me instrumentet ndërkombëtare që rregullojnë këtë fushë, si dhe me legjislacionin tjetër në fuqi.</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3</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Përkufizimet</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DD4372" w:rsidRPr="006F1B73" w:rsidRDefault="00DD4372" w:rsidP="00DD4372">
      <w:pPr>
        <w:spacing w:line="276" w:lineRule="auto"/>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1.</w:t>
      </w:r>
      <w:r w:rsidRPr="006F1B73">
        <w:rPr>
          <w:rFonts w:ascii="Times New Roman" w:hAnsi="Times New Roman"/>
          <w:bCs/>
          <w:color w:val="44546A" w:themeColor="text2"/>
          <w:sz w:val="24"/>
          <w:szCs w:val="24"/>
          <w:lang w:val="sq-AL"/>
        </w:rPr>
        <w:tab/>
        <w:t>Shprehjet e përdorura në këtë Rregullore kanë këtë kuptim:</w:t>
      </w:r>
    </w:p>
    <w:p w:rsidR="00DD4372" w:rsidRPr="006F1B73" w:rsidRDefault="00DD4372" w:rsidP="00DD4372">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Administrata komunale- </w:t>
      </w:r>
      <w:r w:rsidRPr="006F1B73">
        <w:rPr>
          <w:rFonts w:ascii="Times New Roman" w:hAnsi="Times New Roman"/>
          <w:bCs/>
          <w:color w:val="44546A" w:themeColor="text2"/>
          <w:sz w:val="24"/>
          <w:szCs w:val="24"/>
          <w:lang w:val="sq-AL"/>
        </w:rPr>
        <w:t>të gjithë personat e punësuar nga autoriteti komunal siç përkufizohet në Ligjin nr. 03/L-040 për vetëqeverisjen lokale (Gazeta Zyrtare, nr. 28, 04 qershor 2008);</w:t>
      </w:r>
    </w:p>
    <w:p w:rsidR="00DD4372" w:rsidRPr="006F1B73" w:rsidRDefault="00DD4372" w:rsidP="00DD4372">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lastRenderedPageBreak/>
        <w:t>Fëmijë</w:t>
      </w:r>
      <w:r w:rsidRPr="006F1B73">
        <w:rPr>
          <w:rFonts w:ascii="Times New Roman" w:hAnsi="Times New Roman"/>
          <w:bCs/>
          <w:color w:val="44546A" w:themeColor="text2"/>
          <w:sz w:val="24"/>
          <w:szCs w:val="24"/>
          <w:lang w:val="sq-AL"/>
        </w:rPr>
        <w:t xml:space="preserve"> –nënkupton çdo qenie njerëzore nën moshën tetëmbëdhjetë (18) vjeç, me përjashtim të rasteve kur mosha madhore arrihet më përpara, në përputhje me legjislacionin të cilit ai i nënshtrohet. Në rastin kur mosha e personit nuk është plotësisht e përcaktuar, por ekzistojnë arsye që lënë të nënkuptohet se personi është fëmijë, ky person konsiderohet fëmijë, derisa mosha e tij të jetë përcaktuar plotësisht;</w:t>
      </w:r>
    </w:p>
    <w:p w:rsidR="00DD4372" w:rsidRPr="006F1B73" w:rsidRDefault="00DD4372" w:rsidP="00DD4372">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Komunë mike ndaj fëmijës - </w:t>
      </w:r>
      <w:r w:rsidRPr="006F1B73">
        <w:rPr>
          <w:rFonts w:ascii="Times New Roman" w:hAnsi="Times New Roman"/>
          <w:bCs/>
          <w:color w:val="44546A" w:themeColor="text2"/>
          <w:sz w:val="24"/>
          <w:szCs w:val="24"/>
          <w:lang w:val="sq-AL"/>
        </w:rPr>
        <w:t xml:space="preserve">nënkupton sistemin e qeverisjes së mirë lokale me fëmijën në qendër, e zotuar për zbatimin </w:t>
      </w:r>
      <w:r w:rsidRPr="006F1B73">
        <w:rPr>
          <w:rFonts w:ascii="Times New Roman" w:eastAsia="MS Mincho" w:hAnsi="Times New Roman"/>
          <w:color w:val="44546A" w:themeColor="text2"/>
          <w:sz w:val="24"/>
          <w:szCs w:val="24"/>
          <w:lang w:val="sq-AL"/>
        </w:rPr>
        <w:t>dhe realizimin e plotë të të drejtave të fëmijës</w:t>
      </w:r>
      <w:r w:rsidRPr="006F1B73">
        <w:rPr>
          <w:rFonts w:ascii="Times New Roman" w:hAnsi="Times New Roman"/>
          <w:bCs/>
          <w:color w:val="44546A" w:themeColor="text2"/>
          <w:sz w:val="24"/>
          <w:szCs w:val="24"/>
          <w:lang w:val="sq-AL"/>
        </w:rPr>
        <w:t xml:space="preserve"> në nivelin më të lartë të arritshëm</w:t>
      </w:r>
      <w:r w:rsidRPr="006F1B73">
        <w:rPr>
          <w:rFonts w:ascii="Times New Roman" w:eastAsia="MS Mincho" w:hAnsi="Times New Roman"/>
          <w:color w:val="44546A" w:themeColor="text2"/>
          <w:sz w:val="24"/>
          <w:szCs w:val="24"/>
          <w:lang w:val="sq-AL"/>
        </w:rPr>
        <w:t xml:space="preserve">, </w:t>
      </w:r>
      <w:r w:rsidRPr="006F1B73">
        <w:rPr>
          <w:rFonts w:ascii="Times New Roman" w:hAnsi="Times New Roman"/>
          <w:bCs/>
          <w:color w:val="44546A" w:themeColor="text2"/>
          <w:sz w:val="24"/>
          <w:szCs w:val="24"/>
          <w:lang w:val="sq-AL"/>
        </w:rPr>
        <w:t>që garanton respektimin dhe zbatimin efektiv të të drejtave të fëmijës, dhe që konsideratë mbizotëruese ka interesin më të mirë të fëmijës, mos diskriminimin, mbrojtjen e dinjitetit dhe pjesëmarrjen e fëmijës, duke i dhënë vëmendjen e duhur nivelit të pjekurisë, të kuptuarit e fëmijës dhe rrethanave të rastit;</w:t>
      </w:r>
    </w:p>
    <w:p w:rsidR="00DD4372" w:rsidRPr="006F1B73" w:rsidRDefault="00DD4372" w:rsidP="00DD4372">
      <w:pPr>
        <w:pStyle w:val="ListParagraph"/>
        <w:numPr>
          <w:ilvl w:val="1"/>
          <w:numId w:val="13"/>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Komunë –</w:t>
      </w:r>
      <w:r w:rsidRPr="006F1B73">
        <w:rPr>
          <w:rFonts w:ascii="Times New Roman" w:hAnsi="Times New Roman"/>
          <w:bCs/>
          <w:color w:val="44546A" w:themeColor="text2"/>
          <w:sz w:val="24"/>
          <w:szCs w:val="24"/>
          <w:lang w:val="sq-AL"/>
        </w:rPr>
        <w:t xml:space="preserve"> Komuna e </w:t>
      </w:r>
      <w:r>
        <w:rPr>
          <w:rFonts w:ascii="Times New Roman" w:hAnsi="Times New Roman"/>
          <w:bCs/>
          <w:color w:val="44546A" w:themeColor="text2"/>
          <w:sz w:val="24"/>
          <w:szCs w:val="24"/>
          <w:lang w:val="sq-AL"/>
        </w:rPr>
        <w:t>Gjilanit</w:t>
      </w:r>
      <w:r w:rsidRPr="006F1B73">
        <w:rPr>
          <w:rFonts w:ascii="Times New Roman" w:hAnsi="Times New Roman"/>
          <w:bCs/>
          <w:color w:val="44546A" w:themeColor="text2"/>
          <w:sz w:val="24"/>
          <w:szCs w:val="24"/>
          <w:lang w:val="sq-AL"/>
        </w:rPr>
        <w:t xml:space="preserve">, </w:t>
      </w:r>
      <w:r w:rsidRPr="001671EF">
        <w:rPr>
          <w:rFonts w:ascii="Times New Roman" w:eastAsia="MS Mincho" w:hAnsi="Times New Roman"/>
          <w:color w:val="44546A" w:themeColor="text2"/>
          <w:sz w:val="24"/>
          <w:szCs w:val="24"/>
          <w:lang w:val="sq-AL"/>
        </w:rPr>
        <w:t>njës</w:t>
      </w:r>
      <w:r w:rsidRPr="006F1B73">
        <w:rPr>
          <w:rFonts w:ascii="Times New Roman" w:hAnsi="Times New Roman"/>
          <w:bCs/>
          <w:color w:val="44546A" w:themeColor="text2"/>
          <w:sz w:val="24"/>
          <w:szCs w:val="24"/>
          <w:lang w:val="sq-AL"/>
        </w:rPr>
        <w:t>i e</w:t>
      </w:r>
      <w:r w:rsidRPr="001671EF">
        <w:rPr>
          <w:rFonts w:ascii="Times New Roman" w:eastAsia="MS Mincho" w:hAnsi="Times New Roman"/>
          <w:color w:val="44546A" w:themeColor="text2"/>
          <w:sz w:val="24"/>
          <w:szCs w:val="24"/>
          <w:lang w:val="sq-AL"/>
        </w:rPr>
        <w:t xml:space="preserve"> vetëqeverisjes</w:t>
      </w:r>
      <w:r w:rsidRPr="006F1B73">
        <w:rPr>
          <w:rFonts w:ascii="Times New Roman" w:hAnsi="Times New Roman"/>
          <w:bCs/>
          <w:color w:val="44546A" w:themeColor="text2"/>
          <w:sz w:val="24"/>
          <w:szCs w:val="24"/>
          <w:lang w:val="sq-AL"/>
        </w:rPr>
        <w:t xml:space="preserve"> lokale, në territorin dhe me kufijtë administrativë të përcaktuar sipas Ligjit nr. 03/L-041 për kufijtë administrativ të komunave</w:t>
      </w:r>
      <w:r w:rsidRPr="001671EF">
        <w:rPr>
          <w:rFonts w:ascii="Times New Roman" w:hAnsi="Times New Roman"/>
          <w:color w:val="44546A" w:themeColor="text2"/>
          <w:sz w:val="24"/>
          <w:szCs w:val="24"/>
          <w:lang w:val="sq-AL"/>
        </w:rPr>
        <w:t xml:space="preserve"> (</w:t>
      </w:r>
      <w:r w:rsidRPr="006F1B73">
        <w:rPr>
          <w:rFonts w:ascii="Times New Roman" w:hAnsi="Times New Roman"/>
          <w:bCs/>
          <w:color w:val="44546A" w:themeColor="text2"/>
          <w:sz w:val="24"/>
          <w:szCs w:val="24"/>
          <w:lang w:val="sq-AL"/>
        </w:rPr>
        <w:t>Gazeta Zyrtare, nr. 26, 2 qershor 2008);</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Konventa mbi të drejtat e fëmijës/Konventa</w:t>
      </w:r>
      <w:r w:rsidRPr="006F1B73">
        <w:rPr>
          <w:rFonts w:ascii="Times New Roman" w:hAnsi="Times New Roman"/>
          <w:bCs/>
          <w:color w:val="44546A" w:themeColor="text2"/>
          <w:sz w:val="24"/>
          <w:szCs w:val="24"/>
          <w:lang w:val="sq-AL"/>
        </w:rPr>
        <w:t xml:space="preserve"> - Konventa mbi të drejtat e fëmijës, e miratuar nga Asambleja e Përgjithshme e Organizatës së Kombeve të Bashkuara më 20 nëntor 1989;</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Kryetar</w:t>
      </w:r>
      <w:r w:rsidRPr="006F1B73">
        <w:rPr>
          <w:rFonts w:ascii="Times New Roman" w:hAnsi="Times New Roman"/>
          <w:bCs/>
          <w:color w:val="44546A" w:themeColor="text2"/>
          <w:sz w:val="24"/>
          <w:szCs w:val="24"/>
          <w:lang w:val="sq-AL"/>
        </w:rPr>
        <w:t>- Kryetari i Komunës së</w:t>
      </w:r>
      <w:r>
        <w:rPr>
          <w:rFonts w:ascii="Times New Roman" w:hAnsi="Times New Roman"/>
          <w:bCs/>
          <w:color w:val="44546A" w:themeColor="text2"/>
          <w:sz w:val="24"/>
          <w:szCs w:val="24"/>
          <w:lang w:val="sq-AL"/>
        </w:rPr>
        <w:t xml:space="preserve"> Gjilanit</w:t>
      </w:r>
      <w:r w:rsidRPr="006F1B73">
        <w:rPr>
          <w:rFonts w:ascii="Times New Roman" w:hAnsi="Times New Roman"/>
          <w:bCs/>
          <w:color w:val="44546A" w:themeColor="text2"/>
          <w:sz w:val="24"/>
          <w:szCs w:val="24"/>
          <w:lang w:val="sq-AL"/>
        </w:rPr>
        <w:t>;</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Kushtetutë - </w:t>
      </w:r>
      <w:r w:rsidRPr="006F1B73">
        <w:rPr>
          <w:rFonts w:ascii="Times New Roman" w:hAnsi="Times New Roman"/>
          <w:bCs/>
          <w:color w:val="44546A" w:themeColor="text2"/>
          <w:sz w:val="24"/>
          <w:szCs w:val="24"/>
          <w:lang w:val="sq-AL"/>
        </w:rPr>
        <w:t>Kushtetuta e Republikës së Kosovës;</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Kuvend-</w:t>
      </w:r>
      <w:r w:rsidRPr="006F1B73">
        <w:rPr>
          <w:rFonts w:ascii="Times New Roman" w:hAnsi="Times New Roman"/>
          <w:bCs/>
          <w:color w:val="44546A" w:themeColor="text2"/>
          <w:sz w:val="24"/>
          <w:szCs w:val="24"/>
          <w:lang w:val="sq-AL"/>
        </w:rPr>
        <w:t xml:space="preserve"> Kuvendi i Komunës së</w:t>
      </w:r>
      <w:r>
        <w:rPr>
          <w:rFonts w:ascii="Times New Roman" w:hAnsi="Times New Roman"/>
          <w:bCs/>
          <w:color w:val="44546A" w:themeColor="text2"/>
          <w:sz w:val="24"/>
          <w:szCs w:val="24"/>
          <w:lang w:val="sq-AL"/>
        </w:rPr>
        <w:t xml:space="preserve"> Gjilanit</w:t>
      </w:r>
      <w:r w:rsidRPr="006F1B73">
        <w:rPr>
          <w:rFonts w:ascii="Times New Roman" w:hAnsi="Times New Roman"/>
          <w:bCs/>
          <w:color w:val="44546A" w:themeColor="text2"/>
          <w:sz w:val="24"/>
          <w:szCs w:val="24"/>
          <w:lang w:val="sq-AL"/>
        </w:rPr>
        <w:t>;</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Ligj - </w:t>
      </w:r>
      <w:r w:rsidRPr="006F1B73">
        <w:rPr>
          <w:rFonts w:ascii="Times New Roman" w:hAnsi="Times New Roman"/>
          <w:bCs/>
          <w:color w:val="44546A" w:themeColor="text2"/>
          <w:sz w:val="24"/>
          <w:szCs w:val="24"/>
          <w:lang w:val="sq-AL"/>
        </w:rPr>
        <w:t>Ligji Nr. 06/L-084 për mbrojtjen e fëmijës (Gazeta Zyrtare nr. 14, 17 korrik 2019);</w:t>
      </w:r>
      <w:r w:rsidRPr="006F1B73">
        <w:rPr>
          <w:rFonts w:ascii="Times New Roman" w:hAnsi="Times New Roman"/>
          <w:color w:val="44546A" w:themeColor="text2"/>
          <w:sz w:val="24"/>
          <w:szCs w:val="24"/>
          <w:lang w:val="sq-AL"/>
        </w:rPr>
        <w:t xml:space="preserve"> </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Ligji për bashkëpunim ndërkomunal </w:t>
      </w:r>
      <w:r w:rsidRPr="006F1B73">
        <w:rPr>
          <w:rFonts w:ascii="Times New Roman" w:hAnsi="Times New Roman"/>
          <w:bCs/>
          <w:color w:val="44546A" w:themeColor="text2"/>
          <w:sz w:val="24"/>
          <w:szCs w:val="24"/>
          <w:lang w:val="sq-AL"/>
        </w:rPr>
        <w:t>- Ligji nr. 04/L-010 për bashkëpunim ndërkomunal (Gazeta Zyrtare, nr. 7, 10 gusht 2011);</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Ligji për shërbime sociale dhe familjare</w:t>
      </w:r>
      <w:r w:rsidRPr="006F1B73">
        <w:rPr>
          <w:rFonts w:ascii="Times New Roman" w:hAnsi="Times New Roman"/>
          <w:bCs/>
          <w:color w:val="44546A" w:themeColor="text2"/>
          <w:sz w:val="24"/>
          <w:szCs w:val="24"/>
          <w:lang w:val="sq-AL"/>
        </w:rPr>
        <w:t xml:space="preserve"> - Ligji nr. 02/L-17 për shërbime sociale dhe familjare (Gazeta Zyrtare nr. 12, 01 maj 2007) dhe Ligji nr. 04/L-081 për ndryshimin dhe plotësimin e Ligjit nr. 02/L-17 për shërbime sociale dhe familjare (Gazeta Zyrtare, nr. 5, 05 prill 2012);</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bCs/>
          <w:color w:val="44546A" w:themeColor="text2"/>
          <w:sz w:val="24"/>
          <w:szCs w:val="24"/>
          <w:lang w:val="sq-AL"/>
        </w:rPr>
        <w:t>Mbrojtja e fëmijës</w:t>
      </w:r>
      <w:r w:rsidRPr="001671EF">
        <w:rPr>
          <w:rFonts w:ascii="Times New Roman" w:eastAsia="MS Mincho" w:hAnsi="Times New Roman"/>
          <w:color w:val="44546A" w:themeColor="text2"/>
          <w:sz w:val="24"/>
          <w:szCs w:val="24"/>
          <w:lang w:val="sq-AL"/>
        </w:rPr>
        <w:t xml:space="preserve"> - nënkupton parandalimin dhe përgjigjen ndaj dhunës, keqtrajtimit, abuzimit, shfrytëzimit dhe neglizhimit, rrëmbimit, shfrytëzimit seksual, trafikimit dhe punës së fëmijës në dhe jashtë shtëpisë;</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Ministri - </w:t>
      </w:r>
      <w:r w:rsidRPr="006F1B73">
        <w:rPr>
          <w:rFonts w:ascii="Times New Roman" w:hAnsi="Times New Roman"/>
          <w:bCs/>
          <w:color w:val="44546A" w:themeColor="text2"/>
          <w:sz w:val="24"/>
          <w:szCs w:val="24"/>
          <w:lang w:val="sq-AL"/>
        </w:rPr>
        <w:t>Ministria përkatëse për Punë dhe Mirëqenie Sociale;</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color w:val="44546A" w:themeColor="text2"/>
          <w:sz w:val="24"/>
          <w:szCs w:val="24"/>
          <w:lang w:val="sq-AL"/>
        </w:rPr>
        <w:t>Në të gjitha fazat</w:t>
      </w:r>
      <w:r w:rsidRPr="006F1B73">
        <w:rPr>
          <w:rFonts w:ascii="Times New Roman" w:hAnsi="Times New Roman"/>
          <w:color w:val="44546A" w:themeColor="text2"/>
          <w:sz w:val="24"/>
          <w:szCs w:val="24"/>
          <w:lang w:val="sq-AL"/>
        </w:rPr>
        <w:t xml:space="preserve"> - </w:t>
      </w:r>
      <w:r w:rsidRPr="006F1B73">
        <w:rPr>
          <w:rFonts w:ascii="Times New Roman" w:eastAsiaTheme="minorHAnsi" w:hAnsi="Times New Roman"/>
          <w:bCs/>
          <w:color w:val="44546A" w:themeColor="text2"/>
          <w:sz w:val="24"/>
          <w:szCs w:val="24"/>
          <w:lang w:val="sq-AL"/>
        </w:rPr>
        <w:t>përfshin  të gjitha procedurat në të cilat fëmija është në kontakt me subjektet për mbrojtjen e fëmijës</w:t>
      </w:r>
      <w:r w:rsidRPr="006F1B73">
        <w:rPr>
          <w:rFonts w:ascii="Times New Roman" w:hAnsi="Times New Roman"/>
          <w:bCs/>
          <w:color w:val="44546A" w:themeColor="text2"/>
          <w:sz w:val="24"/>
          <w:szCs w:val="24"/>
          <w:lang w:val="sq-AL"/>
        </w:rPr>
        <w:t>;</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color w:val="44546A" w:themeColor="text2"/>
          <w:sz w:val="24"/>
          <w:szCs w:val="24"/>
          <w:lang w:val="sq-AL"/>
        </w:rPr>
        <w:t>Organe komunale</w:t>
      </w:r>
      <w:r w:rsidRPr="006F1B73">
        <w:rPr>
          <w:rFonts w:ascii="Times New Roman" w:eastAsia="MS Mincho" w:hAnsi="Times New Roman"/>
          <w:color w:val="44546A" w:themeColor="text2"/>
          <w:sz w:val="24"/>
          <w:szCs w:val="24"/>
          <w:lang w:val="sq-AL"/>
        </w:rPr>
        <w:t xml:space="preserve"> - nënkupton kuvendin dhe kryetarin</w:t>
      </w:r>
      <w:r w:rsidRPr="006F1B73">
        <w:rPr>
          <w:rFonts w:ascii="Times New Roman" w:hAnsi="Times New Roman"/>
          <w:bCs/>
          <w:color w:val="44546A" w:themeColor="text2"/>
          <w:sz w:val="24"/>
          <w:szCs w:val="24"/>
          <w:lang w:val="sq-AL"/>
        </w:rPr>
        <w:t>;</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Përfaqësues ligjor</w:t>
      </w:r>
      <w:r w:rsidRPr="006F1B73">
        <w:rPr>
          <w:rFonts w:ascii="Times New Roman" w:hAnsi="Times New Roman"/>
          <w:bCs/>
          <w:color w:val="44546A" w:themeColor="text2"/>
          <w:sz w:val="24"/>
          <w:szCs w:val="24"/>
          <w:lang w:val="sq-AL"/>
        </w:rPr>
        <w:t xml:space="preserve">- nënkupton prindin/ërit ose personin, që ushtron autoritetin prindëror apo kujdestarin, i cili, brenda përgjegjësive, që i janë dhënë nga legjislacioni në fuqi nga gjykata, ose nga Organi i Kujdestarisë, mbron interesat e </w:t>
      </w:r>
      <w:r w:rsidRPr="006F1B73">
        <w:rPr>
          <w:rFonts w:ascii="Times New Roman" w:hAnsi="Times New Roman"/>
          <w:bCs/>
          <w:color w:val="44546A" w:themeColor="text2"/>
          <w:sz w:val="24"/>
          <w:szCs w:val="24"/>
          <w:lang w:val="sq-AL"/>
        </w:rPr>
        <w:lastRenderedPageBreak/>
        <w:t>fëmijës nëpërmjet kryerjes apo jo të veprimeve juridike, në emër ose për llogari të fëmijës;</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Qendra për Punë Sociale/QPS </w:t>
      </w:r>
      <w:r w:rsidRPr="006F1B73">
        <w:rPr>
          <w:rFonts w:ascii="Times New Roman" w:hAnsi="Times New Roman"/>
          <w:bCs/>
          <w:color w:val="44546A" w:themeColor="text2"/>
          <w:sz w:val="24"/>
          <w:szCs w:val="24"/>
          <w:lang w:val="sq-AL"/>
        </w:rPr>
        <w:t>- është institucion publik profesional, kompetent për koordinimin dhe organizimin e sistemit të integruar të mbrojtjes së fëmijës në kuadër të komunës;</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hAnsi="Times New Roman"/>
          <w:b/>
          <w:bCs/>
          <w:color w:val="44546A" w:themeColor="text2"/>
          <w:sz w:val="24"/>
          <w:szCs w:val="24"/>
          <w:lang w:val="sq-AL"/>
        </w:rPr>
        <w:t xml:space="preserve">Statut </w:t>
      </w:r>
      <w:r w:rsidRPr="006F1B73">
        <w:rPr>
          <w:rFonts w:ascii="Times New Roman" w:hAnsi="Times New Roman"/>
          <w:bCs/>
          <w:color w:val="44546A" w:themeColor="text2"/>
          <w:sz w:val="24"/>
          <w:szCs w:val="24"/>
          <w:lang w:val="sq-AL"/>
        </w:rPr>
        <w:t>- Statuti i Komunës së</w:t>
      </w:r>
      <w:r>
        <w:rPr>
          <w:rFonts w:ascii="Times New Roman" w:hAnsi="Times New Roman"/>
          <w:bCs/>
          <w:color w:val="44546A" w:themeColor="text2"/>
          <w:sz w:val="24"/>
          <w:szCs w:val="24"/>
          <w:lang w:val="sq-AL"/>
        </w:rPr>
        <w:t xml:space="preserve"> Gjilanit</w:t>
      </w:r>
      <w:r w:rsidRPr="006F1B73">
        <w:rPr>
          <w:rFonts w:ascii="Times New Roman" w:hAnsi="Times New Roman"/>
          <w:bCs/>
          <w:color w:val="44546A" w:themeColor="text2"/>
          <w:sz w:val="24"/>
          <w:szCs w:val="24"/>
          <w:lang w:val="sq-AL"/>
        </w:rPr>
        <w:t>, i datës XX.XX.20XX.</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Subjekt për mbrojtjen e fëmijës – </w:t>
      </w:r>
      <w:r w:rsidRPr="006F1B73">
        <w:rPr>
          <w:rFonts w:ascii="Times New Roman" w:eastAsia="MS Mincho" w:hAnsi="Times New Roman"/>
          <w:color w:val="44546A" w:themeColor="text2"/>
          <w:sz w:val="24"/>
          <w:szCs w:val="24"/>
          <w:lang w:val="sq-AL"/>
        </w:rPr>
        <w:t xml:space="preserve">nënkupton </w:t>
      </w:r>
      <w:r w:rsidRPr="006F1B73">
        <w:rPr>
          <w:rFonts w:ascii="Times New Roman" w:hAnsi="Times New Roman"/>
          <w:bCs/>
          <w:color w:val="44546A" w:themeColor="text2"/>
          <w:sz w:val="24"/>
          <w:szCs w:val="24"/>
          <w:lang w:val="sq-AL"/>
        </w:rPr>
        <w:t>ç</w:t>
      </w:r>
      <w:r w:rsidRPr="006F1B73">
        <w:rPr>
          <w:rFonts w:ascii="Times New Roman" w:eastAsia="MS Mincho" w:hAnsi="Times New Roman"/>
          <w:color w:val="44546A" w:themeColor="text2"/>
          <w:sz w:val="24"/>
          <w:szCs w:val="24"/>
          <w:lang w:val="sq-AL"/>
        </w:rPr>
        <w:t>do persona të punësuar nga autoriteti komunal, administrat komunale, institucion komunal, organ komunal, institucion qendror që vepron në nivel komunal, shërbimet dhe qendrat për kujdesin dhe mbrojtjen e fëmijëve, të cilat janë nën administrimin e Komunës, apo që veprojnë në nivel komunal, profesionistë për mbrojtjen e fëmijës dhe çdo person apo subjekt tjetër që ka përgjegjësi sociale dhe ligjore për t’u angazhuar në përkujdesjen, mbrojtjen dhe promovimin e të drejtave të fëmijëve;</w:t>
      </w:r>
    </w:p>
    <w:p w:rsidR="00DD4372" w:rsidRPr="006F1B73" w:rsidRDefault="00DD4372" w:rsidP="00DD4372">
      <w:pPr>
        <w:pStyle w:val="ListParagraph"/>
        <w:numPr>
          <w:ilvl w:val="1"/>
          <w:numId w:val="36"/>
        </w:numPr>
        <w:spacing w:line="276" w:lineRule="auto"/>
        <w:ind w:left="1418" w:hanging="709"/>
        <w:jc w:val="both"/>
        <w:rPr>
          <w:rFonts w:ascii="Times New Roman" w:hAnsi="Times New Roman"/>
          <w:bCs/>
          <w:color w:val="44546A" w:themeColor="text2"/>
          <w:sz w:val="24"/>
          <w:szCs w:val="24"/>
          <w:lang w:val="sq-AL"/>
        </w:rPr>
      </w:pPr>
      <w:r w:rsidRPr="006F1B73">
        <w:rPr>
          <w:rFonts w:ascii="Times New Roman" w:eastAsia="MS Mincho" w:hAnsi="Times New Roman"/>
          <w:b/>
          <w:bCs/>
          <w:color w:val="44546A" w:themeColor="text2"/>
          <w:sz w:val="24"/>
          <w:szCs w:val="24"/>
          <w:lang w:val="sq-AL"/>
        </w:rPr>
        <w:t xml:space="preserve">Zyra për Qeverisje të Mirë/ZQM - </w:t>
      </w:r>
      <w:r w:rsidRPr="006F1B73">
        <w:rPr>
          <w:rFonts w:ascii="Times New Roman" w:eastAsia="MS Mincho" w:hAnsi="Times New Roman"/>
          <w:color w:val="44546A" w:themeColor="text2"/>
          <w:sz w:val="24"/>
          <w:szCs w:val="24"/>
          <w:lang w:val="sq-AL"/>
        </w:rPr>
        <w:t>nënkupton Zyrën/Njësinë përkatëse për Qeverisje të Mirë në kuadër të Zyrës së Kryeministrit.</w:t>
      </w:r>
    </w:p>
    <w:p w:rsidR="00DD4372" w:rsidRPr="006F1B73" w:rsidRDefault="00DD4372" w:rsidP="00DD4372">
      <w:pPr>
        <w:pStyle w:val="ListParagraph"/>
        <w:numPr>
          <w:ilvl w:val="0"/>
          <w:numId w:val="36"/>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Termat tjerë të përdorura në këtë rregullore kanë  kuptimin e njëjtë me përkufizimet e dhëna  në Ligjin për mbrojtjen e fëmijës,  Ligjin për Vetëqeverisjen Lokale,  dhe Statutin.</w:t>
      </w:r>
    </w:p>
    <w:p w:rsidR="00DD4372" w:rsidRDefault="00DD4372" w:rsidP="00DD4372">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DD4372" w:rsidRDefault="00DD4372" w:rsidP="00DD4372">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DD4372" w:rsidRDefault="00DD4372" w:rsidP="00DD4372">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DD4372" w:rsidRDefault="00DD4372" w:rsidP="00DD4372">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DD4372" w:rsidRPr="006F1B73" w:rsidRDefault="00DD4372" w:rsidP="00DD4372">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p>
    <w:p w:rsidR="00DD4372" w:rsidRPr="006F1B73" w:rsidRDefault="00DD4372" w:rsidP="00DD4372">
      <w:pPr>
        <w:autoSpaceDE w:val="0"/>
        <w:autoSpaceDN w:val="0"/>
        <w:adjustRightInd w:val="0"/>
        <w:spacing w:after="0" w:line="276" w:lineRule="auto"/>
        <w:ind w:left="2880" w:hanging="2880"/>
        <w:jc w:val="both"/>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 xml:space="preserve">KAPITULLI II - </w:t>
      </w:r>
      <w:r w:rsidRPr="006F1B73">
        <w:rPr>
          <w:rFonts w:ascii="Times New Roman" w:hAnsi="Times New Roman"/>
          <w:b/>
          <w:bCs/>
          <w:color w:val="44546A" w:themeColor="text2"/>
          <w:sz w:val="28"/>
          <w:szCs w:val="28"/>
          <w:lang w:val="sq-AL"/>
        </w:rPr>
        <w:tab/>
        <w:t>PARIMET E PËRKUJDESJES DHE MBROJTJES SË FËMIJËS</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4</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Mbrojtja e jetës dhe të drejtave të fëmijës</w:t>
      </w:r>
    </w:p>
    <w:p w:rsidR="00DD4372" w:rsidRPr="006F1B73" w:rsidRDefault="00DD4372" w:rsidP="00DD4372">
      <w:pPr>
        <w:pStyle w:val="ListParagraph"/>
        <w:autoSpaceDE w:val="0"/>
        <w:autoSpaceDN w:val="0"/>
        <w:adjustRightInd w:val="0"/>
        <w:spacing w:after="0" w:line="276" w:lineRule="auto"/>
        <w:ind w:left="0"/>
        <w:jc w:val="both"/>
        <w:rPr>
          <w:rFonts w:ascii="Times New Roman" w:eastAsiaTheme="minorHAnsi" w:hAnsi="Times New Roman"/>
          <w:b/>
          <w:bCs/>
          <w:color w:val="44546A" w:themeColor="text2"/>
          <w:sz w:val="24"/>
          <w:szCs w:val="24"/>
          <w:lang w:val="sq-AL"/>
        </w:rPr>
      </w:pPr>
    </w:p>
    <w:p w:rsidR="00DD4372" w:rsidRPr="006F1B73" w:rsidRDefault="00DD4372" w:rsidP="00DD4372">
      <w:pPr>
        <w:pStyle w:val="ListParagraph"/>
        <w:autoSpaceDE w:val="0"/>
        <w:autoSpaceDN w:val="0"/>
        <w:adjustRightInd w:val="0"/>
        <w:spacing w:after="0" w:line="276" w:lineRule="auto"/>
        <w:ind w:left="0"/>
        <w:jc w:val="both"/>
        <w:rPr>
          <w:rFonts w:ascii="Times New Roman" w:eastAsiaTheme="minorHAnsi"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Mbrojtja e jetës dhe të drejtave të fëmijës është detyrimi kryesor, në masën maksimale të mundshme, për çdo përfaqësues ligjor, person, subjekt për mbrojtjen e fëmijës, institucion apo organ tjetër në territorin e Komunës së</w:t>
      </w:r>
      <w:r>
        <w:rPr>
          <w:rFonts w:ascii="Times New Roman" w:eastAsiaTheme="minorHAnsi" w:hAnsi="Times New Roman"/>
          <w:bCs/>
          <w:color w:val="44546A" w:themeColor="text2"/>
          <w:sz w:val="24"/>
          <w:szCs w:val="24"/>
          <w:lang w:val="sq-AL"/>
        </w:rPr>
        <w:t xml:space="preserve"> Gjilanit</w:t>
      </w:r>
      <w:r w:rsidRPr="006F1B73">
        <w:rPr>
          <w:rFonts w:ascii="Times New Roman" w:eastAsiaTheme="minorHAnsi" w:hAnsi="Times New Roman"/>
          <w:bCs/>
          <w:color w:val="44546A" w:themeColor="text2"/>
          <w:sz w:val="24"/>
          <w:szCs w:val="24"/>
          <w:lang w:val="sq-AL"/>
        </w:rPr>
        <w:t>.</w:t>
      </w:r>
    </w:p>
    <w:p w:rsidR="00DD4372" w:rsidRPr="006F1B73" w:rsidRDefault="00DD4372" w:rsidP="00DD4372">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5</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Parimet për mbrojtjen e fëmijës</w:t>
      </w:r>
      <w:r w:rsidRPr="006F1B73">
        <w:rPr>
          <w:rFonts w:ascii="Times New Roman" w:hAnsi="Times New Roman"/>
          <w:color w:val="44546A" w:themeColor="text2"/>
          <w:sz w:val="24"/>
          <w:szCs w:val="24"/>
          <w:lang w:val="sq-AL"/>
        </w:rPr>
        <w:t xml:space="preserve"> </w:t>
      </w:r>
      <w:r w:rsidRPr="006F1B73">
        <w:rPr>
          <w:rFonts w:ascii="Times New Roman" w:eastAsiaTheme="minorHAnsi" w:hAnsi="Times New Roman"/>
          <w:b/>
          <w:bCs/>
          <w:color w:val="44546A" w:themeColor="text2"/>
          <w:sz w:val="24"/>
          <w:szCs w:val="24"/>
          <w:lang w:val="sq-AL"/>
        </w:rPr>
        <w:t>dhe interesi më i mirë i fëmijës</w:t>
      </w:r>
    </w:p>
    <w:p w:rsidR="00DD4372" w:rsidRPr="006F1B73" w:rsidRDefault="00DD4372" w:rsidP="00DD4372">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DD4372" w:rsidRPr="006F1B73" w:rsidRDefault="00DD4372" w:rsidP="00DD4372">
      <w:pPr>
        <w:pStyle w:val="ListParagraph"/>
        <w:numPr>
          <w:ilvl w:val="0"/>
          <w:numId w:val="10"/>
        </w:numPr>
        <w:spacing w:line="276" w:lineRule="auto"/>
        <w:ind w:left="0" w:firstLine="0"/>
        <w:jc w:val="both"/>
        <w:rPr>
          <w:rFonts w:ascii="Times New Roman" w:eastAsiaTheme="minorHAnsi"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Të gjitha veprimet dhe vendimet, në të gjitha fazat, që kanë të bëjnë me fëmijën, të ndërmarra nga përfaqësuesit ligjor dhe subjektet për mbrojtjen e fëmijës të Komunës së </w:t>
      </w:r>
      <w:r>
        <w:rPr>
          <w:rFonts w:ascii="Times New Roman" w:eastAsiaTheme="minorHAnsi" w:hAnsi="Times New Roman"/>
          <w:bCs/>
          <w:color w:val="44546A" w:themeColor="text2"/>
          <w:sz w:val="24"/>
          <w:szCs w:val="24"/>
          <w:lang w:val="sq-AL"/>
        </w:rPr>
        <w:t>Gjilanit</w:t>
      </w:r>
      <w:r w:rsidRPr="006F1B73">
        <w:rPr>
          <w:rFonts w:ascii="Times New Roman" w:eastAsiaTheme="minorHAnsi" w:hAnsi="Times New Roman"/>
          <w:bCs/>
          <w:color w:val="44546A" w:themeColor="text2"/>
          <w:sz w:val="24"/>
          <w:szCs w:val="24"/>
          <w:lang w:val="sq-AL"/>
        </w:rPr>
        <w:t xml:space="preserve">, duhet të jenë në përputhje me parimet dhe dispozitat e Ligjit, që përfshin edhe </w:t>
      </w:r>
      <w:r w:rsidRPr="006F1B73">
        <w:rPr>
          <w:rFonts w:ascii="Times New Roman" w:hAnsi="Times New Roman"/>
          <w:bCs/>
          <w:color w:val="44546A" w:themeColor="text2"/>
          <w:sz w:val="24"/>
          <w:szCs w:val="24"/>
          <w:lang w:val="sq-AL"/>
        </w:rPr>
        <w:t xml:space="preserve">interesin më të mirë të fëmijës. </w:t>
      </w:r>
    </w:p>
    <w:p w:rsidR="00DD4372" w:rsidRPr="006F1B73" w:rsidRDefault="00DD4372" w:rsidP="00DD4372">
      <w:pPr>
        <w:pStyle w:val="ListParagraph"/>
        <w:numPr>
          <w:ilvl w:val="0"/>
          <w:numId w:val="10"/>
        </w:numPr>
        <w:spacing w:line="276" w:lineRule="auto"/>
        <w:ind w:left="0" w:firstLine="0"/>
        <w:jc w:val="both"/>
        <w:rPr>
          <w:rFonts w:ascii="Times New Roman"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lastRenderedPageBreak/>
        <w:t xml:space="preserve">Për të siguruar interesin më të mirë të fëmijës, duhet të respektohen parimet e përcaktuara në Ligj dhe </w:t>
      </w:r>
      <w:r w:rsidRPr="006F1B73">
        <w:rPr>
          <w:rFonts w:ascii="Times New Roman" w:hAnsi="Times New Roman"/>
          <w:bCs/>
          <w:color w:val="44546A" w:themeColor="text2"/>
          <w:sz w:val="24"/>
          <w:szCs w:val="24"/>
          <w:lang w:val="sq-AL"/>
        </w:rPr>
        <w:t>asnjë interpretim i supozuar i asaj se çka është në interesin më të mirë të fëmijës nuk mund të justifikojë shkeljen e çfarëdo të drejte të njohur nga Kushtetuta, Konventa, Ligji dhe Ligji për Shërbime Sociale dhe Familjare.</w:t>
      </w:r>
    </w:p>
    <w:p w:rsidR="00DD4372" w:rsidRPr="006F1B73" w:rsidRDefault="00DD4372" w:rsidP="00DD4372">
      <w:pPr>
        <w:pStyle w:val="ListParagraph"/>
        <w:numPr>
          <w:ilvl w:val="0"/>
          <w:numId w:val="10"/>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Përfaqësuesit ligjor dhe subjektet për mbrojtjen e  fëmijës, në të gjitha fazat dhe në të gjitha veprimet dhe vendimet, që kanë të bëjnë me fëmijën, koordinojnë masat dhe veprimet e tyre për të siguruar interesin më të mirë të fëmijës.</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6</w:t>
      </w:r>
    </w:p>
    <w:p w:rsidR="00DD4372" w:rsidRPr="006F1B73" w:rsidRDefault="00DD4372" w:rsidP="00DD4372">
      <w:pPr>
        <w:pStyle w:val="ListParagraph"/>
        <w:spacing w:line="276" w:lineRule="auto"/>
        <w:ind w:left="0"/>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Parimi i trajtimit të barabartë të fëmijës</w:t>
      </w:r>
    </w:p>
    <w:p w:rsidR="00DD4372" w:rsidRPr="006F1B73" w:rsidRDefault="00DD4372" w:rsidP="00DD4372">
      <w:pPr>
        <w:pStyle w:val="ListParagraph"/>
        <w:spacing w:line="276" w:lineRule="auto"/>
        <w:ind w:left="0"/>
        <w:jc w:val="both"/>
        <w:rPr>
          <w:rFonts w:ascii="Times New Roman" w:eastAsiaTheme="minorHAnsi" w:hAnsi="Times New Roman"/>
          <w:b/>
          <w:bCs/>
          <w:color w:val="44546A" w:themeColor="text2"/>
          <w:sz w:val="24"/>
          <w:szCs w:val="24"/>
          <w:lang w:val="sq-AL"/>
        </w:rPr>
      </w:pPr>
    </w:p>
    <w:p w:rsidR="00DD4372" w:rsidRPr="006F1B73" w:rsidRDefault="00DD4372" w:rsidP="00DD4372">
      <w:pPr>
        <w:pStyle w:val="ListParagraph"/>
        <w:spacing w:line="276" w:lineRule="auto"/>
        <w:ind w:left="0"/>
        <w:jc w:val="both"/>
        <w:rPr>
          <w:rFonts w:ascii="Times New Roman"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Përfaqësuesit ligjor dhe subjektet për mbrojtjen e fëmijës</w:t>
      </w:r>
      <w:r w:rsidRPr="006F1B73">
        <w:rPr>
          <w:rFonts w:ascii="Times New Roman" w:hAnsi="Times New Roman"/>
          <w:bCs/>
          <w:color w:val="44546A" w:themeColor="text2"/>
          <w:sz w:val="24"/>
          <w:szCs w:val="24"/>
          <w:lang w:val="sq-AL"/>
        </w:rPr>
        <w:t>, në të gjitha fazat dhe në të gjitha veprimet dhe vendimet, që kanë të bëjnë me fëmijën, gjatë ushtrimit të detyrave të tyre dhe gjatë hartimit të politikave dhe legjislacionit, duhet të veprojnë në përputhje me parimin e trajtimit të barabartë të fëmijës dhe të marrin të gjitha masat e duhura, me qëllim, që fëmija të jetë i mbrojtur nga të gjitha format e diskriminimit, sipas kuptimit të cilido nga bazat e përcaktuara në dispozitat përkatëse të Ligjit për mbrojtjen nga diskriminimi.</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7</w:t>
      </w:r>
    </w:p>
    <w:p w:rsidR="00DD4372" w:rsidRPr="006F1B73" w:rsidRDefault="00DD4372" w:rsidP="00DD4372">
      <w:pPr>
        <w:spacing w:line="276" w:lineRule="auto"/>
        <w:jc w:val="center"/>
        <w:rPr>
          <w:rFonts w:ascii="Times New Roman"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Fryma e edukimit të fëmijës</w:t>
      </w:r>
    </w:p>
    <w:p w:rsidR="00DD4372" w:rsidRPr="006F1B73" w:rsidRDefault="00DD4372" w:rsidP="00DD4372">
      <w:pPr>
        <w:autoSpaceDE w:val="0"/>
        <w:autoSpaceDN w:val="0"/>
        <w:adjustRightInd w:val="0"/>
        <w:spacing w:after="0" w:line="276" w:lineRule="auto"/>
        <w:jc w:val="both"/>
        <w:rPr>
          <w:rFonts w:ascii="Times New Roman" w:eastAsia="Times New Roman" w:hAnsi="Times New Roman"/>
          <w:bCs/>
          <w:color w:val="44546A" w:themeColor="text2"/>
          <w:sz w:val="24"/>
          <w:szCs w:val="24"/>
          <w:lang w:val="sq-AL" w:eastAsia="en-GB"/>
        </w:rPr>
      </w:pPr>
      <w:r w:rsidRPr="006F1B73">
        <w:rPr>
          <w:rFonts w:ascii="Times New Roman" w:eastAsia="MS Mincho" w:hAnsi="Times New Roman"/>
          <w:bCs/>
          <w:color w:val="44546A" w:themeColor="text2"/>
          <w:sz w:val="24"/>
          <w:szCs w:val="24"/>
          <w:lang w:val="sq-AL"/>
        </w:rPr>
        <w:t xml:space="preserve">Të gjithë përfaqësuesit ligjor dhe subjektet për mbrojtjen e fëmijës në Komunën e </w:t>
      </w:r>
      <w:r>
        <w:rPr>
          <w:rFonts w:ascii="Times New Roman" w:eastAsia="MS Mincho" w:hAnsi="Times New Roman"/>
          <w:bCs/>
          <w:color w:val="44546A" w:themeColor="text2"/>
          <w:sz w:val="24"/>
          <w:szCs w:val="24"/>
          <w:lang w:val="sq-AL"/>
        </w:rPr>
        <w:t>Gjilanit</w:t>
      </w:r>
      <w:r w:rsidRPr="006F1B73">
        <w:rPr>
          <w:rFonts w:ascii="Times New Roman" w:eastAsia="MS Mincho" w:hAnsi="Times New Roman"/>
          <w:bCs/>
          <w:color w:val="44546A" w:themeColor="text2"/>
          <w:sz w:val="24"/>
          <w:szCs w:val="24"/>
          <w:lang w:val="sq-AL"/>
        </w:rPr>
        <w:t xml:space="preserve">, duhet të përkujdesen </w:t>
      </w:r>
      <w:r w:rsidRPr="006F1B73">
        <w:rPr>
          <w:rFonts w:ascii="Times New Roman" w:eastAsia="MS Mincho" w:hAnsi="Times New Roman"/>
          <w:color w:val="44546A" w:themeColor="text2"/>
          <w:sz w:val="24"/>
          <w:szCs w:val="24"/>
          <w:lang w:val="sq-AL"/>
        </w:rPr>
        <w:t xml:space="preserve">që fëmijët </w:t>
      </w:r>
      <w:r w:rsidRPr="006F1B73">
        <w:rPr>
          <w:rFonts w:ascii="Times New Roman" w:hAnsi="Times New Roman"/>
          <w:color w:val="44546A" w:themeColor="text2"/>
          <w:sz w:val="24"/>
          <w:szCs w:val="24"/>
          <w:lang w:val="sq-AL"/>
        </w:rPr>
        <w:t>të rriten në mjedis familjar, në një atmosferë lumturie, dashurie dhe mirëkuptimi,</w:t>
      </w:r>
      <w:r>
        <w:rPr>
          <w:rFonts w:ascii="Times New Roman" w:hAnsi="Times New Roman"/>
          <w:color w:val="44546A" w:themeColor="text2"/>
          <w:sz w:val="24"/>
          <w:szCs w:val="24"/>
          <w:lang w:val="sq-AL"/>
        </w:rPr>
        <w:t xml:space="preserve"> </w:t>
      </w:r>
      <w:r w:rsidRPr="00536DD3">
        <w:rPr>
          <w:rFonts w:ascii="Times New Roman" w:hAnsi="Times New Roman"/>
          <w:color w:val="44546A" w:themeColor="text2"/>
          <w:sz w:val="24"/>
          <w:szCs w:val="24"/>
          <w:lang w:val="sq-AL"/>
        </w:rPr>
        <w:t xml:space="preserve">ku nuk përdorët ndëshkimi trupor, </w:t>
      </w:r>
      <w:r w:rsidRPr="006F1B73">
        <w:rPr>
          <w:rFonts w:ascii="Times New Roman" w:hAnsi="Times New Roman"/>
          <w:color w:val="44546A" w:themeColor="text2"/>
          <w:sz w:val="24"/>
          <w:szCs w:val="24"/>
          <w:lang w:val="sq-AL"/>
        </w:rPr>
        <w:t>në mënyrë që</w:t>
      </w:r>
      <w:r w:rsidRPr="006F1B73">
        <w:rPr>
          <w:rFonts w:ascii="Times New Roman" w:eastAsia="MS Mincho" w:hAnsi="Times New Roman"/>
          <w:color w:val="44546A" w:themeColor="text2"/>
          <w:sz w:val="24"/>
          <w:szCs w:val="24"/>
          <w:lang w:val="sq-AL"/>
        </w:rPr>
        <w:t xml:space="preserve"> të edukohen në frymën e paqes, të dinjitetit, tolerancës, lirisë, barazisë </w:t>
      </w:r>
      <w:r w:rsidRPr="006F1B73">
        <w:rPr>
          <w:rFonts w:ascii="Times New Roman" w:eastAsiaTheme="minorHAnsi" w:hAnsi="Times New Roman"/>
          <w:bCs/>
          <w:color w:val="44546A" w:themeColor="text2"/>
          <w:sz w:val="24"/>
          <w:szCs w:val="24"/>
          <w:lang w:val="sq-AL"/>
        </w:rPr>
        <w:t>dhe solidaritetit,  dhe fëmijët të përgatiten plotësisht për të bërë një jetë individuale në shoqëri, e cila nxit zhvillimin e potencialit të plotë të fëmijës.</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8</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Vlerësimi i ndikimit tek fëmijët</w:t>
      </w:r>
    </w:p>
    <w:p w:rsidR="00DD4372" w:rsidRPr="006F1B73" w:rsidRDefault="00DD4372" w:rsidP="00DD4372">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DD4372" w:rsidRPr="006F1B73" w:rsidRDefault="00DD4372" w:rsidP="00DD4372">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Organet dhe administrata komunale</w:t>
      </w:r>
      <w:r w:rsidRPr="006F1B73">
        <w:rPr>
          <w:rFonts w:ascii="Times New Roman" w:eastAsia="MS Mincho"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me qëllim të identifikimit të natyrës, përmasave dhe nevojës për mbrojtjen e fëmijës, e bëjnë në mënyrë të rregullt vlerësimin e ndikimit të aspekteve të qeverisjes lokale tek fëmijët dhe zhvillojnë procesin për vlerësimin e ndikimit të politikave, legjislacionit, strategjive e planeve të veprimit dhe programeve për fëmijë.</w:t>
      </w:r>
    </w:p>
    <w:p w:rsidR="00DD4372" w:rsidRPr="006F1B73" w:rsidRDefault="00DD4372" w:rsidP="00DD4372">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Vlerësimi fillon në faza të hershme, gjatë analizës së situatës së fëmijëve dhe ndikimit të ndërhyrjeve tek fëmija, për të marrë vendime bazuar në interesin më të mirë të fëmijës.</w:t>
      </w:r>
    </w:p>
    <w:p w:rsidR="00DD4372" w:rsidRPr="006F1B73" w:rsidRDefault="00DD4372" w:rsidP="00DD4372">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 xml:space="preserve">Vlerësimi i ndikimit në fëmijë të aspekteve të qeverisjes lokale, duhet të rezultojë me rekomandime për përmirësime si dhe me veprime dhe politika që duhet të ndërmerren nga organet komunale në mënyrë që të krijohet një komunë mike për fëmijë si dhe </w:t>
      </w:r>
    </w:p>
    <w:p w:rsidR="00DD4372" w:rsidRPr="006F1B73" w:rsidRDefault="00DD4372" w:rsidP="00DD4372">
      <w:pPr>
        <w:pStyle w:val="ListParagraph"/>
        <w:numPr>
          <w:ilvl w:val="0"/>
          <w:numId w:val="14"/>
        </w:numPr>
        <w:spacing w:line="276" w:lineRule="auto"/>
        <w:ind w:left="0" w:firstLine="0"/>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Vlerësimi i ndikimit të aspekteve të qeverisjes lokale tek fëmijët mund të bëhet edhe nga organizata të shoqërisë civile, të cilat mund t’i referojnë të gjeturat tek organet komunale.</w:t>
      </w:r>
    </w:p>
    <w:p w:rsidR="00DD4372" w:rsidRPr="006F1B73" w:rsidRDefault="00DD4372" w:rsidP="00DD4372">
      <w:pPr>
        <w:autoSpaceDE w:val="0"/>
        <w:autoSpaceDN w:val="0"/>
        <w:adjustRightInd w:val="0"/>
        <w:spacing w:after="0" w:line="276" w:lineRule="auto"/>
        <w:jc w:val="both"/>
        <w:rPr>
          <w:rFonts w:ascii="Times New Roman" w:hAnsi="Times New Roman"/>
          <w:b/>
          <w:bCs/>
          <w:color w:val="44546A" w:themeColor="text2"/>
          <w:sz w:val="28"/>
          <w:szCs w:val="28"/>
          <w:lang w:val="sq-AL"/>
        </w:rPr>
      </w:pPr>
    </w:p>
    <w:p w:rsidR="00DD4372" w:rsidRPr="006F1B73" w:rsidRDefault="00DD4372" w:rsidP="00DD4372">
      <w:pPr>
        <w:autoSpaceDE w:val="0"/>
        <w:autoSpaceDN w:val="0"/>
        <w:adjustRightInd w:val="0"/>
        <w:spacing w:after="0" w:line="276" w:lineRule="auto"/>
        <w:jc w:val="both"/>
        <w:rPr>
          <w:rFonts w:ascii="Times New Roman" w:hAnsi="Times New Roman"/>
          <w:b/>
          <w:bCs/>
          <w:color w:val="44546A" w:themeColor="text2"/>
          <w:sz w:val="28"/>
          <w:szCs w:val="28"/>
          <w:lang w:val="sq-AL"/>
        </w:rPr>
      </w:pPr>
      <w:r w:rsidRPr="006F1B73">
        <w:rPr>
          <w:rFonts w:ascii="Times New Roman" w:hAnsi="Times New Roman"/>
          <w:b/>
          <w:bCs/>
          <w:color w:val="44546A" w:themeColor="text2"/>
          <w:sz w:val="28"/>
          <w:szCs w:val="28"/>
          <w:lang w:val="sq-AL"/>
        </w:rPr>
        <w:t xml:space="preserve">KAPITULLI III - </w:t>
      </w:r>
      <w:r w:rsidRPr="006F1B73">
        <w:rPr>
          <w:rFonts w:ascii="Times New Roman" w:hAnsi="Times New Roman"/>
          <w:b/>
          <w:bCs/>
          <w:color w:val="44546A" w:themeColor="text2"/>
          <w:sz w:val="28"/>
          <w:szCs w:val="28"/>
          <w:lang w:val="sq-AL"/>
        </w:rPr>
        <w:tab/>
        <w:t xml:space="preserve">PËRKUJDESJA DHE MBROJTJA E FËMIJËS </w:t>
      </w: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Theme="minorHAnsi" w:hAnsi="Times New Roman"/>
          <w:b/>
          <w:bCs/>
          <w:color w:val="44546A" w:themeColor="text2"/>
          <w:sz w:val="24"/>
          <w:szCs w:val="24"/>
          <w:lang w:val="sq-AL"/>
        </w:rPr>
      </w:pPr>
      <w:r w:rsidRPr="006F1B73">
        <w:rPr>
          <w:rFonts w:ascii="Times New Roman" w:eastAsiaTheme="minorHAnsi" w:hAnsi="Times New Roman"/>
          <w:b/>
          <w:bCs/>
          <w:color w:val="44546A" w:themeColor="text2"/>
          <w:sz w:val="24"/>
          <w:szCs w:val="24"/>
          <w:lang w:val="sq-AL"/>
        </w:rPr>
        <w:t>Neni 9</w:t>
      </w:r>
    </w:p>
    <w:p w:rsidR="00DD4372" w:rsidRPr="006F1B73" w:rsidRDefault="00DD4372" w:rsidP="00DD4372">
      <w:pPr>
        <w:spacing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Përgjegjësia prindërore</w:t>
      </w:r>
      <w:r w:rsidRPr="006F1B73">
        <w:rPr>
          <w:rFonts w:ascii="Times New Roman" w:eastAsiaTheme="minorHAnsi" w:hAnsi="Times New Roman"/>
          <w:b/>
          <w:bCs/>
          <w:color w:val="44546A" w:themeColor="text2"/>
          <w:sz w:val="24"/>
          <w:szCs w:val="24"/>
          <w:lang w:val="sq-AL"/>
        </w:rPr>
        <w:t xml:space="preserve"> dhe familjare për </w:t>
      </w:r>
      <w:r w:rsidRPr="006F1B73">
        <w:rPr>
          <w:rFonts w:ascii="Times New Roman" w:eastAsia="MS Mincho" w:hAnsi="Times New Roman"/>
          <w:b/>
          <w:bCs/>
          <w:color w:val="44546A" w:themeColor="text2"/>
          <w:sz w:val="24"/>
          <w:szCs w:val="24"/>
          <w:lang w:val="sq-AL"/>
        </w:rPr>
        <w:t>përkujdesjen për fëmijën</w:t>
      </w:r>
    </w:p>
    <w:p w:rsidR="00DD4372" w:rsidRPr="006F1B73" w:rsidRDefault="00DD4372" w:rsidP="00DD4372">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DD4372" w:rsidRPr="006F1B73" w:rsidRDefault="00DD4372" w:rsidP="00DD4372">
      <w:pPr>
        <w:pStyle w:val="ListParagraph"/>
        <w:numPr>
          <w:ilvl w:val="0"/>
          <w:numId w:val="4"/>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Mbrojtja kryesore e të drejtave të fëmijës nis në familje, nga prindërit ose kujdestarët.</w:t>
      </w:r>
    </w:p>
    <w:p w:rsidR="00DD4372" w:rsidRPr="006F1B73" w:rsidRDefault="00DD4372" w:rsidP="00DD4372">
      <w:pPr>
        <w:pStyle w:val="ListParagraph"/>
        <w:numPr>
          <w:ilvl w:val="0"/>
          <w:numId w:val="4"/>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hAnsi="Times New Roman"/>
          <w:bCs/>
          <w:color w:val="44546A" w:themeColor="text2"/>
          <w:sz w:val="24"/>
          <w:szCs w:val="24"/>
          <w:lang w:val="sq-AL"/>
        </w:rPr>
        <w:t>Interesi</w:t>
      </w:r>
      <w:r w:rsidRPr="006F1B73">
        <w:rPr>
          <w:rFonts w:ascii="Times New Roman" w:eastAsia="MS Mincho" w:hAnsi="Times New Roman"/>
          <w:color w:val="44546A" w:themeColor="text2"/>
          <w:sz w:val="24"/>
          <w:szCs w:val="24"/>
          <w:lang w:val="sq-AL"/>
        </w:rPr>
        <w:t xml:space="preserve"> më i mirë i fëmijës përmbushet kur nevojat e zhvillimit të tij fizik dhe psikologjik, plotësohen brenda kontekstit të familjes së tij biologjike. Të gjithë subjektet duhet të bëjnë çdo përpjekje të promovojnë, mirëqenien e fëmijës në suaza të familjeve të tyre biologjike përmes ofrimit të përkujdesjes, mbrojtjes dhe këshillimit social dhe në raste të jashtëzakonshme, asistencës materiale. </w:t>
      </w:r>
    </w:p>
    <w:p w:rsidR="00DD4372" w:rsidRPr="006F1B73" w:rsidRDefault="00DD4372" w:rsidP="00DD4372">
      <w:pPr>
        <w:pStyle w:val="ListParagraph"/>
        <w:numPr>
          <w:ilvl w:val="0"/>
          <w:numId w:val="4"/>
        </w:numPr>
        <w:autoSpaceDE w:val="0"/>
        <w:autoSpaceDN w:val="0"/>
        <w:adjustRightInd w:val="0"/>
        <w:spacing w:after="0" w:line="276" w:lineRule="auto"/>
        <w:ind w:left="0" w:firstLine="0"/>
        <w:jc w:val="both"/>
        <w:rPr>
          <w:rFonts w:ascii="Times New Roman" w:eastAsiaTheme="minorHAnsi" w:hAnsi="Times New Roman"/>
          <w:b/>
          <w:bCs/>
          <w:color w:val="44546A" w:themeColor="text2"/>
          <w:sz w:val="24"/>
          <w:szCs w:val="24"/>
          <w:lang w:val="sq-AL"/>
        </w:rPr>
      </w:pPr>
      <w:r w:rsidRPr="006F1B73">
        <w:rPr>
          <w:rFonts w:ascii="Times New Roman" w:hAnsi="Times New Roman"/>
          <w:bCs/>
          <w:color w:val="44546A" w:themeColor="text2"/>
          <w:sz w:val="24"/>
          <w:szCs w:val="24"/>
          <w:lang w:val="sq-AL"/>
        </w:rPr>
        <w:t xml:space="preserve">Familja, ka përgjegjësi primare për rritjen, mirëqenien, edukimin dhe mbrojtjen e fëmijës. </w:t>
      </w:r>
      <w:r w:rsidRPr="006F1B73">
        <w:rPr>
          <w:rFonts w:ascii="Times New Roman" w:eastAsiaTheme="minorHAnsi" w:hAnsi="Times New Roman"/>
          <w:bCs/>
          <w:color w:val="44546A" w:themeColor="text2"/>
          <w:sz w:val="24"/>
          <w:szCs w:val="24"/>
          <w:lang w:val="sq-AL"/>
        </w:rPr>
        <w:t>Përfaqësuesit ligjor dhe</w:t>
      </w:r>
      <w:r w:rsidRPr="006F1B73">
        <w:rPr>
          <w:rFonts w:ascii="Times New Roman" w:hAnsi="Times New Roman"/>
          <w:bCs/>
          <w:color w:val="44546A" w:themeColor="text2"/>
          <w:sz w:val="24"/>
          <w:szCs w:val="24"/>
          <w:lang w:val="sq-AL"/>
        </w:rPr>
        <w:t xml:space="preserve"> anëtarët e tjerë të familjes janë përgjegjës për mbrojtjen e fëmijës nga të gjitha aktet dhe situatat që e vënë fëmijën në rrezik, nga të gjitha format e </w:t>
      </w:r>
      <w:r w:rsidRPr="00536DD3">
        <w:rPr>
          <w:rFonts w:ascii="Times New Roman" w:hAnsi="Times New Roman"/>
          <w:bCs/>
          <w:color w:val="44546A" w:themeColor="text2"/>
          <w:sz w:val="24"/>
          <w:szCs w:val="24"/>
          <w:lang w:val="sq-AL"/>
        </w:rPr>
        <w:t>ndëshkimit trupor,</w:t>
      </w:r>
      <w:r>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dhunës fizike dhe mendore, neglizhimit, abuzimit, keqtrajtimit, dhe shfrytëzimit dhe përgjegjësitë tjera të përcaktuara në Ligj.</w:t>
      </w:r>
    </w:p>
    <w:p w:rsidR="00DD4372" w:rsidRPr="006F1B73" w:rsidRDefault="00DD4372" w:rsidP="00DD4372">
      <w:pPr>
        <w:pStyle w:val="ListParagraph"/>
        <w:numPr>
          <w:ilvl w:val="0"/>
          <w:numId w:val="4"/>
        </w:numPr>
        <w:autoSpaceDE w:val="0"/>
        <w:autoSpaceDN w:val="0"/>
        <w:adjustRightInd w:val="0"/>
        <w:spacing w:after="0" w:line="276" w:lineRule="auto"/>
        <w:ind w:left="0" w:firstLine="0"/>
        <w:jc w:val="both"/>
        <w:rPr>
          <w:rFonts w:ascii="Times New Roman" w:eastAsiaTheme="minorHAnsi" w:hAnsi="Times New Roman"/>
          <w:b/>
          <w:bCs/>
          <w:color w:val="44546A" w:themeColor="text2"/>
          <w:sz w:val="24"/>
          <w:szCs w:val="24"/>
          <w:lang w:val="sq-AL"/>
        </w:rPr>
      </w:pPr>
      <w:r w:rsidRPr="006F1B73">
        <w:rPr>
          <w:rFonts w:ascii="Times New Roman" w:eastAsia="MS Mincho" w:hAnsi="Times New Roman"/>
          <w:bCs/>
          <w:color w:val="44546A" w:themeColor="text2"/>
          <w:sz w:val="24"/>
          <w:szCs w:val="24"/>
          <w:lang w:val="sq-AL"/>
        </w:rPr>
        <w:t>Përfaqësuesit ligjor janë të obliguar në radhë të parë të përkujdesen për sigurimin e të drejtave dhe detyrave që kanë për qëllim sigurimin e mirëqenies emocionale, sociale dhe materiale të fëmijës, duke u kujdesur dhe mbajtur raporte vetanake me fëmijën dhe obligimin për t’i siguruar fëmijës jetën, sigurinë, shëndetin, mirërritjen, edukimin, arsimimin, përfaqësimin ligjor dhe administrimin e pasurisë së fëmijës.</w:t>
      </w:r>
    </w:p>
    <w:p w:rsidR="00DD4372" w:rsidRPr="006F1B73" w:rsidRDefault="00DD4372" w:rsidP="00DD4372">
      <w:pPr>
        <w:pStyle w:val="ListParagraph"/>
        <w:numPr>
          <w:ilvl w:val="0"/>
          <w:numId w:val="4"/>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color w:val="44546A" w:themeColor="text2"/>
          <w:sz w:val="24"/>
          <w:szCs w:val="24"/>
          <w:lang w:val="sq-AL"/>
        </w:rPr>
        <w:t>Organet dhe administrata komunale dhe profesionistët për mbrojtjen e fëmijës,</w:t>
      </w:r>
      <w:r w:rsidRPr="006F1B73">
        <w:rPr>
          <w:rFonts w:ascii="Times New Roman"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në të gjitha veprimet dhe vendimet, që kanë të bëjnë me fëmijën </w:t>
      </w:r>
      <w:r w:rsidRPr="006F1B73">
        <w:rPr>
          <w:rFonts w:ascii="Times New Roman" w:eastAsiaTheme="minorHAnsi" w:hAnsi="Times New Roman"/>
          <w:bCs/>
          <w:color w:val="44546A" w:themeColor="text2"/>
          <w:sz w:val="24"/>
          <w:szCs w:val="24"/>
          <w:lang w:val="sq-AL"/>
        </w:rPr>
        <w:t>duhet të ndërmarrin të gjitha masat e nevojshme për të siguruar integrimin e fëmijës në familje dhe shoqëri dhe të bëjnë çdo përpjekje të promovojnë, mirëqenien e fëmijës në suaza të familjeve të tyre biologjike përmes ofrimit të përkujdesjes, mbrojtjes dhe këshillimit social dhe në raste të jashtëzakonshme, asistencës materiale.</w:t>
      </w:r>
    </w:p>
    <w:p w:rsidR="00DD4372" w:rsidRPr="006F1B73" w:rsidRDefault="00DD4372" w:rsidP="00DD4372">
      <w:pPr>
        <w:pStyle w:val="ListParagraph"/>
        <w:numPr>
          <w:ilvl w:val="0"/>
          <w:numId w:val="4"/>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Theme="minorHAnsi" w:hAnsi="Times New Roman"/>
          <w:bCs/>
          <w:color w:val="44546A" w:themeColor="text2"/>
          <w:sz w:val="24"/>
          <w:szCs w:val="24"/>
          <w:lang w:val="sq-AL"/>
        </w:rPr>
        <w:t>Fëmija mund të largohet nga kujdesi i përfaqësuesit ligjor, vetëm në rastet siç përcaktohet me  legjislacion në fuqi.</w:t>
      </w:r>
    </w:p>
    <w:p w:rsidR="00DD4372" w:rsidRPr="006F1B73" w:rsidRDefault="00DD4372" w:rsidP="00DD4372">
      <w:pPr>
        <w:autoSpaceDE w:val="0"/>
        <w:autoSpaceDN w:val="0"/>
        <w:adjustRightInd w:val="0"/>
        <w:spacing w:after="0" w:line="276" w:lineRule="auto"/>
        <w:jc w:val="both"/>
        <w:rPr>
          <w:rFonts w:ascii="Times New Roman" w:eastAsiaTheme="minorHAnsi"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Neni 10</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Ndihma prindërve dhe familjeve në përkujdesjen për fëmijën</w:t>
      </w:r>
    </w:p>
    <w:p w:rsidR="00DD4372" w:rsidRPr="006F1B73" w:rsidRDefault="00DD4372" w:rsidP="00DD4372">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DD4372" w:rsidRPr="006F1B73" w:rsidRDefault="00DD4372" w:rsidP="00DD4372">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përkatëse për mbrojtjen e fëmijës respektojnë përgjegjësinë kryesore të përfaqësuesve ligjor dhe familjes për përkujdesjën për fëmijën.</w:t>
      </w:r>
    </w:p>
    <w:p w:rsidR="00DD4372" w:rsidRPr="006F1B73" w:rsidRDefault="00DD4372" w:rsidP="00DD4372">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Subjektet përkatëse për mbrojtjen e fëmijës ofrojnë  mbështetjen e nevojshme  për të parandaluar dhe pakësuar risqet e mundshme me të cilat mund të përballen fëmijët dhe për t’i pajisur prindërit me aftësitë përkatëse jo të dhunshme dhe proaktive për të rritur fëmijët, mbështesin përfaqësuesit ligjor në rritjen e fëmijës së tyre dhe duhet të sigurojnë ndihmat e </w:t>
      </w:r>
      <w:r w:rsidRPr="006F1B73">
        <w:rPr>
          <w:rFonts w:ascii="Times New Roman" w:eastAsia="MS Mincho" w:hAnsi="Times New Roman"/>
          <w:color w:val="44546A" w:themeColor="text2"/>
          <w:sz w:val="24"/>
          <w:szCs w:val="24"/>
          <w:lang w:val="sq-AL"/>
        </w:rPr>
        <w:lastRenderedPageBreak/>
        <w:t>nevojshme të familjes në nevojë, madje qysh në fazat e hershme kur një gjë e tillë del të jetë e nevojshme, si dhe t’i referojë fëmijën dhe familjen në shërbimet e mbrojtjes së fëmijës, sipas masave të përcaktuara nga legjislacioni në fuqi.</w:t>
      </w:r>
    </w:p>
    <w:p w:rsidR="00DD4372" w:rsidRPr="006F1B73" w:rsidRDefault="00DD4372" w:rsidP="00DD4372">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përkatëse për mbrojtjen e fëmijës,</w:t>
      </w:r>
      <w:r w:rsidRPr="006F1B73">
        <w:rPr>
          <w:rFonts w:ascii="Times New Roman" w:eastAsia="MS Mincho" w:hAnsi="Times New Roman"/>
          <w:bCs/>
          <w:color w:val="44546A" w:themeColor="text2"/>
          <w:sz w:val="24"/>
          <w:szCs w:val="24"/>
          <w:lang w:val="sq-AL"/>
        </w:rPr>
        <w:t xml:space="preserve"> në kuadër të detyrave dhe përgjegjësive të tyre, ndihmojnë dhe ndërhyjnë në familje, në bazë të referimit apo në raste kur familja nuk është në gjendje apo kur ekziston dyshimi i bazuar se familja nuk është në gjendje që të mbrojë fëmijën nga rreziku për jetë, dhuna, neglizhimi, keqtrajtimi, abuzimi dhe shfrytëzimi.</w:t>
      </w:r>
      <w:r w:rsidRPr="006F1B73">
        <w:rPr>
          <w:rFonts w:ascii="Times New Roman" w:hAnsi="Times New Roman"/>
          <w:bCs/>
          <w:color w:val="44546A" w:themeColor="text2"/>
          <w:sz w:val="24"/>
          <w:szCs w:val="24"/>
          <w:lang w:val="sq-AL"/>
        </w:rPr>
        <w:t xml:space="preserve"> </w:t>
      </w:r>
      <w:r w:rsidRPr="006F1B73">
        <w:rPr>
          <w:rFonts w:ascii="Times New Roman" w:eastAsia="MS Mincho" w:hAnsi="Times New Roman"/>
          <w:bCs/>
          <w:color w:val="44546A" w:themeColor="text2"/>
          <w:sz w:val="24"/>
          <w:szCs w:val="24"/>
          <w:lang w:val="sq-AL"/>
        </w:rPr>
        <w:t xml:space="preserve">Në këtë drejtim, subjektet për mbrojtjen e fëmijës, në kuadër të detyrave dhe përgjegjësive të tyre, janë të obliguara  t’u dalin në ndihmë familjeve në përkujdesjen për fëmijën dhe </w:t>
      </w:r>
      <w:r w:rsidRPr="006F1B73">
        <w:rPr>
          <w:rFonts w:ascii="Times New Roman" w:eastAsiaTheme="minorHAnsi" w:hAnsi="Times New Roman"/>
          <w:color w:val="44546A" w:themeColor="text2"/>
          <w:sz w:val="24"/>
          <w:szCs w:val="24"/>
          <w:lang w:val="sq-AL"/>
        </w:rPr>
        <w:t>duhet t’i kushtojnë vëmendje të veçantë:</w:t>
      </w:r>
    </w:p>
    <w:p w:rsidR="00DD4372" w:rsidRPr="006F1B73" w:rsidRDefault="00DD4372" w:rsidP="00DD4372">
      <w:pPr>
        <w:pStyle w:val="ListParagraph"/>
        <w:numPr>
          <w:ilvl w:val="1"/>
          <w:numId w:val="18"/>
        </w:numPr>
        <w:autoSpaceDE w:val="0"/>
        <w:autoSpaceDN w:val="0"/>
        <w:adjustRightInd w:val="0"/>
        <w:spacing w:after="0" w:line="276" w:lineRule="auto"/>
        <w:ind w:left="1418" w:hanging="698"/>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 xml:space="preserve">familjeve në nevojë, që u nevojitet ndihma në përkujdesjen për fëmijën për shkak të gjendjes së tyre ose gjendjes së fëmijës, </w:t>
      </w:r>
    </w:p>
    <w:p w:rsidR="00DD4372" w:rsidRPr="006F1B73" w:rsidRDefault="00DD4372" w:rsidP="00DD4372">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 xml:space="preserve">fëmijës pa përkujdesje prindërore, </w:t>
      </w:r>
    </w:p>
    <w:p w:rsidR="00DD4372" w:rsidRPr="006F1B73" w:rsidRDefault="00DD4372" w:rsidP="00DD4372">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 xml:space="preserve">fëmijës së neglizhuar, abuzuar apo keqtrajtuar, </w:t>
      </w:r>
    </w:p>
    <w:p w:rsidR="00DD4372" w:rsidRPr="006F1B73" w:rsidRDefault="00DD4372" w:rsidP="00DD4372">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Theme="minorHAnsi" w:hAnsi="Times New Roman"/>
          <w:color w:val="44546A" w:themeColor="text2"/>
          <w:sz w:val="24"/>
          <w:szCs w:val="24"/>
          <w:lang w:val="sq-AL"/>
        </w:rPr>
        <w:t>fëmijës i cili bie në konflikt me ligjin</w:t>
      </w:r>
      <w:r w:rsidRPr="006F1B73">
        <w:rPr>
          <w:rFonts w:ascii="Times New Roman" w:eastAsia="MS Mincho" w:hAnsi="Times New Roman"/>
          <w:bCs/>
          <w:color w:val="44546A" w:themeColor="text2"/>
          <w:sz w:val="24"/>
          <w:szCs w:val="24"/>
          <w:lang w:val="sq-AL"/>
        </w:rPr>
        <w:t xml:space="preserve"> si  dhe</w:t>
      </w:r>
    </w:p>
    <w:p w:rsidR="00DD4372" w:rsidRPr="006F1B73" w:rsidRDefault="00DD4372" w:rsidP="00DD4372">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 xml:space="preserve">fëmijës që i </w:t>
      </w:r>
      <w:r w:rsidRPr="006F1B73">
        <w:rPr>
          <w:rFonts w:ascii="Times New Roman" w:eastAsiaTheme="minorHAnsi" w:hAnsi="Times New Roman"/>
          <w:color w:val="44546A" w:themeColor="text2"/>
          <w:sz w:val="24"/>
          <w:szCs w:val="24"/>
          <w:lang w:val="sq-AL"/>
        </w:rPr>
        <w:t>përket grupeve të ndryshme shoqërore apo komuniteteve të caktuara</w:t>
      </w:r>
      <w:r w:rsidRPr="006F1B73">
        <w:rPr>
          <w:rFonts w:ascii="Times New Roman" w:eastAsia="MS Mincho" w:hAnsi="Times New Roman"/>
          <w:bCs/>
          <w:color w:val="44546A" w:themeColor="text2"/>
          <w:sz w:val="24"/>
          <w:szCs w:val="24"/>
          <w:lang w:val="sq-AL"/>
        </w:rPr>
        <w:t>.</w:t>
      </w:r>
    </w:p>
    <w:p w:rsidR="00DD4372" w:rsidRPr="006F1B73" w:rsidRDefault="00DD4372" w:rsidP="00DD4372">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Mbrojtja e fëmijës realizohet nëpërmjet marrjes së masave të mbrojtjes, realizimit të ndërhyrjeve për respektimin e të drejtave të fëmijës dhe ofrimit të shërbimeve, sipas nevojave, të cilat synojnë zhvillimin dhe mirëqenien e fëmijës në mjedisin e tij familjar ose duke e vendosur atë në përkujdesje</w:t>
      </w:r>
      <w:r w:rsidRPr="006F1B73">
        <w:rPr>
          <w:rFonts w:ascii="Times New Roman" w:eastAsia="MS Mincho" w:hAnsi="Times New Roman"/>
          <w:color w:val="44546A" w:themeColor="text2"/>
          <w:sz w:val="24"/>
          <w:szCs w:val="24"/>
          <w:lang w:val="sq-AL"/>
        </w:rPr>
        <w:t xml:space="preserve"> alternative, kur fëmija është i privuar në mënyrë të përkohshme apo të përhershme nga përkujdesja dhe mbrojtja e prindërve, ose kur për shkak të interesit të tij më të mirë, ai nuk mund të lihet në përkujdesjen e prindërve.</w:t>
      </w:r>
      <w:r w:rsidRPr="006F1B73">
        <w:rPr>
          <w:rStyle w:val="FootnoteReference"/>
          <w:rFonts w:ascii="Times New Roman" w:eastAsia="MS Mincho" w:hAnsi="Times New Roman"/>
          <w:color w:val="44546A" w:themeColor="text2"/>
          <w:sz w:val="24"/>
          <w:szCs w:val="24"/>
          <w:lang w:val="sq-AL"/>
        </w:rPr>
        <w:t xml:space="preserve"> </w:t>
      </w:r>
    </w:p>
    <w:p w:rsidR="00DD4372" w:rsidRPr="006F1B73" w:rsidRDefault="00DD4372" w:rsidP="00DD4372">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Ndërhyrjet dhe shërbimet duhen bazuar mbi njohuri të shëndosha të nevojave të fëmijëve dhe familjeve, dhe duhet të jenë të përshtatura për fëmijën.</w:t>
      </w:r>
    </w:p>
    <w:p w:rsidR="00DD4372" w:rsidRPr="006F1B73" w:rsidRDefault="00DD4372" w:rsidP="00DD4372">
      <w:pPr>
        <w:spacing w:after="0" w:line="276" w:lineRule="auto"/>
        <w:jc w:val="center"/>
        <w:outlineLvl w:val="0"/>
        <w:rPr>
          <w:rFonts w:ascii="Times New Roman" w:eastAsia="MS Mincho" w:hAnsi="Times New Roman"/>
          <w:b/>
          <w:color w:val="44546A" w:themeColor="text2"/>
          <w:sz w:val="24"/>
          <w:szCs w:val="24"/>
          <w:lang w:val="sq-AL"/>
        </w:rPr>
      </w:pPr>
    </w:p>
    <w:p w:rsidR="00DD4372" w:rsidRPr="006F1B73" w:rsidRDefault="00DD4372" w:rsidP="00DD4372">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11</w:t>
      </w:r>
    </w:p>
    <w:p w:rsidR="00DD4372" w:rsidRPr="006F1B73" w:rsidRDefault="00DD4372" w:rsidP="00DD4372">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Obligimet e komunës ndaj fëmijës</w:t>
      </w:r>
    </w:p>
    <w:p w:rsidR="00DD4372" w:rsidRPr="006F1B73" w:rsidRDefault="00DD4372" w:rsidP="00DD4372">
      <w:pPr>
        <w:spacing w:after="0" w:line="276" w:lineRule="auto"/>
        <w:jc w:val="both"/>
        <w:rPr>
          <w:rFonts w:ascii="Times New Roman" w:eastAsia="MS Mincho" w:hAnsi="Times New Roman"/>
          <w:color w:val="44546A" w:themeColor="text2"/>
          <w:sz w:val="24"/>
          <w:szCs w:val="24"/>
          <w:lang w:val="sq-AL"/>
        </w:rPr>
      </w:pPr>
    </w:p>
    <w:p w:rsidR="00DD4372" w:rsidRPr="006F1B73" w:rsidRDefault="00DD4372" w:rsidP="00DD4372">
      <w:pPr>
        <w:pStyle w:val="ListParagraph"/>
        <w:numPr>
          <w:ilvl w:val="0"/>
          <w:numId w:val="16"/>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Komuna e</w:t>
      </w:r>
      <w:r>
        <w:rPr>
          <w:rFonts w:ascii="Times New Roman" w:eastAsia="MS Mincho" w:hAnsi="Times New Roman"/>
          <w:color w:val="44546A" w:themeColor="text2"/>
          <w:sz w:val="24"/>
          <w:szCs w:val="24"/>
          <w:lang w:val="sq-AL"/>
        </w:rPr>
        <w:t xml:space="preserve"> Gjilanit</w:t>
      </w:r>
      <w:r w:rsidRPr="006F1B73">
        <w:rPr>
          <w:rFonts w:ascii="Times New Roman" w:eastAsia="MS Mincho" w:hAnsi="Times New Roman"/>
          <w:color w:val="44546A" w:themeColor="text2"/>
          <w:sz w:val="24"/>
          <w:szCs w:val="24"/>
          <w:lang w:val="sq-AL"/>
        </w:rPr>
        <w:t>, përkujdeset q</w:t>
      </w:r>
      <w:r w:rsidRPr="006F1B73">
        <w:rPr>
          <w:rFonts w:ascii="Times New Roman" w:eastAsia="MS Mincho" w:hAnsi="Times New Roman"/>
          <w:bCs/>
          <w:color w:val="44546A" w:themeColor="text2"/>
          <w:sz w:val="24"/>
          <w:szCs w:val="24"/>
          <w:lang w:val="sq-AL" w:eastAsia="sq-AL"/>
        </w:rPr>
        <w:t>ë</w:t>
      </w:r>
      <w:r w:rsidRPr="006F1B73">
        <w:rPr>
          <w:rFonts w:ascii="Times New Roman" w:eastAsia="MS Mincho" w:hAnsi="Times New Roman"/>
          <w:color w:val="44546A" w:themeColor="text2"/>
          <w:sz w:val="24"/>
          <w:szCs w:val="24"/>
          <w:lang w:val="sq-AL"/>
        </w:rPr>
        <w:t xml:space="preserve"> në territorin e saj, nga të gjitha subjektet për mbrojtjen e fëmijës dhe në të gjitha fazat, të zbatohen plotësisht, të gjitha të drejtat e fëmijës.</w:t>
      </w:r>
    </w:p>
    <w:p w:rsidR="00DD4372" w:rsidRPr="006F1B73" w:rsidRDefault="00DD4372" w:rsidP="00DD4372">
      <w:pPr>
        <w:pStyle w:val="ListParagraph"/>
        <w:numPr>
          <w:ilvl w:val="0"/>
          <w:numId w:val="16"/>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Organet dhe administrata komunale si dhe subjektet për mbrojtjen e fëmijës, janë </w:t>
      </w:r>
      <w:r w:rsidRPr="006F1B73">
        <w:rPr>
          <w:rFonts w:ascii="Times New Roman" w:eastAsiaTheme="minorHAnsi" w:hAnsi="Times New Roman"/>
          <w:bCs/>
          <w:color w:val="44546A" w:themeColor="text2"/>
          <w:sz w:val="24"/>
          <w:szCs w:val="24"/>
          <w:lang w:val="sq-AL"/>
        </w:rPr>
        <w:t xml:space="preserve">përgjegjës </w:t>
      </w:r>
      <w:r w:rsidRPr="006F1B73">
        <w:rPr>
          <w:rFonts w:ascii="Times New Roman" w:eastAsia="ArialMT" w:hAnsi="Times New Roman"/>
          <w:color w:val="44546A" w:themeColor="text2"/>
          <w:sz w:val="24"/>
          <w:szCs w:val="24"/>
          <w:lang w:val="sq-AL"/>
        </w:rPr>
        <w:t>për sigurimin e shërbimeve dhe masave parandaluese, mbrojtëse dhe riintegruese për mbrojtjen e fëmijës në territorin e Komunës. Për këtë qëllim, sipas përgjegjësive të përcaktuara në Ligj,</w:t>
      </w:r>
      <w:r w:rsidRPr="006F1B73">
        <w:rPr>
          <w:rFonts w:ascii="Times New Roman" w:eastAsia="MS Mincho" w:hAnsi="Times New Roman"/>
          <w:color w:val="44546A" w:themeColor="text2"/>
          <w:sz w:val="24"/>
          <w:szCs w:val="24"/>
          <w:lang w:val="sq-AL"/>
        </w:rPr>
        <w:t xml:space="preserve"> duhet të:</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marrin hapa për të identifikuar natyrën dhe përmasat e nevojës për mbrojtjen e fëmijës brenda territorit të Komunës;</w:t>
      </w:r>
    </w:p>
    <w:p w:rsidR="00DD4372"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zhvillojnë masa për të parandaluar rreziqet që rrezikojnë mirëqenien dhe zhvillimin e fëmijës, nevojën e fëmijës për ndihmë dhe për të zvogëluar problemet ekzistuese;</w:t>
      </w:r>
    </w:p>
    <w:p w:rsidR="00DD4372" w:rsidRPr="00536DD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536DD3">
        <w:rPr>
          <w:rFonts w:ascii="Times New Roman" w:eastAsia="MS Mincho" w:hAnsi="Times New Roman"/>
          <w:color w:val="44546A" w:themeColor="text2"/>
          <w:sz w:val="24"/>
          <w:szCs w:val="24"/>
          <w:lang w:val="sq-AL"/>
        </w:rPr>
        <w:t>marrin masa që të parandalojnë dhe të luftojnë rastet e ndëshkimit trupor të fëmijës, në përputhje me ligjet ne fuqi;</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zhvillojnë programe dhe projekte për të garantuar të drejtat dhe mirëqenien e fëmijës, për parandalimin dhe reduktimin e faktorëve që vënë në rrezik jetën dhe integritetin moral, fizik, psikologjik e emocional të fëmijës;</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organizojnë takime informuese, promovuese, edukuese dhe trajnuese për mbrojtjen e fëmijës, duke koordinuar dhe harmonizuar veprimet përmes shërbimeve të integruara të sektorëve të edukimit, shërbimeve sociale, shëndetësisë dhe organizatave të tjera qeveritare, joqeveritare dhe komunitetit, për vetëdijesimin e komunitetit dhe arritjen e rezultateve konkrete dhe të sigurta për fëmijët të cilët nuk kanë qasje në shërbimet ekzistuese;</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promovojnë artin, kulturën dhe sportin në institucionet arsimore dhe më gjerë; </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krijojnë një sistem që të jenë më pranë fëmijëve në nevojë dhe sipas nevoje ofrimin e financimit emergjent për fëmijë; </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përkrahin ekzekutimin e masave të diversitetit, masave edukative dhe dënimeve për fëmijë që kanë rënë ndesh me ligjin;</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zhvillojnë praktika të prindësisë së mirë dhe promovimit shëndetësor;</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krijojnë mundësi të barabarta për të gjithë fëmijët për t’u regjistruar në shkollë, për ta vijuar dhe për përfunduar atë;</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inkurajojnë dhe i mbështesin organizatat e të rinjve dhe fëmijëve dhe u ofrojnë mbështetje organizatave të shoqërisë civile, për të zhvilluar kapacitetet e tyre për të ndikuar në vendimmarrjen e pavarur në fushën e të drejtave të fëmijëve;</w:t>
      </w:r>
    </w:p>
    <w:p w:rsidR="00DD4372" w:rsidRPr="006F1B73" w:rsidRDefault="00DD4372" w:rsidP="00DD4372">
      <w:pPr>
        <w:pStyle w:val="ListParagraph"/>
        <w:numPr>
          <w:ilvl w:val="1"/>
          <w:numId w:val="14"/>
        </w:numPr>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komunikojnë dhe mund të krijojnë partneritet me institucionet qendrore dhe organizatat dhe institucionet e pavarura, organizatat e shoqërisë civile, grupet e të rinjve dhe mediat për t'i promovuar të drejtat e fëmijëve, në  mënyrë që në komunë të sigurohet një mjedis i sigurt për fëmijët.</w:t>
      </w:r>
    </w:p>
    <w:p w:rsidR="00DD4372" w:rsidRPr="006F1B73" w:rsidRDefault="00DD4372" w:rsidP="00DD4372">
      <w:pPr>
        <w:pStyle w:val="ListParagraph"/>
        <w:numPr>
          <w:ilvl w:val="0"/>
          <w:numId w:val="16"/>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për mbrojtjen e fëmijës, kryejnë shërbime sociale dhe familjare brenda territorit të Komunës, sipas përgjegjësive të përcaktuara në Ligjin për shërbime sociale dhe familjare, standardeve të specifikuara nga Ministria dhe me legjislacionin përkatës në fuqi.</w:t>
      </w:r>
    </w:p>
    <w:p w:rsidR="00DD4372" w:rsidRDefault="00DD4372" w:rsidP="00DD4372">
      <w:pPr>
        <w:spacing w:after="0" w:line="276" w:lineRule="auto"/>
        <w:jc w:val="center"/>
        <w:outlineLvl w:val="0"/>
        <w:rPr>
          <w:rFonts w:ascii="Times New Roman" w:eastAsia="MS Mincho" w:hAnsi="Times New Roman"/>
          <w:b/>
          <w:color w:val="44546A" w:themeColor="text2"/>
          <w:sz w:val="24"/>
          <w:szCs w:val="24"/>
          <w:lang w:val="sq-AL"/>
        </w:rPr>
      </w:pPr>
    </w:p>
    <w:p w:rsidR="00DD4372" w:rsidRPr="006F1B73" w:rsidRDefault="00DD4372" w:rsidP="00DD4372">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12</w:t>
      </w:r>
    </w:p>
    <w:p w:rsidR="00DD4372" w:rsidRPr="006F1B73" w:rsidRDefault="00DD4372" w:rsidP="00DD4372">
      <w:pPr>
        <w:spacing w:after="0" w:line="276" w:lineRule="auto"/>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 xml:space="preserve">Komuna e </w:t>
      </w:r>
      <w:r>
        <w:rPr>
          <w:rFonts w:ascii="Times New Roman" w:eastAsia="MS Mincho" w:hAnsi="Times New Roman"/>
          <w:b/>
          <w:color w:val="44546A" w:themeColor="text2"/>
          <w:sz w:val="24"/>
          <w:szCs w:val="24"/>
          <w:lang w:val="sq-AL"/>
        </w:rPr>
        <w:t xml:space="preserve">Gjilanit </w:t>
      </w:r>
      <w:r w:rsidRPr="006F1B73">
        <w:rPr>
          <w:rFonts w:ascii="Times New Roman" w:eastAsia="MS Mincho" w:hAnsi="Times New Roman"/>
          <w:b/>
          <w:color w:val="44546A" w:themeColor="text2"/>
          <w:sz w:val="24"/>
          <w:szCs w:val="24"/>
          <w:lang w:val="sq-AL"/>
        </w:rPr>
        <w:t>: Komunë mike ndaj fëmijës</w:t>
      </w:r>
    </w:p>
    <w:p w:rsidR="00DD4372" w:rsidRPr="006F1B73" w:rsidRDefault="00DD4372" w:rsidP="00DD4372">
      <w:pPr>
        <w:spacing w:after="0" w:line="276" w:lineRule="auto"/>
        <w:jc w:val="both"/>
        <w:rPr>
          <w:rFonts w:ascii="Times New Roman" w:eastAsia="MS Mincho" w:hAnsi="Times New Roman"/>
          <w:color w:val="44546A" w:themeColor="text2"/>
          <w:sz w:val="24"/>
          <w:szCs w:val="24"/>
          <w:lang w:val="sq-AL"/>
        </w:rPr>
      </w:pPr>
    </w:p>
    <w:p w:rsidR="00DD4372" w:rsidRPr="006F1B73" w:rsidRDefault="00DD4372" w:rsidP="00DD4372">
      <w:pPr>
        <w:pStyle w:val="ListParagraph"/>
        <w:numPr>
          <w:ilvl w:val="0"/>
          <w:numId w:val="19"/>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Komuna e</w:t>
      </w:r>
      <w:r>
        <w:rPr>
          <w:rFonts w:ascii="Times New Roman" w:eastAsia="MS Mincho" w:hAnsi="Times New Roman"/>
          <w:color w:val="44546A" w:themeColor="text2"/>
          <w:sz w:val="24"/>
          <w:szCs w:val="24"/>
          <w:lang w:val="sq-AL"/>
        </w:rPr>
        <w:t xml:space="preserve"> Gjilanit</w:t>
      </w:r>
      <w:r w:rsidRPr="006F1B73">
        <w:rPr>
          <w:rFonts w:ascii="Times New Roman" w:eastAsia="MS Mincho" w:hAnsi="Times New Roman"/>
          <w:color w:val="44546A" w:themeColor="text2"/>
          <w:sz w:val="24"/>
          <w:szCs w:val="24"/>
          <w:lang w:val="sq-AL"/>
        </w:rPr>
        <w:t xml:space="preserve"> e përkushtuar në zbatimin e konceptit: Komunë mike për fëmijë, e cila do të mundësojë gjithë përfshirje të fëmijës në përmbushjen e të drejtave të tyre, duke ofruar mbështetje në realizimin dhe jetësimin e qëllimeve për një mirëqenie më të mirë për fëmijët dhe përkujdeset që të gjitha organet dhe administrata komunale, në kuadër të detyrave dhe përgjegjësive të tyre përkatëse, të marrin masa dhe veprime për të siguruar që çdo fëmijë në territorin e komunës do të:</w:t>
      </w:r>
    </w:p>
    <w:p w:rsidR="00DD4372" w:rsidRPr="006F1B73" w:rsidRDefault="00DD4372" w:rsidP="00DD4372">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ndjehet i sigurtë në rrugë, shkollë dhe në mjedisin ku jeton;</w:t>
      </w:r>
    </w:p>
    <w:p w:rsidR="00DD4372" w:rsidRPr="006F1B73" w:rsidRDefault="00DD4372" w:rsidP="00DD4372">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mbrohet nga shfrytëzimi, </w:t>
      </w:r>
      <w:r w:rsidRPr="00536DD3">
        <w:rPr>
          <w:rFonts w:ascii="Times New Roman" w:eastAsia="MS Mincho" w:hAnsi="Times New Roman"/>
          <w:color w:val="44546A" w:themeColor="text2"/>
          <w:sz w:val="24"/>
          <w:szCs w:val="24"/>
          <w:lang w:val="sq-AL"/>
        </w:rPr>
        <w:t xml:space="preserve">ndëshkimi trupor, </w:t>
      </w:r>
      <w:r w:rsidRPr="006F1B73">
        <w:rPr>
          <w:rFonts w:ascii="Times New Roman" w:eastAsia="MS Mincho" w:hAnsi="Times New Roman"/>
          <w:color w:val="44546A" w:themeColor="text2"/>
          <w:sz w:val="24"/>
          <w:szCs w:val="24"/>
          <w:lang w:val="sq-AL"/>
        </w:rPr>
        <w:t>dhuna, abuzimi apo çfarëdo rreziku tjetër që mund të vijë si rezultat i moshës apo gjinisë;</w:t>
      </w:r>
    </w:p>
    <w:p w:rsidR="00DD4372" w:rsidRPr="006F1B73" w:rsidRDefault="00DD4372" w:rsidP="00DD4372">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këtë qasje në burime të ujit të pastër dhe të jetojë në një mjedis të pastër dhe me hapësira të gjelbra;</w:t>
      </w:r>
    </w:p>
    <w:p w:rsidR="00DD4372" w:rsidRPr="006F1B73" w:rsidRDefault="00DD4372" w:rsidP="00DD4372">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pranojë shërbimet kryesore, si kujdesi shëndetësor, arsimimi dhe kujdesi alternativ;</w:t>
      </w:r>
    </w:p>
    <w:p w:rsidR="00DD4372" w:rsidRPr="006F1B73" w:rsidRDefault="00DD4372" w:rsidP="00DD4372">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ketë të drejtë të dëgjohet, të shpreh lirisht opinionet e tij dhe të marr pjesë në proceset vendimmarrëse të rëndësishme lidhur me jetën e tij, si dhe të ndikojnë në vendimet lidhur me ta - në familje, shkollë, komunitet dhe shoqëri;</w:t>
      </w:r>
    </w:p>
    <w:p w:rsidR="00DD4372" w:rsidRPr="006F1B73" w:rsidRDefault="00DD4372" w:rsidP="00DD4372">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këtë në disponim hapësira të mjaftueshme dhe të sigurta për lojëra dhe argëtim;</w:t>
      </w:r>
    </w:p>
    <w:p w:rsidR="00DD4372" w:rsidRPr="006F1B73" w:rsidRDefault="00DD4372" w:rsidP="00DD4372">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marrë pjesë në ngjarjet kulturore, sportive, rekreative dhe sociale;</w:t>
      </w:r>
    </w:p>
    <w:p w:rsidR="00DD4372" w:rsidRPr="006F1B73" w:rsidRDefault="00DD4372" w:rsidP="00DD4372">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këtë qasje të barabartë në secilin shërbim të ofruar nga Komuna, pa asnjë diskriminin në cilido nga bazat e përcaktuara në dispozitat përkatëse të Ligjit për mbrojtjen nga diskriminimi, me fokus të veçantë në kategoritë e fëmijëve në nevojë;</w:t>
      </w:r>
    </w:p>
    <w:p w:rsidR="00DD4372" w:rsidRPr="006F1B73" w:rsidRDefault="00DD4372" w:rsidP="00DD4372">
      <w:pPr>
        <w:pStyle w:val="ListParagraph"/>
        <w:numPr>
          <w:ilvl w:val="0"/>
          <w:numId w:val="19"/>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Subjektet për mbrojtjen e fëmijës kanë përgjegjësi sociale dhe ligjore për t'u angazhuar në mbrojtjen dhe promovimin e të drejtave të fëmijëve, në përputhje me konceptin e Komunës mike për fëmijë.</w:t>
      </w:r>
    </w:p>
    <w:p w:rsidR="00DD4372" w:rsidRPr="006F1B73" w:rsidRDefault="00DD4372" w:rsidP="00DD4372">
      <w:pPr>
        <w:pStyle w:val="ListParagraph"/>
        <w:numPr>
          <w:ilvl w:val="0"/>
          <w:numId w:val="19"/>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Organet dhe administrata komunale</w:t>
      </w:r>
      <w:r>
        <w:rPr>
          <w:rFonts w:ascii="Times New Roman" w:eastAsia="MS Mincho"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në çdo plan vjetor për të drejtat e fëmijës duhet të parashohin masa dhe veprime konkrete për realizimin e konceptit të Komunës mike për fëmijë.</w:t>
      </w:r>
    </w:p>
    <w:p w:rsidR="00DD4372" w:rsidRPr="006F1B73" w:rsidRDefault="00DD4372" w:rsidP="00DD4372">
      <w:pPr>
        <w:autoSpaceDE w:val="0"/>
        <w:autoSpaceDN w:val="0"/>
        <w:adjustRightInd w:val="0"/>
        <w:spacing w:after="0" w:line="276" w:lineRule="auto"/>
        <w:jc w:val="center"/>
        <w:rPr>
          <w:rFonts w:ascii="Times New Roman"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Neni 13</w:t>
      </w:r>
    </w:p>
    <w:p w:rsidR="00DD4372" w:rsidRPr="006F1B73" w:rsidRDefault="00DD4372" w:rsidP="00DD4372">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 xml:space="preserve">Detyrimi i raportimit për dhunën </w:t>
      </w:r>
      <w:r w:rsidRPr="00536DD3">
        <w:rPr>
          <w:rFonts w:ascii="Times New Roman" w:hAnsi="Times New Roman"/>
          <w:b/>
          <w:bCs/>
          <w:color w:val="44546A" w:themeColor="text2"/>
          <w:sz w:val="24"/>
          <w:szCs w:val="24"/>
          <w:lang w:val="sq-AL"/>
        </w:rPr>
        <w:t>dhe ndëshkimin trupor</w:t>
      </w:r>
      <w:r>
        <w:rPr>
          <w:rFonts w:ascii="Times New Roman" w:hAnsi="Times New Roman"/>
          <w:b/>
          <w:bCs/>
          <w:color w:val="44546A" w:themeColor="text2"/>
          <w:sz w:val="24"/>
          <w:szCs w:val="24"/>
          <w:lang w:val="sq-AL"/>
        </w:rPr>
        <w:t xml:space="preserve"> </w:t>
      </w:r>
      <w:r w:rsidRPr="006F1B73">
        <w:rPr>
          <w:rFonts w:ascii="Times New Roman" w:hAnsi="Times New Roman"/>
          <w:b/>
          <w:bCs/>
          <w:color w:val="44546A" w:themeColor="text2"/>
          <w:sz w:val="24"/>
          <w:szCs w:val="24"/>
          <w:lang w:val="sq-AL"/>
        </w:rPr>
        <w:t>ndaj fëmijës</w:t>
      </w:r>
    </w:p>
    <w:p w:rsidR="00DD4372" w:rsidRPr="006F1B73" w:rsidRDefault="00DD4372" w:rsidP="00DD4372">
      <w:pPr>
        <w:autoSpaceDE w:val="0"/>
        <w:autoSpaceDN w:val="0"/>
        <w:adjustRightInd w:val="0"/>
        <w:spacing w:after="0" w:line="276" w:lineRule="auto"/>
        <w:jc w:val="both"/>
        <w:rPr>
          <w:rFonts w:ascii="Times New Roman" w:hAnsi="Times New Roman"/>
          <w:bCs/>
          <w:color w:val="44546A" w:themeColor="text2"/>
          <w:sz w:val="24"/>
          <w:szCs w:val="24"/>
          <w:lang w:val="sq-AL"/>
        </w:rPr>
      </w:pPr>
    </w:p>
    <w:p w:rsidR="00DD4372" w:rsidRDefault="00DD4372" w:rsidP="00DD4372">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hAnsi="Times New Roman"/>
          <w:bCs/>
          <w:color w:val="44546A" w:themeColor="text2"/>
          <w:sz w:val="24"/>
          <w:szCs w:val="24"/>
          <w:lang w:val="sq-AL"/>
        </w:rPr>
        <w:t xml:space="preserve">Subjektet për mbrojtjen e fëmijës dhe çdo person </w:t>
      </w:r>
      <w:r w:rsidRPr="001671EF">
        <w:rPr>
          <w:rFonts w:ascii="Times New Roman" w:eastAsia="MS Mincho" w:hAnsi="Times New Roman"/>
          <w:color w:val="44546A" w:themeColor="text2"/>
          <w:sz w:val="24"/>
          <w:szCs w:val="24"/>
          <w:lang w:val="sq-AL"/>
        </w:rPr>
        <w:t>që punonë me dhe për fëmijët</w:t>
      </w:r>
      <w:r w:rsidRPr="006F1B73">
        <w:rPr>
          <w:rFonts w:ascii="Times New Roman" w:hAnsi="Times New Roman"/>
          <w:bCs/>
          <w:color w:val="44546A" w:themeColor="text2"/>
          <w:sz w:val="24"/>
          <w:szCs w:val="24"/>
          <w:lang w:val="sq-AL"/>
        </w:rPr>
        <w:t xml:space="preserve"> dhe </w:t>
      </w:r>
      <w:r w:rsidRPr="006F1B73">
        <w:rPr>
          <w:rFonts w:ascii="Times New Roman" w:eastAsia="MS Mincho" w:hAnsi="Times New Roman"/>
          <w:color w:val="44546A" w:themeColor="text2"/>
          <w:sz w:val="24"/>
          <w:szCs w:val="24"/>
          <w:lang w:val="sq-AL"/>
        </w:rPr>
        <w:t xml:space="preserve">çdo pjesëtar i profesionit të mësuesisë, infermierisë, mjekësisë, stomatologjisë, psikologjisë ose i policisë apo profesionist tjetër që ka për detyrë përkujdesjen për fëmijët, i cili dyshon ose ka dëshmi se </w:t>
      </w:r>
      <w:r w:rsidRPr="006F1B73">
        <w:rPr>
          <w:rFonts w:ascii="Times New Roman" w:hAnsi="Times New Roman"/>
          <w:bCs/>
          <w:color w:val="44546A" w:themeColor="text2"/>
          <w:sz w:val="24"/>
          <w:szCs w:val="24"/>
          <w:lang w:val="sq-AL"/>
        </w:rPr>
        <w:t xml:space="preserve">që ndaj fëmijës, qoftë </w:t>
      </w:r>
      <w:r w:rsidRPr="006F1B73">
        <w:rPr>
          <w:rFonts w:ascii="Times New Roman" w:eastAsia="MS Mincho" w:hAnsi="Times New Roman"/>
          <w:color w:val="44546A" w:themeColor="text2"/>
          <w:sz w:val="24"/>
          <w:szCs w:val="24"/>
          <w:lang w:val="sq-AL"/>
        </w:rPr>
        <w:t xml:space="preserve">nga ana e prindit ose përkujdesësit të tij apo nga cilido person, </w:t>
      </w:r>
      <w:r w:rsidRPr="006F1B73">
        <w:rPr>
          <w:rFonts w:ascii="Times New Roman" w:hAnsi="Times New Roman"/>
          <w:bCs/>
          <w:color w:val="44546A" w:themeColor="text2"/>
          <w:sz w:val="24"/>
          <w:szCs w:val="24"/>
          <w:lang w:val="sq-AL"/>
        </w:rPr>
        <w:t>është ushtruar çdo formë e dhunës fizike ose mendore</w:t>
      </w:r>
      <w:r w:rsidRPr="00536DD3">
        <w:rPr>
          <w:rFonts w:ascii="Times New Roman" w:hAnsi="Times New Roman"/>
          <w:bCs/>
          <w:color w:val="44546A" w:themeColor="text2"/>
          <w:sz w:val="24"/>
          <w:szCs w:val="24"/>
          <w:lang w:val="sq-AL"/>
        </w:rPr>
        <w:t>, ndëshkim trupor,</w:t>
      </w:r>
      <w:r>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keqtrajtimi, braktisja, abuzimi, neglizhimi dhe shfrytëzimi është i obliguar që të raportojë rastin, me shkrim ose gojarisht në Polici ose në Qendrën për Punë Sociale ose tek mbrojtësi i viktimave, në pajtim me legjislacionin në fuqi që rregullon këtë çështje.</w:t>
      </w:r>
      <w:r w:rsidRPr="006F1B73">
        <w:rPr>
          <w:rFonts w:ascii="Times New Roman" w:eastAsia="MS Mincho" w:hAnsi="Times New Roman"/>
          <w:color w:val="44546A" w:themeColor="text2"/>
          <w:sz w:val="24"/>
          <w:szCs w:val="24"/>
          <w:lang w:val="sq-AL"/>
        </w:rPr>
        <w:t xml:space="preserve"> </w:t>
      </w:r>
    </w:p>
    <w:p w:rsidR="00DD4372" w:rsidRPr="00536DD3" w:rsidRDefault="00DD4372" w:rsidP="00DD4372">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536DD3">
        <w:rPr>
          <w:rFonts w:ascii="Times New Roman" w:eastAsia="MS Mincho" w:hAnsi="Times New Roman"/>
          <w:color w:val="44546A" w:themeColor="text2"/>
          <w:sz w:val="24"/>
          <w:szCs w:val="24"/>
          <w:lang w:val="sq-AL"/>
        </w:rPr>
        <w:t xml:space="preserve">Subjektet e caktuara në paragrafin një të këtij neni, për rastet e ndëshkimit trupor në shkolla, raportojnë në Drejtorinë Komunale përkatëse të Arsimit dhe Inspektoratin e Arsimit rastet e ndëshkimit trupor të fëmijës, në përputhje me ligjet ne fuqi, dhe këto marrin masa disiplinore ndaj personelit arsimor si dhe i raporton organeve të hetuesisë. </w:t>
      </w:r>
    </w:p>
    <w:p w:rsidR="00DD4372" w:rsidRPr="006F1B73" w:rsidRDefault="00DD4372" w:rsidP="00DD4372">
      <w:pPr>
        <w:pStyle w:val="ListParagraph"/>
        <w:numPr>
          <w:ilvl w:val="0"/>
          <w:numId w:val="37"/>
        </w:numPr>
        <w:autoSpaceDE w:val="0"/>
        <w:autoSpaceDN w:val="0"/>
        <w:adjustRightInd w:val="0"/>
        <w:spacing w:after="0" w:line="276" w:lineRule="auto"/>
        <w:ind w:left="0" w:firstLine="0"/>
        <w:jc w:val="both"/>
        <w:outlineLvl w:val="0"/>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Detyra dhe mënyra e raportimit të dhunës ndaj fëmijës duhet të jenë pjesë e programeve të rregullta të trajnimeve, kur përgatiten profesionistët e ardhshëm që do të punojnë me dhe për fëmijët. Kjo duhet të bëhet edhe përmes fushatave të ndryshme promovuese duke përfshirë edhe udhëzimet përkatëse për mënyrën dhe vendin e raportimit. </w:t>
      </w:r>
    </w:p>
    <w:p w:rsidR="00DD4372" w:rsidRPr="006F1B73" w:rsidRDefault="00DD4372" w:rsidP="00DD4372">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Pamundësia e subjekteve dhe personave të përcaktuara në paragrafin 1 të këtij neni, për të raportuar, sanksionohet sipas ligjit në fuqi.</w:t>
      </w:r>
    </w:p>
    <w:p w:rsidR="00DD4372" w:rsidRPr="006F1B73" w:rsidRDefault="00DD4372" w:rsidP="00DD4372">
      <w:pPr>
        <w:pStyle w:val="ListParagraph"/>
        <w:autoSpaceDE w:val="0"/>
        <w:autoSpaceDN w:val="0"/>
        <w:adjustRightInd w:val="0"/>
        <w:spacing w:after="0" w:line="276" w:lineRule="auto"/>
        <w:ind w:left="0"/>
        <w:jc w:val="center"/>
        <w:outlineLvl w:val="0"/>
        <w:rPr>
          <w:rFonts w:ascii="Times New Roman" w:eastAsia="MS Mincho" w:hAnsi="Times New Roman"/>
          <w:b/>
          <w:color w:val="44546A" w:themeColor="text2"/>
          <w:sz w:val="24"/>
          <w:szCs w:val="24"/>
          <w:lang w:val="sq-AL"/>
        </w:rPr>
      </w:pPr>
    </w:p>
    <w:p w:rsidR="00DD4372" w:rsidRPr="006F1B73" w:rsidRDefault="00DD4372" w:rsidP="00DD4372">
      <w:pPr>
        <w:pStyle w:val="ListParagraph"/>
        <w:autoSpaceDE w:val="0"/>
        <w:autoSpaceDN w:val="0"/>
        <w:adjustRightInd w:val="0"/>
        <w:spacing w:after="0" w:line="276" w:lineRule="auto"/>
        <w:ind w:left="0"/>
        <w:jc w:val="center"/>
        <w:outlineLvl w:val="0"/>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14</w:t>
      </w:r>
    </w:p>
    <w:p w:rsidR="00DD4372" w:rsidRDefault="00DD4372" w:rsidP="00DD4372">
      <w:pPr>
        <w:spacing w:after="0" w:line="276" w:lineRule="auto"/>
        <w:jc w:val="center"/>
        <w:rPr>
          <w:rFonts w:ascii="Times New Roman" w:eastAsia="MS Mincho" w:hAnsi="Times New Roman"/>
          <w:b/>
          <w:color w:val="44546A" w:themeColor="text2"/>
          <w:sz w:val="24"/>
          <w:szCs w:val="24"/>
          <w:lang w:val="sq-AL"/>
        </w:rPr>
      </w:pPr>
      <w:r w:rsidRPr="00E4515B">
        <w:rPr>
          <w:rFonts w:ascii="Times New Roman" w:eastAsia="MS Mincho" w:hAnsi="Times New Roman"/>
          <w:b/>
          <w:color w:val="44546A" w:themeColor="text2"/>
          <w:sz w:val="24"/>
          <w:szCs w:val="24"/>
          <w:lang w:val="sq-AL"/>
        </w:rPr>
        <w:lastRenderedPageBreak/>
        <w:t>Plan</w:t>
      </w:r>
      <w:r>
        <w:rPr>
          <w:rFonts w:ascii="Times New Roman" w:eastAsia="MS Mincho" w:hAnsi="Times New Roman"/>
          <w:b/>
          <w:color w:val="44546A" w:themeColor="text2"/>
          <w:sz w:val="24"/>
          <w:szCs w:val="24"/>
          <w:lang w:val="sq-AL"/>
        </w:rPr>
        <w:t xml:space="preserve">i </w:t>
      </w:r>
      <w:r w:rsidRPr="00E4515B">
        <w:rPr>
          <w:rFonts w:ascii="Times New Roman" w:eastAsia="MS Mincho" w:hAnsi="Times New Roman"/>
          <w:b/>
          <w:color w:val="44546A" w:themeColor="text2"/>
          <w:sz w:val="24"/>
          <w:szCs w:val="24"/>
          <w:lang w:val="sq-AL"/>
        </w:rPr>
        <w:t xml:space="preserve"> vjetor për të drejtat e fëmijës</w:t>
      </w:r>
    </w:p>
    <w:p w:rsidR="00DD4372" w:rsidRPr="006F1B73" w:rsidRDefault="00DD4372" w:rsidP="00DD4372">
      <w:pPr>
        <w:spacing w:after="0" w:line="276" w:lineRule="auto"/>
        <w:jc w:val="center"/>
        <w:rPr>
          <w:rFonts w:ascii="Times New Roman" w:eastAsia="MS Mincho" w:hAnsi="Times New Roman"/>
          <w:b/>
          <w:color w:val="44546A" w:themeColor="text2"/>
          <w:sz w:val="24"/>
          <w:szCs w:val="24"/>
          <w:lang w:val="sq-AL"/>
        </w:rPr>
      </w:pPr>
    </w:p>
    <w:p w:rsidR="00DD4372" w:rsidRPr="006F1B73" w:rsidRDefault="00DD4372" w:rsidP="00DD4372">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Njësia apo Zyrtari përkatës për mbrojtjen e fëmijës, në kuadër të komunës, udhëheq procesin e hartimit të planit të veprimit si dhe rishikon zbatimin e planit në baza vjetore, bazuar ne vetëvlerësimin komunal. </w:t>
      </w:r>
    </w:p>
    <w:p w:rsidR="00DD4372" w:rsidRPr="006F1B73" w:rsidRDefault="00DD4372" w:rsidP="00DD4372">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Gjatë hartimit dhe zbatimit të </w:t>
      </w:r>
      <w:r>
        <w:rPr>
          <w:rFonts w:ascii="Times New Roman" w:eastAsia="MS Mincho" w:hAnsi="Times New Roman"/>
          <w:color w:val="44546A" w:themeColor="text2"/>
          <w:sz w:val="24"/>
          <w:szCs w:val="24"/>
          <w:lang w:val="sq-AL"/>
        </w:rPr>
        <w:t xml:space="preserve">planit vjetor </w:t>
      </w:r>
      <w:r w:rsidRPr="006F1B73">
        <w:rPr>
          <w:rFonts w:ascii="Times New Roman" w:eastAsia="MS Mincho" w:hAnsi="Times New Roman"/>
          <w:color w:val="44546A" w:themeColor="text2"/>
          <w:sz w:val="24"/>
          <w:szCs w:val="24"/>
          <w:lang w:val="sq-AL"/>
        </w:rPr>
        <w:t>për të drejtat e fëmijës:</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Njësia apo Zyrtari përkatës për mbrojtjen e fëmijës bashkëpunon me institucionet qëndrore apo lokale përkatëse, organizatat e shoqërisë civile, </w:t>
      </w:r>
      <w:r w:rsidRPr="001671EF">
        <w:rPr>
          <w:rFonts w:ascii="Times New Roman" w:eastAsia="MS Mincho" w:hAnsi="Times New Roman"/>
          <w:color w:val="44546A" w:themeColor="text2"/>
          <w:sz w:val="24"/>
          <w:szCs w:val="24"/>
          <w:lang w:val="sq-AL"/>
        </w:rPr>
        <w:t xml:space="preserve">profesionistët që punojnë për dhe me fëmijët, </w:t>
      </w:r>
      <w:r w:rsidRPr="006F1B73">
        <w:rPr>
          <w:rFonts w:ascii="Times New Roman" w:eastAsia="MS Mincho" w:hAnsi="Times New Roman"/>
          <w:color w:val="44546A" w:themeColor="text2"/>
          <w:sz w:val="24"/>
          <w:szCs w:val="24"/>
          <w:lang w:val="sq-AL"/>
        </w:rPr>
        <w:t>dhe grupet e tjera relevante;</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Obligohen të gjitha njësitë përkatëse të komunës të japin kontributin e tyre dhe të marrin pjesë aktive dhe të ofrojnë të dhënat përkatëse;</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Fëmijët duhet dëgjuar dhe inkurajuar që të kontribuojnë dhe që pikëvështrimet e tyre duhet të merren në konsideratë</w:t>
      </w:r>
      <w:r w:rsidRPr="006F1B73">
        <w:rPr>
          <w:rFonts w:ascii="Times New Roman" w:eastAsiaTheme="minorHAnsi" w:hAnsi="Times New Roman"/>
          <w:bCs/>
          <w:color w:val="44546A" w:themeColor="text2"/>
          <w:sz w:val="24"/>
          <w:szCs w:val="24"/>
          <w:lang w:val="sq-AL"/>
        </w:rPr>
        <w:t>;</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Duhet </w:t>
      </w:r>
      <w:r w:rsidRPr="006F1B73">
        <w:rPr>
          <w:rFonts w:ascii="Times New Roman" w:eastAsiaTheme="minorHAnsi" w:hAnsi="Times New Roman"/>
          <w:bCs/>
          <w:color w:val="44546A" w:themeColor="text2"/>
          <w:sz w:val="24"/>
          <w:szCs w:val="24"/>
          <w:lang w:val="sq-AL"/>
        </w:rPr>
        <w:t>marrë parasysh nevojat dhe specifikat e fëmijëve në Komunë; si dhe</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duhet bazuar në të dhëna dhe njohuri shkencore për mbrojtjen e fëmijës</w:t>
      </w:r>
    </w:p>
    <w:p w:rsidR="00DD4372" w:rsidRPr="006F1B73" w:rsidRDefault="00DD4372" w:rsidP="00DD4372">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Plani i veprimit për të drejtat e fëmijës duhet të </w:t>
      </w:r>
      <w:r>
        <w:rPr>
          <w:rFonts w:ascii="Times New Roman" w:eastAsia="MS Mincho" w:hAnsi="Times New Roman"/>
          <w:color w:val="44546A" w:themeColor="text2"/>
          <w:sz w:val="24"/>
          <w:szCs w:val="24"/>
          <w:lang w:val="sq-AL"/>
        </w:rPr>
        <w:t>përcaktoj</w:t>
      </w:r>
      <w:r w:rsidRPr="001671EF">
        <w:rPr>
          <w:rFonts w:ascii="Times New Roman" w:eastAsia="MS Mincho" w:hAnsi="Times New Roman"/>
          <w:color w:val="44546A" w:themeColor="text2"/>
          <w:sz w:val="24"/>
          <w:szCs w:val="24"/>
          <w:lang w:val="sq-AL"/>
        </w:rPr>
        <w:t>ë:</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rPr>
        <w:t xml:space="preserve">Prioritetet; </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 xml:space="preserve">objektiva realiste; </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rPr>
        <w:t>masat përkatëse;</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rPr>
        <w:t>njësitë përgjegjëse dhe</w:t>
      </w:r>
    </w:p>
    <w:p w:rsidR="00DD4372" w:rsidRPr="006F1B73" w:rsidRDefault="00DD4372" w:rsidP="00DD4372">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Theme="minorHAnsi" w:hAnsi="Times New Roman"/>
          <w:bCs/>
          <w:color w:val="44546A" w:themeColor="text2"/>
          <w:sz w:val="24"/>
          <w:szCs w:val="24"/>
          <w:lang w:val="sq-AL"/>
        </w:rPr>
        <w:t>afatet;</w:t>
      </w:r>
    </w:p>
    <w:p w:rsidR="00DD4372" w:rsidRPr="006F1B73" w:rsidRDefault="00DD4372" w:rsidP="00DD4372">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Hartimi dhe zbatimi i </w:t>
      </w:r>
      <w:r>
        <w:rPr>
          <w:rFonts w:ascii="Times New Roman" w:eastAsia="MS Mincho" w:hAnsi="Times New Roman"/>
          <w:color w:val="44546A" w:themeColor="text2"/>
          <w:sz w:val="24"/>
          <w:szCs w:val="24"/>
          <w:lang w:val="sq-AL"/>
        </w:rPr>
        <w:t>Planit vjetor</w:t>
      </w:r>
      <w:r w:rsidRPr="00E4515B">
        <w:rPr>
          <w:lang w:val="sq-AL"/>
        </w:rPr>
        <w:t xml:space="preserve"> </w:t>
      </w:r>
      <w:r w:rsidRPr="00E4515B">
        <w:rPr>
          <w:rFonts w:ascii="Times New Roman" w:eastAsia="MS Mincho" w:hAnsi="Times New Roman"/>
          <w:color w:val="44546A" w:themeColor="text2"/>
          <w:sz w:val="24"/>
          <w:szCs w:val="24"/>
          <w:lang w:val="sq-AL"/>
        </w:rPr>
        <w:t>vjetor për të drejtat e fëmijës</w:t>
      </w:r>
      <w:r w:rsidRPr="006F1B73">
        <w:rPr>
          <w:rFonts w:ascii="Times New Roman" w:eastAsiaTheme="minorHAnsi" w:hAnsi="Times New Roman"/>
          <w:bCs/>
          <w:color w:val="44546A" w:themeColor="text2"/>
          <w:sz w:val="24"/>
          <w:szCs w:val="24"/>
          <w:lang w:val="sq-AL"/>
        </w:rPr>
        <w:t xml:space="preserve">, duhet mbështetur me burime njerëzore dhe financiare, dhe vlerësimi i tyre duhet bërë në mënyrë sistematike. </w:t>
      </w:r>
    </w:p>
    <w:p w:rsidR="00DD4372" w:rsidRPr="006F1B73" w:rsidRDefault="00DD4372" w:rsidP="00DD4372">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Pr>
          <w:rFonts w:ascii="Times New Roman" w:eastAsia="MS Mincho" w:hAnsi="Times New Roman"/>
          <w:color w:val="44546A" w:themeColor="text2"/>
          <w:sz w:val="24"/>
          <w:szCs w:val="24"/>
          <w:lang w:val="sq-AL"/>
        </w:rPr>
        <w:t>Plani vjetor</w:t>
      </w:r>
      <w:r w:rsidRPr="00E4515B">
        <w:rPr>
          <w:lang w:val="sq-AL"/>
        </w:rPr>
        <w:t xml:space="preserve"> </w:t>
      </w:r>
      <w:r w:rsidRPr="00E4515B">
        <w:rPr>
          <w:rFonts w:ascii="Times New Roman" w:eastAsia="MS Mincho" w:hAnsi="Times New Roman"/>
          <w:color w:val="44546A" w:themeColor="text2"/>
          <w:sz w:val="24"/>
          <w:szCs w:val="24"/>
          <w:lang w:val="sq-AL"/>
        </w:rPr>
        <w:t>vjetor për të drejtat e fëmijës</w:t>
      </w:r>
      <w:r w:rsidRPr="001671EF">
        <w:rPr>
          <w:rFonts w:ascii="Times New Roman" w:eastAsia="MS Mincho" w:hAnsi="Times New Roman"/>
          <w:color w:val="44546A" w:themeColor="text2"/>
          <w:sz w:val="24"/>
          <w:szCs w:val="24"/>
          <w:lang w:val="sq-AL"/>
        </w:rPr>
        <w:t xml:space="preserve"> miratohe</w:t>
      </w:r>
      <w:r>
        <w:rPr>
          <w:rFonts w:ascii="Times New Roman" w:eastAsia="MS Mincho" w:hAnsi="Times New Roman"/>
          <w:color w:val="44546A" w:themeColor="text2"/>
          <w:sz w:val="24"/>
          <w:szCs w:val="24"/>
          <w:lang w:val="sq-AL"/>
        </w:rPr>
        <w:t>t</w:t>
      </w:r>
      <w:r w:rsidRPr="001671EF">
        <w:rPr>
          <w:rFonts w:ascii="Times New Roman" w:eastAsia="MS Mincho" w:hAnsi="Times New Roman"/>
          <w:color w:val="44546A" w:themeColor="text2"/>
          <w:sz w:val="24"/>
          <w:szCs w:val="24"/>
          <w:lang w:val="sq-AL"/>
        </w:rPr>
        <w:t xml:space="preserve"> në Kuvend.</w:t>
      </w:r>
    </w:p>
    <w:p w:rsidR="00DD4372" w:rsidRDefault="00DD4372" w:rsidP="00DD4372">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rsidR="00DD4372" w:rsidRDefault="00DD4372" w:rsidP="00DD4372">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rsidR="00DD4372" w:rsidRPr="006F1B73" w:rsidRDefault="00DD4372" w:rsidP="00DD4372">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rsidR="00DD4372" w:rsidRPr="006F1B73" w:rsidRDefault="00DD4372" w:rsidP="00DD4372">
      <w:pPr>
        <w:spacing w:line="276" w:lineRule="auto"/>
        <w:ind w:left="2880" w:hanging="2880"/>
        <w:jc w:val="both"/>
        <w:rPr>
          <w:rFonts w:ascii="Times New Roman" w:eastAsiaTheme="minorHAnsi" w:hAnsi="Times New Roman"/>
          <w:b/>
          <w:bCs/>
          <w:color w:val="44546A" w:themeColor="text2"/>
          <w:sz w:val="28"/>
          <w:szCs w:val="28"/>
          <w:lang w:val="sq-AL"/>
        </w:rPr>
      </w:pPr>
      <w:r w:rsidRPr="006F1B73">
        <w:rPr>
          <w:rFonts w:ascii="Times New Roman" w:eastAsiaTheme="minorHAnsi" w:hAnsi="Times New Roman"/>
          <w:b/>
          <w:bCs/>
          <w:color w:val="44546A" w:themeColor="text2"/>
          <w:sz w:val="28"/>
          <w:szCs w:val="28"/>
          <w:lang w:val="sq-AL"/>
        </w:rPr>
        <w:t xml:space="preserve">KAPITULLI IV – </w:t>
      </w:r>
      <w:r w:rsidRPr="006F1B73">
        <w:rPr>
          <w:rFonts w:ascii="Times New Roman" w:eastAsiaTheme="minorHAnsi" w:hAnsi="Times New Roman"/>
          <w:b/>
          <w:bCs/>
          <w:color w:val="44546A" w:themeColor="text2"/>
          <w:sz w:val="28"/>
          <w:szCs w:val="28"/>
          <w:lang w:val="sq-AL"/>
        </w:rPr>
        <w:tab/>
        <w:t>MEKANIZMAT  KOMUNAL PËR MBROJTJE TË FËMIJËS</w:t>
      </w:r>
    </w:p>
    <w:p w:rsidR="00DD4372" w:rsidRPr="006F1B73" w:rsidRDefault="00DD4372" w:rsidP="00DD4372">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Neni 15</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Mekanizmat për mbrojtje të fëmijës</w:t>
      </w:r>
    </w:p>
    <w:p w:rsidR="00DD4372" w:rsidRPr="006F1B73" w:rsidRDefault="00DD4372" w:rsidP="00DD4372">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DD4372" w:rsidRPr="006F1B73" w:rsidRDefault="00DD4372" w:rsidP="00DD4372">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Mekanizmat për mbrojtje të fëmijës, përgjegjëse për zbatimin e kësaj rregulloreje, janë:</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 i komunës;</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Drejtoritë dhe njësitë përkatëse komunale sipas fushës që mbulojnë në lidhje me të drejtat e fëmijës;</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Qendra për Punë Sociale;</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Ekipi për të Drejtat e Fëmijës;</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Njësia/Zyrtari përkatës për mbrojtjen e fëmijës;</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Institucionet shëndetësore;</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lastRenderedPageBreak/>
        <w:t>Institucionet arsimore publike dhe jopublike në nivelet arsimore parashkollore, fillore, të mesëm të ulët, të mesëm të lartë dhe të lartë;</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Organizatat e shoqërisë civile (</w:t>
      </w:r>
      <w:r w:rsidRPr="006F1B73">
        <w:rPr>
          <w:rFonts w:ascii="Times New Roman" w:eastAsia="MS Mincho" w:hAnsi="Times New Roman"/>
          <w:color w:val="44546A" w:themeColor="text2"/>
          <w:sz w:val="24"/>
          <w:szCs w:val="24"/>
          <w:lang w:val="sq-AL"/>
        </w:rPr>
        <w:t xml:space="preserve">organizatave joqeveritare, shoqatat, klubet </w:t>
      </w:r>
      <w:r w:rsidRPr="006F1B73">
        <w:rPr>
          <w:rFonts w:ascii="Times New Roman" w:hAnsi="Times New Roman"/>
          <w:color w:val="44546A" w:themeColor="text2"/>
          <w:sz w:val="24"/>
          <w:szCs w:val="24"/>
          <w:lang w:val="sq-AL"/>
        </w:rPr>
        <w:t>dhe organizatat formale dhe joformale);</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Familjet strehuese për fëmijët pa përkujdesje prindërore; </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Shtëpitë për mbrojtjen e fëmijës dhe</w:t>
      </w:r>
    </w:p>
    <w:p w:rsidR="00DD4372" w:rsidRPr="006F1B73" w:rsidRDefault="00DD4372" w:rsidP="00DD4372">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Subjetet tjera që kanë përgjegjësitë me legjislacionin </w:t>
      </w:r>
      <w:r w:rsidRPr="006F1B73">
        <w:rPr>
          <w:rFonts w:ascii="Times New Roman" w:eastAsia="MS Mincho" w:hAnsi="Times New Roman"/>
          <w:color w:val="44546A" w:themeColor="text2"/>
          <w:sz w:val="24"/>
          <w:szCs w:val="24"/>
          <w:lang w:val="sq-AL"/>
        </w:rPr>
        <w:t>përkatës në fuqi.</w:t>
      </w:r>
    </w:p>
    <w:p w:rsidR="00DD4372" w:rsidRPr="006F1B73" w:rsidRDefault="00DD4372" w:rsidP="00DD4372">
      <w:pPr>
        <w:pStyle w:val="Default"/>
        <w:spacing w:line="276" w:lineRule="auto"/>
        <w:jc w:val="both"/>
        <w:rPr>
          <w:rFonts w:ascii="Times New Roman" w:hAnsi="Times New Roman" w:cs="Times New Roman"/>
          <w:b/>
          <w:color w:val="44546A" w:themeColor="text2"/>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16</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Roli i Qendrës për Punë Sociale</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ListParagraph"/>
        <w:numPr>
          <w:ilvl w:val="0"/>
          <w:numId w:val="2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Qendra për Punë Sociale, ofron përkujdesje sociale dhe/ose këshillim në rrethanat kur një fëmijë është në nevojë për shërbime sociale dhe familjare dhe duhet të marrë çdo hap të nevojshëm për ruajtjen e sigurisë së fëmijës dhe siguron që shërbimet e ofruara janë në përputhje me përgjegjësitë që përmban Ligji për shërbime sociale dhe familjare, Ligji dhe legjislacioni përkatës në fuqi. </w:t>
      </w:r>
    </w:p>
    <w:p w:rsidR="00DD4372" w:rsidRPr="00915A27" w:rsidRDefault="00DD4372" w:rsidP="00DD4372">
      <w:pPr>
        <w:pStyle w:val="ListParagraph"/>
        <w:numPr>
          <w:ilvl w:val="0"/>
          <w:numId w:val="25"/>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915A27">
        <w:rPr>
          <w:rFonts w:ascii="Times New Roman" w:eastAsia="GillSansMT" w:hAnsi="Times New Roman"/>
          <w:color w:val="44546A" w:themeColor="text2"/>
          <w:sz w:val="24"/>
          <w:szCs w:val="24"/>
          <w:lang w:val="sq-AL"/>
        </w:rPr>
        <w:t>Qendra për Punë Sociale identifikon rastet e fëmijëve që janë në situatë rreziku apo në nevojë dhe ndërhyn për menaxhimin e rastit, së bashku me subjektet  përkatëse deri në zgjidhjen përfundimtare.</w:t>
      </w:r>
    </w:p>
    <w:p w:rsidR="00DD4372" w:rsidRPr="006F1B73" w:rsidRDefault="00DD4372" w:rsidP="00DD4372">
      <w:pPr>
        <w:pStyle w:val="ListParagraph"/>
        <w:numPr>
          <w:ilvl w:val="0"/>
          <w:numId w:val="25"/>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Qendra për Punë Sociale sipas përgjegjësive të përcaktuara në Nenin 15 të Ligjit duhet që të:</w:t>
      </w:r>
    </w:p>
    <w:p w:rsidR="00DD4372" w:rsidRPr="006F1B73" w:rsidRDefault="00DD4372" w:rsidP="00DD4372">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koordinojë dhe organizojë sistemin e integruar të mbrojtjes së fëmijës në kuadër të komunës;</w:t>
      </w:r>
    </w:p>
    <w:p w:rsidR="00DD4372" w:rsidRPr="006F1B73" w:rsidRDefault="00DD4372" w:rsidP="00DD4372">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zbatojë politikat nacionale dhe lokale për mbrojtjen e fëmijës, duke përfshirë zbatimin e ndërhyrjeve dhe marrjen e masave për parandalimin dhe mbrojtjen e fëmijës nga abuzimi, neglizhimi, keqtrajtimi dhe dhuna;</w:t>
      </w:r>
    </w:p>
    <w:p w:rsidR="00DD4372" w:rsidRPr="006F1B73" w:rsidRDefault="00DD4372" w:rsidP="00DD4372">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shërbejë si qendër informacioni, ku fëmijët dhe familjet në kuadër të komunës, mund të informohen apo të referohen te shërbimet apo institucionet e tjera mbështetëse, sipas nevojave që ata kanë;</w:t>
      </w:r>
    </w:p>
    <w:p w:rsidR="00DD4372" w:rsidRPr="006F1B73" w:rsidRDefault="00DD4372" w:rsidP="00DD4372">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përcaktojë së paku një (1) zyrtar përkatës përgjegjës dhe të specializuar për të koordinuar masat dhe ndërhyrjet për mbrojtjen e fëmijës;</w:t>
      </w:r>
    </w:p>
    <w:p w:rsidR="00DD4372" w:rsidRPr="006F1B73" w:rsidRDefault="00DD4372" w:rsidP="00DD4372">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Ushtron çdo kompetencë tjetër, në përmbushjen e mandatit që ka, sipas legjislacionit në fuqi.</w:t>
      </w:r>
    </w:p>
    <w:p w:rsidR="00DD4372" w:rsidRPr="00915A27" w:rsidRDefault="00DD4372" w:rsidP="00DD4372">
      <w:pPr>
        <w:pStyle w:val="ListParagraph"/>
        <w:numPr>
          <w:ilvl w:val="0"/>
          <w:numId w:val="25"/>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915A27">
        <w:rPr>
          <w:rFonts w:ascii="Times New Roman" w:eastAsia="GillSansMT" w:hAnsi="Times New Roman"/>
          <w:color w:val="44546A" w:themeColor="text2"/>
          <w:sz w:val="24"/>
          <w:szCs w:val="24"/>
          <w:lang w:val="sq-AL"/>
        </w:rPr>
        <w:t>Qendra për Punë Sociale mobilizon të gjitha subjektet  për mbrojtjen e fëmijës për  funksionalizuar sistemin e integruar të mbrojtjes së fëmijës.</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17</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Caktimi i Njësisë/Zyrtarit për mbrojtjen e fëmijës</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 xml:space="preserve">Kryetari, </w:t>
      </w:r>
      <w:r w:rsidRPr="006F1B73">
        <w:rPr>
          <w:rFonts w:ascii="Times New Roman" w:hAnsi="Times New Roman"/>
          <w:color w:val="44546A" w:themeColor="text2"/>
          <w:sz w:val="24"/>
          <w:szCs w:val="24"/>
          <w:lang w:val="sq-AL"/>
        </w:rPr>
        <w:t>me qëllim të përmirësimit dhe mbrojtjes së të drejtave të fëmijës</w:t>
      </w:r>
      <w:r w:rsidRPr="006F1B73">
        <w:rPr>
          <w:rFonts w:ascii="Times New Roman" w:eastAsia="MS Mincho" w:hAnsi="Times New Roman"/>
          <w:color w:val="44546A" w:themeColor="text2"/>
          <w:sz w:val="24"/>
          <w:szCs w:val="24"/>
          <w:lang w:val="sq-AL"/>
        </w:rPr>
        <w:t xml:space="preserve"> si dhe të kryerjes së detyrave dhe përgjegjësive të përcaktuara me Ligj dhe këtë Rregullore</w:t>
      </w:r>
      <w:r w:rsidRPr="006F1B73">
        <w:rPr>
          <w:rFonts w:ascii="Times New Roman" w:hAnsi="Times New Roman"/>
          <w:color w:val="44546A" w:themeColor="text2"/>
          <w:sz w:val="24"/>
          <w:szCs w:val="24"/>
          <w:lang w:val="sq-AL"/>
        </w:rPr>
        <w:t>,</w:t>
      </w:r>
      <w:r w:rsidRPr="006F1B73">
        <w:rPr>
          <w:rFonts w:ascii="Times New Roman" w:eastAsia="MS Mincho" w:hAnsi="Times New Roman"/>
          <w:color w:val="44546A" w:themeColor="text2"/>
          <w:sz w:val="24"/>
          <w:szCs w:val="24"/>
          <w:lang w:val="sq-AL"/>
        </w:rPr>
        <w:t xml:space="preserve"> sipas vlerësimit të nevojave specifike të komunës, cakton Njësinë/Zyrtarin përkatës për mbrojtjen e fëmijës, nga radhët e punonjësve të</w:t>
      </w:r>
      <w:r w:rsidRPr="001671EF">
        <w:rPr>
          <w:rFonts w:ascii="Times New Roman"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QPS-së .</w:t>
      </w:r>
    </w:p>
    <w:p w:rsidR="00DD4372" w:rsidRPr="006F1B73" w:rsidRDefault="00DD4372" w:rsidP="00DD4372">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 siguron që të ndahen burime të mjaftueshme nga buxheti për kryerjen e detyrave të Njësisë apo zyrtarit përkatës për mbrojtjen e fëmijës.</w:t>
      </w:r>
    </w:p>
    <w:p w:rsidR="00DD4372" w:rsidRPr="006F1B73" w:rsidRDefault="00DD4372" w:rsidP="00DD4372">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Njësia apo zyrtari përkatës për mbrojtjen e fëmijës i jep llogari: </w:t>
      </w:r>
    </w:p>
    <w:p w:rsidR="00DD4372" w:rsidRPr="006F1B73" w:rsidRDefault="00DD4372" w:rsidP="00DD4372">
      <w:pPr>
        <w:pStyle w:val="ListParagraph"/>
        <w:numPr>
          <w:ilvl w:val="1"/>
          <w:numId w:val="1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Kryetarit, për koordinimin dhe raportimin lidhur me zbatimin e Ligjit për mbrojtjen e fëmijës dhe</w:t>
      </w:r>
    </w:p>
    <w:p w:rsidR="00DD4372" w:rsidRPr="006F1B73" w:rsidRDefault="00DD4372" w:rsidP="00DD4372">
      <w:pPr>
        <w:pStyle w:val="ListParagraph"/>
        <w:numPr>
          <w:ilvl w:val="1"/>
          <w:numId w:val="1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Drejtorit të QPS-së, për mbajtjen në nivel të standardeve të praktikës profesionale dhe ushtrimin e kompetencave dhe përgjegjësive të përcaktuara me Ligj dhe me këtë rregullore. </w:t>
      </w:r>
    </w:p>
    <w:p w:rsidR="00DD4372" w:rsidRPr="006F1B73" w:rsidRDefault="00DD4372" w:rsidP="00DD4372">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Kryetari, në afat prej më së largu tre (3) muajsh pas hyrjes në fuqi të kësaj rregulloreje, cakton njësinë apo zyrtarin/ët përkatës për mbrojtjen e fëmijës</w:t>
      </w:r>
      <w:r w:rsidRPr="006F1B73">
        <w:rPr>
          <w:rFonts w:ascii="Times New Roman" w:hAnsi="Times New Roman"/>
          <w:color w:val="44546A" w:themeColor="text2"/>
          <w:sz w:val="24"/>
          <w:szCs w:val="24"/>
          <w:lang w:val="sq-AL"/>
        </w:rPr>
        <w:t>.</w:t>
      </w:r>
    </w:p>
    <w:p w:rsidR="00DD4372" w:rsidRPr="006F1B73" w:rsidRDefault="00DD4372" w:rsidP="00DD4372">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18</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Detyrat dhe përgjegjësitë e Njësisë apo Zyrtarit përkatës për mbrojtjen e fëmijës</w:t>
      </w:r>
    </w:p>
    <w:p w:rsidR="00DD4372" w:rsidRPr="006F1B73" w:rsidRDefault="00DD4372" w:rsidP="00DD4372">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DD4372" w:rsidRPr="006F1B73" w:rsidRDefault="00DD4372" w:rsidP="00DD4372">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 apo Zyrtari përkatës për mbrojtjen e fëmijës, në kuadër të komunës, ka përgjegjësitë si në vijim:</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 koordinon, monitoron, raporton, mbron, promovon zbatimin e Ligjit;</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ofron mbështetje në hartimin dhe zbatimin e politikave dhe planeve lokale për promovimin e të drejtave të fëmijës dhe mbrojtjen e fëmijës; </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mbështetë dhe promovon praktikat e mira dhe ndihmon në ngritjen e kapaciteteve të komunës për përkujdesjen dhe mbrojtjen e fëmijëve;</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informon dhe udhëzon, në formën verbale apo të shkruar, për të drejtat e fëmijës dhe për mjetet ligjore të disponueshme për mbrojtjen e fëmijës, për të gjithë punonjësit dhe personat të komunës;</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 dhe kryej detyrat dhe përgjegjësitë e veta në bashkërendim dhe koordinim me ZQM-në si dhe me institucionet tjera kompetente sipas Ligjit;</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prezanton një raport vjetor tek ZQM-ja sipas formatit të përcaktuar nga ajo për zbatimin e Ligjit në kuadër të komunës, duke përfshirë edhe  raportin për zbatimin e Konventës pranë Komitetit për të drejtat e fëmijës në Gjenevë;</w:t>
      </w:r>
      <w:r w:rsidRPr="006F1B73">
        <w:rPr>
          <w:rStyle w:val="FootnoteReference"/>
          <w:rFonts w:ascii="Times New Roman" w:eastAsia="ArialMT" w:hAnsi="Times New Roman"/>
          <w:color w:val="44546A" w:themeColor="text2"/>
          <w:sz w:val="24"/>
          <w:szCs w:val="24"/>
          <w:lang w:val="sq-AL"/>
        </w:rPr>
        <w:t xml:space="preserve"> </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bashkëpunon dhe mbështetë ZQM-në dhe institucionet përkatëse në hartimin e planeve relevante të veprimit lidhur me zbatimin e legjislacionit në fuqi për mbrojtjen e fëmijës; </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bashkëpunon me</w:t>
      </w:r>
      <w:r w:rsidRPr="006F1B73">
        <w:rPr>
          <w:rFonts w:ascii="Times New Roman" w:hAnsi="Times New Roman"/>
          <w:color w:val="44546A" w:themeColor="text2"/>
          <w:sz w:val="24"/>
          <w:szCs w:val="24"/>
          <w:lang w:val="sq-AL"/>
        </w:rPr>
        <w:t xml:space="preserve"> </w:t>
      </w:r>
      <w:r w:rsidRPr="006F1B73">
        <w:rPr>
          <w:rFonts w:ascii="Times New Roman" w:eastAsia="ArialMT" w:hAnsi="Times New Roman"/>
          <w:color w:val="44546A" w:themeColor="text2"/>
          <w:sz w:val="24"/>
          <w:szCs w:val="24"/>
          <w:lang w:val="sq-AL"/>
        </w:rPr>
        <w:t xml:space="preserve">Komitetin Ndërministror për të Drejtat e Fëmijës për zhvillimin e politikave që kanë të bëjnë me të drejtat dhe mbrojtjen e fëmijës, zbaton rekomandimet e Komitetit, ofron të dhënat e kërkuara nga ZQM  në emër të </w:t>
      </w:r>
      <w:r w:rsidRPr="006F1B73">
        <w:rPr>
          <w:rFonts w:ascii="Times New Roman" w:eastAsia="ArialMT" w:hAnsi="Times New Roman"/>
          <w:color w:val="44546A" w:themeColor="text2"/>
          <w:sz w:val="24"/>
          <w:szCs w:val="24"/>
          <w:lang w:val="sq-AL"/>
        </w:rPr>
        <w:lastRenderedPageBreak/>
        <w:t>Komitetit, si dhe marrin pjesë në takimet e Komitetit, sipas ftesës dhe agjendës përkatëse;</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mbledh të dhëna statistikore lidhur me rastet e diskriminimit të fëmijës, si dhe të dhëna tjera për fëmijët në territorin e komunës;</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zhvillon aktivitete ndërgjegjësimi dhe edukimi lidhur me promovimin e Ligjit, si dhe të kryejë hulumtime, sondazhe në çështjet e të drejtave të fëmijës;</w:t>
      </w:r>
    </w:p>
    <w:p w:rsidR="00DD4372" w:rsidRPr="006F1B73" w:rsidRDefault="00DD4372" w:rsidP="00DD4372">
      <w:pPr>
        <w:pStyle w:val="ListParagraph"/>
        <w:numPr>
          <w:ilvl w:val="1"/>
          <w:numId w:val="9"/>
        </w:numPr>
        <w:spacing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publikon raporte dhe  bën rekomandime për të vepruar në mbrojtjen dhe promovimin e të drejtave të fëmijëve, në mënyrë që</w:t>
      </w:r>
      <w:r w:rsidRPr="001671EF">
        <w:rPr>
          <w:rFonts w:ascii="Times New Roman"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 xml:space="preserve">institucionet përkatëse t‘i shfrytëzojnë  raportet dhe rekomandimet </w:t>
      </w:r>
      <w:r>
        <w:rPr>
          <w:rFonts w:ascii="Times New Roman" w:eastAsia="MS Mincho" w:hAnsi="Times New Roman"/>
          <w:color w:val="44546A" w:themeColor="text2"/>
          <w:sz w:val="24"/>
          <w:szCs w:val="24"/>
          <w:lang w:val="sq-AL"/>
        </w:rPr>
        <w:t>për të zhvilluar politika</w:t>
      </w:r>
      <w:r w:rsidRPr="006F1B73">
        <w:rPr>
          <w:rFonts w:ascii="Times New Roman" w:eastAsia="MS Mincho" w:hAnsi="Times New Roman"/>
          <w:color w:val="44546A" w:themeColor="text2"/>
          <w:sz w:val="24"/>
          <w:szCs w:val="24"/>
          <w:lang w:val="sq-AL"/>
        </w:rPr>
        <w:t>, plane të veprimit dhe buxhetin për fëmijë;</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shkëmben dhe siguron informata për Avokatin e Popullit, për çështjet që kanë të bëjnë me mbrojtjen e fëmijës dhe ato që u përkasin rekomandimeve të Avokatit të Popullit;</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merr pjesë, sipas ftesës, në takimet e Këshillit të Drejtorëve të komunës dhe paraqet raportin, duke përshkruar në detaje punët e kryera për të cilat është përgjegjëse;</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përgatit vetëvlerësimet periodike, të cilat rezultojnë me veprime dhe politika që duhet të ndërmerren nga Komuna, në mënyrë që të krijohet një Komunë mike ndaj fëmijës;</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siguron sistem komunikimi që mundëson shkëmbimin e informacionit ndërmjet institucioneve të komunës dhe institucioneve qendrore;</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siguron sistem komunikimi që mundëson shprehjen e mendimeve të fëmijëve, me pjesëmarrjen e fëmijëve, të cilat përfshihen në punën e qeverisjes në nivel komunal;</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 dhe koordinon mekanizmat në territorin e komunës që merren me mbrojtjen dhe të drejtat e fëmijëve;</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Përcakton treguesit dhe të dhënat për fëmijët dhe interesat e tyre, sipas prioriteteve të Komunës;</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 me tryeza multidisiplinare për ndihmë në menaxhimin e rastit.</w:t>
      </w:r>
    </w:p>
    <w:p w:rsidR="00DD4372" w:rsidRPr="006F1B73" w:rsidRDefault="00DD4372" w:rsidP="00DD4372">
      <w:pPr>
        <w:pStyle w:val="ListParagraph"/>
        <w:numPr>
          <w:ilvl w:val="1"/>
          <w:numId w:val="9"/>
        </w:num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bashkëpunon me Ekipin për të Drejtat e Fëmijës për zbatimin e planit për aftësimin prindëror dhe për cështjet tjera të ndërlidhura sipas legjislacionit në fuqi.</w:t>
      </w:r>
    </w:p>
    <w:p w:rsidR="00DD4372" w:rsidRPr="006F1B73" w:rsidRDefault="00DD4372" w:rsidP="00DD4372">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Administrata komunale, organet komunale dhe </w:t>
      </w:r>
      <w:r w:rsidRPr="006F1B73">
        <w:rPr>
          <w:rFonts w:ascii="Times New Roman" w:eastAsiaTheme="minorHAnsi" w:hAnsi="Times New Roman"/>
          <w:bCs/>
          <w:color w:val="44546A" w:themeColor="text2"/>
          <w:sz w:val="24"/>
          <w:szCs w:val="24"/>
          <w:lang w:val="sq-AL"/>
        </w:rPr>
        <w:t xml:space="preserve">profesionistët për mbrojtjen e fëmijës, </w:t>
      </w:r>
      <w:r w:rsidRPr="006F1B73">
        <w:rPr>
          <w:rFonts w:ascii="Times New Roman" w:eastAsia="MS Mincho" w:hAnsi="Times New Roman"/>
          <w:color w:val="44546A" w:themeColor="text2"/>
          <w:sz w:val="24"/>
          <w:szCs w:val="24"/>
          <w:lang w:val="sq-AL"/>
        </w:rPr>
        <w:t>bashkëpunojnë dhe bashkërendojnë aktivitetet e tyre me Njësinë apo Zyrtarin përkatës për mbrojtje të fëmijës,</w:t>
      </w:r>
      <w:r w:rsidRPr="006F1B73">
        <w:rPr>
          <w:rFonts w:ascii="Times New Roman" w:eastAsia="MS Mincho" w:hAnsi="Times New Roman"/>
          <w:bCs/>
          <w:color w:val="44546A" w:themeColor="text2"/>
          <w:sz w:val="24"/>
          <w:szCs w:val="24"/>
          <w:lang w:val="sq-AL"/>
        </w:rPr>
        <w:t xml:space="preserve"> për të koordinuar dhe raportuar zbatimin e Ligjit.</w:t>
      </w:r>
    </w:p>
    <w:p w:rsidR="00DD4372" w:rsidRPr="006F1B73" w:rsidRDefault="00DD4372" w:rsidP="00DD4372">
      <w:pPr>
        <w:autoSpaceDE w:val="0"/>
        <w:autoSpaceDN w:val="0"/>
        <w:adjustRightInd w:val="0"/>
        <w:spacing w:after="0" w:line="276" w:lineRule="auto"/>
        <w:jc w:val="both"/>
        <w:rPr>
          <w:rFonts w:ascii="Times New Roman" w:eastAsia="MS Mincho" w:hAnsi="Times New Roman"/>
          <w:b/>
          <w:color w:val="44546A" w:themeColor="text2"/>
          <w:sz w:val="24"/>
          <w:szCs w:val="24"/>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19</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Ekipi për të drejtat e fëmijës</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Default"/>
        <w:numPr>
          <w:ilvl w:val="0"/>
          <w:numId w:val="26"/>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Ekipi për të Drejtat e Fëmijës në nivel të vendimmarrjes politike në kuadër të komunës, ka përgjegjësitë e përcaktuara në Nenin 20 të Ligjit për mbrojtjen e fëmijës, që përcaktojnë:</w:t>
      </w:r>
    </w:p>
    <w:p w:rsidR="00DD4372" w:rsidRPr="006F1B73" w:rsidRDefault="00DD4372" w:rsidP="00DD4372">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definimin e prioriteteve të komunës dhe masave të nevojshme që duhet ndërmarrë për përmirësimin e situatës së tanishme në lidhje me të drejtat dhe mbrojtjen e fëmijës dhe të koordinojë aktivitetet e nevojshme për zbatimin e tyre;</w:t>
      </w:r>
    </w:p>
    <w:p w:rsidR="00DD4372" w:rsidRPr="006F1B73" w:rsidRDefault="00DD4372" w:rsidP="00DD4372">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koordinon dhe monitoron zbatimin e politikave dhe të masave përkatëse për zbatimin e Ligjit për mbrojtjen e fëmijës;</w:t>
      </w:r>
    </w:p>
    <w:p w:rsidR="00DD4372" w:rsidRPr="006F1B73" w:rsidRDefault="00DD4372" w:rsidP="00DD4372">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kujdeset për zbatimin e rekomandimeve dhe vendimeve të nxjerra nga strukturat e parapara për mbrojtjen e fëmijës sipas Ligjit për mbrojtjen e fëmijës;</w:t>
      </w:r>
    </w:p>
    <w:p w:rsidR="00DD4372" w:rsidRPr="006F1B73" w:rsidRDefault="00DD4372" w:rsidP="00DD4372">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vlerëson dhe siguron përputhshmërinë e politikave, akteve juridike dhe masave të tjera të ndërmarra nga Komuna me legjislacionin, politikat, Strategjinë për të Drejtat e Fëmijës dhe standardet ndërkombëtare për të drejtat dhe mbrojtjen e fëmijës;</w:t>
      </w:r>
    </w:p>
    <w:p w:rsidR="00DD4372" w:rsidRPr="006F1B73" w:rsidRDefault="00DD4372" w:rsidP="00DD4372">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zhvillimi i programeve, për të parandaluar përfshirjen e fëmijës në fenomene të mundshme negative dhe ulur faktorët e rrezikut që mund të rrezikojnë fëmijët;</w:t>
      </w:r>
    </w:p>
    <w:p w:rsidR="00DD4372" w:rsidRPr="006F1B73" w:rsidRDefault="00DD4372" w:rsidP="00DD4372">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rekomandon kryetarin e komunës për ndërmarrjen e veprimeve të mëtejme, të nevojshme për të realizuar të drejtat dhe sigurimin e mbrojtjes së fëmijës në pajtim me legjislacionin në fuqi;</w:t>
      </w:r>
    </w:p>
    <w:p w:rsidR="00DD4372" w:rsidRPr="006F1B73" w:rsidRDefault="00DD4372" w:rsidP="00DD4372">
      <w:pPr>
        <w:pStyle w:val="Default"/>
        <w:numPr>
          <w:ilvl w:val="0"/>
          <w:numId w:val="26"/>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Mënyra e themelimit dhe funksionimit të Ekipit për të drejtat e fëmijës rregullohet sipas aktit nënligjor të miratuar nga Qeveria.</w:t>
      </w:r>
    </w:p>
    <w:p w:rsidR="00DD4372" w:rsidRPr="006F1B73" w:rsidRDefault="00DD4372" w:rsidP="00DD4372">
      <w:pPr>
        <w:pStyle w:val="Default"/>
        <w:numPr>
          <w:ilvl w:val="0"/>
          <w:numId w:val="26"/>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Kryetari nxjerrë vendime përkatëse dhe krijon kushtet e nevojshme Ekipit për të Drejtat e Fëmijës, për kryerjen e funksionit sipas Ligjit dhe aktit nënligjor të nxjerrë nga Qeveria</w:t>
      </w:r>
      <w:r>
        <w:rPr>
          <w:rFonts w:ascii="Times New Roman" w:hAnsi="Times New Roman" w:cs="Times New Roman"/>
          <w:color w:val="44546A" w:themeColor="text2"/>
          <w:lang w:val="sq-AL"/>
        </w:rPr>
        <w:t xml:space="preserve"> dhe sipas nevojës Rregullores që do të miratohet në Kuvend</w:t>
      </w:r>
      <w:r w:rsidRPr="006F1B73">
        <w:rPr>
          <w:rFonts w:ascii="Times New Roman" w:hAnsi="Times New Roman" w:cs="Times New Roman"/>
          <w:color w:val="44546A" w:themeColor="text2"/>
          <w:lang w:val="sq-AL"/>
        </w:rPr>
        <w:t>.</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20</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Asambleja Komunale e Fëmijëve </w:t>
      </w:r>
    </w:p>
    <w:p w:rsidR="00DD4372" w:rsidRPr="006F1B73" w:rsidRDefault="00DD4372" w:rsidP="00DD4372">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DD4372" w:rsidRPr="006F1B73" w:rsidRDefault="00DD4372" w:rsidP="00DD4372">
      <w:pPr>
        <w:pStyle w:val="ListParagraph"/>
        <w:numPr>
          <w:ilvl w:val="0"/>
          <w:numId w:val="21"/>
        </w:numPr>
        <w:spacing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Asambleja </w:t>
      </w:r>
      <w:r w:rsidRPr="006F1B73">
        <w:rPr>
          <w:rFonts w:ascii="Times New Roman" w:eastAsia="ArialMT" w:hAnsi="Times New Roman"/>
          <w:color w:val="44546A" w:themeColor="text2"/>
          <w:sz w:val="24"/>
          <w:szCs w:val="24"/>
          <w:lang w:val="sq-AL"/>
        </w:rPr>
        <w:t xml:space="preserve">Komunale e Fëmijëve </w:t>
      </w:r>
      <w:r w:rsidRPr="006F1B73">
        <w:rPr>
          <w:rFonts w:ascii="Times New Roman" w:eastAsia="MS Mincho" w:hAnsi="Times New Roman"/>
          <w:color w:val="44546A" w:themeColor="text2"/>
          <w:sz w:val="24"/>
          <w:szCs w:val="24"/>
          <w:lang w:val="sq-AL"/>
        </w:rPr>
        <w:t>përfaqëson në mënyrë të drejtpërdrejtë opinionet dhe pozitën e të gjithë fëmijëve në Komunë dhe ka përgjegjësitë si në vijim:</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siguron pjesëmarrjen e fëmijës për të pasqyruar në mënyrë të drejtë opinionet dhe qëndrimet e fëmijës, karshi moshës dhe pjekurisë së tyre,</w:t>
      </w:r>
      <w:r w:rsidRPr="006F1B73">
        <w:rPr>
          <w:rFonts w:ascii="Times New Roman" w:hAnsi="Times New Roman"/>
          <w:color w:val="44546A" w:themeColor="text2"/>
          <w:sz w:val="24"/>
          <w:szCs w:val="24"/>
          <w:lang w:val="sq-AL"/>
        </w:rPr>
        <w:t xml:space="preserve"> në zhvillimin dhe realizimin e veprimeve në fushën e arsimit, shkencës, kulturës, sportit, punës humanitare dhe aktiviteteve të tjera me interes për fëmijët dhe komunitetin;</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avokon tek institucionet përkatëse për të drejtat e fëmijës dhe për çështjet e </w:t>
      </w:r>
      <w:r w:rsidRPr="006F1B73">
        <w:rPr>
          <w:rFonts w:ascii="Times New Roman" w:hAnsi="Times New Roman"/>
          <w:color w:val="44546A" w:themeColor="text2"/>
          <w:sz w:val="24"/>
          <w:szCs w:val="24"/>
          <w:lang w:val="sq-AL"/>
        </w:rPr>
        <w:t>ngritura nga vetë fëmijët</w:t>
      </w:r>
      <w:r w:rsidRPr="006F1B73">
        <w:rPr>
          <w:rFonts w:ascii="Times New Roman" w:eastAsia="MS Mincho" w:hAnsi="Times New Roman"/>
          <w:color w:val="44546A" w:themeColor="text2"/>
          <w:sz w:val="24"/>
          <w:szCs w:val="24"/>
          <w:lang w:val="sq-AL"/>
        </w:rPr>
        <w:t xml:space="preserve"> në nivel lokal</w:t>
      </w:r>
      <w:r w:rsidRPr="006F1B73">
        <w:rPr>
          <w:rFonts w:ascii="Times New Roman" w:eastAsia="MS Mincho" w:hAnsi="Times New Roman"/>
          <w:b/>
          <w:color w:val="44546A" w:themeColor="text2"/>
          <w:sz w:val="24"/>
          <w:szCs w:val="24"/>
          <w:lang w:val="sq-AL"/>
        </w:rPr>
        <w:t>;</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bashkëpunon me këshillat drejtues të shkollave, këshillat e prindërve, këshillat</w:t>
      </w:r>
      <w:r w:rsidRPr="006F1B73">
        <w:rPr>
          <w:rFonts w:ascii="Times New Roman" w:hAnsi="Times New Roman"/>
          <w:color w:val="44546A" w:themeColor="text2"/>
          <w:sz w:val="24"/>
          <w:szCs w:val="24"/>
          <w:lang w:val="sq-AL"/>
        </w:rPr>
        <w:br/>
        <w:t>e nxënësve dhe komunitetin lokal;</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zhvillon dhe bashkëpunon me mekanizmat dhe organizatat tjera;</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ndihmon në ngritjen e vetëdijes për të drejtat e fëmijës, përgjegjësitë dhe gjithë përfshirja e interesave të fëmijëve/nxënësve;</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organizon aktivitete të identifikuara nga vetë fëmijët, dhe ato që kanë të</w:t>
      </w:r>
      <w:r w:rsidRPr="006F1B73">
        <w:rPr>
          <w:rFonts w:ascii="Times New Roman" w:hAnsi="Times New Roman"/>
          <w:color w:val="44546A" w:themeColor="text2"/>
          <w:sz w:val="24"/>
          <w:szCs w:val="24"/>
          <w:lang w:val="sq-AL"/>
        </w:rPr>
        <w:br/>
        <w:t>bëjnë me të drejtat e fëmijës;</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lastRenderedPageBreak/>
        <w:t xml:space="preserve">inkurajon </w:t>
      </w:r>
      <w:r w:rsidRPr="006F1B73">
        <w:rPr>
          <w:rFonts w:ascii="Times New Roman" w:eastAsia="MS Mincho" w:hAnsi="Times New Roman"/>
          <w:color w:val="44546A" w:themeColor="text2"/>
          <w:sz w:val="24"/>
          <w:szCs w:val="24"/>
          <w:lang w:val="sq-AL"/>
        </w:rPr>
        <w:t xml:space="preserve">frymën e paqes, të dinjitetit, tolerancës, lirisë, barazisë </w:t>
      </w:r>
      <w:r w:rsidRPr="006F1B73">
        <w:rPr>
          <w:rFonts w:ascii="Times New Roman" w:eastAsiaTheme="minorHAnsi" w:hAnsi="Times New Roman"/>
          <w:bCs/>
          <w:color w:val="44546A" w:themeColor="text2"/>
          <w:sz w:val="24"/>
          <w:szCs w:val="24"/>
          <w:lang w:val="sq-AL"/>
        </w:rPr>
        <w:t>dhe solidaritetit, në shoqëri dhe tek fëmijët;</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promovon vlerat shoqërore dhe nxitë ndjenjën për t'u marrë në të ardhmen me aktivitete institucionale dhe politike; </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siguron bashkëpunimin e nxënësve dhe mësuesve, edukatorëve dhe bashkëpunëtorëve profesionalë; </w:t>
      </w:r>
    </w:p>
    <w:p w:rsidR="00DD4372" w:rsidRPr="006F1B73" w:rsidRDefault="00DD4372" w:rsidP="00DD4372">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informon nxënësit rreth çështjeve me rëndësi të veçantë për ta;</w:t>
      </w:r>
    </w:p>
    <w:p w:rsidR="00DD4372" w:rsidRPr="00E4515B" w:rsidRDefault="00DD4372" w:rsidP="00DD4372">
      <w:pPr>
        <w:pStyle w:val="ListParagraph"/>
        <w:numPr>
          <w:ilvl w:val="0"/>
          <w:numId w:val="21"/>
        </w:numPr>
        <w:spacing w:line="276" w:lineRule="auto"/>
        <w:ind w:left="0" w:firstLine="0"/>
        <w:jc w:val="both"/>
        <w:rPr>
          <w:rFonts w:ascii="Times New Roman" w:hAnsi="Times New Roman"/>
          <w:color w:val="44546A" w:themeColor="text2"/>
          <w:sz w:val="24"/>
          <w:szCs w:val="24"/>
          <w:lang w:val="sq-AL"/>
        </w:rPr>
      </w:pPr>
      <w:r w:rsidRPr="00E4515B">
        <w:rPr>
          <w:rFonts w:ascii="Times New Roman" w:hAnsi="Times New Roman"/>
          <w:color w:val="44546A" w:themeColor="text2"/>
          <w:sz w:val="24"/>
          <w:szCs w:val="24"/>
          <w:lang w:val="sq-AL"/>
        </w:rPr>
        <w:t xml:space="preserve">Asambleja Komunale e Fëmijëve </w:t>
      </w:r>
      <w:r>
        <w:rPr>
          <w:rFonts w:ascii="Times New Roman" w:hAnsi="Times New Roman"/>
          <w:color w:val="44546A" w:themeColor="text2"/>
          <w:sz w:val="24"/>
          <w:szCs w:val="24"/>
          <w:lang w:val="sq-AL"/>
        </w:rPr>
        <w:t xml:space="preserve">do të funksionojë </w:t>
      </w:r>
      <w:r w:rsidRPr="00E4515B">
        <w:rPr>
          <w:rFonts w:ascii="Times New Roman" w:hAnsi="Times New Roman"/>
          <w:color w:val="44546A" w:themeColor="text2"/>
          <w:sz w:val="24"/>
          <w:szCs w:val="24"/>
          <w:lang w:val="sq-AL"/>
        </w:rPr>
        <w:t>sipas Rregullores q</w:t>
      </w:r>
      <w:r>
        <w:rPr>
          <w:rFonts w:ascii="Times New Roman" w:hAnsi="Times New Roman"/>
          <w:color w:val="44546A" w:themeColor="text2"/>
          <w:sz w:val="24"/>
          <w:szCs w:val="24"/>
          <w:lang w:val="sq-AL"/>
        </w:rPr>
        <w:t>ë</w:t>
      </w:r>
      <w:r w:rsidRPr="00E4515B">
        <w:rPr>
          <w:rFonts w:ascii="Times New Roman" w:hAnsi="Times New Roman"/>
          <w:color w:val="44546A" w:themeColor="text2"/>
          <w:sz w:val="24"/>
          <w:szCs w:val="24"/>
          <w:lang w:val="sq-AL"/>
        </w:rPr>
        <w:t xml:space="preserve"> do t</w:t>
      </w:r>
      <w:r>
        <w:rPr>
          <w:rFonts w:ascii="Times New Roman" w:hAnsi="Times New Roman"/>
          <w:color w:val="44546A" w:themeColor="text2"/>
          <w:sz w:val="24"/>
          <w:szCs w:val="24"/>
          <w:lang w:val="sq-AL"/>
        </w:rPr>
        <w:t>ë</w:t>
      </w:r>
      <w:r w:rsidRPr="00E4515B">
        <w:rPr>
          <w:rFonts w:ascii="Times New Roman" w:hAnsi="Times New Roman"/>
          <w:color w:val="44546A" w:themeColor="text2"/>
          <w:sz w:val="24"/>
          <w:szCs w:val="24"/>
          <w:lang w:val="sq-AL"/>
        </w:rPr>
        <w:t xml:space="preserve"> miratohet n</w:t>
      </w:r>
      <w:r>
        <w:rPr>
          <w:rFonts w:ascii="Times New Roman" w:hAnsi="Times New Roman"/>
          <w:color w:val="44546A" w:themeColor="text2"/>
          <w:sz w:val="24"/>
          <w:szCs w:val="24"/>
          <w:lang w:val="sq-AL"/>
        </w:rPr>
        <w:t>ë</w:t>
      </w:r>
      <w:r w:rsidRPr="00E4515B">
        <w:rPr>
          <w:rFonts w:ascii="Times New Roman" w:hAnsi="Times New Roman"/>
          <w:color w:val="44546A" w:themeColor="text2"/>
          <w:sz w:val="24"/>
          <w:szCs w:val="24"/>
          <w:lang w:val="sq-AL"/>
        </w:rPr>
        <w:t xml:space="preserve"> Kuvend.</w:t>
      </w:r>
    </w:p>
    <w:p w:rsidR="00DD4372"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21</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Themelimi i tryezave multidisiplinare për ndihmë në menaxhimin e rastit</w:t>
      </w:r>
    </w:p>
    <w:p w:rsidR="00DD4372" w:rsidRPr="006F1B73" w:rsidRDefault="00DD4372" w:rsidP="00DD4372">
      <w:pPr>
        <w:pStyle w:val="Default"/>
        <w:spacing w:line="276" w:lineRule="auto"/>
        <w:jc w:val="both"/>
        <w:rPr>
          <w:rFonts w:ascii="Times New Roman" w:hAnsi="Times New Roman" w:cs="Times New Roman"/>
          <w:b/>
          <w:color w:val="44546A" w:themeColor="text2"/>
          <w:lang w:val="sq-AL"/>
        </w:rPr>
      </w:pPr>
    </w:p>
    <w:p w:rsidR="00DD4372" w:rsidRPr="006F1B73" w:rsidRDefault="00DD4372" w:rsidP="00DD4372">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Tryezat multidisiplinare për ndihmë në menaxhimin e rasteve themelohen  në nivel profesionistësh, dhe veprojnë mbi bazën e procedurave të detajuara në pajtim me aktin nënligjor që aprovohet nga Qeveria.</w:t>
      </w:r>
      <w:r w:rsidRPr="006F1B73">
        <w:rPr>
          <w:rStyle w:val="FootnoteReference"/>
          <w:rFonts w:ascii="Times New Roman" w:eastAsia="MS Mincho" w:hAnsi="Times New Roman"/>
          <w:color w:val="44546A" w:themeColor="text2"/>
          <w:sz w:val="24"/>
          <w:szCs w:val="24"/>
          <w:lang w:val="sq-AL"/>
        </w:rPr>
        <w:t xml:space="preserve"> </w:t>
      </w:r>
    </w:p>
    <w:p w:rsidR="00DD4372" w:rsidRDefault="00DD4372" w:rsidP="00DD4372">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 </w:t>
      </w:r>
    </w:p>
    <w:p w:rsidR="00DD4372" w:rsidRPr="006F1B73" w:rsidRDefault="00DD4372" w:rsidP="00DD4372">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22</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Roli i personave fizikë dhe juridikë në ofrimin e shërbimeve për mbrojtjen e fëmijës</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Siç është përcaktuar në Nenin 23 të Ligjit për mbrojtjen e fëmijës, personat fizikë dhe juridikë, mund të ofrojnë shërbime për mbrojtjen e fëmijës.</w:t>
      </w:r>
    </w:p>
    <w:p w:rsidR="00DD4372" w:rsidRPr="006F1B73" w:rsidRDefault="00DD4372" w:rsidP="00DD4372">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Personat fizikë dhe juridikë, duke përfshirë edhe zyrtarët e punësuar në institucionet që ofrojnë shërbime për mbrojtjen e fëmijës, duhet të licencohen sipas legjislacionit në fuqi dhe duhet t’i përmbushin kushtet dhe kriteret e përcaktuara.</w:t>
      </w:r>
    </w:p>
    <w:p w:rsidR="00DD4372" w:rsidRPr="006F1B73" w:rsidRDefault="00DD4372" w:rsidP="00DD4372">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Administrata dhe organet komunale, në fushëveprimin e tyre, mund të lidhin kontrata vetëm me personat fizikë dhe juridikë të licencuar apo që i përmbushin kushtet dhe kriteret e përcaktuara, për ofrimin e shërbimeve të veçanta për mbrojtjen e fëmijës. </w:t>
      </w:r>
    </w:p>
    <w:p w:rsidR="00DD4372" w:rsidRPr="006F1B73" w:rsidRDefault="00DD4372" w:rsidP="00DD4372">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Kontrtata sipas paragrafit 3 të këtij neni, duhet të jenë në pajtim me planet vjetore të komunës për shërbime të mbrojtjes së fëmijës, përmes procedurave të kontraktimit sipas legjislacionit në fuqi</w:t>
      </w:r>
      <w:r w:rsidRPr="006F1B73">
        <w:rPr>
          <w:rFonts w:ascii="Times New Roman" w:eastAsia="MS Mincho" w:hAnsi="Times New Roman"/>
          <w:b/>
          <w:bCs/>
          <w:color w:val="44546A" w:themeColor="text2"/>
          <w:sz w:val="24"/>
          <w:szCs w:val="24"/>
          <w:lang w:val="sq-AL"/>
        </w:rPr>
        <w:t>.</w:t>
      </w:r>
    </w:p>
    <w:p w:rsidR="00DD4372" w:rsidRPr="006F1B73" w:rsidRDefault="00DD4372" w:rsidP="00DD4372">
      <w:pPr>
        <w:autoSpaceDE w:val="0"/>
        <w:autoSpaceDN w:val="0"/>
        <w:adjustRightInd w:val="0"/>
        <w:spacing w:after="0" w:line="276" w:lineRule="auto"/>
        <w:jc w:val="both"/>
        <w:rPr>
          <w:rFonts w:ascii="Times New Roman" w:eastAsia="ArialMT" w:hAnsi="Times New Roman"/>
          <w:b/>
          <w:color w:val="44546A" w:themeColor="text2"/>
          <w:sz w:val="24"/>
          <w:szCs w:val="24"/>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23</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Familjet strehuese për fëmijët pa përkujdesje prindërore</w:t>
      </w:r>
    </w:p>
    <w:p w:rsidR="00DD4372" w:rsidRPr="006F1B73" w:rsidRDefault="00DD4372" w:rsidP="00DD4372">
      <w:pPr>
        <w:pStyle w:val="ListParagraph"/>
        <w:autoSpaceDE w:val="0"/>
        <w:autoSpaceDN w:val="0"/>
        <w:adjustRightInd w:val="0"/>
        <w:spacing w:after="0" w:line="276" w:lineRule="auto"/>
        <w:ind w:left="0"/>
        <w:jc w:val="both"/>
        <w:rPr>
          <w:rFonts w:ascii="Times New Roman" w:eastAsia="MS Mincho" w:hAnsi="Times New Roman"/>
          <w:b/>
          <w:bCs/>
          <w:color w:val="44546A" w:themeColor="text2"/>
          <w:sz w:val="24"/>
          <w:szCs w:val="24"/>
          <w:lang w:val="sq-AL"/>
        </w:rPr>
      </w:pPr>
    </w:p>
    <w:p w:rsidR="00DD4372" w:rsidRPr="006F1B73" w:rsidRDefault="00DD4372" w:rsidP="00DD4372">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Drejtori i Drejtorisë përkatëse për Shëndetësi dhe Mirëqenie Sociale obligohet që të sigurojë që në territorin apo për territorin e Komunës të ketë </w:t>
      </w:r>
      <w:r w:rsidRPr="006F1B73">
        <w:rPr>
          <w:rFonts w:ascii="Times New Roman" w:eastAsia="ArialMT" w:hAnsi="Times New Roman"/>
          <w:color w:val="44546A" w:themeColor="text2"/>
          <w:sz w:val="24"/>
          <w:szCs w:val="24"/>
          <w:lang w:val="sq-AL"/>
        </w:rPr>
        <w:t>së paku tri (3) familje strehuese për fëmijët pa përkujdesje prindërore, të vlerësuara, trajnuara dhe të aprovuara sipas standardeve të përcaktuara nga Ministria.</w:t>
      </w:r>
    </w:p>
    <w:p w:rsidR="00DD4372" w:rsidRPr="006F1B73" w:rsidRDefault="00DD4372" w:rsidP="00DD4372">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lastRenderedPageBreak/>
        <w:t>Ministria dhe Komuna i ofrojnë mbështetje materiale familjes strehuese për përkujdesje për fëmijën gjatë qëndrimit në strehim familjar, në pajtim me legjislacionin dhe standardet përkatëse në fuqi.</w:t>
      </w:r>
    </w:p>
    <w:p w:rsidR="00DD4372" w:rsidRPr="006F1B73" w:rsidRDefault="00DD4372" w:rsidP="00DD4372">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Familja strehuese nuk lejohet të ndaj asnjë informatë me personat e paautorizuar, mediat dhe të tjerët lidhur me fëmijën gjatë qëndrimit dhe pas largimit nga qëndrimi në strehim familjar.</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24</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Shtëpitë për mbrojtjen e fëmijës</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autoSpaceDE w:val="0"/>
        <w:autoSpaceDN w:val="0"/>
        <w:adjustRightInd w:val="0"/>
        <w:spacing w:after="0" w:line="276" w:lineRule="auto"/>
        <w:jc w:val="both"/>
        <w:rPr>
          <w:rFonts w:ascii="Times New Roman" w:eastAsia="MS Mincho" w:hAnsi="Times New Roman"/>
          <w:b/>
          <w:color w:val="44546A" w:themeColor="text2"/>
          <w:sz w:val="24"/>
          <w:szCs w:val="24"/>
          <w:lang w:val="sq-AL"/>
        </w:rPr>
      </w:pPr>
      <w:r w:rsidRPr="006F1B73">
        <w:rPr>
          <w:rFonts w:ascii="Times New Roman" w:eastAsia="MS Mincho" w:hAnsi="Times New Roman"/>
          <w:color w:val="44546A" w:themeColor="text2"/>
          <w:sz w:val="24"/>
          <w:szCs w:val="24"/>
          <w:lang w:val="sq-AL"/>
        </w:rPr>
        <w:t>Shtëpitë për mbrojtjen e fëmijës themelohen nga Ministria pranë Qendrave për Punë Sociale ku funksionojnë gjykatat dhe prokuroritë themelore sipas standardeve të përcaktuara nga ministria dhe aktit nënligjor të miratuar nga qeveria</w:t>
      </w:r>
      <w:r w:rsidRPr="006F1B73">
        <w:rPr>
          <w:rFonts w:ascii="Times New Roman" w:eastAsia="MS Mincho" w:hAnsi="Times New Roman"/>
          <w:b/>
          <w:color w:val="44546A" w:themeColor="text2"/>
          <w:sz w:val="24"/>
          <w:szCs w:val="24"/>
          <w:lang w:val="sq-AL"/>
        </w:rPr>
        <w:t>.</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25</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Pjesëmarrja aktive e fëmijëve </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ListParagraph"/>
        <w:numPr>
          <w:ilvl w:val="0"/>
          <w:numId w:val="39"/>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 xml:space="preserve">Organet dhe administrata komunale, institucionet edukative-arsimore, kulturore dhe sportive, mbështesin </w:t>
      </w:r>
      <w:r w:rsidRPr="006F1B73">
        <w:rPr>
          <w:rFonts w:ascii="Times New Roman" w:hAnsi="Times New Roman"/>
          <w:color w:val="44546A" w:themeColor="text2"/>
          <w:sz w:val="24"/>
          <w:szCs w:val="24"/>
          <w:lang w:val="sq-AL"/>
        </w:rPr>
        <w:t xml:space="preserve">dhe inkurajojnë </w:t>
      </w:r>
      <w:r w:rsidRPr="006F1B73">
        <w:rPr>
          <w:rFonts w:ascii="Times New Roman" w:eastAsia="ArialMT" w:hAnsi="Times New Roman"/>
          <w:color w:val="44546A" w:themeColor="text2"/>
          <w:sz w:val="24"/>
          <w:szCs w:val="24"/>
          <w:lang w:val="sq-AL"/>
        </w:rPr>
        <w:t>krijimin dhe funksionimin e organizatave të fëmijëve dhe të rinjve, klubeve të artit, kulturës dhe sportit dhe sigurojnë forma të ndryshme të pjesëmarrjes aktive të fëmijëve në jetën shoqërore.</w:t>
      </w:r>
    </w:p>
    <w:p w:rsidR="00DD4372" w:rsidRPr="006F1B73" w:rsidRDefault="00DD4372" w:rsidP="00DD4372">
      <w:pPr>
        <w:pStyle w:val="ListParagraph"/>
        <w:numPr>
          <w:ilvl w:val="0"/>
          <w:numId w:val="39"/>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Kryetari nxjerrë vendimet përkatëse dhe i krijon kushtet e nevojshme për format e ndryshme të organizimit të fëmijëve, që janë në interesin më të mirë të fëmijës.</w:t>
      </w:r>
    </w:p>
    <w:p w:rsidR="00DD4372" w:rsidRDefault="00DD4372" w:rsidP="00DD4372">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DD4372" w:rsidRDefault="00DD4372" w:rsidP="00DD4372">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DD4372" w:rsidRDefault="00DD4372" w:rsidP="00DD4372">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DD4372" w:rsidRDefault="00DD4372" w:rsidP="00DD4372">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DD4372" w:rsidRPr="006F1B73" w:rsidRDefault="00DD4372" w:rsidP="00DD4372">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DD4372" w:rsidRPr="006F1B73" w:rsidRDefault="00DD4372" w:rsidP="00DD4372">
      <w:pPr>
        <w:spacing w:line="276" w:lineRule="auto"/>
        <w:jc w:val="both"/>
        <w:rPr>
          <w:rFonts w:ascii="Times New Roman" w:eastAsiaTheme="minorHAnsi" w:hAnsi="Times New Roman"/>
          <w:b/>
          <w:bCs/>
          <w:color w:val="44546A" w:themeColor="text2"/>
          <w:sz w:val="28"/>
          <w:szCs w:val="28"/>
          <w:lang w:val="sq-AL"/>
        </w:rPr>
      </w:pPr>
      <w:r w:rsidRPr="006F1B73">
        <w:rPr>
          <w:rFonts w:ascii="Times New Roman" w:eastAsiaTheme="minorHAnsi" w:hAnsi="Times New Roman"/>
          <w:b/>
          <w:bCs/>
          <w:color w:val="44546A" w:themeColor="text2"/>
          <w:sz w:val="28"/>
          <w:szCs w:val="28"/>
          <w:lang w:val="sq-AL"/>
        </w:rPr>
        <w:t>KAPITULLI V - BASHKËPUNIMI PËR MBROJTJEN E FËMIJËS</w:t>
      </w:r>
    </w:p>
    <w:p w:rsidR="00DD4372" w:rsidRPr="006F1B73" w:rsidRDefault="00DD4372" w:rsidP="00DD4372">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Neni 26</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për mbrojtjen e fëmijës</w:t>
      </w:r>
    </w:p>
    <w:p w:rsidR="00DD4372" w:rsidRPr="006F1B73" w:rsidRDefault="00DD4372" w:rsidP="00DD4372">
      <w:pPr>
        <w:autoSpaceDE w:val="0"/>
        <w:autoSpaceDN w:val="0"/>
        <w:adjustRightInd w:val="0"/>
        <w:spacing w:after="0" w:line="276" w:lineRule="auto"/>
        <w:jc w:val="both"/>
        <w:rPr>
          <w:rFonts w:ascii="Times New Roman" w:eastAsia="ArialMT" w:hAnsi="Times New Roman"/>
          <w:color w:val="44546A" w:themeColor="text2"/>
          <w:sz w:val="24"/>
          <w:szCs w:val="24"/>
          <w:lang w:val="sq-AL"/>
        </w:rPr>
      </w:pPr>
    </w:p>
    <w:p w:rsidR="00DD4372" w:rsidRPr="006F1B73" w:rsidRDefault="00DD4372" w:rsidP="00DD4372">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 xml:space="preserve">Mekanizmat për mbrojtje të fëmijës, bashkëpunojnë dhe koordinojnë punën ndërmjet tyre për </w:t>
      </w:r>
      <w:r w:rsidRPr="006F1B73">
        <w:rPr>
          <w:rFonts w:ascii="Times New Roman" w:hAnsi="Times New Roman"/>
          <w:color w:val="44546A" w:themeColor="text2"/>
          <w:sz w:val="24"/>
          <w:szCs w:val="24"/>
          <w:lang w:val="sq-AL"/>
        </w:rPr>
        <w:t xml:space="preserve">identifikimin e çështjeve të zbatimit të masave dhe gjetjes së mënyrave me efektive për mbrojtjen e fëmijës si dhe për </w:t>
      </w:r>
      <w:r w:rsidRPr="006F1B73">
        <w:rPr>
          <w:rFonts w:ascii="Times New Roman" w:eastAsia="ArialMT" w:hAnsi="Times New Roman"/>
          <w:color w:val="44546A" w:themeColor="text2"/>
          <w:sz w:val="24"/>
          <w:szCs w:val="24"/>
          <w:lang w:val="sq-AL"/>
        </w:rPr>
        <w:t xml:space="preserve">zbatimin e kësaj rregulloreje, Ligjit, Ligjit për shërbime sociale dhe familjare, legjislacionit në fuqi dhe të politikave shtetërore për të drejtat dhe mbrojtjen e fëmijës. </w:t>
      </w:r>
    </w:p>
    <w:p w:rsidR="00DD4372" w:rsidRPr="006F1B73" w:rsidRDefault="00DD4372" w:rsidP="00DD4372">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eastAsia="ArialMT" w:hAnsi="Times New Roman"/>
          <w:color w:val="44546A" w:themeColor="text2"/>
          <w:sz w:val="24"/>
          <w:szCs w:val="24"/>
          <w:lang w:val="sq-AL"/>
        </w:rPr>
        <w:t>Mekanizmat për mbrojtje të fëmijës bashkëpunojnë me ministritë përkatëse dhe me palët e interesuara për hartimin e politikave dhe legjislacionit për ruajtjen e nivelit dhe përparimin e mbrojtjes së fëmijës si dhe zbatojnë politikat në fushën e mbrojtjes së fëmijës të përcaktuar nga ministritë përkatëse dhe legjislacionin përkatës në fuqi.</w:t>
      </w:r>
      <w:r w:rsidRPr="006F1B73">
        <w:rPr>
          <w:rStyle w:val="FootnoteReference"/>
          <w:rFonts w:ascii="Times New Roman" w:eastAsia="ArialMT" w:hAnsi="Times New Roman"/>
          <w:color w:val="44546A" w:themeColor="text2"/>
          <w:sz w:val="24"/>
          <w:szCs w:val="24"/>
          <w:lang w:val="sq-AL"/>
        </w:rPr>
        <w:t xml:space="preserve"> </w:t>
      </w:r>
    </w:p>
    <w:p w:rsidR="00DD4372" w:rsidRPr="006F1B73" w:rsidRDefault="00DD4372" w:rsidP="00DD4372">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44546A" w:themeColor="text2"/>
          <w:sz w:val="24"/>
          <w:szCs w:val="24"/>
          <w:lang w:val="sq-AL"/>
        </w:rPr>
      </w:pPr>
      <w:r w:rsidRPr="006F1B73">
        <w:rPr>
          <w:rFonts w:ascii="Times New Roman" w:hAnsi="Times New Roman"/>
          <w:color w:val="44546A" w:themeColor="text2"/>
          <w:sz w:val="24"/>
          <w:szCs w:val="24"/>
          <w:lang w:val="sq-AL"/>
        </w:rPr>
        <w:lastRenderedPageBreak/>
        <w:t>Mekanizmat për mbrojtje të fëmijës, bashkëpunojnë me Qeverinë, institucionet e drejtësisë, policinë, prokurorinë, gjykatat, shërbimin sprovues dhe shërbimin korrektues, Avokatin e Popullit,</w:t>
      </w:r>
      <w:r w:rsidRPr="001671EF">
        <w:rPr>
          <w:rFonts w:ascii="Times New Roman" w:hAnsi="Times New Roman"/>
          <w:color w:val="44546A" w:themeColor="text2"/>
          <w:sz w:val="24"/>
          <w:szCs w:val="24"/>
          <w:lang w:val="sq-AL"/>
        </w:rPr>
        <w:t xml:space="preserve"> </w:t>
      </w:r>
      <w:r w:rsidRPr="006F1B73">
        <w:rPr>
          <w:rFonts w:ascii="Times New Roman" w:hAnsi="Times New Roman"/>
          <w:color w:val="44546A" w:themeColor="text2"/>
          <w:sz w:val="24"/>
          <w:szCs w:val="24"/>
          <w:lang w:val="sq-AL"/>
        </w:rPr>
        <w:t>Zyrën për Mbrojtje dhe Ndihmë Viktimave dhe insitucionet tjera në përputhje me legjislacionin në fuqi.</w:t>
      </w:r>
    </w:p>
    <w:p w:rsidR="00DD4372" w:rsidRPr="006F1B73" w:rsidRDefault="00DD4372" w:rsidP="00DD4372">
      <w:pPr>
        <w:pStyle w:val="ListParagraph"/>
        <w:autoSpaceDE w:val="0"/>
        <w:autoSpaceDN w:val="0"/>
        <w:adjustRightInd w:val="0"/>
        <w:spacing w:after="0" w:line="276" w:lineRule="auto"/>
        <w:ind w:left="0"/>
        <w:jc w:val="both"/>
        <w:rPr>
          <w:rFonts w:ascii="Times New Roman" w:eastAsia="ArialMT" w:hAnsi="Times New Roman"/>
          <w:color w:val="44546A" w:themeColor="text2"/>
          <w:sz w:val="24"/>
          <w:szCs w:val="24"/>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27</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ndër-komunal</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Për ushtrimin më efikas dhe më efektiv të mbrojtjes së fëmijës</w:t>
      </w:r>
      <w:r w:rsidRPr="006F1B73">
        <w:rPr>
          <w:rFonts w:ascii="Times New Roman" w:eastAsia="ArialMT" w:hAnsi="Times New Roman"/>
          <w:color w:val="44546A" w:themeColor="text2"/>
          <w:sz w:val="24"/>
          <w:szCs w:val="24"/>
          <w:lang w:val="sq-AL"/>
        </w:rPr>
        <w:t xml:space="preserve">, komuna ka të drejtë të hyjnë në marrëdhënie bashkëpunimi me </w:t>
      </w:r>
      <w:r w:rsidRPr="006F1B73">
        <w:rPr>
          <w:rFonts w:ascii="Times New Roman" w:eastAsia="MS Mincho" w:hAnsi="Times New Roman"/>
          <w:color w:val="44546A" w:themeColor="text2"/>
          <w:sz w:val="24"/>
          <w:szCs w:val="24"/>
          <w:lang w:val="sq-AL"/>
        </w:rPr>
        <w:t>dy apo më shumë komuna të Republikës së Kosovës në pajtim me format, kushtet dhe procedurat e përcaktuara me Ligjin për bashkëpunim ndërkomunal.</w:t>
      </w:r>
    </w:p>
    <w:p w:rsidR="00DD4372" w:rsidRPr="001671EF" w:rsidRDefault="00DD4372" w:rsidP="00DD4372">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bCs/>
          <w:color w:val="44546A" w:themeColor="text2"/>
          <w:sz w:val="24"/>
          <w:szCs w:val="24"/>
          <w:lang w:val="sq-AL"/>
        </w:rPr>
        <w:t>Nismat për vendosjen e bashkëpunimit ndër-komunal</w:t>
      </w:r>
      <w:r w:rsidRPr="006F1B73">
        <w:rPr>
          <w:rFonts w:ascii="Times New Roman" w:eastAsia="MS Mincho" w:hAnsi="Times New Roman"/>
          <w:color w:val="44546A" w:themeColor="text2"/>
          <w:sz w:val="24"/>
          <w:szCs w:val="24"/>
          <w:lang w:val="sq-AL"/>
        </w:rPr>
        <w:t xml:space="preserve"> nga paragrafi 1 i këtij neni, të ndërmarra nga palët me të drejtë nisme, </w:t>
      </w:r>
      <w:r w:rsidRPr="001671EF">
        <w:rPr>
          <w:rFonts w:ascii="Times New Roman" w:eastAsia="MS Mincho" w:hAnsi="Times New Roman"/>
          <w:color w:val="44546A" w:themeColor="text2"/>
          <w:sz w:val="24"/>
          <w:szCs w:val="24"/>
          <w:lang w:val="sq-AL"/>
        </w:rPr>
        <w:t>Kryetari, 1/3 e anëtarëve të Kuvendit, së paku 5 % e qytetarëve të komunës me të drejtë vote apo nga Qeveria, merren me prioritet nga administrate dhe organet komunale.</w:t>
      </w:r>
    </w:p>
    <w:p w:rsidR="00DD4372" w:rsidRPr="00C66B06" w:rsidRDefault="00DD4372" w:rsidP="00DD4372">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1671EF">
        <w:rPr>
          <w:rFonts w:ascii="Times New Roman" w:eastAsia="MS Mincho" w:hAnsi="Times New Roman"/>
          <w:color w:val="44546A" w:themeColor="text2"/>
          <w:sz w:val="24"/>
          <w:szCs w:val="24"/>
          <w:lang w:val="sq-AL"/>
        </w:rPr>
        <w:t xml:space="preserve">Dispozitat e </w:t>
      </w:r>
      <w:r w:rsidRPr="006F1B73">
        <w:rPr>
          <w:rFonts w:ascii="Times New Roman" w:eastAsia="MS Mincho" w:hAnsi="Times New Roman"/>
          <w:color w:val="44546A" w:themeColor="text2"/>
          <w:sz w:val="24"/>
          <w:szCs w:val="24"/>
          <w:lang w:val="sq-AL"/>
        </w:rPr>
        <w:t xml:space="preserve">Ligjit për bashkëpunim ndërkomunal vlejnë edhe për </w:t>
      </w:r>
      <w:r w:rsidRPr="001671EF">
        <w:rPr>
          <w:rFonts w:ascii="Times New Roman" w:eastAsia="MS Mincho" w:hAnsi="Times New Roman"/>
          <w:color w:val="44546A" w:themeColor="text2"/>
          <w:sz w:val="24"/>
          <w:szCs w:val="24"/>
          <w:lang w:val="sq-AL"/>
        </w:rPr>
        <w:t>të gjitha format e bashkëpunimit ndër-komunal për mbrojtjen e fëmijës. Këto marrëveshje nënshkruhen nga kryetarët dhe miratohen nga kuvendet komunale që janë pjesëmarrëse në bashkëpunimin ndër-komunal. Marrëveshja e bashkëpunimit ndër-komunal bëhet e plotfuqishme pas vlerësimit të ligjshmërisë së saj nga Ministria përgjegjëse për qeverisje lokale dhe publikimit të marrëveshjes në Gazetën Zyrtare.</w:t>
      </w:r>
    </w:p>
    <w:p w:rsidR="00DD4372"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Neni 28</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me organizatat joqeveritare për mbrojtjen e fëmijës</w:t>
      </w:r>
    </w:p>
    <w:p w:rsidR="00DD4372" w:rsidRPr="006F1B73" w:rsidRDefault="00DD4372" w:rsidP="00DD4372">
      <w:pPr>
        <w:pStyle w:val="Default"/>
        <w:spacing w:line="276" w:lineRule="auto"/>
        <w:jc w:val="both"/>
        <w:rPr>
          <w:rFonts w:ascii="Times New Roman" w:hAnsi="Times New Roman" w:cs="Times New Roman"/>
          <w:b/>
          <w:color w:val="44546A" w:themeColor="text2"/>
          <w:lang w:val="sq-AL"/>
        </w:rPr>
      </w:pPr>
    </w:p>
    <w:p w:rsidR="00DD4372" w:rsidRPr="006F1B73" w:rsidRDefault="00DD4372" w:rsidP="00DD4372">
      <w:pPr>
        <w:pStyle w:val="Default"/>
        <w:numPr>
          <w:ilvl w:val="0"/>
          <w:numId w:val="12"/>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Organet dhe administrata komunale: </w:t>
      </w:r>
    </w:p>
    <w:p w:rsidR="00DD4372" w:rsidRPr="006F1B73" w:rsidRDefault="00DD4372" w:rsidP="00DD4372">
      <w:pPr>
        <w:pStyle w:val="Default"/>
        <w:numPr>
          <w:ilvl w:val="1"/>
          <w:numId w:val="12"/>
        </w:numPr>
        <w:spacing w:line="276" w:lineRule="auto"/>
        <w:ind w:left="1276" w:hanging="567"/>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bashkëpunojnë me organizatat joqeveritare për realizimin e politikave për të drejtat e fëmijës, si dhe për ofrimin e shërbimeve të nevojshme për mbrojtjen e tyre, në pajtim me këtë rregullore dhe aktit nënligjor të përcaktuar nga Qeveria;</w:t>
      </w:r>
    </w:p>
    <w:p w:rsidR="00DD4372" w:rsidRPr="006F1B73" w:rsidRDefault="00DD4372" w:rsidP="00DD4372">
      <w:pPr>
        <w:pStyle w:val="Default"/>
        <w:numPr>
          <w:ilvl w:val="1"/>
          <w:numId w:val="12"/>
        </w:numPr>
        <w:spacing w:line="276" w:lineRule="auto"/>
        <w:ind w:left="1276" w:hanging="567"/>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 sigurojnë, inkurajojnë dhe mbështesin pjesëmarrjen e organizatave joqeveritare në çështjet e mbrojtjes e fëmijës dhe në aktivitetet planifikuese dhe zbatuese si dhe u ofrojnë këshilla dhe udhëzime organizatave që kërkojnë të ndërmarrin aktivitete të tilla.</w:t>
      </w:r>
    </w:p>
    <w:p w:rsidR="00DD4372" w:rsidRPr="006F1B73" w:rsidRDefault="00DD4372" w:rsidP="00DD4372">
      <w:pPr>
        <w:pStyle w:val="Default"/>
        <w:numPr>
          <w:ilvl w:val="1"/>
          <w:numId w:val="12"/>
        </w:numPr>
        <w:spacing w:line="276" w:lineRule="auto"/>
        <w:ind w:left="1276" w:hanging="567"/>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Mbajnë komunikime të rregullta me organizatat e shoqërisë civile në mënyrë që të sigurohet një situatë e qartë e fëmijëve në komunë nga një perspektivë tjetër.</w:t>
      </w:r>
    </w:p>
    <w:p w:rsidR="00DD4372" w:rsidRPr="006F1B73" w:rsidRDefault="00DD4372" w:rsidP="00DD4372">
      <w:pPr>
        <w:pStyle w:val="Default"/>
        <w:numPr>
          <w:ilvl w:val="0"/>
          <w:numId w:val="12"/>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bCs/>
          <w:color w:val="44546A" w:themeColor="text2"/>
          <w:lang w:val="sq-AL"/>
        </w:rPr>
        <w:t>Organizatat joqeveritare të licencuara nga Ministria, sigurojnë shërbimet përkatëse të nevojshme për mbrojtjen e fëmijës,</w:t>
      </w:r>
      <w:r w:rsidRPr="006F1B73">
        <w:rPr>
          <w:rFonts w:ascii="Times New Roman" w:hAnsi="Times New Roman" w:cs="Times New Roman"/>
          <w:color w:val="44546A" w:themeColor="text2"/>
          <w:lang w:val="sq-AL"/>
        </w:rPr>
        <w:t xml:space="preserve"> qoftë me nismën e tyre ose me kontratë.</w:t>
      </w:r>
    </w:p>
    <w:p w:rsidR="00DD4372" w:rsidRPr="006F1B73" w:rsidRDefault="00DD4372" w:rsidP="00DD4372">
      <w:pPr>
        <w:pStyle w:val="Default"/>
        <w:numPr>
          <w:ilvl w:val="0"/>
          <w:numId w:val="12"/>
        </w:numPr>
        <w:spacing w:line="276" w:lineRule="auto"/>
        <w:ind w:left="0" w:firstLine="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Administrata dhe Organet komunale mund të hyjnë në kontrata me organizatat joqeveritare për ofrimin e shërbimeve të veçanta sociale dhe familjare brenda territorit të tyre. Kontratat e tilla </w:t>
      </w:r>
      <w:r w:rsidRPr="006F1B73">
        <w:rPr>
          <w:rFonts w:ascii="Times New Roman" w:hAnsi="Times New Roman" w:cs="Times New Roman"/>
          <w:color w:val="44546A" w:themeColor="text2"/>
          <w:lang w:val="sq-AL"/>
        </w:rPr>
        <w:lastRenderedPageBreak/>
        <w:t xml:space="preserve">duhet të jenë në pajtim me planet vjetore të komunës për shërbime sociale dhe familjare në territorin e saj. </w:t>
      </w:r>
    </w:p>
    <w:p w:rsidR="00DD4372" w:rsidRDefault="00DD4372" w:rsidP="00DD4372">
      <w:pPr>
        <w:spacing w:line="276" w:lineRule="auto"/>
        <w:jc w:val="both"/>
        <w:rPr>
          <w:rFonts w:ascii="Times New Roman" w:eastAsiaTheme="minorHAnsi" w:hAnsi="Times New Roman"/>
          <w:b/>
          <w:bCs/>
          <w:color w:val="44546A" w:themeColor="text2"/>
          <w:sz w:val="28"/>
          <w:szCs w:val="28"/>
          <w:lang w:val="sq-AL"/>
        </w:rPr>
      </w:pPr>
    </w:p>
    <w:p w:rsidR="00DD4372" w:rsidRPr="006F1B73" w:rsidRDefault="00DD4372" w:rsidP="00DD4372">
      <w:pPr>
        <w:spacing w:line="276" w:lineRule="auto"/>
        <w:jc w:val="both"/>
        <w:rPr>
          <w:rFonts w:ascii="Times New Roman" w:eastAsiaTheme="minorHAnsi" w:hAnsi="Times New Roman"/>
          <w:b/>
          <w:bCs/>
          <w:color w:val="44546A" w:themeColor="text2"/>
          <w:sz w:val="28"/>
          <w:szCs w:val="28"/>
          <w:lang w:val="sq-AL"/>
        </w:rPr>
      </w:pPr>
      <w:r w:rsidRPr="006F1B73">
        <w:rPr>
          <w:rFonts w:ascii="Times New Roman" w:eastAsiaTheme="minorHAnsi" w:hAnsi="Times New Roman"/>
          <w:b/>
          <w:bCs/>
          <w:color w:val="44546A" w:themeColor="text2"/>
          <w:sz w:val="28"/>
          <w:szCs w:val="28"/>
          <w:lang w:val="sq-AL"/>
        </w:rPr>
        <w:t xml:space="preserve">KAPITULLI VI - </w:t>
      </w:r>
      <w:r w:rsidRPr="006F1B73">
        <w:rPr>
          <w:rFonts w:ascii="Times New Roman" w:eastAsiaTheme="minorHAnsi" w:hAnsi="Times New Roman"/>
          <w:b/>
          <w:bCs/>
          <w:color w:val="44546A" w:themeColor="text2"/>
          <w:sz w:val="28"/>
          <w:szCs w:val="28"/>
          <w:lang w:val="sq-AL"/>
        </w:rPr>
        <w:tab/>
        <w:t>PROMOVIMI I TË DREJTAVE TË FËMIJËS</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29</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Promovimi i të drejtave të fëmijës</w:t>
      </w:r>
    </w:p>
    <w:p w:rsidR="00DD4372" w:rsidRPr="006F1B73" w:rsidRDefault="00DD4372" w:rsidP="00DD4372">
      <w:pPr>
        <w:autoSpaceDE w:val="0"/>
        <w:autoSpaceDN w:val="0"/>
        <w:adjustRightInd w:val="0"/>
        <w:spacing w:after="0" w:line="276" w:lineRule="auto"/>
        <w:jc w:val="both"/>
        <w:rPr>
          <w:rFonts w:ascii="Times New Roman" w:eastAsia="MS Mincho" w:hAnsi="Times New Roman"/>
          <w:b/>
          <w:color w:val="44546A" w:themeColor="text2"/>
          <w:sz w:val="24"/>
          <w:szCs w:val="24"/>
          <w:lang w:val="sq-AL"/>
        </w:rPr>
      </w:pPr>
    </w:p>
    <w:p w:rsidR="00DD4372" w:rsidRPr="006F1B73" w:rsidRDefault="00DD4372" w:rsidP="00DD4372">
      <w:pPr>
        <w:pStyle w:val="ListParagraph"/>
        <w:numPr>
          <w:ilvl w:val="0"/>
          <w:numId w:val="2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QPS, Njësia apo Zyrtari përkatës për mbrojtjen e fëmijës dhe administrata komunale, ndërm</w:t>
      </w:r>
      <w:r>
        <w:rPr>
          <w:rFonts w:ascii="Times New Roman" w:eastAsia="MS Mincho" w:hAnsi="Times New Roman"/>
          <w:color w:val="44546A" w:themeColor="text2"/>
          <w:sz w:val="24"/>
          <w:szCs w:val="24"/>
          <w:lang w:val="sq-AL"/>
        </w:rPr>
        <w:t>a</w:t>
      </w:r>
      <w:r w:rsidRPr="006F1B73">
        <w:rPr>
          <w:rFonts w:ascii="Times New Roman" w:eastAsia="MS Mincho" w:hAnsi="Times New Roman"/>
          <w:color w:val="44546A" w:themeColor="text2"/>
          <w:sz w:val="24"/>
          <w:szCs w:val="24"/>
          <w:lang w:val="sq-AL"/>
        </w:rPr>
        <w:t xml:space="preserve">rrin masa konkrete, në mënyrë që të promovohen, mbrohen dhe respektohen të drejtat e fëmijëve, përmes, </w:t>
      </w:r>
      <w:r w:rsidRPr="006F1B73">
        <w:rPr>
          <w:rFonts w:ascii="Times New Roman" w:hAnsi="Times New Roman"/>
          <w:bCs/>
          <w:color w:val="44546A" w:themeColor="text2"/>
          <w:sz w:val="24"/>
          <w:szCs w:val="24"/>
          <w:lang w:val="sq-AL"/>
        </w:rPr>
        <w:t>lansimit të</w:t>
      </w:r>
      <w:r>
        <w:rPr>
          <w:rFonts w:ascii="Times New Roman" w:hAnsi="Times New Roman"/>
          <w:bCs/>
          <w:color w:val="44546A" w:themeColor="text2"/>
          <w:sz w:val="24"/>
          <w:szCs w:val="24"/>
          <w:lang w:val="sq-AL"/>
        </w:rPr>
        <w:t xml:space="preserve"> </w:t>
      </w:r>
      <w:r w:rsidRPr="006F1B73">
        <w:rPr>
          <w:rFonts w:ascii="Times New Roman" w:hAnsi="Times New Roman"/>
          <w:bCs/>
          <w:color w:val="44546A" w:themeColor="text2"/>
          <w:sz w:val="24"/>
          <w:szCs w:val="24"/>
          <w:lang w:val="sq-AL"/>
        </w:rPr>
        <w:t xml:space="preserve">fushatës së promovimit lidhur me të drejtat e fëmijës dhe </w:t>
      </w:r>
      <w:r w:rsidRPr="006F1B73">
        <w:rPr>
          <w:rFonts w:ascii="Times New Roman" w:eastAsia="MS Mincho" w:hAnsi="Times New Roman"/>
          <w:color w:val="44546A" w:themeColor="text2"/>
          <w:sz w:val="24"/>
          <w:szCs w:val="24"/>
          <w:lang w:val="sq-AL"/>
        </w:rPr>
        <w:t xml:space="preserve">hartimit të programeve të trajnimit dhe organizimin e trajnimeve për të drejtat e fëmijëve </w:t>
      </w:r>
      <w:r w:rsidRPr="006F1B73">
        <w:rPr>
          <w:rFonts w:ascii="Times New Roman" w:hAnsi="Times New Roman"/>
          <w:bCs/>
          <w:color w:val="44546A" w:themeColor="text2"/>
          <w:sz w:val="24"/>
          <w:szCs w:val="24"/>
          <w:lang w:val="sq-AL"/>
        </w:rPr>
        <w:t>për ngritjen e kapaciteteve të zyrtarëve që merren me të drejtat e fëmijëve</w:t>
      </w:r>
      <w:r w:rsidRPr="006F1B73">
        <w:rPr>
          <w:rFonts w:ascii="Times New Roman" w:eastAsia="MS Mincho" w:hAnsi="Times New Roman"/>
          <w:color w:val="44546A" w:themeColor="text2"/>
          <w:sz w:val="24"/>
          <w:szCs w:val="24"/>
          <w:lang w:val="sq-AL"/>
        </w:rPr>
        <w:t xml:space="preserve"> dhe për persona të cilët punojnë me fëmijë ose për fëmijë në nivel komunal;</w:t>
      </w:r>
    </w:p>
    <w:p w:rsidR="00DD4372" w:rsidRPr="006F1B73" w:rsidRDefault="00DD4372" w:rsidP="00DD4372">
      <w:pPr>
        <w:pStyle w:val="ListParagraph"/>
        <w:numPr>
          <w:ilvl w:val="0"/>
          <w:numId w:val="29"/>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Kujdes i veçantë duhet kushtuar promovimit të:</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 së fëmijëve nga të gjitha format e dhunës</w:t>
      </w:r>
      <w:r>
        <w:rPr>
          <w:rFonts w:ascii="Times New Roman" w:eastAsia="MS Mincho" w:hAnsi="Times New Roman"/>
          <w:color w:val="44546A" w:themeColor="text2"/>
          <w:sz w:val="24"/>
          <w:szCs w:val="24"/>
          <w:lang w:val="sq-AL"/>
        </w:rPr>
        <w:t xml:space="preserve"> </w:t>
      </w:r>
      <w:r w:rsidRPr="00536DD3">
        <w:rPr>
          <w:rFonts w:ascii="Times New Roman" w:eastAsia="MS Mincho" w:hAnsi="Times New Roman"/>
          <w:color w:val="44546A" w:themeColor="text2"/>
          <w:sz w:val="24"/>
          <w:szCs w:val="24"/>
          <w:lang w:val="sq-AL"/>
        </w:rPr>
        <w:t>dhe ndëshkimit trupor;</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 së fëmijëve nga dhuna e shfaqur qoftë nga personeli arsimor, bashkëmoshatarët;</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ndalimit të gjuhës së urrejtjes, dhunës, jo tolerancës, diskriminimit dhe formave tjera që nxisin konflikte ndër njerëzore;</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ndalimit të praktikave dhe zakoneve diskriminuese ndaj fëmijës;</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inkurajimit të mësim-nxënien gjatë gjithë jetës, të zhvillimit të respektit të fëmijës për identitetin kulturor, për gjuhën dhe vlerat kombëtare, respektin për kulturat e ndryshme si dhe respektin për ruajtjen e mjedisit;</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kujdesit shëndetësor parandalues që siguron zhvillim optimal të fëmijës;</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 së fëmijëve nga përdorimi i substancave narkotike, alkoolit, produkteve të duhanit, produkteve toksike, substancave psikotrope dhe substancave të tjera që janë të deklaruara të dëmshme nga autoritetet përkatëse;</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 mbrojtjes së fëmijëve nga hyrja në klubet e natës, lokalet e lojërave të fatit, qasja në lojërat e fatit online si dhe në qendrat argëtuese për të rritur dhe të ngjashme. </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mbrojtjes së fëmijëve nga</w:t>
      </w:r>
      <w:r w:rsidRPr="006F1B73">
        <w:rPr>
          <w:rFonts w:ascii="Times New Roman" w:eastAsia="MS Mincho" w:hAnsi="Times New Roman"/>
          <w:color w:val="44546A" w:themeColor="text2"/>
          <w:sz w:val="24"/>
          <w:szCs w:val="24"/>
          <w:lang w:val="sq-AL"/>
        </w:rPr>
        <w:t xml:space="preserve"> publikimet, filmat, video lojërat, muzika, transmetimet ose llojet e tjera mjetet e komunikimit masiv, të cilat janë të dëmshme për shëndetin, mirëqenien dhe zhvillimin e tyre;</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mbrojtjes së fëmijëve nga ndikimet e mundshme negative që ekspozimi ndaj medieve mund të ketë mbi fëmijën;</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eliminimit të diskriminimit dhe paragjykimeve ndaj fëmijës me aftësi të kufizuara.</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Mbrojtjes së fëmijës nga rrëmbimi, trafikimi, shitja dhe çdo formë e shfrytëzimit dhe e abuzimit seksual, duke përfshirë veprimtarinë e paligjshme seksuale, shfrytëzimin e fëmijës në prostitucion ose në praktika të tjera seksuale të paligjshme, ekspozimi, shfaqja ose përfshirja në materiale pornografike ose </w:t>
      </w:r>
      <w:r w:rsidRPr="006F1B73">
        <w:rPr>
          <w:rFonts w:ascii="Times New Roman" w:eastAsia="MS Mincho" w:hAnsi="Times New Roman"/>
          <w:color w:val="44546A" w:themeColor="text2"/>
          <w:sz w:val="24"/>
          <w:szCs w:val="24"/>
          <w:lang w:val="sq-AL"/>
        </w:rPr>
        <w:lastRenderedPageBreak/>
        <w:t>abuzimi seksual me fëmijë, sipas përcaktimeve të Kodit Penal dhe akteve të tjera në fuqi;</w:t>
      </w:r>
    </w:p>
    <w:p w:rsidR="00DD4372" w:rsidRPr="006F1B7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Mbrojtjes së fëmijës nga shfrytëzimi ekonomik dhe Puna e ndaluar për fëmijë, dhe</w:t>
      </w:r>
    </w:p>
    <w:p w:rsidR="00DD4372" w:rsidRPr="00C66B06"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6F1B73">
        <w:rPr>
          <w:rFonts w:ascii="Times New Roman" w:eastAsia="MS Mincho" w:hAnsi="Times New Roman"/>
          <w:bCs/>
          <w:color w:val="44546A" w:themeColor="text2"/>
          <w:sz w:val="24"/>
          <w:szCs w:val="24"/>
          <w:lang w:val="sq-AL"/>
        </w:rPr>
        <w:t>Masave kundër faqeve të internetit me përmbajtje pornografike dhe të atyre që dëmtojnë shëndetin dhe jetën e fëmijës.</w:t>
      </w:r>
    </w:p>
    <w:p w:rsidR="00DD4372" w:rsidRPr="00536DD3" w:rsidRDefault="00DD4372" w:rsidP="00DD4372">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44546A" w:themeColor="text2"/>
          <w:sz w:val="24"/>
          <w:szCs w:val="24"/>
          <w:lang w:val="sq-AL"/>
        </w:rPr>
      </w:pPr>
      <w:r w:rsidRPr="00536DD3">
        <w:rPr>
          <w:rFonts w:ascii="Times New Roman" w:eastAsia="MS Mincho" w:hAnsi="Times New Roman"/>
          <w:bCs/>
          <w:color w:val="44546A" w:themeColor="text2"/>
          <w:sz w:val="24"/>
          <w:szCs w:val="24"/>
          <w:lang w:val="sq-AL"/>
        </w:rPr>
        <w:t>Programeve p</w:t>
      </w:r>
      <w:r w:rsidRPr="00536DD3">
        <w:rPr>
          <w:rFonts w:ascii="Times New Roman" w:eastAsia="MS Mincho" w:hAnsi="Times New Roman"/>
          <w:color w:val="44546A" w:themeColor="text2"/>
          <w:sz w:val="24"/>
          <w:szCs w:val="24"/>
          <w:lang w:val="sq-AL"/>
        </w:rPr>
        <w:t xml:space="preserve">ërkatëse dhe atyre vetanake të rritjes së ndërgjegjësimit në lidhje me efektet e dëmshme të ndëshkimit trupor dhe edukimin dhe rritjen e ndërgjegjësimit lidhur me pasojat degraduese të ndëshkimit trupor dhe programe përkatëse dhe atyre vetanake prindërimi, që promovojnë mënyrat jo të dhunshme të disiplinimit në familje dhe institucione edukativo arsimore dhe në Institucione të Kujdesit. </w:t>
      </w:r>
    </w:p>
    <w:p w:rsidR="00DD4372" w:rsidRPr="006F1B73" w:rsidRDefault="00DD4372" w:rsidP="00DD4372">
      <w:pPr>
        <w:pStyle w:val="Default"/>
        <w:spacing w:line="276" w:lineRule="auto"/>
        <w:ind w:left="1418" w:hanging="698"/>
        <w:jc w:val="center"/>
        <w:rPr>
          <w:rFonts w:ascii="Times New Roman" w:hAnsi="Times New Roman" w:cs="Times New Roman"/>
          <w:color w:val="44546A" w:themeColor="text2"/>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30</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Seanca/t vjetore për të drejtat e fëmijëve</w:t>
      </w:r>
    </w:p>
    <w:p w:rsidR="00DD4372" w:rsidRPr="006F1B73" w:rsidRDefault="00DD4372" w:rsidP="00DD4372">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DD4372" w:rsidRPr="006F1B73" w:rsidRDefault="00DD4372" w:rsidP="00DD4372">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Kuvendi organizon të paktën një (1) seancë vjetore, për t'i diskutuar çështjet e të drejtave të fëmijëve.</w:t>
      </w:r>
    </w:p>
    <w:p w:rsidR="00DD4372" w:rsidRPr="006F1B73" w:rsidRDefault="00DD4372" w:rsidP="00DD4372">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Në seancën/at vjetore për të drejtat e fëmijëve secili drejtor i drejtorisë komunale raporton për çështjet, veprimet dhe masat që janë në përgjegjësinë e tij dhe që kanë të bëjnë më të drejtat e fëmijëve, si dhe paraqet aktivitetet që janë ndëmrarrë për realizimin e Planit vjetor për të drejtat e fëmijës.</w:t>
      </w:r>
    </w:p>
    <w:p w:rsidR="00DD4372" w:rsidRPr="006F1B73" w:rsidRDefault="00DD4372" w:rsidP="00DD4372">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Në Seanca/t vjetore për të drejtat e fëmijëve marrin pjesë edhe përfaqësues të shoqërisë civile, Ekipit për të Drejtat e Fëmijës, Asamblesë së Fëmijëve dhe kanë të drejtë të parashtrojnë pyetje.</w:t>
      </w:r>
    </w:p>
    <w:p w:rsidR="00DD4372" w:rsidRPr="006F1B73" w:rsidRDefault="00DD4372" w:rsidP="00DD4372">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Seanca/t vjetore për të drejtat e fëmijëve organizohen në koordinim me Njësinë/zyrtarin përkatës për mbrojtjen e fëmijës.</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31</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Ditët mike për fëmijë</w:t>
      </w:r>
    </w:p>
    <w:p w:rsidR="00DD4372" w:rsidRPr="006F1B73" w:rsidRDefault="00DD4372" w:rsidP="00DD4372">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DD4372" w:rsidRPr="006F1B73" w:rsidRDefault="00DD4372" w:rsidP="00DD4372">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Nën patronatin e Kryetarit të Komunës organizohen dhe mbahen "Ditët mike për fëmijë".</w:t>
      </w:r>
    </w:p>
    <w:p w:rsidR="00DD4372" w:rsidRPr="006F1B73" w:rsidRDefault="00DD4372" w:rsidP="00DD4372">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Gjatë këtyre ditëve organizohen aktivitete të ndryshme me pjesëmarrjen e subjekteve të ndryshme që merren me mbrojtjen e të drejtave të fëmijës.</w:t>
      </w:r>
    </w:p>
    <w:p w:rsidR="00DD4372" w:rsidRPr="006F1B73" w:rsidRDefault="00DD4372" w:rsidP="00DD4372">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 Kryetari i Komunës me vendim i cakton datat e "Ditëve mike për fëmijë" në Komunë dhe përcakton përgjegjësitë e mekanizmave përkatëse për detyrat e tyre në këto ditë dhe aktivitetet konkrete që duhet ndërmarrë.</w:t>
      </w:r>
    </w:p>
    <w:p w:rsidR="00DD4372" w:rsidRPr="006F1B73" w:rsidRDefault="00DD4372" w:rsidP="00DD4372">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DD4372" w:rsidRDefault="00DD4372" w:rsidP="00DD4372">
      <w:pPr>
        <w:autoSpaceDE w:val="0"/>
        <w:autoSpaceDN w:val="0"/>
        <w:adjustRightInd w:val="0"/>
        <w:spacing w:after="0" w:line="276" w:lineRule="auto"/>
        <w:ind w:left="2880" w:hanging="2880"/>
        <w:jc w:val="both"/>
        <w:rPr>
          <w:rFonts w:ascii="Times New Roman" w:eastAsia="MS Mincho" w:hAnsi="Times New Roman"/>
          <w:b/>
          <w:bCs/>
          <w:color w:val="44546A" w:themeColor="text2"/>
          <w:sz w:val="28"/>
          <w:szCs w:val="28"/>
          <w:lang w:val="sq-AL"/>
        </w:rPr>
      </w:pPr>
    </w:p>
    <w:p w:rsidR="00DD4372" w:rsidRPr="006F1B73" w:rsidRDefault="00DD4372" w:rsidP="00DD4372">
      <w:pPr>
        <w:autoSpaceDE w:val="0"/>
        <w:autoSpaceDN w:val="0"/>
        <w:adjustRightInd w:val="0"/>
        <w:spacing w:after="0" w:line="276" w:lineRule="auto"/>
        <w:ind w:left="2880" w:hanging="2880"/>
        <w:jc w:val="both"/>
        <w:rPr>
          <w:rFonts w:ascii="Times New Roman" w:eastAsia="MS Mincho" w:hAnsi="Times New Roman"/>
          <w:b/>
          <w:bCs/>
          <w:color w:val="44546A" w:themeColor="text2"/>
          <w:sz w:val="28"/>
          <w:szCs w:val="28"/>
          <w:lang w:val="sq-AL"/>
        </w:rPr>
      </w:pPr>
      <w:r w:rsidRPr="006F1B73">
        <w:rPr>
          <w:rFonts w:ascii="Times New Roman" w:eastAsia="MS Mincho" w:hAnsi="Times New Roman"/>
          <w:b/>
          <w:bCs/>
          <w:color w:val="44546A" w:themeColor="text2"/>
          <w:sz w:val="28"/>
          <w:szCs w:val="28"/>
          <w:lang w:val="sq-AL"/>
        </w:rPr>
        <w:t xml:space="preserve">KAPITULLI VII - </w:t>
      </w:r>
      <w:r w:rsidRPr="006F1B73">
        <w:rPr>
          <w:rFonts w:ascii="Times New Roman" w:eastAsia="MS Mincho" w:hAnsi="Times New Roman"/>
          <w:b/>
          <w:bCs/>
          <w:color w:val="44546A" w:themeColor="text2"/>
          <w:sz w:val="28"/>
          <w:szCs w:val="28"/>
          <w:lang w:val="sq-AL"/>
        </w:rPr>
        <w:tab/>
        <w:t>DISPOZITAT KALIMTARE DHE PËRFUNDIMTARE</w:t>
      </w:r>
    </w:p>
    <w:p w:rsidR="00DD4372" w:rsidRPr="006F1B73" w:rsidRDefault="00DD4372" w:rsidP="00DD4372">
      <w:pPr>
        <w:autoSpaceDE w:val="0"/>
        <w:autoSpaceDN w:val="0"/>
        <w:adjustRightInd w:val="0"/>
        <w:spacing w:after="0" w:line="276" w:lineRule="auto"/>
        <w:jc w:val="both"/>
        <w:rPr>
          <w:rFonts w:ascii="Times New Roman" w:eastAsia="MS Mincho"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lastRenderedPageBreak/>
        <w:t>Neni 32</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Përgjegjësia individuale</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Çdo person fizik dhe juridik mban përgjegjësi në bazë të dispozitave të kësaj rregulloreje dhe të legjislacionit përkatës për mbrojtjen e fëmijës</w:t>
      </w:r>
      <w:r w:rsidRPr="006F1B73">
        <w:rPr>
          <w:rFonts w:ascii="Times New Roman" w:eastAsia="MS Mincho" w:hAnsi="Times New Roman"/>
          <w:b/>
          <w:bCs/>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kur, me veprimet ose mosveprimet e tij, ka bërë shkeljen.</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33</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Buxhetimi për fëmijë</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DD4372" w:rsidRPr="001671EF" w:rsidRDefault="00DD4372" w:rsidP="00DD4372">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hAnsi="Times New Roman"/>
          <w:color w:val="44546A" w:themeColor="text2"/>
          <w:sz w:val="24"/>
          <w:szCs w:val="24"/>
          <w:lang w:val="sq-AL"/>
        </w:rPr>
        <w:t xml:space="preserve">Për t’i përmbushur të drejtat dhe detyrimet e përcaktuara në këtë rregullore dhe me legjislacionin përkatës që ka të bëjë me mbrojtjen e fëmijës, organet dhe administrata përkatëse komunale, </w:t>
      </w:r>
      <w:r w:rsidRPr="001671EF">
        <w:rPr>
          <w:rFonts w:ascii="Times New Roman" w:eastAsia="MS Mincho" w:hAnsi="Times New Roman"/>
          <w:color w:val="44546A" w:themeColor="text2"/>
          <w:sz w:val="24"/>
          <w:szCs w:val="24"/>
          <w:lang w:val="sq-AL"/>
        </w:rPr>
        <w:t>gjatë fazës së hartimit të buxhetit komunal planifikojnë buxhet për aktivitete të ndryshme që kanë të bëjnë me mbrojtjen e fëmijës si dhe</w:t>
      </w:r>
      <w:r w:rsidRPr="006F1B73">
        <w:rPr>
          <w:rFonts w:ascii="Times New Roman" w:eastAsia="MS Mincho" w:hAnsi="Times New Roman"/>
          <w:bCs/>
          <w:color w:val="44546A" w:themeColor="text2"/>
          <w:sz w:val="24"/>
          <w:szCs w:val="24"/>
          <w:lang w:val="sq-AL"/>
        </w:rPr>
        <w:t xml:space="preserve"> sigurojnë burime njerëzore, financiare </w:t>
      </w:r>
      <w:r w:rsidRPr="006F1B73">
        <w:rPr>
          <w:rFonts w:ascii="Times New Roman" w:eastAsia="MS Mincho" w:hAnsi="Times New Roman"/>
          <w:color w:val="44546A" w:themeColor="text2"/>
          <w:sz w:val="24"/>
          <w:szCs w:val="24"/>
          <w:lang w:val="sq-AL"/>
        </w:rPr>
        <w:t xml:space="preserve">dhe logjistike </w:t>
      </w:r>
      <w:r w:rsidRPr="006F1B73">
        <w:rPr>
          <w:rFonts w:ascii="Times New Roman" w:eastAsia="MS Mincho" w:hAnsi="Times New Roman"/>
          <w:bCs/>
          <w:color w:val="44546A" w:themeColor="text2"/>
          <w:sz w:val="24"/>
          <w:szCs w:val="24"/>
          <w:lang w:val="sq-AL"/>
        </w:rPr>
        <w:t>të nevojshme.</w:t>
      </w:r>
      <w:r w:rsidRPr="006F1B73">
        <w:rPr>
          <w:rFonts w:ascii="Times New Roman" w:eastAsia="MS Mincho" w:hAnsi="Times New Roman"/>
          <w:color w:val="44546A" w:themeColor="text2"/>
          <w:sz w:val="24"/>
          <w:szCs w:val="24"/>
          <w:lang w:val="sq-AL"/>
        </w:rPr>
        <w:t xml:space="preserve"> </w:t>
      </w:r>
    </w:p>
    <w:p w:rsidR="00DD4372" w:rsidRPr="006F1B73" w:rsidRDefault="00DD4372" w:rsidP="00DD4372">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Komuna e planifikon buxhetin komunal, i cili është transparent dhe bazohet ne konsultime me palët, duke i përfshirë edhe fëmijët. Ky buxhet i reflekton nevojat për ndarjen e burimeve për fëmijë ne te gjitha aspektet e qeverisjes komunale.</w:t>
      </w:r>
    </w:p>
    <w:p w:rsidR="00DD4372" w:rsidRPr="006F1B73" w:rsidRDefault="00DD4372" w:rsidP="00DD4372">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Administrata dhe organet komunale zhvillojnë një proces për analizimin e nevojave te buxhetimit për fëmijët e komunës, bazuar në procesin e vlerësimit dhe raportimit. Ky proces përfshinë:</w:t>
      </w:r>
    </w:p>
    <w:p w:rsidR="00DD4372" w:rsidRPr="006F1B73" w:rsidRDefault="00DD4372" w:rsidP="00DD4372">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analizën e buxhetit të përgjithshëm komunal për të vlerësuar pjesën e shpenzuar për fëmijë dhe sa kanë përfituar fëmijët nga investimet publike të Komunës;</w:t>
      </w:r>
    </w:p>
    <w:p w:rsidR="00DD4372" w:rsidRPr="006F1B73" w:rsidRDefault="00DD4372" w:rsidP="00DD4372">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ndarjen e përqindjes së nevojshme, bazuar në Planin e veprimit për mbrojtjen e fëmijëve, nga granti i përgjithshëm, te ndarë nga Qeveria për Komunë;</w:t>
      </w:r>
    </w:p>
    <w:p w:rsidR="00DD4372" w:rsidRPr="006F1B73" w:rsidRDefault="00DD4372" w:rsidP="00DD4372">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analizon adekuate të buxhetit te përgjithshëm komunal dhe elementet brenda tij, ne mënyrë qe te zbulohet pjesa qe është shpenzuar për fëmijë dhe te shfrytëzohen produktet e zhvilluara për të investuar në fëmijë;</w:t>
      </w:r>
    </w:p>
    <w:p w:rsidR="00DD4372" w:rsidRPr="006F1B73" w:rsidRDefault="00DD4372" w:rsidP="00DD4372">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analizën e ndarjes buxhetore për fëmijë ndër vite dhe tregon trendet e ndarjeve buxhetore për fëmijë.</w:t>
      </w:r>
    </w:p>
    <w:p w:rsidR="00DD4372" w:rsidRPr="006F1B73" w:rsidRDefault="00DD4372" w:rsidP="00DD4372">
      <w:pPr>
        <w:pStyle w:val="ListParagraph"/>
        <w:numPr>
          <w:ilvl w:val="0"/>
          <w:numId w:val="31"/>
        </w:numPr>
        <w:autoSpaceDE w:val="0"/>
        <w:autoSpaceDN w:val="0"/>
        <w:adjustRightInd w:val="0"/>
        <w:spacing w:after="0" w:line="276" w:lineRule="auto"/>
        <w:ind w:left="0" w:firstLine="0"/>
        <w:jc w:val="both"/>
        <w:rPr>
          <w:rFonts w:ascii="Times New Roman" w:hAnsi="Times New Roman"/>
          <w:color w:val="44546A" w:themeColor="text2"/>
          <w:sz w:val="24"/>
          <w:szCs w:val="24"/>
          <w:lang w:val="sq-AL"/>
        </w:rPr>
      </w:pPr>
      <w:r w:rsidRPr="006F1B73">
        <w:rPr>
          <w:rFonts w:ascii="Times New Roman" w:hAnsi="Times New Roman"/>
          <w:color w:val="44546A" w:themeColor="text2"/>
          <w:sz w:val="24"/>
          <w:szCs w:val="24"/>
          <w:lang w:val="sq-AL"/>
        </w:rPr>
        <w:t>Kryetari bashkëpunon me Ministrinë dhe me donator të ndryshëm për prioritetet për mbrojtjen e fëmijës, dhe marrjen e fondeve për mbrojtjen e fëmijëve.</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34</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Ngritja e kapaciteteve për mbrojtjen e fëmijës</w:t>
      </w:r>
    </w:p>
    <w:p w:rsidR="00DD4372" w:rsidRPr="006F1B73" w:rsidRDefault="00DD4372" w:rsidP="00DD4372">
      <w:pPr>
        <w:autoSpaceDE w:val="0"/>
        <w:autoSpaceDN w:val="0"/>
        <w:adjustRightInd w:val="0"/>
        <w:spacing w:after="0" w:line="276" w:lineRule="auto"/>
        <w:rPr>
          <w:rFonts w:ascii="Times New Roman" w:eastAsia="MS Mincho" w:hAnsi="Times New Roman"/>
          <w:b/>
          <w:color w:val="44546A" w:themeColor="text2"/>
          <w:sz w:val="24"/>
          <w:szCs w:val="24"/>
          <w:lang w:val="sq-AL"/>
        </w:rPr>
      </w:pPr>
    </w:p>
    <w:p w:rsidR="00DD4372" w:rsidRPr="00915A27" w:rsidRDefault="00DD4372" w:rsidP="00DD4372">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915A27">
        <w:rPr>
          <w:rFonts w:ascii="Times New Roman" w:eastAsia="GillSansMT" w:hAnsi="Times New Roman"/>
          <w:color w:val="44546A" w:themeColor="text2"/>
          <w:sz w:val="24"/>
          <w:szCs w:val="24"/>
          <w:lang w:val="sq-AL"/>
        </w:rPr>
        <w:t>Për të siguruar ofrimin e një shërbimi cilësor dhe efektiv për mbrojtjen e të drejtave të fëmijës,</w:t>
      </w:r>
      <w:r w:rsidRPr="006F1B73">
        <w:rPr>
          <w:rFonts w:ascii="Times New Roman" w:eastAsia="MS Mincho" w:hAnsi="Times New Roman"/>
          <w:color w:val="44546A" w:themeColor="text2"/>
          <w:sz w:val="24"/>
          <w:szCs w:val="24"/>
          <w:lang w:val="sq-AL"/>
        </w:rPr>
        <w:t xml:space="preserve"> të gjithë punonjësit e komunës, vecanarishtë punonjësitë që kanë </w:t>
      </w:r>
      <w:r w:rsidRPr="00915A27">
        <w:rPr>
          <w:rFonts w:ascii="Times New Roman" w:eastAsia="GillSansMT" w:hAnsi="Times New Roman"/>
          <w:color w:val="44546A" w:themeColor="text2"/>
          <w:sz w:val="24"/>
          <w:szCs w:val="24"/>
          <w:lang w:val="sq-AL"/>
        </w:rPr>
        <w:t xml:space="preserve">përgjegjësi direkte në  mbrojtjen e fëmijës, janë të obliguar të ndjekin trajnime dhe aktivitete që synojnë të zhvillojnë </w:t>
      </w:r>
      <w:r w:rsidRPr="00915A27">
        <w:rPr>
          <w:rFonts w:ascii="Times New Roman" w:eastAsia="GillSansMT" w:hAnsi="Times New Roman"/>
          <w:color w:val="44546A" w:themeColor="text2"/>
          <w:sz w:val="24"/>
          <w:szCs w:val="24"/>
          <w:lang w:val="sq-AL"/>
        </w:rPr>
        <w:lastRenderedPageBreak/>
        <w:t>kapacitetet e tyre në fushën e mbrojtjes së fëmijës si dhe të venë në shfrytëzim, në punën e tyre të përditshme, njohurinë dhe dijen e përftuar.</w:t>
      </w:r>
    </w:p>
    <w:p w:rsidR="00DD4372" w:rsidRPr="001671EF" w:rsidRDefault="00DD4372" w:rsidP="00DD4372">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1671EF">
        <w:rPr>
          <w:rFonts w:ascii="Times New Roman" w:hAnsi="Times New Roman"/>
          <w:color w:val="44546A" w:themeColor="text2"/>
          <w:sz w:val="24"/>
          <w:szCs w:val="24"/>
          <w:lang w:val="sq-AL"/>
        </w:rPr>
        <w:t xml:space="preserve">Organet komunale duhet të luajnë rol të vazhdueshëm dhe proaktiv që të jenë në hap me mbrojtjen dhe promovimin e të drejtave të fëmijës dhe në këtë drejtim </w:t>
      </w:r>
      <w:r w:rsidRPr="001671EF">
        <w:rPr>
          <w:rFonts w:ascii="Times New Roman" w:eastAsia="MS Mincho" w:hAnsi="Times New Roman"/>
          <w:color w:val="44546A" w:themeColor="text2"/>
          <w:sz w:val="24"/>
          <w:szCs w:val="24"/>
          <w:lang w:val="sq-AL"/>
        </w:rPr>
        <w:t xml:space="preserve">organizojnë apo inkurajon zyrtarët komunal për pjesëmarrje në trajnime </w:t>
      </w:r>
      <w:r w:rsidRPr="001671EF">
        <w:rPr>
          <w:rFonts w:ascii="Times New Roman" w:hAnsi="Times New Roman"/>
          <w:bCs/>
          <w:color w:val="44546A" w:themeColor="text2"/>
          <w:sz w:val="24"/>
          <w:szCs w:val="24"/>
          <w:lang w:val="sq-AL"/>
        </w:rPr>
        <w:t>për aspekte të të drejtave të fëmijës dhe buxhetimit për fëmijë</w:t>
      </w:r>
      <w:r w:rsidRPr="001671EF">
        <w:rPr>
          <w:rFonts w:ascii="Times New Roman" w:eastAsia="MS Mincho" w:hAnsi="Times New Roman"/>
          <w:color w:val="44546A" w:themeColor="text2"/>
          <w:sz w:val="24"/>
          <w:szCs w:val="24"/>
          <w:lang w:val="sq-AL"/>
        </w:rPr>
        <w:t>.</w:t>
      </w:r>
    </w:p>
    <w:p w:rsidR="00DD4372" w:rsidRPr="001671EF" w:rsidRDefault="00DD4372" w:rsidP="00DD4372">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 xml:space="preserve">Punonjësit që kanë </w:t>
      </w:r>
      <w:r w:rsidRPr="001671EF">
        <w:rPr>
          <w:rFonts w:ascii="Times New Roman" w:eastAsia="GillSansMT" w:hAnsi="Times New Roman"/>
          <w:color w:val="44546A" w:themeColor="text2"/>
          <w:sz w:val="24"/>
          <w:szCs w:val="24"/>
          <w:lang w:val="sq-AL"/>
        </w:rPr>
        <w:t xml:space="preserve">përgjegjësi në  mbrojtjen e fëmijës, </w:t>
      </w:r>
      <w:r w:rsidRPr="006F1B73">
        <w:rPr>
          <w:rFonts w:ascii="Times New Roman" w:eastAsia="MS Mincho" w:hAnsi="Times New Roman"/>
          <w:color w:val="44546A" w:themeColor="text2"/>
          <w:sz w:val="24"/>
          <w:szCs w:val="24"/>
          <w:lang w:val="sq-AL"/>
        </w:rPr>
        <w:t>trajnohen në nivel teorik dhe praktik, duke përdorur</w:t>
      </w:r>
      <w:r w:rsidRPr="001671EF">
        <w:rPr>
          <w:rFonts w:ascii="Times New Roman" w:eastAsia="GillSansMT" w:hAnsi="Times New Roman"/>
          <w:color w:val="44546A" w:themeColor="text2"/>
          <w:sz w:val="24"/>
          <w:szCs w:val="24"/>
          <w:lang w:val="sq-AL"/>
        </w:rPr>
        <w:t xml:space="preserve"> </w:t>
      </w:r>
      <w:r w:rsidRPr="006F1B73">
        <w:rPr>
          <w:rFonts w:ascii="Times New Roman" w:eastAsia="MS Mincho" w:hAnsi="Times New Roman"/>
          <w:color w:val="44546A" w:themeColor="text2"/>
          <w:sz w:val="24"/>
          <w:szCs w:val="24"/>
          <w:lang w:val="sq-AL"/>
        </w:rPr>
        <w:t>metodologjinë “mësimi nëpërmjet punës”.</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35</w:t>
      </w:r>
    </w:p>
    <w:p w:rsidR="00DD4372" w:rsidRPr="006F1B73" w:rsidRDefault="00DD4372" w:rsidP="00DD4372">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Informimi në interes të fëmijës</w:t>
      </w:r>
    </w:p>
    <w:p w:rsidR="00DD4372" w:rsidRPr="006F1B73" w:rsidRDefault="00DD4372" w:rsidP="00DD4372">
      <w:pPr>
        <w:autoSpaceDE w:val="0"/>
        <w:autoSpaceDN w:val="0"/>
        <w:adjustRightInd w:val="0"/>
        <w:spacing w:after="0" w:line="276" w:lineRule="auto"/>
        <w:rPr>
          <w:rFonts w:ascii="Times New Roman" w:eastAsia="MS Mincho" w:hAnsi="Times New Roman"/>
          <w:color w:val="44546A" w:themeColor="text2"/>
          <w:sz w:val="24"/>
          <w:szCs w:val="24"/>
          <w:lang w:val="sq-AL"/>
        </w:rPr>
      </w:pPr>
    </w:p>
    <w:p w:rsidR="00DD4372" w:rsidRPr="006F1B73" w:rsidRDefault="00DD4372" w:rsidP="00DD4372">
      <w:pPr>
        <w:pStyle w:val="ListParagraph"/>
        <w:numPr>
          <w:ilvl w:val="0"/>
          <w:numId w:val="4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Zyra përkatëse për informim në Komunën e ________, në bashkëveprim me QPS-në dhe Njësinë apo Zyrtarin përkatës për mbrojtjen e fëmijës, përmes fushatave, ligjeratave publike si dhe materialeve të ndryshme promovuese për ngritjen e vetëdijes për të rriturit e fëmijët, krijojnë një sistem të informimit për tërësinë e shërbimeve që ofrohen për fëmijë dhe informata të tjera të cilat janë në interes të fëmijës.</w:t>
      </w:r>
    </w:p>
    <w:p w:rsidR="00DD4372" w:rsidRPr="006F1B73" w:rsidRDefault="00DD4372" w:rsidP="00DD4372">
      <w:pPr>
        <w:pStyle w:val="ListParagraph"/>
        <w:numPr>
          <w:ilvl w:val="0"/>
          <w:numId w:val="47"/>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Organizatat e shoqërisë civile inkurajohen dhe përkrahen që të monitorojnë, promovojnë dhe informojnë për të drejtat e fëmijës.</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Neni 36</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r w:rsidRPr="006F1B73">
        <w:rPr>
          <w:rFonts w:ascii="Times New Roman" w:eastAsia="MS Mincho" w:hAnsi="Times New Roman"/>
          <w:b/>
          <w:color w:val="44546A" w:themeColor="text2"/>
          <w:sz w:val="24"/>
          <w:szCs w:val="24"/>
          <w:lang w:val="sq-AL"/>
        </w:rPr>
        <w:t>Raporti për zbatimin e rregullores</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color w:val="44546A" w:themeColor="text2"/>
          <w:sz w:val="24"/>
          <w:szCs w:val="24"/>
          <w:lang w:val="sq-AL"/>
        </w:rPr>
      </w:pPr>
    </w:p>
    <w:p w:rsidR="00DD4372" w:rsidRPr="006F1B73" w:rsidRDefault="00DD4372" w:rsidP="00DD4372">
      <w:pPr>
        <w:pStyle w:val="ListParagraph"/>
        <w:numPr>
          <w:ilvl w:val="0"/>
          <w:numId w:val="4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Njësia/Zyrtari përkatës për mbrojtjen e fëmijës monitoron zbatimin e kësaj rregulloreje dhe nxjerre raporte vjetore.</w:t>
      </w:r>
    </w:p>
    <w:p w:rsidR="00DD4372" w:rsidRPr="006F1B73" w:rsidRDefault="00DD4372" w:rsidP="00DD4372">
      <w:pPr>
        <w:pStyle w:val="ListParagraph"/>
        <w:numPr>
          <w:ilvl w:val="0"/>
          <w:numId w:val="48"/>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Obligohen të gjitha njësitë përkatëse të komunës për ofrimin e të dhënave të kërkuara nga Njësia/Zyrtari përkatës për mbrojtjen e fëmijës.</w:t>
      </w:r>
    </w:p>
    <w:p w:rsidR="00DD4372" w:rsidRPr="006F1B73" w:rsidRDefault="00DD4372" w:rsidP="00DD4372">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Neni 37</w:t>
      </w:r>
    </w:p>
    <w:p w:rsidR="00DD4372" w:rsidRPr="006F1B73" w:rsidRDefault="00DD4372" w:rsidP="00DD4372">
      <w:pPr>
        <w:autoSpaceDE w:val="0"/>
        <w:autoSpaceDN w:val="0"/>
        <w:adjustRightInd w:val="0"/>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Zbatimi</w:t>
      </w:r>
    </w:p>
    <w:p w:rsidR="00DD4372" w:rsidRPr="006F1B73" w:rsidRDefault="00DD4372" w:rsidP="00DD4372">
      <w:pPr>
        <w:spacing w:after="0" w:line="276" w:lineRule="auto"/>
        <w:jc w:val="both"/>
        <w:rPr>
          <w:rFonts w:ascii="Times New Roman" w:eastAsia="Times New Roman" w:hAnsi="Times New Roman"/>
          <w:color w:val="44546A" w:themeColor="text2"/>
          <w:sz w:val="24"/>
          <w:szCs w:val="24"/>
          <w:lang w:val="sq-AL" w:eastAsia="en-GB"/>
        </w:rPr>
      </w:pPr>
    </w:p>
    <w:p w:rsidR="00DD4372" w:rsidRPr="006F1B73" w:rsidRDefault="00DD4372" w:rsidP="00DD4372">
      <w:pPr>
        <w:pStyle w:val="ListParagraph"/>
        <w:numPr>
          <w:ilvl w:val="0"/>
          <w:numId w:val="3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Times New Roman" w:hAnsi="Times New Roman"/>
          <w:color w:val="44546A" w:themeColor="text2"/>
          <w:sz w:val="24"/>
          <w:szCs w:val="24"/>
          <w:lang w:val="sq-AL" w:eastAsia="en-GB"/>
        </w:rPr>
        <w:t>Përgjegjësia në radhë të parë për zbatimin e kësaj rregulloreje është për organet dhe administrata komunale e Komunës së</w:t>
      </w:r>
      <w:r w:rsidRPr="006F1B73">
        <w:rPr>
          <w:rFonts w:ascii="Times New Roman" w:eastAsia="MS Mincho" w:hAnsi="Times New Roman"/>
          <w:color w:val="44546A" w:themeColor="text2"/>
          <w:sz w:val="24"/>
          <w:szCs w:val="24"/>
          <w:lang w:val="sq-AL"/>
        </w:rPr>
        <w:t xml:space="preserve"> </w:t>
      </w:r>
      <w:r>
        <w:rPr>
          <w:rFonts w:ascii="Times New Roman" w:eastAsia="MS Mincho" w:hAnsi="Times New Roman"/>
          <w:color w:val="44546A" w:themeColor="text2"/>
          <w:sz w:val="24"/>
          <w:szCs w:val="24"/>
          <w:lang w:val="sq-AL"/>
        </w:rPr>
        <w:t>Gjilanit</w:t>
      </w:r>
      <w:r w:rsidRPr="006F1B73">
        <w:rPr>
          <w:rFonts w:ascii="Times New Roman" w:eastAsia="Times New Roman" w:hAnsi="Times New Roman"/>
          <w:color w:val="44546A" w:themeColor="text2"/>
          <w:sz w:val="24"/>
          <w:szCs w:val="24"/>
          <w:lang w:val="sq-AL" w:eastAsia="en-GB"/>
        </w:rPr>
        <w:t>.</w:t>
      </w:r>
    </w:p>
    <w:p w:rsidR="00DD4372" w:rsidRPr="006F1B73" w:rsidRDefault="00DD4372" w:rsidP="00DD4372">
      <w:pPr>
        <w:numPr>
          <w:ilvl w:val="0"/>
          <w:numId w:val="32"/>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eastAsia="en-GB"/>
        </w:rPr>
      </w:pPr>
      <w:r w:rsidRPr="006F1B73">
        <w:rPr>
          <w:rFonts w:ascii="Times New Roman" w:eastAsia="Times New Roman" w:hAnsi="Times New Roman"/>
          <w:color w:val="44546A" w:themeColor="text2"/>
          <w:sz w:val="24"/>
          <w:szCs w:val="24"/>
          <w:lang w:val="sq-AL" w:eastAsia="en-GB"/>
        </w:rPr>
        <w:t>Zbatimi i kësaj rregulloreje sigurohet nga Kryetari, me mbështetjen e Zëvendës kryetarit.</w:t>
      </w:r>
    </w:p>
    <w:p w:rsidR="00DD4372" w:rsidRPr="006F1B73" w:rsidRDefault="00DD4372" w:rsidP="00DD4372">
      <w:pPr>
        <w:numPr>
          <w:ilvl w:val="0"/>
          <w:numId w:val="32"/>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eastAsia="en-GB"/>
        </w:rPr>
      </w:pPr>
      <w:r w:rsidRPr="006F1B73">
        <w:rPr>
          <w:rFonts w:ascii="Times New Roman" w:eastAsia="Times New Roman" w:hAnsi="Times New Roman"/>
          <w:color w:val="44546A" w:themeColor="text2"/>
          <w:sz w:val="24"/>
          <w:szCs w:val="24"/>
          <w:lang w:val="sq-AL" w:eastAsia="en-GB"/>
        </w:rPr>
        <w:t>Kryetari mund të nxjerrë Vendime për zbatimin e kësaj Rregulloreje.</w:t>
      </w:r>
    </w:p>
    <w:p w:rsidR="00DD4372" w:rsidRPr="006F1B73" w:rsidRDefault="00DD4372" w:rsidP="00DD4372">
      <w:pPr>
        <w:pStyle w:val="ListParagraph"/>
        <w:numPr>
          <w:ilvl w:val="0"/>
          <w:numId w:val="32"/>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Administrata dhe Organet komunale janë të obliguara qe pas hyrjes në fuqi të kësaj rregulloreje, t'i marrin të gjitha masat e nevojshme për krijimin e mekanizmave për zbatimin e kësaj rregulloreje  dhe kryerjen e të gjitha detyrave dhe përgjegjësive përkatëse.</w:t>
      </w:r>
    </w:p>
    <w:p w:rsidR="00DD4372" w:rsidRPr="006F1B73" w:rsidRDefault="00DD4372" w:rsidP="00DD4372">
      <w:pPr>
        <w:autoSpaceDE w:val="0"/>
        <w:autoSpaceDN w:val="0"/>
        <w:adjustRightInd w:val="0"/>
        <w:spacing w:after="0" w:line="276" w:lineRule="auto"/>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lastRenderedPageBreak/>
        <w:t>4.</w:t>
      </w:r>
      <w:r w:rsidRPr="006F1B73">
        <w:rPr>
          <w:rFonts w:ascii="Times New Roman" w:eastAsia="MS Mincho" w:hAnsi="Times New Roman"/>
          <w:color w:val="44546A" w:themeColor="text2"/>
          <w:sz w:val="24"/>
          <w:szCs w:val="24"/>
          <w:lang w:val="sq-AL"/>
        </w:rPr>
        <w:tab/>
        <w:t>Subjektet për mbrojtjen e fëmijës janë të obliguara qe pas hyrjes në fuqi të kësaj rregulloreje, t'i marrin të gjitha masat e nevojshme për kryerjen e të gjitha detyrave dhe përgjegjësive përkatëse.</w:t>
      </w:r>
    </w:p>
    <w:p w:rsidR="00DD4372" w:rsidRDefault="00DD4372" w:rsidP="00DD4372">
      <w:pPr>
        <w:spacing w:after="0" w:line="276" w:lineRule="auto"/>
        <w:jc w:val="center"/>
        <w:rPr>
          <w:rFonts w:ascii="Times New Roman" w:eastAsia="MS Mincho" w:hAnsi="Times New Roman"/>
          <w:b/>
          <w:bCs/>
          <w:color w:val="44546A" w:themeColor="text2"/>
          <w:sz w:val="24"/>
          <w:szCs w:val="24"/>
          <w:lang w:val="sq-AL"/>
        </w:rPr>
      </w:pPr>
    </w:p>
    <w:p w:rsidR="00DD4372" w:rsidRPr="006F1B73" w:rsidRDefault="00DD4372" w:rsidP="00DD4372">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Neni 38</w:t>
      </w:r>
    </w:p>
    <w:p w:rsidR="00DD4372" w:rsidRPr="006F1B73" w:rsidRDefault="00DD4372" w:rsidP="00DD4372">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Interpretimi i Rregullores</w:t>
      </w:r>
    </w:p>
    <w:p w:rsidR="00DD4372" w:rsidRPr="006F1B73" w:rsidRDefault="00DD4372" w:rsidP="00DD4372">
      <w:pPr>
        <w:spacing w:after="0" w:line="276" w:lineRule="auto"/>
        <w:ind w:left="360"/>
        <w:jc w:val="both"/>
        <w:rPr>
          <w:rFonts w:ascii="Times New Roman" w:eastAsia="MS Mincho" w:hAnsi="Times New Roman"/>
          <w:b/>
          <w:bCs/>
          <w:color w:val="44546A" w:themeColor="text2"/>
          <w:sz w:val="24"/>
          <w:szCs w:val="24"/>
          <w:lang w:val="sq-AL"/>
        </w:rPr>
      </w:pPr>
    </w:p>
    <w:p w:rsidR="00DD4372" w:rsidRPr="006F1B73" w:rsidRDefault="00DD4372" w:rsidP="00DD4372">
      <w:pPr>
        <w:pStyle w:val="ListParagraph"/>
        <w:numPr>
          <w:ilvl w:val="0"/>
          <w:numId w:val="23"/>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Kjo rregullore duhet interpretuar dhe zbatuar  brenda kuadrit të Kushtetutës, Konventës dhe Ligjit për Mbrojtjen e Fëmijës.</w:t>
      </w:r>
    </w:p>
    <w:p w:rsidR="00DD4372" w:rsidRPr="006F1B73" w:rsidRDefault="00DD4372" w:rsidP="00DD4372">
      <w:pPr>
        <w:pStyle w:val="ListParagraph"/>
        <w:numPr>
          <w:ilvl w:val="0"/>
          <w:numId w:val="23"/>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Në të gjitha rastet kur ka kundërthënie të kësaj Rregulloreje me Ligjet dhe dispozitat e Statutit të Komunës do të zbatohen dispozitat e ligjeve dhe statutit.</w:t>
      </w:r>
    </w:p>
    <w:p w:rsidR="00DD4372" w:rsidRPr="006F1B73" w:rsidRDefault="00DD4372" w:rsidP="00DD4372">
      <w:pPr>
        <w:autoSpaceDE w:val="0"/>
        <w:autoSpaceDN w:val="0"/>
        <w:adjustRightInd w:val="0"/>
        <w:spacing w:after="0" w:line="276" w:lineRule="auto"/>
        <w:jc w:val="center"/>
        <w:rPr>
          <w:rFonts w:ascii="Times New Roman" w:hAnsi="Times New Roman"/>
          <w:b/>
          <w:bCs/>
          <w:color w:val="44546A" w:themeColor="text2"/>
          <w:sz w:val="24"/>
          <w:szCs w:val="24"/>
          <w:lang w:val="sq-AL"/>
        </w:rPr>
      </w:pPr>
    </w:p>
    <w:p w:rsidR="00DD4372" w:rsidRPr="006F1B73" w:rsidRDefault="00DD4372" w:rsidP="00DD4372">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Neni 39</w:t>
      </w:r>
    </w:p>
    <w:p w:rsidR="00DD4372" w:rsidRPr="006F1B73" w:rsidRDefault="00DD4372" w:rsidP="00DD4372">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Shfuqizimi</w:t>
      </w:r>
    </w:p>
    <w:p w:rsidR="00DD4372" w:rsidRPr="006F1B73" w:rsidRDefault="00DD4372" w:rsidP="00DD4372">
      <w:pPr>
        <w:autoSpaceDE w:val="0"/>
        <w:autoSpaceDN w:val="0"/>
        <w:adjustRightInd w:val="0"/>
        <w:spacing w:after="0" w:line="276" w:lineRule="auto"/>
        <w:jc w:val="both"/>
        <w:rPr>
          <w:rFonts w:ascii="Times New Roman" w:hAnsi="Times New Roman"/>
          <w:b/>
          <w:bCs/>
          <w:color w:val="44546A" w:themeColor="text2"/>
          <w:sz w:val="24"/>
          <w:szCs w:val="24"/>
          <w:lang w:val="sq-AL"/>
        </w:rPr>
      </w:pPr>
    </w:p>
    <w:p w:rsidR="00DD4372" w:rsidRDefault="00DD4372" w:rsidP="00DD4372">
      <w:pPr>
        <w:spacing w:line="276" w:lineRule="auto"/>
        <w:contextualSpacing/>
        <w:jc w:val="both"/>
        <w:rPr>
          <w:rFonts w:ascii="Times New Roman" w:hAnsi="Times New Roman"/>
          <w:bCs/>
          <w:color w:val="44546A" w:themeColor="text2"/>
          <w:sz w:val="24"/>
          <w:szCs w:val="24"/>
          <w:lang w:val="sq-AL"/>
        </w:rPr>
      </w:pPr>
      <w:r w:rsidRPr="006F1B73">
        <w:rPr>
          <w:rFonts w:ascii="Times New Roman" w:hAnsi="Times New Roman"/>
          <w:bCs/>
          <w:color w:val="44546A" w:themeColor="text2"/>
          <w:sz w:val="24"/>
          <w:szCs w:val="24"/>
          <w:lang w:val="sq-AL"/>
        </w:rPr>
        <w:t>Me hyrjen në fuqi të k</w:t>
      </w:r>
      <w:r>
        <w:rPr>
          <w:rFonts w:ascii="Times New Roman" w:hAnsi="Times New Roman"/>
          <w:bCs/>
          <w:color w:val="44546A" w:themeColor="text2"/>
          <w:sz w:val="24"/>
          <w:szCs w:val="24"/>
          <w:lang w:val="sq-AL"/>
        </w:rPr>
        <w:t>ësaj Rregulloreje, shfuqizohet(en):</w:t>
      </w:r>
    </w:p>
    <w:p w:rsidR="00DD4372" w:rsidRDefault="00DD4372" w:rsidP="00DD4372">
      <w:pPr>
        <w:pStyle w:val="ListParagraph"/>
        <w:numPr>
          <w:ilvl w:val="0"/>
          <w:numId w:val="49"/>
        </w:numPr>
        <w:spacing w:line="276" w:lineRule="auto"/>
        <w:jc w:val="both"/>
        <w:rPr>
          <w:rFonts w:ascii="Times New Roman" w:hAnsi="Times New Roman"/>
          <w:bCs/>
          <w:color w:val="44546A" w:themeColor="text2"/>
          <w:sz w:val="24"/>
          <w:szCs w:val="24"/>
          <w:lang w:val="sq-AL"/>
        </w:rPr>
      </w:pPr>
      <w:r w:rsidRPr="001671EF">
        <w:rPr>
          <w:rFonts w:ascii="Times New Roman" w:hAnsi="Times New Roman"/>
          <w:bCs/>
          <w:color w:val="44546A" w:themeColor="text2"/>
          <w:sz w:val="24"/>
          <w:szCs w:val="24"/>
          <w:lang w:val="sq-AL"/>
        </w:rPr>
        <w:t xml:space="preserve"> Rregullorja Komunale Nr. XX/20xx për mbrojtjen e të drejtave të fëmijës (xx.xx.20XX)</w:t>
      </w:r>
    </w:p>
    <w:p w:rsidR="00DD4372" w:rsidRPr="001671EF" w:rsidRDefault="00DD4372" w:rsidP="00DD4372">
      <w:pPr>
        <w:pStyle w:val="ListParagraph"/>
        <w:numPr>
          <w:ilvl w:val="0"/>
          <w:numId w:val="49"/>
        </w:numPr>
        <w:spacing w:line="276" w:lineRule="auto"/>
        <w:jc w:val="both"/>
        <w:rPr>
          <w:rFonts w:ascii="Times New Roman" w:hAnsi="Times New Roman"/>
          <w:bCs/>
          <w:color w:val="44546A" w:themeColor="text2"/>
          <w:sz w:val="24"/>
          <w:szCs w:val="24"/>
          <w:lang w:val="sq-AL"/>
        </w:rPr>
      </w:pPr>
      <w:r>
        <w:rPr>
          <w:rFonts w:ascii="Times New Roman" w:hAnsi="Times New Roman"/>
          <w:bCs/>
          <w:color w:val="44546A" w:themeColor="text2"/>
          <w:sz w:val="24"/>
          <w:szCs w:val="24"/>
          <w:lang w:val="sq-AL"/>
        </w:rPr>
        <w:t>...</w:t>
      </w:r>
      <w:r w:rsidRPr="001671EF">
        <w:rPr>
          <w:rFonts w:ascii="Times New Roman" w:hAnsi="Times New Roman"/>
          <w:bCs/>
          <w:color w:val="44546A" w:themeColor="text2"/>
          <w:sz w:val="24"/>
          <w:szCs w:val="24"/>
          <w:lang w:val="sq-AL"/>
        </w:rPr>
        <w:t xml:space="preserve"> </w:t>
      </w:r>
    </w:p>
    <w:p w:rsidR="00DD4372" w:rsidRPr="006F1B73" w:rsidRDefault="00DD4372" w:rsidP="00DD4372">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Neni 40</w:t>
      </w:r>
    </w:p>
    <w:p w:rsidR="00DD4372" w:rsidRPr="006F1B73" w:rsidRDefault="00DD4372" w:rsidP="00DD4372">
      <w:pPr>
        <w:autoSpaceDE w:val="0"/>
        <w:autoSpaceDN w:val="0"/>
        <w:adjustRightInd w:val="0"/>
        <w:spacing w:after="0" w:line="276" w:lineRule="auto"/>
        <w:jc w:val="center"/>
        <w:rPr>
          <w:rFonts w:ascii="Times New Roman" w:hAnsi="Times New Roman"/>
          <w:b/>
          <w:bCs/>
          <w:color w:val="44546A" w:themeColor="text2"/>
          <w:sz w:val="24"/>
          <w:szCs w:val="24"/>
          <w:lang w:val="sq-AL"/>
        </w:rPr>
      </w:pPr>
      <w:r w:rsidRPr="006F1B73">
        <w:rPr>
          <w:rFonts w:ascii="Times New Roman" w:hAnsi="Times New Roman"/>
          <w:b/>
          <w:bCs/>
          <w:color w:val="44546A" w:themeColor="text2"/>
          <w:sz w:val="24"/>
          <w:szCs w:val="24"/>
          <w:lang w:val="sq-AL"/>
        </w:rPr>
        <w:t>Publikimi</w:t>
      </w:r>
    </w:p>
    <w:p w:rsidR="00DD4372" w:rsidRPr="006F1B73" w:rsidRDefault="00DD4372" w:rsidP="00DD4372">
      <w:pPr>
        <w:spacing w:after="0" w:line="276" w:lineRule="auto"/>
        <w:ind w:left="360"/>
        <w:jc w:val="both"/>
        <w:rPr>
          <w:rFonts w:ascii="Times New Roman" w:eastAsia="MS Mincho" w:hAnsi="Times New Roman"/>
          <w:b/>
          <w:bCs/>
          <w:color w:val="44546A" w:themeColor="text2"/>
          <w:sz w:val="24"/>
          <w:szCs w:val="24"/>
          <w:lang w:val="sq-AL"/>
        </w:rPr>
      </w:pPr>
    </w:p>
    <w:p w:rsidR="00DD4372" w:rsidRPr="006F1B73" w:rsidRDefault="00DD4372" w:rsidP="00DD4372">
      <w:pPr>
        <w:pStyle w:val="ListParagraph"/>
        <w:numPr>
          <w:ilvl w:val="0"/>
          <w:numId w:val="34"/>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Kjo rregullore publikohet në gjuhët zyrtare dhe gjuhët në përdorim zyrtare.</w:t>
      </w:r>
    </w:p>
    <w:p w:rsidR="00DD4372" w:rsidRPr="006F1B73" w:rsidRDefault="00DD4372" w:rsidP="00DD4372">
      <w:pPr>
        <w:pStyle w:val="ListParagraph"/>
        <w:numPr>
          <w:ilvl w:val="0"/>
          <w:numId w:val="34"/>
        </w:numPr>
        <w:autoSpaceDE w:val="0"/>
        <w:autoSpaceDN w:val="0"/>
        <w:adjustRightInd w:val="0"/>
        <w:spacing w:after="0" w:line="276" w:lineRule="auto"/>
        <w:ind w:left="0" w:firstLine="0"/>
        <w:jc w:val="both"/>
        <w:rPr>
          <w:rFonts w:ascii="Times New Roman" w:eastAsia="Times New Roman" w:hAnsi="Times New Roman"/>
          <w:color w:val="44546A" w:themeColor="text2"/>
          <w:sz w:val="24"/>
          <w:szCs w:val="24"/>
          <w:lang w:val="sq-AL"/>
        </w:rPr>
      </w:pPr>
      <w:r w:rsidRPr="006F1B73">
        <w:rPr>
          <w:rFonts w:ascii="Times New Roman" w:eastAsia="Times New Roman" w:hAnsi="Times New Roman"/>
          <w:color w:val="44546A" w:themeColor="text2"/>
          <w:sz w:val="24"/>
          <w:szCs w:val="24"/>
          <w:lang w:val="sq-AL"/>
        </w:rPr>
        <w:t xml:space="preserve">Kjo rregullore dhe ndryshimet e mëpasshme të saj publikohen </w:t>
      </w:r>
      <w:r w:rsidRPr="006F1B73">
        <w:rPr>
          <w:rFonts w:ascii="Times New Roman" w:eastAsia="MS Mincho" w:hAnsi="Times New Roman"/>
          <w:color w:val="44546A" w:themeColor="text2"/>
          <w:sz w:val="24"/>
          <w:szCs w:val="24"/>
          <w:lang w:val="sq-AL"/>
        </w:rPr>
        <w:t>ueb faqen e komunës</w:t>
      </w:r>
      <w:r w:rsidRPr="006F1B73">
        <w:rPr>
          <w:rFonts w:ascii="Times New Roman" w:eastAsia="Times New Roman" w:hAnsi="Times New Roman"/>
          <w:color w:val="44546A" w:themeColor="text2"/>
          <w:sz w:val="24"/>
          <w:szCs w:val="24"/>
          <w:lang w:val="sq-AL"/>
        </w:rPr>
        <w:t xml:space="preserve"> dhe në “Gazetën Zyrtare”.</w:t>
      </w:r>
    </w:p>
    <w:p w:rsidR="00DD4372" w:rsidRDefault="00DD4372" w:rsidP="00DD4372">
      <w:pPr>
        <w:spacing w:after="0" w:line="276" w:lineRule="auto"/>
        <w:jc w:val="center"/>
        <w:rPr>
          <w:rFonts w:ascii="Times New Roman" w:eastAsia="MS Mincho" w:hAnsi="Times New Roman"/>
          <w:b/>
          <w:bCs/>
          <w:color w:val="44546A" w:themeColor="text2"/>
          <w:sz w:val="24"/>
          <w:szCs w:val="24"/>
          <w:lang w:val="sq-AL"/>
        </w:rPr>
      </w:pPr>
    </w:p>
    <w:p w:rsidR="00DD4372" w:rsidRDefault="00DD4372" w:rsidP="00DD4372">
      <w:pPr>
        <w:spacing w:after="0" w:line="276" w:lineRule="auto"/>
        <w:jc w:val="center"/>
        <w:rPr>
          <w:rFonts w:ascii="Times New Roman" w:eastAsia="MS Mincho" w:hAnsi="Times New Roman"/>
          <w:b/>
          <w:bCs/>
          <w:color w:val="44546A" w:themeColor="text2"/>
          <w:sz w:val="24"/>
          <w:szCs w:val="24"/>
          <w:lang w:val="sq-AL"/>
        </w:rPr>
      </w:pPr>
    </w:p>
    <w:p w:rsidR="00DD4372" w:rsidRPr="00C03DC4" w:rsidRDefault="00DD4372" w:rsidP="00DD4372">
      <w:pPr>
        <w:spacing w:after="0" w:line="276" w:lineRule="auto"/>
        <w:jc w:val="center"/>
        <w:rPr>
          <w:rFonts w:ascii="Times New Roman" w:eastAsia="MS Mincho" w:hAnsi="Times New Roman"/>
          <w:b/>
          <w:bCs/>
          <w:color w:val="44546A" w:themeColor="text2"/>
          <w:sz w:val="24"/>
          <w:szCs w:val="24"/>
          <w:lang w:val="sq-AL"/>
        </w:rPr>
      </w:pPr>
      <w:r w:rsidRPr="00C03DC4">
        <w:rPr>
          <w:rFonts w:ascii="Times New Roman" w:eastAsia="MS Mincho" w:hAnsi="Times New Roman"/>
          <w:b/>
          <w:bCs/>
          <w:color w:val="44546A" w:themeColor="text2"/>
          <w:sz w:val="24"/>
          <w:szCs w:val="24"/>
          <w:lang w:val="sq-AL"/>
        </w:rPr>
        <w:t>Neni 4</w:t>
      </w:r>
      <w:r>
        <w:rPr>
          <w:rFonts w:ascii="Times New Roman" w:eastAsia="MS Mincho" w:hAnsi="Times New Roman"/>
          <w:b/>
          <w:bCs/>
          <w:color w:val="44546A" w:themeColor="text2"/>
          <w:sz w:val="24"/>
          <w:szCs w:val="24"/>
          <w:lang w:val="sq-AL"/>
        </w:rPr>
        <w:t>1</w:t>
      </w:r>
    </w:p>
    <w:p w:rsidR="00DD4372" w:rsidRPr="00C03DC4" w:rsidRDefault="00DD4372" w:rsidP="00DD4372">
      <w:pPr>
        <w:spacing w:after="0" w:line="276" w:lineRule="auto"/>
        <w:jc w:val="center"/>
        <w:rPr>
          <w:rFonts w:ascii="Times New Roman" w:eastAsia="MS Mincho" w:hAnsi="Times New Roman"/>
          <w:b/>
          <w:bCs/>
          <w:color w:val="44546A" w:themeColor="text2"/>
          <w:sz w:val="24"/>
          <w:szCs w:val="24"/>
          <w:lang w:val="sq-AL"/>
        </w:rPr>
      </w:pPr>
      <w:r>
        <w:rPr>
          <w:rFonts w:ascii="Times New Roman" w:eastAsia="MS Mincho" w:hAnsi="Times New Roman"/>
          <w:b/>
          <w:bCs/>
          <w:color w:val="44546A" w:themeColor="text2"/>
          <w:sz w:val="24"/>
          <w:szCs w:val="24"/>
          <w:lang w:val="sq-AL"/>
        </w:rPr>
        <w:t xml:space="preserve">Përgatija e </w:t>
      </w:r>
      <w:r w:rsidRPr="00C03DC4">
        <w:rPr>
          <w:rFonts w:ascii="Times New Roman" w:eastAsia="MS Mincho" w:hAnsi="Times New Roman"/>
          <w:b/>
          <w:bCs/>
          <w:color w:val="44546A" w:themeColor="text2"/>
          <w:sz w:val="24"/>
          <w:szCs w:val="24"/>
          <w:lang w:val="sq-AL"/>
        </w:rPr>
        <w:t>Planit vjetor për të drejtat e fëmijës</w:t>
      </w:r>
    </w:p>
    <w:p w:rsidR="00DD4372" w:rsidRPr="00C03DC4" w:rsidRDefault="00DD4372" w:rsidP="00DD4372">
      <w:pPr>
        <w:spacing w:after="0" w:line="276" w:lineRule="auto"/>
        <w:jc w:val="center"/>
        <w:rPr>
          <w:rFonts w:ascii="Times New Roman" w:eastAsia="MS Mincho" w:hAnsi="Times New Roman"/>
          <w:b/>
          <w:bCs/>
          <w:color w:val="44546A" w:themeColor="text2"/>
          <w:sz w:val="24"/>
          <w:szCs w:val="24"/>
          <w:lang w:val="sq-AL"/>
        </w:rPr>
      </w:pPr>
    </w:p>
    <w:p w:rsidR="00DD4372" w:rsidRPr="00C03DC4" w:rsidRDefault="00DD4372" w:rsidP="00DD4372">
      <w:pPr>
        <w:pStyle w:val="ListParagraph"/>
        <w:numPr>
          <w:ilvl w:val="0"/>
          <w:numId w:val="50"/>
        </w:numPr>
        <w:spacing w:after="0" w:line="276" w:lineRule="auto"/>
        <w:ind w:left="0" w:firstLine="0"/>
        <w:jc w:val="both"/>
        <w:rPr>
          <w:rFonts w:ascii="Times New Roman" w:eastAsia="MS Mincho" w:hAnsi="Times New Roman"/>
          <w:bCs/>
          <w:color w:val="44546A" w:themeColor="text2"/>
          <w:sz w:val="24"/>
          <w:szCs w:val="24"/>
          <w:lang w:val="sq-AL"/>
        </w:rPr>
      </w:pPr>
      <w:r w:rsidRPr="00C03DC4">
        <w:rPr>
          <w:rFonts w:ascii="Times New Roman" w:eastAsia="MS Mincho" w:hAnsi="Times New Roman"/>
          <w:bCs/>
          <w:color w:val="44546A" w:themeColor="text2"/>
          <w:sz w:val="24"/>
          <w:szCs w:val="24"/>
          <w:lang w:val="sq-AL"/>
        </w:rPr>
        <w:t>Organet 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rcaktuara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k</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rregullore jan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obliguara q</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rgatisin Planin vjetor  për të drejtat e fëmijës,  duke marrë parasysh nevojat dhe specifikat e fëmijëve në Komunën e </w:t>
      </w:r>
      <w:r>
        <w:rPr>
          <w:rFonts w:ascii="Times New Roman" w:eastAsia="MS Mincho" w:hAnsi="Times New Roman"/>
          <w:bCs/>
          <w:color w:val="44546A" w:themeColor="text2"/>
          <w:sz w:val="24"/>
          <w:szCs w:val="24"/>
          <w:lang w:val="sq-AL"/>
        </w:rPr>
        <w:t xml:space="preserve">Gjilanit </w:t>
      </w:r>
      <w:r w:rsidRPr="00C03DC4">
        <w:rPr>
          <w:rFonts w:ascii="Times New Roman" w:eastAsia="MS Mincho" w:hAnsi="Times New Roman"/>
          <w:bCs/>
          <w:color w:val="44546A" w:themeColor="text2"/>
          <w:sz w:val="24"/>
          <w:szCs w:val="24"/>
          <w:lang w:val="sq-AL"/>
        </w:rPr>
        <w:t xml:space="preserve"> si dhe duke marr</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parasysh mund</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sit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buxhetore dhe koh</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n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dispozicion</w:t>
      </w:r>
      <w:r>
        <w:rPr>
          <w:rFonts w:ascii="Times New Roman" w:eastAsia="MS Mincho" w:hAnsi="Times New Roman"/>
          <w:bCs/>
          <w:color w:val="44546A" w:themeColor="text2"/>
          <w:sz w:val="24"/>
          <w:szCs w:val="24"/>
          <w:lang w:val="sq-AL"/>
        </w:rPr>
        <w:t>, duke toleruar shmangien nga standardet e përcaktuara në këtë Rregullore</w:t>
      </w:r>
      <w:r w:rsidRPr="00C03DC4">
        <w:rPr>
          <w:rFonts w:ascii="Times New Roman" w:eastAsia="MS Mincho" w:hAnsi="Times New Roman"/>
          <w:bCs/>
          <w:color w:val="44546A" w:themeColor="text2"/>
          <w:sz w:val="24"/>
          <w:szCs w:val="24"/>
          <w:lang w:val="sq-AL"/>
        </w:rPr>
        <w:t>.</w:t>
      </w:r>
    </w:p>
    <w:p w:rsidR="00DD4372" w:rsidRPr="00C03DC4" w:rsidRDefault="00DD4372" w:rsidP="00DD4372">
      <w:pPr>
        <w:pStyle w:val="ListParagraph"/>
        <w:numPr>
          <w:ilvl w:val="0"/>
          <w:numId w:val="50"/>
        </w:numPr>
        <w:spacing w:after="0" w:line="276" w:lineRule="auto"/>
        <w:ind w:left="0" w:firstLine="0"/>
        <w:jc w:val="both"/>
        <w:rPr>
          <w:rFonts w:ascii="Times New Roman" w:eastAsia="MS Mincho" w:hAnsi="Times New Roman"/>
          <w:bCs/>
          <w:color w:val="44546A" w:themeColor="text2"/>
          <w:sz w:val="24"/>
          <w:szCs w:val="24"/>
          <w:lang w:val="sq-AL"/>
        </w:rPr>
      </w:pPr>
      <w:r w:rsidRPr="00C03DC4">
        <w:rPr>
          <w:rFonts w:ascii="Times New Roman" w:eastAsia="MS Mincho" w:hAnsi="Times New Roman"/>
          <w:bCs/>
          <w:color w:val="44546A" w:themeColor="text2"/>
          <w:sz w:val="24"/>
          <w:szCs w:val="24"/>
          <w:lang w:val="sq-AL"/>
        </w:rPr>
        <w:t>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rgatitja e Planit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par</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vjetor për të drejtat e fëmijës, duhet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sh</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rbej</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 analiza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rkat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se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m</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nyr</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q</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vitet pasuese 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respektohen k</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rkesat e p</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rcaktuara n</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k</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t</w:t>
      </w:r>
      <w:r>
        <w:rPr>
          <w:rFonts w:ascii="Times New Roman" w:eastAsia="MS Mincho" w:hAnsi="Times New Roman"/>
          <w:bCs/>
          <w:color w:val="44546A" w:themeColor="text2"/>
          <w:sz w:val="24"/>
          <w:szCs w:val="24"/>
          <w:lang w:val="sq-AL"/>
        </w:rPr>
        <w:t>ë</w:t>
      </w:r>
      <w:r w:rsidRPr="00C03DC4">
        <w:rPr>
          <w:rFonts w:ascii="Times New Roman" w:eastAsia="MS Mincho" w:hAnsi="Times New Roman"/>
          <w:bCs/>
          <w:color w:val="44546A" w:themeColor="text2"/>
          <w:sz w:val="24"/>
          <w:szCs w:val="24"/>
          <w:lang w:val="sq-AL"/>
        </w:rPr>
        <w:t xml:space="preserve"> Rregullore.</w:t>
      </w:r>
    </w:p>
    <w:p w:rsidR="00DD4372" w:rsidRDefault="00DD4372" w:rsidP="00DD4372">
      <w:pPr>
        <w:spacing w:after="0" w:line="276" w:lineRule="auto"/>
        <w:jc w:val="center"/>
        <w:rPr>
          <w:rFonts w:ascii="Times New Roman" w:eastAsia="MS Mincho" w:hAnsi="Times New Roman"/>
          <w:b/>
          <w:bCs/>
          <w:color w:val="44546A" w:themeColor="text2"/>
          <w:sz w:val="24"/>
          <w:szCs w:val="24"/>
          <w:lang w:val="sq-AL"/>
        </w:rPr>
      </w:pPr>
    </w:p>
    <w:p w:rsidR="00DD4372" w:rsidRPr="006F1B73" w:rsidRDefault="00DD4372" w:rsidP="00DD4372">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Neni 4</w:t>
      </w:r>
      <w:r>
        <w:rPr>
          <w:rFonts w:ascii="Times New Roman" w:eastAsia="MS Mincho" w:hAnsi="Times New Roman"/>
          <w:b/>
          <w:bCs/>
          <w:color w:val="44546A" w:themeColor="text2"/>
          <w:sz w:val="24"/>
          <w:szCs w:val="24"/>
          <w:lang w:val="sq-AL"/>
        </w:rPr>
        <w:t>2</w:t>
      </w:r>
    </w:p>
    <w:p w:rsidR="00DD4372" w:rsidRPr="006F1B73" w:rsidRDefault="00DD4372" w:rsidP="00DD4372">
      <w:pPr>
        <w:spacing w:after="0" w:line="276" w:lineRule="auto"/>
        <w:jc w:val="center"/>
        <w:rPr>
          <w:rFonts w:ascii="Times New Roman" w:eastAsia="MS Mincho" w:hAnsi="Times New Roman"/>
          <w:b/>
          <w:bCs/>
          <w:color w:val="44546A" w:themeColor="text2"/>
          <w:sz w:val="24"/>
          <w:szCs w:val="24"/>
          <w:lang w:val="sq-AL"/>
        </w:rPr>
      </w:pPr>
      <w:r w:rsidRPr="006F1B73">
        <w:rPr>
          <w:rFonts w:ascii="Times New Roman" w:eastAsia="MS Mincho" w:hAnsi="Times New Roman"/>
          <w:b/>
          <w:bCs/>
          <w:color w:val="44546A" w:themeColor="text2"/>
          <w:sz w:val="24"/>
          <w:szCs w:val="24"/>
          <w:lang w:val="sq-AL"/>
        </w:rPr>
        <w:t>Hyrja në fuqi</w:t>
      </w:r>
    </w:p>
    <w:p w:rsidR="00DD4372" w:rsidRPr="006F1B73" w:rsidRDefault="00DD4372" w:rsidP="00DD4372">
      <w:pPr>
        <w:spacing w:after="0" w:line="276" w:lineRule="auto"/>
        <w:ind w:left="360"/>
        <w:jc w:val="both"/>
        <w:rPr>
          <w:rFonts w:ascii="Times New Roman" w:eastAsia="MS Mincho" w:hAnsi="Times New Roman"/>
          <w:b/>
          <w:bCs/>
          <w:color w:val="44546A" w:themeColor="text2"/>
          <w:sz w:val="24"/>
          <w:szCs w:val="24"/>
          <w:lang w:val="sq-AL"/>
        </w:rPr>
      </w:pPr>
    </w:p>
    <w:p w:rsidR="00DD4372" w:rsidRPr="006F1B73" w:rsidRDefault="00DD4372" w:rsidP="00DD4372">
      <w:pPr>
        <w:pStyle w:val="ListParagraph"/>
        <w:numPr>
          <w:ilvl w:val="0"/>
          <w:numId w:val="35"/>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lastRenderedPageBreak/>
        <w:t xml:space="preserve">Kjo Rregullore pas miratimit nga Kuvendi i Komunës, nënshkrimit nga Kryesuesi i Kuvendit të Komunës dhe vlerësimit të ligjshmërisë nga ministria përgjegjëse për vetëqeverisje lokale, publikohet </w:t>
      </w:r>
      <w:r w:rsidRPr="006F1B73">
        <w:rPr>
          <w:rFonts w:ascii="Times New Roman" w:eastAsia="MS Mincho" w:hAnsi="Times New Roman"/>
          <w:color w:val="44546A" w:themeColor="text2"/>
          <w:sz w:val="24"/>
          <w:szCs w:val="24"/>
          <w:lang w:val="sq-AL"/>
        </w:rPr>
        <w:t>në ueb faqen e komunës.</w:t>
      </w:r>
    </w:p>
    <w:p w:rsidR="00DD4372" w:rsidRPr="006F1B73" w:rsidRDefault="00DD4372" w:rsidP="00DD4372">
      <w:pPr>
        <w:pStyle w:val="ListParagraph"/>
        <w:numPr>
          <w:ilvl w:val="0"/>
          <w:numId w:val="35"/>
        </w:numPr>
        <w:spacing w:after="0" w:line="276" w:lineRule="auto"/>
        <w:ind w:left="0" w:firstLine="0"/>
        <w:jc w:val="both"/>
        <w:rPr>
          <w:rFonts w:ascii="Times New Roman" w:eastAsia="MS Mincho" w:hAnsi="Times New Roman"/>
          <w:color w:val="44546A" w:themeColor="text2"/>
          <w:sz w:val="24"/>
          <w:szCs w:val="24"/>
          <w:lang w:val="sq-AL"/>
        </w:rPr>
      </w:pPr>
      <w:r w:rsidRPr="006F1B73">
        <w:rPr>
          <w:rFonts w:ascii="Times New Roman" w:eastAsia="MS Mincho" w:hAnsi="Times New Roman"/>
          <w:color w:val="44546A" w:themeColor="text2"/>
          <w:sz w:val="24"/>
          <w:szCs w:val="24"/>
          <w:lang w:val="sq-AL"/>
        </w:rPr>
        <w:t>Në ditën në të cilën kjo rregullore publikohet në ueb faqe të komunës do të përcaktohet si dita e shpalljes.</w:t>
      </w:r>
    </w:p>
    <w:p w:rsidR="00DD4372" w:rsidRPr="006F1B73" w:rsidRDefault="00DD4372" w:rsidP="00DD4372">
      <w:pPr>
        <w:pStyle w:val="ListParagraph"/>
        <w:numPr>
          <w:ilvl w:val="0"/>
          <w:numId w:val="35"/>
        </w:numPr>
        <w:spacing w:after="0" w:line="276" w:lineRule="auto"/>
        <w:ind w:left="0" w:firstLine="0"/>
        <w:jc w:val="both"/>
        <w:rPr>
          <w:rFonts w:ascii="Times New Roman" w:eastAsia="MS Mincho" w:hAnsi="Times New Roman"/>
          <w:bCs/>
          <w:color w:val="44546A" w:themeColor="text2"/>
          <w:sz w:val="24"/>
          <w:szCs w:val="24"/>
          <w:lang w:val="sq-AL"/>
        </w:rPr>
      </w:pPr>
      <w:r w:rsidRPr="006F1B73">
        <w:rPr>
          <w:rFonts w:ascii="Times New Roman" w:eastAsia="MS Mincho" w:hAnsi="Times New Roman"/>
          <w:bCs/>
          <w:color w:val="44546A" w:themeColor="text2"/>
          <w:sz w:val="24"/>
          <w:szCs w:val="24"/>
          <w:lang w:val="sq-AL"/>
        </w:rPr>
        <w:t xml:space="preserve">Kjo Rregullore hyn në fuqi </w:t>
      </w:r>
      <w:r>
        <w:rPr>
          <w:rFonts w:ascii="Times New Roman" w:eastAsia="MS Mincho" w:hAnsi="Times New Roman"/>
          <w:color w:val="44546A" w:themeColor="text2"/>
          <w:sz w:val="24"/>
          <w:szCs w:val="24"/>
          <w:lang w:val="sq-AL"/>
        </w:rPr>
        <w:t>nga data 1 janar 2021</w:t>
      </w:r>
      <w:r w:rsidRPr="006F1B73">
        <w:rPr>
          <w:rFonts w:ascii="Times New Roman" w:eastAsia="MS Mincho" w:hAnsi="Times New Roman"/>
          <w:color w:val="44546A" w:themeColor="text2"/>
          <w:sz w:val="24"/>
          <w:szCs w:val="24"/>
          <w:lang w:val="sq-AL"/>
        </w:rPr>
        <w:t>.</w:t>
      </w:r>
    </w:p>
    <w:p w:rsidR="00DD4372" w:rsidRDefault="00DD4372" w:rsidP="00DD4372">
      <w:pPr>
        <w:spacing w:after="0" w:line="276" w:lineRule="auto"/>
        <w:jc w:val="right"/>
        <w:rPr>
          <w:rFonts w:ascii="Times New Roman" w:eastAsia="MS Mincho" w:hAnsi="Times New Roman"/>
          <w:b/>
          <w:color w:val="44546A" w:themeColor="text2"/>
          <w:sz w:val="24"/>
          <w:szCs w:val="24"/>
          <w:lang w:val="sq-AL"/>
        </w:rPr>
      </w:pPr>
    </w:p>
    <w:p w:rsidR="00DD4372" w:rsidRDefault="00DD4372" w:rsidP="00DD4372">
      <w:pPr>
        <w:spacing w:after="0" w:line="276" w:lineRule="auto"/>
        <w:jc w:val="right"/>
        <w:rPr>
          <w:rFonts w:ascii="Times New Roman" w:eastAsia="MS Mincho" w:hAnsi="Times New Roman"/>
          <w:b/>
          <w:color w:val="44546A" w:themeColor="text2"/>
          <w:sz w:val="24"/>
          <w:szCs w:val="24"/>
          <w:lang w:val="sq-AL"/>
        </w:rPr>
      </w:pPr>
    </w:p>
    <w:p w:rsidR="00DD4372" w:rsidRDefault="00DD4372" w:rsidP="00DD4372">
      <w:pPr>
        <w:spacing w:after="0" w:line="276" w:lineRule="auto"/>
        <w:jc w:val="right"/>
        <w:rPr>
          <w:rFonts w:ascii="Times New Roman" w:eastAsia="MS Mincho" w:hAnsi="Times New Roman"/>
          <w:b/>
          <w:color w:val="44546A" w:themeColor="text2"/>
          <w:sz w:val="24"/>
          <w:szCs w:val="24"/>
          <w:lang w:val="sq-AL"/>
        </w:rPr>
      </w:pPr>
    </w:p>
    <w:p w:rsidR="00DD4372" w:rsidRPr="006F1B73" w:rsidRDefault="00DD4372" w:rsidP="00DD4372">
      <w:pPr>
        <w:spacing w:after="0" w:line="276" w:lineRule="auto"/>
        <w:jc w:val="center"/>
        <w:rPr>
          <w:rFonts w:ascii="Times New Roman" w:eastAsia="MS Mincho" w:hAnsi="Times New Roman"/>
          <w:b/>
          <w:color w:val="44546A" w:themeColor="text2"/>
          <w:sz w:val="24"/>
          <w:szCs w:val="24"/>
          <w:lang w:val="sq-AL"/>
        </w:rPr>
      </w:pPr>
      <w:r>
        <w:rPr>
          <w:rFonts w:ascii="Times New Roman" w:eastAsia="MS Mincho" w:hAnsi="Times New Roman"/>
          <w:b/>
          <w:color w:val="44546A" w:themeColor="text2"/>
          <w:sz w:val="24"/>
          <w:szCs w:val="24"/>
          <w:lang w:val="sq-AL"/>
        </w:rPr>
        <w:t xml:space="preserve">                                                      </w:t>
      </w:r>
      <w:r w:rsidRPr="006F1B73">
        <w:rPr>
          <w:rFonts w:ascii="Times New Roman" w:eastAsia="MS Mincho" w:hAnsi="Times New Roman"/>
          <w:b/>
          <w:color w:val="44546A" w:themeColor="text2"/>
          <w:sz w:val="24"/>
          <w:szCs w:val="24"/>
          <w:lang w:val="sq-AL"/>
        </w:rPr>
        <w:t>Emri dhe Mbiemri</w:t>
      </w:r>
    </w:p>
    <w:p w:rsidR="00DD4372" w:rsidRPr="006F1B73" w:rsidRDefault="00DD4372" w:rsidP="00DD4372">
      <w:pPr>
        <w:spacing w:after="0" w:line="276" w:lineRule="auto"/>
        <w:jc w:val="center"/>
        <w:rPr>
          <w:rFonts w:ascii="Times New Roman" w:eastAsia="MS Mincho" w:hAnsi="Times New Roman"/>
          <w:b/>
          <w:color w:val="44546A" w:themeColor="text2"/>
          <w:sz w:val="24"/>
          <w:szCs w:val="24"/>
          <w:lang w:val="sq-AL"/>
        </w:rPr>
      </w:pPr>
      <w:r>
        <w:rPr>
          <w:rFonts w:ascii="Times New Roman" w:eastAsia="MS Mincho" w:hAnsi="Times New Roman"/>
          <w:b/>
          <w:color w:val="44546A" w:themeColor="text2"/>
          <w:sz w:val="24"/>
          <w:szCs w:val="24"/>
          <w:lang w:val="sq-AL"/>
        </w:rPr>
        <w:t xml:space="preserve">                                                   </w:t>
      </w:r>
      <w:r w:rsidRPr="006F1B73">
        <w:rPr>
          <w:rFonts w:ascii="Times New Roman" w:eastAsia="MS Mincho" w:hAnsi="Times New Roman"/>
          <w:b/>
          <w:color w:val="44546A" w:themeColor="text2"/>
          <w:sz w:val="24"/>
          <w:szCs w:val="24"/>
          <w:lang w:val="sq-AL"/>
        </w:rPr>
        <w:t>________________</w:t>
      </w:r>
    </w:p>
    <w:p w:rsidR="00DD4372" w:rsidRPr="006F1B73" w:rsidRDefault="00DD4372" w:rsidP="00DD4372">
      <w:pPr>
        <w:spacing w:after="0" w:line="276" w:lineRule="auto"/>
        <w:jc w:val="center"/>
        <w:rPr>
          <w:rFonts w:ascii="Times New Roman" w:eastAsia="MS Mincho" w:hAnsi="Times New Roman"/>
          <w:b/>
          <w:color w:val="44546A" w:themeColor="text2"/>
          <w:sz w:val="24"/>
          <w:szCs w:val="24"/>
          <w:lang w:val="sq-AL"/>
        </w:rPr>
      </w:pPr>
      <w:r>
        <w:rPr>
          <w:rFonts w:ascii="Times New Roman" w:eastAsia="MS Mincho" w:hAnsi="Times New Roman"/>
          <w:b/>
          <w:color w:val="44546A" w:themeColor="text2"/>
          <w:sz w:val="24"/>
          <w:szCs w:val="24"/>
          <w:lang w:val="sq-AL"/>
        </w:rPr>
        <w:t xml:space="preserve">                                                 </w:t>
      </w:r>
      <w:r w:rsidRPr="006F1B73">
        <w:rPr>
          <w:rFonts w:ascii="Times New Roman" w:eastAsia="MS Mincho" w:hAnsi="Times New Roman"/>
          <w:b/>
          <w:color w:val="44546A" w:themeColor="text2"/>
          <w:sz w:val="24"/>
          <w:szCs w:val="24"/>
          <w:lang w:val="sq-AL"/>
        </w:rPr>
        <w:t>Kryesues</w:t>
      </w:r>
      <w:r>
        <w:rPr>
          <w:rFonts w:ascii="Times New Roman" w:eastAsia="MS Mincho" w:hAnsi="Times New Roman"/>
          <w:b/>
          <w:color w:val="44546A" w:themeColor="text2"/>
          <w:sz w:val="24"/>
          <w:szCs w:val="24"/>
          <w:lang w:val="sq-AL"/>
        </w:rPr>
        <w:t>ja e</w:t>
      </w:r>
      <w:r w:rsidRPr="006F1B73">
        <w:rPr>
          <w:rFonts w:ascii="Times New Roman" w:eastAsia="MS Mincho" w:hAnsi="Times New Roman"/>
          <w:b/>
          <w:color w:val="44546A" w:themeColor="text2"/>
          <w:sz w:val="24"/>
          <w:szCs w:val="24"/>
          <w:lang w:val="sq-AL"/>
        </w:rPr>
        <w:t xml:space="preserve"> Kuvendit Komunal </w:t>
      </w:r>
    </w:p>
    <w:p w:rsidR="00DD4372" w:rsidRPr="006F1B73" w:rsidRDefault="00DD4372" w:rsidP="00DD4372">
      <w:pPr>
        <w:spacing w:after="0" w:line="276" w:lineRule="auto"/>
        <w:jc w:val="center"/>
        <w:rPr>
          <w:rFonts w:ascii="Times New Roman" w:eastAsia="MS Mincho" w:hAnsi="Times New Roman"/>
          <w:b/>
          <w:color w:val="44546A" w:themeColor="text2"/>
          <w:sz w:val="24"/>
          <w:szCs w:val="24"/>
          <w:lang w:val="sq-AL"/>
        </w:rPr>
      </w:pPr>
      <w:r>
        <w:rPr>
          <w:rFonts w:ascii="Times New Roman" w:eastAsia="MS Mincho" w:hAnsi="Times New Roman"/>
          <w:b/>
          <w:color w:val="44546A" w:themeColor="text2"/>
          <w:sz w:val="24"/>
          <w:szCs w:val="24"/>
          <w:lang w:val="sq-AL"/>
        </w:rPr>
        <w:t xml:space="preserve">                                                Nr/xx i aprovuar me________  </w:t>
      </w:r>
      <w:r w:rsidRPr="006F1B73">
        <w:rPr>
          <w:rFonts w:ascii="Times New Roman" w:eastAsia="MS Mincho" w:hAnsi="Times New Roman"/>
          <w:b/>
          <w:color w:val="44546A" w:themeColor="text2"/>
          <w:sz w:val="24"/>
          <w:szCs w:val="24"/>
          <w:lang w:val="sq-AL"/>
        </w:rPr>
        <w:t>20</w:t>
      </w:r>
      <w:r>
        <w:rPr>
          <w:rFonts w:ascii="Times New Roman" w:eastAsia="MS Mincho" w:hAnsi="Times New Roman"/>
          <w:b/>
          <w:color w:val="44546A" w:themeColor="text2"/>
          <w:sz w:val="24"/>
          <w:szCs w:val="24"/>
          <w:lang w:val="sq-AL"/>
        </w:rPr>
        <w:t>20</w:t>
      </w:r>
    </w:p>
    <w:p w:rsidR="002B318B" w:rsidRDefault="002B318B"/>
    <w:sectPr w:rsidR="002B318B" w:rsidSect="00860C5A">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A3" w:rsidRDefault="00C734A3" w:rsidP="00DD4372">
      <w:pPr>
        <w:spacing w:after="0" w:line="240" w:lineRule="auto"/>
      </w:pPr>
      <w:r>
        <w:separator/>
      </w:r>
    </w:p>
  </w:endnote>
  <w:endnote w:type="continuationSeparator" w:id="0">
    <w:p w:rsidR="00C734A3" w:rsidRDefault="00C734A3" w:rsidP="00DD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1" w:usb1="00000000" w:usb2="00000000" w:usb3="00000000" w:csb0="00000003"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84243"/>
      <w:docPartObj>
        <w:docPartGallery w:val="Page Numbers (Bottom of Page)"/>
        <w:docPartUnique/>
      </w:docPartObj>
    </w:sdtPr>
    <w:sdtEndPr/>
    <w:sdtContent>
      <w:sdt>
        <w:sdtPr>
          <w:id w:val="1728636285"/>
          <w:docPartObj>
            <w:docPartGallery w:val="Page Numbers (Top of Page)"/>
            <w:docPartUnique/>
          </w:docPartObj>
        </w:sdtPr>
        <w:sdtEndPr/>
        <w:sdtContent>
          <w:p w:rsidR="00002C75" w:rsidRDefault="00C734A3">
            <w:pPr>
              <w:pStyle w:val="Footer"/>
              <w:pBdr>
                <w:bottom w:val="single" w:sz="12" w:space="1" w:color="auto"/>
              </w:pBdr>
              <w:jc w:val="center"/>
            </w:pPr>
          </w:p>
          <w:p w:rsidR="00002C75" w:rsidRPr="00A12A9B" w:rsidRDefault="00C734A3" w:rsidP="00A12A9B">
            <w:pPr>
              <w:pStyle w:val="Footer"/>
              <w:jc w:val="center"/>
            </w:pP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PAGE </w:instrText>
            </w:r>
            <w:r w:rsidRPr="00A12A9B">
              <w:rPr>
                <w:rFonts w:ascii="Times New Roman" w:hAnsi="Times New Roman" w:cs="Times New Roman"/>
                <w:bCs/>
                <w:sz w:val="24"/>
                <w:szCs w:val="24"/>
              </w:rPr>
              <w:fldChar w:fldCharType="separate"/>
            </w:r>
            <w:r w:rsidR="000517A6">
              <w:rPr>
                <w:rFonts w:ascii="Times New Roman" w:hAnsi="Times New Roman" w:cs="Times New Roman"/>
                <w:bCs/>
                <w:noProof/>
                <w:sz w:val="24"/>
                <w:szCs w:val="24"/>
              </w:rPr>
              <w:t>1</w:t>
            </w:r>
            <w:r w:rsidRPr="00A12A9B">
              <w:rPr>
                <w:rFonts w:ascii="Times New Roman" w:hAnsi="Times New Roman" w:cs="Times New Roman"/>
                <w:bCs/>
                <w:sz w:val="24"/>
                <w:szCs w:val="24"/>
              </w:rPr>
              <w:fldChar w:fldCharType="end"/>
            </w:r>
            <w:r w:rsidRPr="00A12A9B">
              <w:rPr>
                <w:rFonts w:ascii="Times New Roman" w:hAnsi="Times New Roman" w:cs="Times New Roman"/>
                <w:sz w:val="24"/>
                <w:szCs w:val="24"/>
              </w:rPr>
              <w:t xml:space="preserve"> / </w:t>
            </w: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NUMPAGES  </w:instrText>
            </w:r>
            <w:r w:rsidRPr="00A12A9B">
              <w:rPr>
                <w:rFonts w:ascii="Times New Roman" w:hAnsi="Times New Roman" w:cs="Times New Roman"/>
                <w:bCs/>
                <w:sz w:val="24"/>
                <w:szCs w:val="24"/>
              </w:rPr>
              <w:fldChar w:fldCharType="separate"/>
            </w:r>
            <w:r w:rsidR="000517A6">
              <w:rPr>
                <w:rFonts w:ascii="Times New Roman" w:hAnsi="Times New Roman" w:cs="Times New Roman"/>
                <w:bCs/>
                <w:noProof/>
                <w:sz w:val="24"/>
                <w:szCs w:val="24"/>
              </w:rPr>
              <w:t>23</w:t>
            </w:r>
            <w:r w:rsidRPr="00A12A9B">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A3" w:rsidRDefault="00C734A3" w:rsidP="00DD4372">
      <w:pPr>
        <w:spacing w:after="0" w:line="240" w:lineRule="auto"/>
      </w:pPr>
      <w:r>
        <w:separator/>
      </w:r>
    </w:p>
  </w:footnote>
  <w:footnote w:type="continuationSeparator" w:id="0">
    <w:p w:rsidR="00C734A3" w:rsidRDefault="00C734A3" w:rsidP="00DD4372">
      <w:pPr>
        <w:spacing w:after="0" w:line="240" w:lineRule="auto"/>
      </w:pPr>
      <w:r>
        <w:continuationSeparator/>
      </w:r>
    </w:p>
  </w:footnote>
  <w:footnote w:id="1">
    <w:p w:rsidR="00DD4372" w:rsidRPr="006F1B73" w:rsidRDefault="00DD4372" w:rsidP="00DD4372">
      <w:pPr>
        <w:pStyle w:val="FootnoteText"/>
        <w:jc w:val="both"/>
        <w:rPr>
          <w:color w:val="44546A" w:themeColor="text2"/>
        </w:rPr>
      </w:pPr>
    </w:p>
  </w:footnote>
  <w:footnote w:id="2">
    <w:p w:rsidR="00DD4372" w:rsidRPr="006F1B73" w:rsidRDefault="00DD4372" w:rsidP="00DD4372">
      <w:pPr>
        <w:pStyle w:val="FootnoteText"/>
        <w:jc w:val="both"/>
        <w:rPr>
          <w:color w:val="44546A" w:themeColor="text2"/>
          <w:lang w:val="sq-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A4F"/>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F674AA"/>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C9706D"/>
    <w:multiLevelType w:val="hybridMultilevel"/>
    <w:tmpl w:val="E45A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5DB9"/>
    <w:multiLevelType w:val="multilevel"/>
    <w:tmpl w:val="86364744"/>
    <w:lvl w:ilvl="0">
      <w:start w:val="1"/>
      <w:numFmt w:val="decimal"/>
      <w:lvlText w:val="%1."/>
      <w:lvlJc w:val="left"/>
      <w:pPr>
        <w:ind w:left="360" w:hanging="360"/>
      </w:pPr>
      <w:rPr>
        <w:rFonts w:eastAsia="ArialMT" w:hint="default"/>
      </w:rPr>
    </w:lvl>
    <w:lvl w:ilvl="1">
      <w:start w:val="1"/>
      <w:numFmt w:val="decimal"/>
      <w:lvlText w:val="%1.%2."/>
      <w:lvlJc w:val="left"/>
      <w:pPr>
        <w:ind w:left="928" w:hanging="360"/>
      </w:pPr>
      <w:rPr>
        <w:rFonts w:eastAsia="ArialMT" w:hint="default"/>
      </w:rPr>
    </w:lvl>
    <w:lvl w:ilvl="2">
      <w:start w:val="1"/>
      <w:numFmt w:val="decimal"/>
      <w:lvlText w:val="%1.%2.%3."/>
      <w:lvlJc w:val="left"/>
      <w:pPr>
        <w:ind w:left="1440" w:hanging="720"/>
      </w:pPr>
      <w:rPr>
        <w:rFonts w:eastAsia="ArialMT" w:hint="default"/>
      </w:rPr>
    </w:lvl>
    <w:lvl w:ilvl="3">
      <w:start w:val="1"/>
      <w:numFmt w:val="decimal"/>
      <w:lvlText w:val="%1.%2.%3.%4."/>
      <w:lvlJc w:val="left"/>
      <w:pPr>
        <w:ind w:left="1800" w:hanging="720"/>
      </w:pPr>
      <w:rPr>
        <w:rFonts w:eastAsia="ArialMT" w:hint="default"/>
      </w:rPr>
    </w:lvl>
    <w:lvl w:ilvl="4">
      <w:start w:val="1"/>
      <w:numFmt w:val="decimal"/>
      <w:lvlText w:val="%1.%2.%3.%4.%5."/>
      <w:lvlJc w:val="left"/>
      <w:pPr>
        <w:ind w:left="2520" w:hanging="1080"/>
      </w:pPr>
      <w:rPr>
        <w:rFonts w:eastAsia="ArialMT" w:hint="default"/>
      </w:rPr>
    </w:lvl>
    <w:lvl w:ilvl="5">
      <w:start w:val="1"/>
      <w:numFmt w:val="decimal"/>
      <w:lvlText w:val="%1.%2.%3.%4.%5.%6."/>
      <w:lvlJc w:val="left"/>
      <w:pPr>
        <w:ind w:left="2880" w:hanging="1080"/>
      </w:pPr>
      <w:rPr>
        <w:rFonts w:eastAsia="ArialMT" w:hint="default"/>
      </w:rPr>
    </w:lvl>
    <w:lvl w:ilvl="6">
      <w:start w:val="1"/>
      <w:numFmt w:val="decimal"/>
      <w:lvlText w:val="%1.%2.%3.%4.%5.%6.%7."/>
      <w:lvlJc w:val="left"/>
      <w:pPr>
        <w:ind w:left="3600" w:hanging="1440"/>
      </w:pPr>
      <w:rPr>
        <w:rFonts w:eastAsia="ArialMT" w:hint="default"/>
      </w:rPr>
    </w:lvl>
    <w:lvl w:ilvl="7">
      <w:start w:val="1"/>
      <w:numFmt w:val="decimal"/>
      <w:lvlText w:val="%1.%2.%3.%4.%5.%6.%7.%8."/>
      <w:lvlJc w:val="left"/>
      <w:pPr>
        <w:ind w:left="3960" w:hanging="1440"/>
      </w:pPr>
      <w:rPr>
        <w:rFonts w:eastAsia="ArialMT" w:hint="default"/>
      </w:rPr>
    </w:lvl>
    <w:lvl w:ilvl="8">
      <w:start w:val="1"/>
      <w:numFmt w:val="decimal"/>
      <w:lvlText w:val="%1.%2.%3.%4.%5.%6.%7.%8.%9."/>
      <w:lvlJc w:val="left"/>
      <w:pPr>
        <w:ind w:left="4680" w:hanging="1800"/>
      </w:pPr>
      <w:rPr>
        <w:rFonts w:eastAsia="ArialMT" w:hint="default"/>
      </w:rPr>
    </w:lvl>
  </w:abstractNum>
  <w:abstractNum w:abstractNumId="4" w15:restartNumberingAfterBreak="0">
    <w:nsid w:val="06D43479"/>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B7568F"/>
    <w:multiLevelType w:val="hybridMultilevel"/>
    <w:tmpl w:val="5AB2C758"/>
    <w:lvl w:ilvl="0" w:tplc="F4B8FC94">
      <w:start w:val="1"/>
      <w:numFmt w:val="upperRoman"/>
      <w:pStyle w:val="Heading2"/>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0CA7"/>
    <w:multiLevelType w:val="multilevel"/>
    <w:tmpl w:val="B784D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60260D"/>
    <w:multiLevelType w:val="multilevel"/>
    <w:tmpl w:val="0AB41AA0"/>
    <w:lvl w:ilvl="0">
      <w:start w:val="1"/>
      <w:numFmt w:val="decimal"/>
      <w:lvlText w:val="%1."/>
      <w:lvlJc w:val="left"/>
      <w:pPr>
        <w:ind w:left="1080" w:hanging="72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386D84"/>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11EC3AA5"/>
    <w:multiLevelType w:val="multilevel"/>
    <w:tmpl w:val="D3AE3C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3251660"/>
    <w:multiLevelType w:val="hybridMultilevel"/>
    <w:tmpl w:val="2CC4C1F2"/>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96236"/>
    <w:multiLevelType w:val="hybridMultilevel"/>
    <w:tmpl w:val="8C2C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E6EEB"/>
    <w:multiLevelType w:val="hybridMultilevel"/>
    <w:tmpl w:val="0EE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F6BF5"/>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9AA3583"/>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297E62"/>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CC97E6A"/>
    <w:multiLevelType w:val="hybridMultilevel"/>
    <w:tmpl w:val="2416B6B0"/>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C37BA"/>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9D3661"/>
    <w:multiLevelType w:val="hybridMultilevel"/>
    <w:tmpl w:val="DF28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3261C"/>
    <w:multiLevelType w:val="hybridMultilevel"/>
    <w:tmpl w:val="9FDC5116"/>
    <w:lvl w:ilvl="0" w:tplc="0FCEAF2C">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90014"/>
    <w:multiLevelType w:val="hybridMultilevel"/>
    <w:tmpl w:val="71AA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530CC"/>
    <w:multiLevelType w:val="multilevel"/>
    <w:tmpl w:val="67047D9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197866"/>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7E46144"/>
    <w:multiLevelType w:val="multilevel"/>
    <w:tmpl w:val="9E8A7C48"/>
    <w:lvl w:ilvl="0">
      <w:start w:val="1"/>
      <w:numFmt w:val="decimal"/>
      <w:lvlText w:val="%1."/>
      <w:lvlJc w:val="left"/>
      <w:pPr>
        <w:ind w:left="720" w:hanging="360"/>
      </w:pPr>
      <w:rPr>
        <w:rFonts w:ascii="Times New Roman" w:eastAsiaTheme="minorHAnsi" w:hAnsi="Times New Roman" w:hint="default"/>
        <w:color w:val="1F4E79" w:themeColor="accent1" w:themeShade="80"/>
        <w:sz w:val="24"/>
      </w:rPr>
    </w:lvl>
    <w:lvl w:ilvl="1">
      <w:start w:val="1"/>
      <w:numFmt w:val="decimal"/>
      <w:isLgl/>
      <w:lvlText w:val="%2."/>
      <w:lvlJc w:val="left"/>
      <w:pPr>
        <w:ind w:left="760" w:hanging="400"/>
      </w:pPr>
      <w:rPr>
        <w:rFonts w:ascii="Times New Roman" w:eastAsiaTheme="minorHAnsi" w:hAnsi="Times New Roman" w:cs="Times New Roman"/>
        <w:sz w:val="24"/>
        <w:szCs w:val="24"/>
      </w:rPr>
    </w:lvl>
    <w:lvl w:ilvl="2">
      <w:start w:val="1"/>
      <w:numFmt w:val="decimal"/>
      <w:isLgl/>
      <w:lvlText w:val="%1.%2.%3."/>
      <w:lvlJc w:val="left"/>
      <w:pPr>
        <w:ind w:left="1080" w:hanging="720"/>
      </w:pPr>
      <w:rPr>
        <w:rFonts w:ascii="ArialMT" w:eastAsia="ArialMT" w:hAnsiTheme="minorHAnsi" w:cs="ArialMT" w:hint="default"/>
        <w:sz w:val="20"/>
      </w:rPr>
    </w:lvl>
    <w:lvl w:ilvl="3">
      <w:start w:val="1"/>
      <w:numFmt w:val="decimal"/>
      <w:isLgl/>
      <w:lvlText w:val="%1.%2.%3.%4."/>
      <w:lvlJc w:val="left"/>
      <w:pPr>
        <w:ind w:left="1080" w:hanging="720"/>
      </w:pPr>
      <w:rPr>
        <w:rFonts w:ascii="ArialMT" w:eastAsia="ArialMT" w:hAnsiTheme="minorHAnsi" w:cs="ArialMT" w:hint="default"/>
        <w:sz w:val="20"/>
      </w:rPr>
    </w:lvl>
    <w:lvl w:ilvl="4">
      <w:start w:val="1"/>
      <w:numFmt w:val="decimal"/>
      <w:isLgl/>
      <w:lvlText w:val="%1.%2.%3.%4.%5."/>
      <w:lvlJc w:val="left"/>
      <w:pPr>
        <w:ind w:left="1440" w:hanging="1080"/>
      </w:pPr>
      <w:rPr>
        <w:rFonts w:ascii="ArialMT" w:eastAsia="ArialMT" w:hAnsiTheme="minorHAnsi" w:cs="ArialMT" w:hint="default"/>
        <w:sz w:val="20"/>
      </w:rPr>
    </w:lvl>
    <w:lvl w:ilvl="5">
      <w:start w:val="1"/>
      <w:numFmt w:val="decimal"/>
      <w:isLgl/>
      <w:lvlText w:val="%1.%2.%3.%4.%5.%6."/>
      <w:lvlJc w:val="left"/>
      <w:pPr>
        <w:ind w:left="1440" w:hanging="1080"/>
      </w:pPr>
      <w:rPr>
        <w:rFonts w:ascii="ArialMT" w:eastAsia="ArialMT" w:hAnsiTheme="minorHAnsi" w:cs="ArialMT" w:hint="default"/>
        <w:sz w:val="20"/>
      </w:rPr>
    </w:lvl>
    <w:lvl w:ilvl="6">
      <w:start w:val="1"/>
      <w:numFmt w:val="decimal"/>
      <w:isLgl/>
      <w:lvlText w:val="%1.%2.%3.%4.%5.%6.%7."/>
      <w:lvlJc w:val="left"/>
      <w:pPr>
        <w:ind w:left="1800" w:hanging="1440"/>
      </w:pPr>
      <w:rPr>
        <w:rFonts w:ascii="ArialMT" w:eastAsia="ArialMT" w:hAnsiTheme="minorHAnsi" w:cs="ArialMT" w:hint="default"/>
        <w:sz w:val="20"/>
      </w:rPr>
    </w:lvl>
    <w:lvl w:ilvl="7">
      <w:start w:val="1"/>
      <w:numFmt w:val="decimal"/>
      <w:isLgl/>
      <w:lvlText w:val="%1.%2.%3.%4.%5.%6.%7.%8."/>
      <w:lvlJc w:val="left"/>
      <w:pPr>
        <w:ind w:left="1800" w:hanging="1440"/>
      </w:pPr>
      <w:rPr>
        <w:rFonts w:ascii="ArialMT" w:eastAsia="ArialMT" w:hAnsiTheme="minorHAnsi" w:cs="ArialMT" w:hint="default"/>
        <w:sz w:val="20"/>
      </w:rPr>
    </w:lvl>
    <w:lvl w:ilvl="8">
      <w:start w:val="1"/>
      <w:numFmt w:val="decimal"/>
      <w:isLgl/>
      <w:lvlText w:val="%1.%2.%3.%4.%5.%6.%7.%8.%9."/>
      <w:lvlJc w:val="left"/>
      <w:pPr>
        <w:ind w:left="2160" w:hanging="1800"/>
      </w:pPr>
      <w:rPr>
        <w:rFonts w:ascii="ArialMT" w:eastAsia="ArialMT" w:hAnsiTheme="minorHAnsi" w:cs="ArialMT" w:hint="default"/>
        <w:sz w:val="20"/>
      </w:rPr>
    </w:lvl>
  </w:abstractNum>
  <w:abstractNum w:abstractNumId="24" w15:restartNumberingAfterBreak="0">
    <w:nsid w:val="3B3D6187"/>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C327D5B"/>
    <w:multiLevelType w:val="hybridMultilevel"/>
    <w:tmpl w:val="8BAE33E4"/>
    <w:lvl w:ilvl="0" w:tplc="342029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04983"/>
    <w:multiLevelType w:val="multilevel"/>
    <w:tmpl w:val="11541A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F4E4C5F"/>
    <w:multiLevelType w:val="multilevel"/>
    <w:tmpl w:val="7A9EA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11D33EF"/>
    <w:multiLevelType w:val="multilevel"/>
    <w:tmpl w:val="055293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FC505CE"/>
    <w:multiLevelType w:val="hybridMultilevel"/>
    <w:tmpl w:val="79F2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56432"/>
    <w:multiLevelType w:val="hybridMultilevel"/>
    <w:tmpl w:val="3010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A6C1E"/>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86E4D8E"/>
    <w:multiLevelType w:val="hybridMultilevel"/>
    <w:tmpl w:val="2780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57EE9"/>
    <w:multiLevelType w:val="multilevel"/>
    <w:tmpl w:val="21E49F5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ECD2A4B"/>
    <w:multiLevelType w:val="multilevel"/>
    <w:tmpl w:val="639CE1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val="0"/>
        <w:color w:val="222A35" w:themeColor="text2" w:themeShade="80"/>
        <w:sz w:val="24"/>
      </w:rPr>
    </w:lvl>
    <w:lvl w:ilvl="2">
      <w:start w:val="1"/>
      <w:numFmt w:val="decimal"/>
      <w:isLgl/>
      <w:lvlText w:val="%1.%2.%3."/>
      <w:lvlJc w:val="left"/>
      <w:pPr>
        <w:ind w:left="1800" w:hanging="720"/>
      </w:pPr>
      <w:rPr>
        <w:rFonts w:ascii="Times New Roman" w:hAnsi="Times New Roman" w:cs="Times New Roman" w:hint="default"/>
        <w:b/>
        <w:color w:val="222A35" w:themeColor="text2" w:themeShade="80"/>
        <w:sz w:val="24"/>
      </w:rPr>
    </w:lvl>
    <w:lvl w:ilvl="3">
      <w:start w:val="1"/>
      <w:numFmt w:val="decimal"/>
      <w:isLgl/>
      <w:lvlText w:val="%1.%2.%3.%4."/>
      <w:lvlJc w:val="left"/>
      <w:pPr>
        <w:ind w:left="2520" w:hanging="1080"/>
      </w:pPr>
      <w:rPr>
        <w:rFonts w:ascii="Times New Roman" w:hAnsi="Times New Roman" w:cs="Times New Roman" w:hint="default"/>
        <w:b/>
        <w:color w:val="222A35" w:themeColor="text2" w:themeShade="80"/>
        <w:sz w:val="24"/>
      </w:rPr>
    </w:lvl>
    <w:lvl w:ilvl="4">
      <w:start w:val="1"/>
      <w:numFmt w:val="decimal"/>
      <w:isLgl/>
      <w:lvlText w:val="%1.%2.%3.%4.%5."/>
      <w:lvlJc w:val="left"/>
      <w:pPr>
        <w:ind w:left="2880" w:hanging="1080"/>
      </w:pPr>
      <w:rPr>
        <w:rFonts w:ascii="Times New Roman" w:hAnsi="Times New Roman" w:cs="Times New Roman" w:hint="default"/>
        <w:b/>
        <w:color w:val="222A35" w:themeColor="text2" w:themeShade="80"/>
        <w:sz w:val="24"/>
      </w:rPr>
    </w:lvl>
    <w:lvl w:ilvl="5">
      <w:start w:val="1"/>
      <w:numFmt w:val="decimal"/>
      <w:isLgl/>
      <w:lvlText w:val="%1.%2.%3.%4.%5.%6."/>
      <w:lvlJc w:val="left"/>
      <w:pPr>
        <w:ind w:left="3600" w:hanging="1440"/>
      </w:pPr>
      <w:rPr>
        <w:rFonts w:ascii="Times New Roman" w:hAnsi="Times New Roman" w:cs="Times New Roman" w:hint="default"/>
        <w:b/>
        <w:color w:val="222A35" w:themeColor="text2" w:themeShade="80"/>
        <w:sz w:val="24"/>
      </w:rPr>
    </w:lvl>
    <w:lvl w:ilvl="6">
      <w:start w:val="1"/>
      <w:numFmt w:val="decimal"/>
      <w:isLgl/>
      <w:lvlText w:val="%1.%2.%3.%4.%5.%6.%7."/>
      <w:lvlJc w:val="left"/>
      <w:pPr>
        <w:ind w:left="3960" w:hanging="1440"/>
      </w:pPr>
      <w:rPr>
        <w:rFonts w:ascii="Times New Roman" w:hAnsi="Times New Roman" w:cs="Times New Roman" w:hint="default"/>
        <w:b/>
        <w:color w:val="222A35" w:themeColor="text2" w:themeShade="80"/>
        <w:sz w:val="24"/>
      </w:rPr>
    </w:lvl>
    <w:lvl w:ilvl="7">
      <w:start w:val="1"/>
      <w:numFmt w:val="decimal"/>
      <w:isLgl/>
      <w:lvlText w:val="%1.%2.%3.%4.%5.%6.%7.%8."/>
      <w:lvlJc w:val="left"/>
      <w:pPr>
        <w:ind w:left="4680" w:hanging="1800"/>
      </w:pPr>
      <w:rPr>
        <w:rFonts w:ascii="Times New Roman" w:hAnsi="Times New Roman" w:cs="Times New Roman" w:hint="default"/>
        <w:b/>
        <w:color w:val="222A35" w:themeColor="text2" w:themeShade="80"/>
        <w:sz w:val="24"/>
      </w:rPr>
    </w:lvl>
    <w:lvl w:ilvl="8">
      <w:start w:val="1"/>
      <w:numFmt w:val="decimal"/>
      <w:isLgl/>
      <w:lvlText w:val="%1.%2.%3.%4.%5.%6.%7.%8.%9."/>
      <w:lvlJc w:val="left"/>
      <w:pPr>
        <w:ind w:left="5040" w:hanging="1800"/>
      </w:pPr>
      <w:rPr>
        <w:rFonts w:ascii="Times New Roman" w:hAnsi="Times New Roman" w:cs="Times New Roman" w:hint="default"/>
        <w:b/>
        <w:color w:val="222A35" w:themeColor="text2" w:themeShade="80"/>
        <w:sz w:val="24"/>
      </w:rPr>
    </w:lvl>
  </w:abstractNum>
  <w:abstractNum w:abstractNumId="35" w15:restartNumberingAfterBreak="0">
    <w:nsid w:val="61DE4066"/>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3148E2"/>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6482FBF"/>
    <w:multiLevelType w:val="hybridMultilevel"/>
    <w:tmpl w:val="D5A6C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17279"/>
    <w:multiLevelType w:val="multilevel"/>
    <w:tmpl w:val="C47AF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D06341"/>
    <w:multiLevelType w:val="hybridMultilevel"/>
    <w:tmpl w:val="C12E88E0"/>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7390C"/>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B0146B"/>
    <w:multiLevelType w:val="hybridMultilevel"/>
    <w:tmpl w:val="50380D20"/>
    <w:lvl w:ilvl="0" w:tplc="E1C4E12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65BB2"/>
    <w:multiLevelType w:val="multilevel"/>
    <w:tmpl w:val="8C5C0A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51330D2"/>
    <w:multiLevelType w:val="multilevel"/>
    <w:tmpl w:val="E5B03E6A"/>
    <w:lvl w:ilvl="0">
      <w:start w:val="1"/>
      <w:numFmt w:val="decimal"/>
      <w:lvlText w:val="%1."/>
      <w:lvlJc w:val="left"/>
      <w:pPr>
        <w:ind w:left="720" w:hanging="360"/>
      </w:pPr>
      <w:rPr>
        <w:rFonts w:ascii="Arial" w:eastAsia="MS Mincho" w:hAnsi="Arial" w:cs="Arial"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61F65E7"/>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5" w15:restartNumberingAfterBreak="0">
    <w:nsid w:val="77072317"/>
    <w:multiLevelType w:val="hybridMultilevel"/>
    <w:tmpl w:val="A9B0583C"/>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77B57"/>
    <w:multiLevelType w:val="multilevel"/>
    <w:tmpl w:val="44083B90"/>
    <w:lvl w:ilvl="0">
      <w:start w:val="1"/>
      <w:numFmt w:val="decimal"/>
      <w:lvlText w:val="%1."/>
      <w:lvlJc w:val="left"/>
      <w:pPr>
        <w:ind w:left="720" w:hanging="360"/>
      </w:pPr>
      <w:rPr>
        <w:rFonts w:hint="default"/>
        <w:b w:val="0"/>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9A90C42"/>
    <w:multiLevelType w:val="multilevel"/>
    <w:tmpl w:val="6CB0025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BA2476E"/>
    <w:multiLevelType w:val="multilevel"/>
    <w:tmpl w:val="BEC63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BB64F8B"/>
    <w:multiLevelType w:val="multilevel"/>
    <w:tmpl w:val="99B2C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6"/>
  </w:num>
  <w:num w:numId="5">
    <w:abstractNumId w:val="23"/>
  </w:num>
  <w:num w:numId="6">
    <w:abstractNumId w:val="38"/>
  </w:num>
  <w:num w:numId="7">
    <w:abstractNumId w:val="42"/>
  </w:num>
  <w:num w:numId="8">
    <w:abstractNumId w:val="2"/>
  </w:num>
  <w:num w:numId="9">
    <w:abstractNumId w:val="34"/>
  </w:num>
  <w:num w:numId="10">
    <w:abstractNumId w:val="9"/>
  </w:num>
  <w:num w:numId="11">
    <w:abstractNumId w:val="14"/>
  </w:num>
  <w:num w:numId="12">
    <w:abstractNumId w:val="7"/>
  </w:num>
  <w:num w:numId="13">
    <w:abstractNumId w:val="35"/>
  </w:num>
  <w:num w:numId="14">
    <w:abstractNumId w:val="26"/>
  </w:num>
  <w:num w:numId="15">
    <w:abstractNumId w:val="3"/>
  </w:num>
  <w:num w:numId="16">
    <w:abstractNumId w:val="17"/>
  </w:num>
  <w:num w:numId="17">
    <w:abstractNumId w:val="49"/>
  </w:num>
  <w:num w:numId="18">
    <w:abstractNumId w:val="36"/>
  </w:num>
  <w:num w:numId="19">
    <w:abstractNumId w:val="4"/>
  </w:num>
  <w:num w:numId="20">
    <w:abstractNumId w:val="16"/>
  </w:num>
  <w:num w:numId="21">
    <w:abstractNumId w:val="33"/>
  </w:num>
  <w:num w:numId="22">
    <w:abstractNumId w:val="11"/>
  </w:num>
  <w:num w:numId="23">
    <w:abstractNumId w:val="32"/>
  </w:num>
  <w:num w:numId="24">
    <w:abstractNumId w:val="28"/>
  </w:num>
  <w:num w:numId="25">
    <w:abstractNumId w:val="27"/>
  </w:num>
  <w:num w:numId="26">
    <w:abstractNumId w:val="48"/>
  </w:num>
  <w:num w:numId="27">
    <w:abstractNumId w:val="29"/>
  </w:num>
  <w:num w:numId="28">
    <w:abstractNumId w:val="19"/>
  </w:num>
  <w:num w:numId="29">
    <w:abstractNumId w:val="21"/>
  </w:num>
  <w:num w:numId="30">
    <w:abstractNumId w:val="31"/>
  </w:num>
  <w:num w:numId="31">
    <w:abstractNumId w:val="1"/>
  </w:num>
  <w:num w:numId="32">
    <w:abstractNumId w:val="15"/>
  </w:num>
  <w:num w:numId="33">
    <w:abstractNumId w:val="30"/>
  </w:num>
  <w:num w:numId="34">
    <w:abstractNumId w:val="0"/>
  </w:num>
  <w:num w:numId="35">
    <w:abstractNumId w:val="24"/>
  </w:num>
  <w:num w:numId="36">
    <w:abstractNumId w:val="40"/>
  </w:num>
  <w:num w:numId="37">
    <w:abstractNumId w:val="41"/>
  </w:num>
  <w:num w:numId="38">
    <w:abstractNumId w:val="12"/>
  </w:num>
  <w:num w:numId="39">
    <w:abstractNumId w:val="20"/>
  </w:num>
  <w:num w:numId="40">
    <w:abstractNumId w:val="10"/>
  </w:num>
  <w:num w:numId="41">
    <w:abstractNumId w:val="18"/>
  </w:num>
  <w:num w:numId="42">
    <w:abstractNumId w:val="8"/>
  </w:num>
  <w:num w:numId="43">
    <w:abstractNumId w:val="39"/>
  </w:num>
  <w:num w:numId="44">
    <w:abstractNumId w:val="45"/>
  </w:num>
  <w:num w:numId="45">
    <w:abstractNumId w:val="43"/>
  </w:num>
  <w:num w:numId="46">
    <w:abstractNumId w:val="13"/>
  </w:num>
  <w:num w:numId="47">
    <w:abstractNumId w:val="22"/>
  </w:num>
  <w:num w:numId="48">
    <w:abstractNumId w:val="44"/>
  </w:num>
  <w:num w:numId="49">
    <w:abstractNumId w:val="2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72"/>
    <w:rsid w:val="000517A6"/>
    <w:rsid w:val="002B318B"/>
    <w:rsid w:val="00C734A3"/>
    <w:rsid w:val="00DD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E45A"/>
  <w15:chartTrackingRefBased/>
  <w15:docId w15:val="{8EA2E98E-425F-4567-B806-843BB07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72"/>
    <w:pPr>
      <w:spacing w:line="254"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DD4372"/>
    <w:pPr>
      <w:keepNext/>
      <w:widowControl w:val="0"/>
      <w:numPr>
        <w:numId w:val="1"/>
      </w:numPr>
      <w:shd w:val="clear" w:color="auto" w:fill="BFBFBF"/>
      <w:spacing w:after="0" w:line="240" w:lineRule="auto"/>
      <w:jc w:val="both"/>
      <w:outlineLvl w:val="1"/>
    </w:pPr>
    <w:rPr>
      <w:rFonts w:ascii="Times New Roman" w:eastAsia="Times New Roman" w:hAnsi="Times New Roman"/>
      <w:b/>
      <w:snapToGrid w:val="0"/>
      <w:sz w:val="28"/>
      <w:shd w:val="clear" w:color="auto" w:fill="BFBF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372"/>
    <w:rPr>
      <w:rFonts w:ascii="Times New Roman" w:eastAsia="Times New Roman" w:hAnsi="Times New Roman" w:cs="Times New Roman"/>
      <w:b/>
      <w:snapToGrid w:val="0"/>
      <w:sz w:val="28"/>
      <w:shd w:val="clear" w:color="auto" w:fill="BFBFBF"/>
    </w:rPr>
  </w:style>
  <w:style w:type="paragraph" w:styleId="ListParagraph">
    <w:name w:val="List Paragraph"/>
    <w:basedOn w:val="Normal"/>
    <w:uiPriority w:val="34"/>
    <w:qFormat/>
    <w:rsid w:val="00DD4372"/>
    <w:pPr>
      <w:ind w:left="720"/>
      <w:contextualSpacing/>
    </w:pPr>
  </w:style>
  <w:style w:type="table" w:styleId="TableGrid">
    <w:name w:val="Table Grid"/>
    <w:basedOn w:val="TableNormal"/>
    <w:uiPriority w:val="59"/>
    <w:rsid w:val="00DD437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4372"/>
    <w:pPr>
      <w:spacing w:after="0" w:line="240" w:lineRule="auto"/>
    </w:pPr>
    <w:rPr>
      <w:rFonts w:ascii="Calibri" w:eastAsia="Calibri" w:hAnsi="Calibri" w:cs="Times New Roman"/>
    </w:rPr>
  </w:style>
  <w:style w:type="character" w:customStyle="1" w:styleId="NoSpacingChar">
    <w:name w:val="No Spacing Char"/>
    <w:link w:val="NoSpacing"/>
    <w:uiPriority w:val="1"/>
    <w:rsid w:val="00DD4372"/>
    <w:rPr>
      <w:rFonts w:ascii="Calibri" w:eastAsia="Calibri" w:hAnsi="Calibri" w:cs="Times New Roman"/>
    </w:rPr>
  </w:style>
  <w:style w:type="paragraph" w:styleId="Header">
    <w:name w:val="header"/>
    <w:basedOn w:val="Normal"/>
    <w:link w:val="HeaderChar"/>
    <w:uiPriority w:val="99"/>
    <w:unhideWhenUsed/>
    <w:rsid w:val="00DD4372"/>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HeaderChar">
    <w:name w:val="Header Char"/>
    <w:basedOn w:val="DefaultParagraphFont"/>
    <w:link w:val="Header"/>
    <w:uiPriority w:val="99"/>
    <w:rsid w:val="00DD4372"/>
    <w:rPr>
      <w:lang w:val="sq-AL"/>
    </w:rPr>
  </w:style>
  <w:style w:type="paragraph" w:styleId="Footer">
    <w:name w:val="footer"/>
    <w:basedOn w:val="Normal"/>
    <w:link w:val="FooterChar"/>
    <w:uiPriority w:val="99"/>
    <w:unhideWhenUsed/>
    <w:rsid w:val="00DD4372"/>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FooterChar">
    <w:name w:val="Footer Char"/>
    <w:basedOn w:val="DefaultParagraphFont"/>
    <w:link w:val="Footer"/>
    <w:uiPriority w:val="99"/>
    <w:rsid w:val="00DD4372"/>
    <w:rPr>
      <w:lang w:val="sq-AL"/>
    </w:rPr>
  </w:style>
  <w:style w:type="paragraph" w:customStyle="1" w:styleId="Default">
    <w:name w:val="Default"/>
    <w:rsid w:val="00DD4372"/>
    <w:pPr>
      <w:autoSpaceDE w:val="0"/>
      <w:autoSpaceDN w:val="0"/>
      <w:adjustRightInd w:val="0"/>
      <w:spacing w:after="0" w:line="240" w:lineRule="auto"/>
    </w:pPr>
    <w:rPr>
      <w:rFonts w:ascii="Calibri" w:eastAsia="MS Mincho" w:hAnsi="Calibri" w:cs="Calibri"/>
      <w:color w:val="000000"/>
      <w:sz w:val="24"/>
      <w:szCs w:val="24"/>
    </w:rPr>
  </w:style>
  <w:style w:type="character" w:styleId="FootnoteReference">
    <w:name w:val="footnote reference"/>
    <w:basedOn w:val="DefaultParagraphFont"/>
    <w:uiPriority w:val="99"/>
    <w:semiHidden/>
    <w:unhideWhenUsed/>
    <w:rsid w:val="00DD4372"/>
    <w:rPr>
      <w:vertAlign w:val="superscript"/>
    </w:rPr>
  </w:style>
  <w:style w:type="paragraph" w:styleId="FootnoteText">
    <w:name w:val="footnote text"/>
    <w:basedOn w:val="Normal"/>
    <w:link w:val="FootnoteTextChar"/>
    <w:uiPriority w:val="99"/>
    <w:unhideWhenUsed/>
    <w:rsid w:val="00DD4372"/>
    <w:pPr>
      <w:spacing w:after="0" w:line="240" w:lineRule="auto"/>
    </w:pPr>
    <w:rPr>
      <w:sz w:val="20"/>
      <w:szCs w:val="20"/>
    </w:rPr>
  </w:style>
  <w:style w:type="character" w:customStyle="1" w:styleId="FootnoteTextChar">
    <w:name w:val="Footnote Text Char"/>
    <w:basedOn w:val="DefaultParagraphFont"/>
    <w:link w:val="FootnoteText"/>
    <w:uiPriority w:val="99"/>
    <w:rsid w:val="00DD437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D4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37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D4372"/>
    <w:rPr>
      <w:sz w:val="16"/>
      <w:szCs w:val="16"/>
    </w:rPr>
  </w:style>
  <w:style w:type="paragraph" w:styleId="CommentText">
    <w:name w:val="annotation text"/>
    <w:basedOn w:val="Normal"/>
    <w:link w:val="CommentTextChar"/>
    <w:uiPriority w:val="99"/>
    <w:semiHidden/>
    <w:unhideWhenUsed/>
    <w:rsid w:val="00DD4372"/>
    <w:pPr>
      <w:spacing w:line="240" w:lineRule="auto"/>
    </w:pPr>
    <w:rPr>
      <w:sz w:val="20"/>
      <w:szCs w:val="20"/>
    </w:rPr>
  </w:style>
  <w:style w:type="character" w:customStyle="1" w:styleId="CommentTextChar">
    <w:name w:val="Comment Text Char"/>
    <w:basedOn w:val="DefaultParagraphFont"/>
    <w:link w:val="CommentText"/>
    <w:uiPriority w:val="99"/>
    <w:semiHidden/>
    <w:rsid w:val="00DD43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4372"/>
    <w:rPr>
      <w:b/>
      <w:bCs/>
    </w:rPr>
  </w:style>
  <w:style w:type="character" w:customStyle="1" w:styleId="CommentSubjectChar">
    <w:name w:val="Comment Subject Char"/>
    <w:basedOn w:val="CommentTextChar"/>
    <w:link w:val="CommentSubject"/>
    <w:uiPriority w:val="99"/>
    <w:semiHidden/>
    <w:rsid w:val="00DD4372"/>
    <w:rPr>
      <w:rFonts w:ascii="Calibri" w:eastAsia="Calibri" w:hAnsi="Calibri" w:cs="Times New Roman"/>
      <w:b/>
      <w:bCs/>
      <w:sz w:val="20"/>
      <w:szCs w:val="20"/>
    </w:rPr>
  </w:style>
  <w:style w:type="paragraph" w:styleId="Revision">
    <w:name w:val="Revision"/>
    <w:hidden/>
    <w:uiPriority w:val="99"/>
    <w:semiHidden/>
    <w:rsid w:val="00DD4372"/>
    <w:pPr>
      <w:spacing w:after="0" w:line="240" w:lineRule="auto"/>
    </w:pPr>
    <w:rPr>
      <w:rFonts w:ascii="Calibri" w:eastAsia="Calibri" w:hAnsi="Calibri" w:cs="Times New Roman"/>
    </w:rPr>
  </w:style>
  <w:style w:type="paragraph" w:styleId="NormalWeb">
    <w:name w:val="Normal (Web)"/>
    <w:basedOn w:val="Normal"/>
    <w:uiPriority w:val="99"/>
    <w:unhideWhenUsed/>
    <w:rsid w:val="00DD4372"/>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DD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23</Pages>
  <Words>7459</Words>
  <Characters>42521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Zija Ramadani</dc:creator>
  <cp:keywords/>
  <dc:description/>
  <cp:lastModifiedBy>Zija Ramadani</cp:lastModifiedBy>
  <cp:revision>1</cp:revision>
  <dcterms:created xsi:type="dcterms:W3CDTF">2020-11-27T09:59:00Z</dcterms:created>
  <dcterms:modified xsi:type="dcterms:W3CDTF">2020-11-27T11:08:00Z</dcterms:modified>
</cp:coreProperties>
</file>