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3C08F" w14:textId="77777777" w:rsidR="001E660E" w:rsidRDefault="001E660E" w:rsidP="004237CD">
      <w:pPr>
        <w:spacing w:before="240" w:after="60" w:line="240" w:lineRule="auto"/>
        <w:ind w:left="-180"/>
        <w:jc w:val="both"/>
        <w:outlineLvl w:val="5"/>
        <w:rPr>
          <w:rFonts w:ascii="Times New Roman" w:eastAsia="MS Mincho" w:hAnsi="Times New Roman" w:cs="Times New Roman"/>
          <w:b/>
          <w:bCs/>
        </w:rPr>
      </w:pPr>
      <w:bookmarkStart w:id="0" w:name="_GoBack"/>
      <w:bookmarkEnd w:id="0"/>
    </w:p>
    <w:p w14:paraId="091F0F23" w14:textId="77777777" w:rsidR="004237CD" w:rsidRPr="004237CD" w:rsidRDefault="004237CD" w:rsidP="004237CD">
      <w:pPr>
        <w:spacing w:before="240" w:after="60" w:line="240" w:lineRule="auto"/>
        <w:ind w:left="-180"/>
        <w:jc w:val="both"/>
        <w:outlineLvl w:val="5"/>
        <w:rPr>
          <w:rFonts w:ascii="Times New Roman" w:eastAsia="MS Mincho" w:hAnsi="Times New Roman" w:cs="Times New Roman"/>
          <w:b/>
          <w:bCs/>
        </w:rPr>
      </w:pPr>
      <w:r w:rsidRPr="004237CD">
        <w:rPr>
          <w:rFonts w:ascii="Times New Roman" w:eastAsia="MS Mincho" w:hAnsi="Times New Roman" w:cs="Times New Roman"/>
          <w:b/>
          <w:bCs/>
          <w:noProof/>
          <w:lang w:val="en-US"/>
        </w:rPr>
        <w:drawing>
          <wp:anchor distT="0" distB="0" distL="114300" distR="114300" simplePos="0" relativeHeight="251659264" behindDoc="0" locked="0" layoutInCell="1" allowOverlap="1" wp14:anchorId="393464DF" wp14:editId="2A0E7EDA">
            <wp:simplePos x="0" y="0"/>
            <wp:positionH relativeFrom="column">
              <wp:posOffset>4810125</wp:posOffset>
            </wp:positionH>
            <wp:positionV relativeFrom="paragraph">
              <wp:posOffset>104775</wp:posOffset>
            </wp:positionV>
            <wp:extent cx="762000" cy="1028700"/>
            <wp:effectExtent l="0" t="0" r="0" b="0"/>
            <wp:wrapSquare wrapText="bothSides"/>
            <wp:docPr id="1" name="Picture 1" descr="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va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pic:spPr>
                </pic:pic>
              </a:graphicData>
            </a:graphic>
          </wp:anchor>
        </w:drawing>
      </w:r>
      <w:r w:rsidR="005818C1">
        <w:rPr>
          <w:rFonts w:ascii="Times New Roman" w:eastAsia="MS Mincho" w:hAnsi="Times New Roman" w:cs="Times New Roman"/>
          <w:b/>
          <w:bCs/>
          <w:noProof/>
          <w:lang w:val="en-US"/>
        </w:rPr>
        <mc:AlternateContent>
          <mc:Choice Requires="wps">
            <w:drawing>
              <wp:anchor distT="0" distB="0" distL="114300" distR="114300" simplePos="0" relativeHeight="251679744" behindDoc="0" locked="0" layoutInCell="1" allowOverlap="1" wp14:anchorId="092541BF" wp14:editId="7557F9FA">
                <wp:simplePos x="0" y="0"/>
                <wp:positionH relativeFrom="column">
                  <wp:posOffset>1333500</wp:posOffset>
                </wp:positionH>
                <wp:positionV relativeFrom="paragraph">
                  <wp:posOffset>266700</wp:posOffset>
                </wp:positionV>
                <wp:extent cx="3095625" cy="914400"/>
                <wp:effectExtent l="0" t="0" r="2857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14:paraId="6B574D3C" w14:textId="77777777" w:rsidR="00C57EE8" w:rsidRDefault="00C57EE8" w:rsidP="004237CD">
                            <w:pPr>
                              <w:rPr>
                                <w:rFonts w:ascii="Garamond" w:hAnsi="Garamond"/>
                                <w:b/>
                                <w:sz w:val="2"/>
                                <w:szCs w:val="2"/>
                              </w:rPr>
                            </w:pPr>
                          </w:p>
                          <w:p w14:paraId="0F3AF714" w14:textId="77777777" w:rsidR="00C57EE8" w:rsidRPr="00243186" w:rsidRDefault="00C57EE8" w:rsidP="004237CD">
                            <w:pPr>
                              <w:jc w:val="center"/>
                              <w:rPr>
                                <w:rFonts w:ascii="Times New Roman" w:hAnsi="Times New Roman" w:cs="Times New Roman"/>
                                <w:b/>
                                <w:sz w:val="16"/>
                                <w:szCs w:val="16"/>
                              </w:rPr>
                            </w:pPr>
                            <w:r w:rsidRPr="00243186">
                              <w:rPr>
                                <w:rFonts w:ascii="Times New Roman" w:hAnsi="Times New Roman" w:cs="Times New Roman"/>
                                <w:b/>
                                <w:sz w:val="16"/>
                                <w:szCs w:val="16"/>
                              </w:rPr>
                              <w:t>REPUBLIKA E KOSOVËS</w:t>
                            </w:r>
                          </w:p>
                          <w:p w14:paraId="64256C8A" w14:textId="77777777" w:rsidR="00C57EE8" w:rsidRPr="00243186" w:rsidRDefault="00C57EE8" w:rsidP="004237CD">
                            <w:pPr>
                              <w:jc w:val="center"/>
                              <w:rPr>
                                <w:rFonts w:ascii="Times New Roman" w:hAnsi="Times New Roman" w:cs="Times New Roman"/>
                                <w:b/>
                                <w:sz w:val="16"/>
                                <w:szCs w:val="16"/>
                              </w:rPr>
                            </w:pPr>
                            <w:r w:rsidRPr="00243186">
                              <w:rPr>
                                <w:rFonts w:ascii="Times New Roman" w:hAnsi="Times New Roman" w:cs="Times New Roman"/>
                                <w:b/>
                                <w:sz w:val="16"/>
                                <w:szCs w:val="16"/>
                              </w:rPr>
                              <w:t>REPUBLIKA KOSOVA/REPUBLIC OF KOSOVO</w:t>
                            </w:r>
                          </w:p>
                          <w:p w14:paraId="0AC1E5C5" w14:textId="77777777" w:rsidR="00C57EE8" w:rsidRPr="00243186" w:rsidRDefault="00C57EE8" w:rsidP="004237CD">
                            <w:pPr>
                              <w:jc w:val="center"/>
                              <w:rPr>
                                <w:rFonts w:ascii="Times New Roman" w:hAnsi="Times New Roman" w:cs="Times New Roman"/>
                                <w:b/>
                                <w:sz w:val="16"/>
                                <w:szCs w:val="16"/>
                              </w:rPr>
                            </w:pPr>
                            <w:r w:rsidRPr="00243186">
                              <w:rPr>
                                <w:rFonts w:ascii="Times New Roman" w:hAnsi="Times New Roman" w:cs="Times New Roman"/>
                                <w:b/>
                                <w:sz w:val="16"/>
                                <w:szCs w:val="16"/>
                              </w:rPr>
                              <w:t>KOMUNA E GJILANIT</w:t>
                            </w:r>
                          </w:p>
                          <w:p w14:paraId="4B985ECD" w14:textId="77777777" w:rsidR="00C57EE8" w:rsidRDefault="00C57EE8" w:rsidP="004237CD">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14:paraId="2F79CD11" w14:textId="77777777" w:rsidR="00C57EE8" w:rsidRDefault="00C57EE8" w:rsidP="004237CD">
                            <w:pPr>
                              <w:jc w:val="center"/>
                              <w:rPr>
                                <w:rFonts w:ascii="Garamond" w:hAnsi="Garamond"/>
                                <w:b/>
                                <w:bCs/>
                                <w:sz w:val="16"/>
                                <w:szCs w:val="16"/>
                              </w:rPr>
                            </w:pPr>
                          </w:p>
                          <w:p w14:paraId="6EBCE2E9" w14:textId="77777777" w:rsidR="00C57EE8" w:rsidRDefault="00C57EE8" w:rsidP="004237CD">
                            <w:pPr>
                              <w:jc w:val="center"/>
                              <w:rPr>
                                <w:rFonts w:ascii="Garamond" w:hAnsi="Garamond"/>
                                <w:b/>
                                <w:sz w:val="16"/>
                                <w:szCs w:val="16"/>
                              </w:rPr>
                            </w:pPr>
                          </w:p>
                          <w:p w14:paraId="5F59E766" w14:textId="77777777" w:rsidR="00C57EE8" w:rsidRDefault="00C57EE8" w:rsidP="00423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541BF" id="_x0000_t202" coordsize="21600,21600" o:spt="202" path="m,l,21600r21600,l21600,xe">
                <v:stroke joinstyle="miter"/>
                <v:path gradientshapeok="t" o:connecttype="rect"/>
              </v:shapetype>
              <v:shape id="Text Box 8" o:spid="_x0000_s1026" type="#_x0000_t202" style="position:absolute;left:0;text-align:left;margin-left:105pt;margin-top:21pt;width:243.7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">
                <v:textbox>
                  <w:txbxContent>
                    <w:p w14:paraId="6B574D3C" w14:textId="77777777" w:rsidR="00C57EE8" w:rsidRDefault="00C57EE8" w:rsidP="004237CD">
                      <w:pPr>
                        <w:rPr>
                          <w:rFonts w:ascii="Garamond" w:hAnsi="Garamond"/>
                          <w:b/>
                          <w:sz w:val="2"/>
                          <w:szCs w:val="2"/>
                        </w:rPr>
                      </w:pPr>
                    </w:p>
                    <w:p w14:paraId="0F3AF714" w14:textId="77777777" w:rsidR="00C57EE8" w:rsidRPr="00243186" w:rsidRDefault="00C57EE8" w:rsidP="004237CD">
                      <w:pPr>
                        <w:jc w:val="center"/>
                        <w:rPr>
                          <w:rFonts w:ascii="Times New Roman" w:hAnsi="Times New Roman" w:cs="Times New Roman"/>
                          <w:b/>
                          <w:sz w:val="16"/>
                          <w:szCs w:val="16"/>
                        </w:rPr>
                      </w:pPr>
                      <w:r w:rsidRPr="00243186">
                        <w:rPr>
                          <w:rFonts w:ascii="Times New Roman" w:hAnsi="Times New Roman" w:cs="Times New Roman"/>
                          <w:b/>
                          <w:sz w:val="16"/>
                          <w:szCs w:val="16"/>
                        </w:rPr>
                        <w:t>REPUBLIKA E KOSOVËS</w:t>
                      </w:r>
                    </w:p>
                    <w:p w14:paraId="64256C8A" w14:textId="77777777" w:rsidR="00C57EE8" w:rsidRPr="00243186" w:rsidRDefault="00C57EE8" w:rsidP="004237CD">
                      <w:pPr>
                        <w:jc w:val="center"/>
                        <w:rPr>
                          <w:rFonts w:ascii="Times New Roman" w:hAnsi="Times New Roman" w:cs="Times New Roman"/>
                          <w:b/>
                          <w:sz w:val="16"/>
                          <w:szCs w:val="16"/>
                        </w:rPr>
                      </w:pPr>
                      <w:r w:rsidRPr="00243186">
                        <w:rPr>
                          <w:rFonts w:ascii="Times New Roman" w:hAnsi="Times New Roman" w:cs="Times New Roman"/>
                          <w:b/>
                          <w:sz w:val="16"/>
                          <w:szCs w:val="16"/>
                        </w:rPr>
                        <w:t>REPUBLIKA KOSOVA/REPUBLIC OF KOSOVO</w:t>
                      </w:r>
                    </w:p>
                    <w:p w14:paraId="0AC1E5C5" w14:textId="77777777" w:rsidR="00C57EE8" w:rsidRPr="00243186" w:rsidRDefault="00C57EE8" w:rsidP="004237CD">
                      <w:pPr>
                        <w:jc w:val="center"/>
                        <w:rPr>
                          <w:rFonts w:ascii="Times New Roman" w:hAnsi="Times New Roman" w:cs="Times New Roman"/>
                          <w:b/>
                          <w:sz w:val="16"/>
                          <w:szCs w:val="16"/>
                        </w:rPr>
                      </w:pPr>
                      <w:r w:rsidRPr="00243186">
                        <w:rPr>
                          <w:rFonts w:ascii="Times New Roman" w:hAnsi="Times New Roman" w:cs="Times New Roman"/>
                          <w:b/>
                          <w:sz w:val="16"/>
                          <w:szCs w:val="16"/>
                        </w:rPr>
                        <w:t>KOMUNA E GJILANIT</w:t>
                      </w:r>
                    </w:p>
                    <w:p w14:paraId="4B985ECD" w14:textId="77777777" w:rsidR="00C57EE8" w:rsidRDefault="00C57EE8" w:rsidP="004237CD">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14:paraId="2F79CD11" w14:textId="77777777" w:rsidR="00C57EE8" w:rsidRDefault="00C57EE8" w:rsidP="004237CD">
                      <w:pPr>
                        <w:jc w:val="center"/>
                        <w:rPr>
                          <w:rFonts w:ascii="Garamond" w:hAnsi="Garamond"/>
                          <w:b/>
                          <w:bCs/>
                          <w:sz w:val="16"/>
                          <w:szCs w:val="16"/>
                        </w:rPr>
                      </w:pPr>
                    </w:p>
                    <w:p w14:paraId="6EBCE2E9" w14:textId="77777777" w:rsidR="00C57EE8" w:rsidRDefault="00C57EE8" w:rsidP="004237CD">
                      <w:pPr>
                        <w:jc w:val="center"/>
                        <w:rPr>
                          <w:rFonts w:ascii="Garamond" w:hAnsi="Garamond"/>
                          <w:b/>
                          <w:sz w:val="16"/>
                          <w:szCs w:val="16"/>
                        </w:rPr>
                      </w:pPr>
                    </w:p>
                    <w:p w14:paraId="5F59E766" w14:textId="77777777" w:rsidR="00C57EE8" w:rsidRDefault="00C57EE8" w:rsidP="004237CD"/>
                  </w:txbxContent>
                </v:textbox>
              </v:shape>
            </w:pict>
          </mc:Fallback>
        </mc:AlternateContent>
      </w:r>
      <w:r w:rsidRPr="004237CD">
        <w:rPr>
          <w:rFonts w:ascii="Times New Roman" w:eastAsia="MS Mincho" w:hAnsi="Times New Roman" w:cs="Times New Roman"/>
          <w:b/>
          <w:bCs/>
          <w:noProof/>
          <w:lang w:val="en-US"/>
        </w:rPr>
        <w:drawing>
          <wp:inline distT="0" distB="0" distL="0" distR="0" wp14:anchorId="4B1DD17F" wp14:editId="51FAE1B5">
            <wp:extent cx="857250" cy="981075"/>
            <wp:effectExtent l="0" t="0" r="0" b="9525"/>
            <wp:docPr id="2" name="Picture 2" descr="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20(1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p w14:paraId="07945562" w14:textId="77777777" w:rsidR="004237CD" w:rsidRPr="004237CD" w:rsidRDefault="005818C1" w:rsidP="004237CD">
      <w:pPr>
        <w:spacing w:after="200" w:line="276" w:lineRule="auto"/>
        <w:ind w:left="-180"/>
        <w:jc w:val="both"/>
        <w:rPr>
          <w:rFonts w:ascii="Times New Roman" w:eastAsiaTheme="minorEastAsia" w:hAnsi="Times New Roman" w:cs="Times New Roman"/>
          <w:b/>
          <w:bCs/>
        </w:rPr>
      </w:pPr>
      <w:r>
        <w:rPr>
          <w:rFonts w:ascii="Times New Roman" w:eastAsiaTheme="minorEastAsia" w:hAnsi="Times New Roman" w:cs="Times New Roman"/>
          <w:noProof/>
          <w:lang w:val="en-US"/>
        </w:rPr>
        <mc:AlternateContent>
          <mc:Choice Requires="wps">
            <w:drawing>
              <wp:anchor distT="4294967291" distB="4294967291" distL="114300" distR="114300" simplePos="0" relativeHeight="251680768" behindDoc="0" locked="0" layoutInCell="1" allowOverlap="1" wp14:anchorId="20B1BE2A" wp14:editId="5DD909D4">
                <wp:simplePos x="0" y="0"/>
                <wp:positionH relativeFrom="column">
                  <wp:posOffset>-114300</wp:posOffset>
                </wp:positionH>
                <wp:positionV relativeFrom="paragraph">
                  <wp:posOffset>126364</wp:posOffset>
                </wp:positionV>
                <wp:extent cx="6057900" cy="0"/>
                <wp:effectExtent l="0" t="19050" r="19050" b="3810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C349A" id="Straight Connector 7"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" strokecolor="navy" strokeweight="4.5pt"/>
            </w:pict>
          </mc:Fallback>
        </mc:AlternateContent>
      </w:r>
    </w:p>
    <w:p w14:paraId="609C55C2" w14:textId="77777777" w:rsidR="004237CD" w:rsidRPr="004237CD" w:rsidRDefault="004237CD" w:rsidP="004237CD">
      <w:pPr>
        <w:spacing w:after="200" w:line="276" w:lineRule="auto"/>
        <w:ind w:left="-180"/>
        <w:jc w:val="center"/>
        <w:rPr>
          <w:rFonts w:ascii="Times New Roman" w:eastAsiaTheme="minorEastAsia" w:hAnsi="Times New Roman" w:cs="Times New Roman"/>
          <w:b/>
        </w:rPr>
      </w:pPr>
      <w:r w:rsidRPr="004237CD">
        <w:rPr>
          <w:rFonts w:ascii="Times New Roman" w:eastAsiaTheme="minorEastAsia" w:hAnsi="Times New Roman" w:cs="Times New Roman"/>
          <w:b/>
        </w:rPr>
        <w:t>ZYRA E KRYETARIT</w:t>
      </w:r>
    </w:p>
    <w:p w14:paraId="6892E66A" w14:textId="77777777" w:rsidR="004237CD" w:rsidRPr="004237CD" w:rsidRDefault="004237CD" w:rsidP="004237CD">
      <w:pPr>
        <w:spacing w:after="200" w:line="276" w:lineRule="auto"/>
        <w:ind w:left="-180"/>
        <w:jc w:val="center"/>
        <w:rPr>
          <w:rFonts w:ascii="Times New Roman" w:eastAsiaTheme="minorEastAsia" w:hAnsi="Times New Roman" w:cs="Times New Roman"/>
          <w:b/>
        </w:rPr>
      </w:pPr>
      <w:r w:rsidRPr="004237CD">
        <w:rPr>
          <w:rFonts w:ascii="Times New Roman" w:eastAsiaTheme="minorEastAsia" w:hAnsi="Times New Roman" w:cs="Times New Roman"/>
          <w:b/>
        </w:rPr>
        <w:t>KANCELARIJA PRESEDNIKA - MAYOR’ S OFFICE – BAŞKAN OFISI</w:t>
      </w:r>
    </w:p>
    <w:p w14:paraId="669E62C5" w14:textId="77777777" w:rsidR="004237CD" w:rsidRPr="004237CD" w:rsidRDefault="005818C1" w:rsidP="004237CD">
      <w:pPr>
        <w:spacing w:after="200" w:line="276" w:lineRule="auto"/>
        <w:ind w:left="-180"/>
        <w:jc w:val="both"/>
        <w:rPr>
          <w:rFonts w:ascii="Times New Roman" w:eastAsiaTheme="minorEastAsia" w:hAnsi="Times New Roman" w:cs="Times New Roman"/>
        </w:rPr>
      </w:pPr>
      <w:r>
        <w:rPr>
          <w:rFonts w:ascii="Times New Roman" w:eastAsiaTheme="minorEastAsia" w:hAnsi="Times New Roman" w:cs="Times New Roman"/>
          <w:noProof/>
          <w:lang w:val="en-US"/>
        </w:rPr>
        <mc:AlternateContent>
          <mc:Choice Requires="wps">
            <w:drawing>
              <wp:anchor distT="4294967291" distB="4294967291" distL="114300" distR="114300" simplePos="0" relativeHeight="251681792" behindDoc="0" locked="0" layoutInCell="1" allowOverlap="1" wp14:anchorId="6A5AE92C" wp14:editId="3CB0310C">
                <wp:simplePos x="0" y="0"/>
                <wp:positionH relativeFrom="column">
                  <wp:posOffset>-114300</wp:posOffset>
                </wp:positionH>
                <wp:positionV relativeFrom="paragraph">
                  <wp:posOffset>48894</wp:posOffset>
                </wp:positionV>
                <wp:extent cx="6057900" cy="0"/>
                <wp:effectExtent l="0" t="19050" r="19050" b="3810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50AC2E" id="Straight Connector 5"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" strokecolor="navy" strokeweight="4.5pt"/>
            </w:pict>
          </mc:Fallback>
        </mc:AlternateContent>
      </w:r>
    </w:p>
    <w:p w14:paraId="65401FD7" w14:textId="77777777" w:rsidR="004237CD" w:rsidRPr="004237CD" w:rsidRDefault="004237CD" w:rsidP="004237CD">
      <w:pPr>
        <w:spacing w:after="200" w:line="276" w:lineRule="auto"/>
        <w:ind w:left="-180"/>
        <w:jc w:val="both"/>
        <w:rPr>
          <w:rFonts w:ascii="Times New Roman" w:eastAsiaTheme="minorEastAsia" w:hAnsi="Times New Roman" w:cs="Times New Roman"/>
        </w:rPr>
      </w:pPr>
    </w:p>
    <w:p w14:paraId="68127A1B" w14:textId="77777777" w:rsidR="004237CD" w:rsidRPr="004237CD" w:rsidRDefault="004237CD" w:rsidP="004237CD">
      <w:pPr>
        <w:spacing w:after="200" w:line="276" w:lineRule="auto"/>
        <w:ind w:left="-180"/>
        <w:jc w:val="both"/>
        <w:rPr>
          <w:rFonts w:ascii="Times New Roman" w:eastAsiaTheme="minorEastAsia" w:hAnsi="Times New Roman" w:cs="Times New Roman"/>
          <w:b/>
        </w:rPr>
      </w:pPr>
    </w:p>
    <w:p w14:paraId="27E35971" w14:textId="77777777" w:rsidR="004237CD" w:rsidRPr="004237CD" w:rsidRDefault="004237CD" w:rsidP="004237CD">
      <w:pPr>
        <w:spacing w:after="200" w:line="276" w:lineRule="auto"/>
        <w:ind w:left="-180"/>
        <w:jc w:val="both"/>
        <w:rPr>
          <w:rFonts w:ascii="Times New Roman" w:eastAsiaTheme="minorEastAsia" w:hAnsi="Times New Roman" w:cs="Times New Roman"/>
        </w:rPr>
      </w:pPr>
    </w:p>
    <w:p w14:paraId="57EB12A6" w14:textId="77777777" w:rsidR="003B35CC" w:rsidRPr="004237CD" w:rsidRDefault="003B35CC" w:rsidP="004237CD">
      <w:pPr>
        <w:spacing w:after="200" w:line="276" w:lineRule="auto"/>
        <w:ind w:left="-180"/>
        <w:jc w:val="both"/>
        <w:rPr>
          <w:rFonts w:ascii="Times New Roman" w:eastAsiaTheme="minorEastAsia" w:hAnsi="Times New Roman" w:cs="Times New Roman"/>
        </w:rPr>
      </w:pPr>
    </w:p>
    <w:p w14:paraId="703758E5" w14:textId="77777777" w:rsidR="004237CD" w:rsidRPr="003B35CC" w:rsidRDefault="004237CD" w:rsidP="004237CD">
      <w:pPr>
        <w:autoSpaceDE w:val="0"/>
        <w:autoSpaceDN w:val="0"/>
        <w:adjustRightInd w:val="0"/>
        <w:spacing w:after="0" w:line="240" w:lineRule="auto"/>
        <w:ind w:left="-180"/>
        <w:jc w:val="both"/>
        <w:rPr>
          <w:rFonts w:ascii="Book Antiqua" w:eastAsiaTheme="minorEastAsia" w:hAnsi="Book Antiqua" w:cs="Times New Roman"/>
          <w:b/>
          <w:bCs/>
          <w:color w:val="000000"/>
        </w:rPr>
      </w:pPr>
    </w:p>
    <w:p w14:paraId="165A4D4B" w14:textId="77777777" w:rsidR="004237CD" w:rsidRPr="003B35CC" w:rsidRDefault="004237CD" w:rsidP="004237CD">
      <w:pPr>
        <w:autoSpaceDE w:val="0"/>
        <w:autoSpaceDN w:val="0"/>
        <w:adjustRightInd w:val="0"/>
        <w:spacing w:after="0" w:line="240" w:lineRule="auto"/>
        <w:ind w:left="-180"/>
        <w:jc w:val="center"/>
        <w:rPr>
          <w:rFonts w:ascii="Book Antiqua" w:eastAsiaTheme="minorEastAsia" w:hAnsi="Book Antiqua" w:cs="Times New Roman"/>
          <w:color w:val="000000"/>
          <w:sz w:val="44"/>
          <w:szCs w:val="44"/>
        </w:rPr>
      </w:pPr>
      <w:r w:rsidRPr="003B35CC">
        <w:rPr>
          <w:rFonts w:ascii="Book Antiqua" w:eastAsiaTheme="minorEastAsia" w:hAnsi="Book Antiqua" w:cs="Times New Roman"/>
          <w:b/>
          <w:bCs/>
          <w:color w:val="000000"/>
          <w:sz w:val="44"/>
          <w:szCs w:val="44"/>
        </w:rPr>
        <w:t>RAPORTI  VJETOR I  PUNËS</w:t>
      </w:r>
    </w:p>
    <w:p w14:paraId="2153F2B7" w14:textId="77777777" w:rsidR="004237CD" w:rsidRPr="003B35CC" w:rsidRDefault="004237CD" w:rsidP="004237CD">
      <w:pPr>
        <w:spacing w:after="200" w:line="276" w:lineRule="auto"/>
        <w:ind w:left="-180"/>
        <w:jc w:val="both"/>
        <w:rPr>
          <w:rFonts w:ascii="Book Antiqua" w:eastAsiaTheme="minorEastAsia" w:hAnsi="Book Antiqua" w:cs="Times New Roman"/>
          <w:b/>
          <w:bCs/>
        </w:rPr>
      </w:pPr>
    </w:p>
    <w:p w14:paraId="2C93205C" w14:textId="77777777" w:rsidR="004237CD" w:rsidRPr="003B35CC" w:rsidRDefault="004237CD" w:rsidP="004237CD">
      <w:pPr>
        <w:spacing w:after="200" w:line="276" w:lineRule="auto"/>
        <w:ind w:left="-180"/>
        <w:jc w:val="center"/>
        <w:rPr>
          <w:rFonts w:ascii="Book Antiqua" w:eastAsiaTheme="minorEastAsia" w:hAnsi="Book Antiqua" w:cs="Times New Roman"/>
          <w:b/>
          <w:bCs/>
          <w:sz w:val="24"/>
          <w:szCs w:val="24"/>
        </w:rPr>
      </w:pPr>
      <w:r w:rsidRPr="003B35CC">
        <w:rPr>
          <w:rFonts w:ascii="Book Antiqua" w:eastAsiaTheme="minorEastAsia" w:hAnsi="Book Antiqua" w:cs="Times New Roman"/>
          <w:b/>
          <w:bCs/>
          <w:sz w:val="24"/>
          <w:szCs w:val="24"/>
        </w:rPr>
        <w:t>Janar  –  Dhjetor  2020</w:t>
      </w:r>
    </w:p>
    <w:p w14:paraId="234D4702"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66A9EC8B"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1FE48204"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1C5C8E0D"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25C23DD9"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27CB7F5B"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44E19183" w14:textId="77777777" w:rsidR="004237CD" w:rsidRPr="004237CD" w:rsidRDefault="00FD769C" w:rsidP="00FD769C">
      <w:pPr>
        <w:tabs>
          <w:tab w:val="left" w:pos="7144"/>
        </w:tabs>
        <w:spacing w:after="200" w:line="276" w:lineRule="auto"/>
        <w:ind w:left="-180"/>
        <w:jc w:val="both"/>
        <w:rPr>
          <w:rFonts w:ascii="Times New Roman" w:eastAsiaTheme="minorEastAsia" w:hAnsi="Times New Roman" w:cs="Times New Roman"/>
          <w:b/>
          <w:bCs/>
        </w:rPr>
      </w:pPr>
      <w:r>
        <w:rPr>
          <w:rFonts w:ascii="Times New Roman" w:eastAsiaTheme="minorEastAsia" w:hAnsi="Times New Roman" w:cs="Times New Roman"/>
          <w:b/>
          <w:bCs/>
        </w:rPr>
        <w:tab/>
      </w:r>
    </w:p>
    <w:p w14:paraId="1C98250F"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13D27B75" w14:textId="77777777" w:rsidR="004237CD" w:rsidRPr="004237CD" w:rsidRDefault="004237CD" w:rsidP="004237CD">
      <w:pPr>
        <w:spacing w:after="200" w:line="276" w:lineRule="auto"/>
        <w:ind w:left="-180"/>
        <w:jc w:val="both"/>
        <w:rPr>
          <w:rFonts w:ascii="Times New Roman" w:eastAsiaTheme="minorEastAsia" w:hAnsi="Times New Roman" w:cs="Times New Roman"/>
          <w:b/>
          <w:bCs/>
        </w:rPr>
      </w:pPr>
    </w:p>
    <w:p w14:paraId="0CD6E42A" w14:textId="77777777" w:rsidR="004237CD" w:rsidRPr="004237CD" w:rsidRDefault="004237CD" w:rsidP="004237CD">
      <w:pPr>
        <w:spacing w:after="200" w:line="276" w:lineRule="auto"/>
        <w:ind w:left="-180"/>
        <w:jc w:val="center"/>
        <w:rPr>
          <w:rFonts w:ascii="Times New Roman" w:eastAsiaTheme="minorEastAsia" w:hAnsi="Times New Roman" w:cs="Times New Roman"/>
          <w:b/>
        </w:rPr>
      </w:pPr>
    </w:p>
    <w:p w14:paraId="2AFBDCA0" w14:textId="77777777" w:rsidR="004237CD" w:rsidRPr="004237CD" w:rsidRDefault="00656665" w:rsidP="004237CD">
      <w:pPr>
        <w:spacing w:after="200" w:line="276" w:lineRule="auto"/>
        <w:ind w:left="-18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Gjilan,  2021</w:t>
      </w:r>
    </w:p>
    <w:p w14:paraId="1B4BB6E6" w14:textId="77777777" w:rsidR="004237CD" w:rsidRPr="004237CD" w:rsidRDefault="004237CD" w:rsidP="004237CD">
      <w:pPr>
        <w:spacing w:after="200" w:line="276" w:lineRule="auto"/>
        <w:ind w:left="-180"/>
        <w:jc w:val="center"/>
        <w:rPr>
          <w:rFonts w:ascii="Times New Roman" w:eastAsiaTheme="minorEastAsia" w:hAnsi="Times New Roman" w:cs="Times New Roman"/>
          <w:b/>
        </w:rPr>
      </w:pPr>
    </w:p>
    <w:sdt>
      <w:sdtPr>
        <w:rPr>
          <w:rFonts w:ascii="Times New Roman" w:hAnsi="Times New Roman" w:cs="Times New Roman"/>
        </w:rPr>
        <w:id w:val="1289937087"/>
        <w:docPartObj>
          <w:docPartGallery w:val="Table of Contents"/>
          <w:docPartUnique/>
        </w:docPartObj>
      </w:sdtPr>
      <w:sdtEndPr>
        <w:rPr>
          <w:rFonts w:eastAsiaTheme="minorEastAsia"/>
        </w:rPr>
      </w:sdtEndPr>
      <w:sdtContent>
        <w:p w14:paraId="42B4680D" w14:textId="77777777" w:rsidR="004237CD" w:rsidRPr="004237CD" w:rsidRDefault="004237CD" w:rsidP="004237CD">
          <w:pPr>
            <w:keepNext/>
            <w:keepLines/>
            <w:tabs>
              <w:tab w:val="left" w:pos="9180"/>
            </w:tabs>
            <w:spacing w:before="480" w:after="0" w:line="276" w:lineRule="auto"/>
            <w:ind w:left="-180"/>
            <w:rPr>
              <w:rFonts w:ascii="Times New Roman" w:eastAsiaTheme="majorEastAsia" w:hAnsi="Times New Roman" w:cs="Times New Roman"/>
              <w:b/>
              <w:bCs/>
              <w:lang w:eastAsia="ja-JP"/>
            </w:rPr>
          </w:pPr>
          <w:r w:rsidRPr="004237CD">
            <w:rPr>
              <w:rFonts w:ascii="Times New Roman" w:eastAsiaTheme="majorEastAsia" w:hAnsi="Times New Roman" w:cs="Times New Roman"/>
              <w:b/>
              <w:bCs/>
              <w:lang w:eastAsia="ja-JP"/>
            </w:rPr>
            <w:t>Përmbajtja</w:t>
          </w:r>
        </w:p>
        <w:p w14:paraId="1E08940A" w14:textId="77777777" w:rsidR="004237CD" w:rsidRPr="004237CD" w:rsidRDefault="004237CD" w:rsidP="004237CD">
          <w:pPr>
            <w:spacing w:after="200" w:line="276" w:lineRule="auto"/>
            <w:ind w:left="-180"/>
            <w:rPr>
              <w:rFonts w:ascii="Times New Roman" w:eastAsiaTheme="minorEastAsia" w:hAnsi="Times New Roman" w:cs="Times New Roman"/>
              <w:lang w:eastAsia="ja-JP"/>
            </w:rPr>
          </w:pPr>
        </w:p>
        <w:p w14:paraId="4A240AE4" w14:textId="77777777" w:rsidR="004237CD" w:rsidRPr="00FD769C" w:rsidRDefault="006B766E" w:rsidP="004237CD">
          <w:pPr>
            <w:tabs>
              <w:tab w:val="right" w:leader="dot" w:pos="9350"/>
            </w:tabs>
            <w:spacing w:after="100" w:line="360" w:lineRule="auto"/>
            <w:ind w:left="-180"/>
            <w:rPr>
              <w:rFonts w:ascii="Times New Roman" w:eastAsiaTheme="minorEastAsia" w:hAnsi="Times New Roman" w:cs="Times New Roman"/>
            </w:rPr>
          </w:pPr>
          <w:r w:rsidRPr="00FD769C">
            <w:rPr>
              <w:rFonts w:ascii="Times New Roman" w:eastAsia="Times New Roman" w:hAnsi="Times New Roman" w:cs="Times New Roman"/>
            </w:rPr>
            <w:fldChar w:fldCharType="begin"/>
          </w:r>
          <w:r w:rsidR="004237CD" w:rsidRPr="00FD769C">
            <w:rPr>
              <w:rFonts w:ascii="Times New Roman" w:eastAsia="Times New Roman" w:hAnsi="Times New Roman" w:cs="Times New Roman"/>
            </w:rPr>
            <w:instrText xml:space="preserve"> TOC \o "1-3" \h \z \u </w:instrText>
          </w:r>
          <w:r w:rsidRPr="00FD769C">
            <w:rPr>
              <w:rFonts w:ascii="Times New Roman" w:eastAsia="Times New Roman" w:hAnsi="Times New Roman" w:cs="Times New Roman"/>
            </w:rPr>
            <w:fldChar w:fldCharType="separate"/>
          </w:r>
          <w:hyperlink w:anchor="_Toc154163800" w:history="1">
            <w:r w:rsidR="004237CD" w:rsidRPr="00FD769C">
              <w:rPr>
                <w:rFonts w:ascii="Times New Roman" w:eastAsia="MS Mincho" w:hAnsi="Times New Roman" w:cs="Times New Roman"/>
              </w:rPr>
              <w:t>Fjala hyrëse e Kryetarit të Komunës, z. Lutfi Haziri</w:t>
            </w:r>
            <w:r w:rsidR="004237CD" w:rsidRPr="00FD769C">
              <w:rPr>
                <w:rFonts w:ascii="Times New Roman" w:eastAsia="Times New Roman" w:hAnsi="Times New Roman" w:cs="Times New Roman"/>
                <w:webHidden/>
              </w:rPr>
              <w:tab/>
            </w:r>
            <w:r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_Toc154163800 \h </w:instrText>
            </w:r>
            <w:r w:rsidRPr="00FD769C">
              <w:rPr>
                <w:rFonts w:ascii="Times New Roman" w:eastAsia="Times New Roman" w:hAnsi="Times New Roman" w:cs="Times New Roman"/>
                <w:webHidden/>
              </w:rPr>
            </w:r>
            <w:r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w:t>
            </w:r>
            <w:r w:rsidRPr="00FD769C">
              <w:rPr>
                <w:rFonts w:ascii="Times New Roman" w:eastAsia="Times New Roman" w:hAnsi="Times New Roman" w:cs="Times New Roman"/>
                <w:webHidden/>
              </w:rPr>
              <w:fldChar w:fldCharType="end"/>
            </w:r>
          </w:hyperlink>
        </w:p>
        <w:p w14:paraId="63C29CB3"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1" w:history="1">
            <w:r w:rsidR="004237CD" w:rsidRPr="00FD769C">
              <w:rPr>
                <w:rFonts w:ascii="Times New Roman" w:eastAsia="MS Mincho" w:hAnsi="Times New Roman" w:cs="Times New Roman"/>
              </w:rPr>
              <w:t xml:space="preserve">I. Drejtoria e Administratës së Përgjithshme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_Toc154163801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2</w:t>
            </w:r>
            <w:r w:rsidR="006B766E" w:rsidRPr="00FD769C">
              <w:rPr>
                <w:rFonts w:ascii="Times New Roman" w:eastAsia="Times New Roman" w:hAnsi="Times New Roman" w:cs="Times New Roman"/>
                <w:webHidden/>
              </w:rPr>
              <w:fldChar w:fldCharType="end"/>
            </w:r>
          </w:hyperlink>
        </w:p>
        <w:p w14:paraId="3C0270FE" w14:textId="77777777" w:rsidR="004237CD" w:rsidRPr="00FD769C" w:rsidRDefault="00B14C68" w:rsidP="004237CD">
          <w:pPr>
            <w:tabs>
              <w:tab w:val="right" w:leader="dot" w:pos="9350"/>
            </w:tabs>
            <w:spacing w:after="100" w:line="360" w:lineRule="auto"/>
            <w:ind w:left="-180"/>
            <w:rPr>
              <w:rFonts w:ascii="Times New Roman" w:eastAsia="MS Mincho" w:hAnsi="Times New Roman" w:cs="Times New Roman"/>
            </w:rPr>
          </w:pPr>
          <w:hyperlink w:anchor="_Toc154163802" w:history="1">
            <w:r w:rsidR="004237CD" w:rsidRPr="00FD769C">
              <w:rPr>
                <w:rFonts w:ascii="Times New Roman" w:eastAsia="MS Mincho" w:hAnsi="Times New Roman" w:cs="Times New Roman"/>
              </w:rPr>
              <w:t>II. Drejtoria e Bujqësisë dhe Pylltarisë</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_Toc154163802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6</w:t>
            </w:r>
            <w:r w:rsidR="006B766E" w:rsidRPr="00FD769C">
              <w:rPr>
                <w:rFonts w:ascii="Times New Roman" w:eastAsia="Times New Roman" w:hAnsi="Times New Roman" w:cs="Times New Roman"/>
                <w:webHidden/>
              </w:rPr>
              <w:fldChar w:fldCharType="end"/>
            </w:r>
          </w:hyperlink>
        </w:p>
        <w:p w14:paraId="44B5A4AD" w14:textId="77777777" w:rsidR="004237CD" w:rsidRPr="00FD769C" w:rsidRDefault="004237CD" w:rsidP="004237CD">
          <w:pPr>
            <w:spacing w:after="200" w:line="276" w:lineRule="auto"/>
            <w:ind w:left="-180"/>
            <w:rPr>
              <w:rFonts w:ascii="Times New Roman" w:eastAsiaTheme="minorEastAsia" w:hAnsi="Times New Roman" w:cs="Times New Roman"/>
              <w:b/>
            </w:rPr>
          </w:pPr>
          <w:r w:rsidRPr="00FD769C">
            <w:rPr>
              <w:rFonts w:ascii="Times New Roman" w:eastAsiaTheme="minorEastAsia" w:hAnsi="Times New Roman" w:cs="Times New Roman"/>
            </w:rPr>
            <w:t>III</w:t>
          </w:r>
          <w:r w:rsidRPr="00FD769C">
            <w:rPr>
              <w:rFonts w:ascii="Times New Roman" w:eastAsiaTheme="minorEastAsia" w:hAnsi="Times New Roman" w:cs="Times New Roman"/>
              <w:b/>
              <w:bCs/>
            </w:rPr>
            <w:t xml:space="preserve">. </w:t>
          </w:r>
          <w:r w:rsidRPr="00FD769C">
            <w:rPr>
              <w:rFonts w:ascii="Times New Roman" w:eastAsiaTheme="majorEastAsia" w:hAnsi="Times New Roman" w:cs="Times New Roman"/>
            </w:rPr>
            <w:t>Drejtoria për Shërbime Publike, Infrastrukturë dhe Banim.</w:t>
          </w:r>
          <w:r w:rsidRPr="00FD769C">
            <w:rPr>
              <w:rFonts w:ascii="Times New Roman" w:eastAsiaTheme="majorEastAsia" w:hAnsi="Times New Roman" w:cs="Times New Roman"/>
              <w:bCs/>
            </w:rPr>
            <w:t>...................................................................</w:t>
          </w:r>
          <w:r w:rsidRPr="00FD769C">
            <w:rPr>
              <w:rFonts w:ascii="Times New Roman" w:eastAsiaTheme="majorEastAsia" w:hAnsi="Times New Roman" w:cs="Times New Roman"/>
            </w:rPr>
            <w:t>..15</w:t>
          </w:r>
        </w:p>
        <w:p w14:paraId="077B69FA"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3" w:history="1">
            <w:r w:rsidR="004237CD" w:rsidRPr="00FD769C">
              <w:rPr>
                <w:rFonts w:ascii="Times New Roman" w:eastAsia="MS Mincho" w:hAnsi="Times New Roman" w:cs="Times New Roman"/>
              </w:rPr>
              <w:t>IV. Drejtoria për Arsim</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_Toc154163803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23</w:t>
            </w:r>
            <w:r w:rsidR="006B766E" w:rsidRPr="00FD769C">
              <w:rPr>
                <w:rFonts w:ascii="Times New Roman" w:eastAsia="Times New Roman" w:hAnsi="Times New Roman" w:cs="Times New Roman"/>
                <w:webHidden/>
              </w:rPr>
              <w:fldChar w:fldCharType="end"/>
            </w:r>
          </w:hyperlink>
        </w:p>
        <w:p w14:paraId="249D493B"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4" w:history="1">
            <w:r w:rsidR="004237CD" w:rsidRPr="00FD769C">
              <w:rPr>
                <w:rFonts w:ascii="Times New Roman" w:eastAsia="MS Mincho" w:hAnsi="Times New Roman" w:cs="Times New Roman"/>
              </w:rPr>
              <w:t>V. Drejtoria për Gjeodezi, Kadastër dhe Pronë</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_Toc154163804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44</w:t>
            </w:r>
            <w:r w:rsidR="006B766E" w:rsidRPr="00FD769C">
              <w:rPr>
                <w:rFonts w:ascii="Times New Roman" w:eastAsia="Times New Roman" w:hAnsi="Times New Roman" w:cs="Times New Roman"/>
                <w:webHidden/>
              </w:rPr>
              <w:fldChar w:fldCharType="end"/>
            </w:r>
          </w:hyperlink>
        </w:p>
        <w:p w14:paraId="410F12C2"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5" w:history="1">
            <w:r w:rsidR="004237CD" w:rsidRPr="00FD769C">
              <w:rPr>
                <w:rFonts w:ascii="Times New Roman" w:eastAsia="MS Mincho" w:hAnsi="Times New Roman" w:cs="Times New Roman"/>
              </w:rPr>
              <w:t xml:space="preserve">VI. Drejtoria për Shëndetësi dhe Mirëqenie Sociale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_Toc154163805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47</w:t>
            </w:r>
            <w:r w:rsidR="006B766E" w:rsidRPr="00FD769C">
              <w:rPr>
                <w:rFonts w:ascii="Times New Roman" w:eastAsia="Times New Roman" w:hAnsi="Times New Roman" w:cs="Times New Roman"/>
                <w:webHidden/>
              </w:rPr>
              <w:fldChar w:fldCharType="end"/>
            </w:r>
          </w:hyperlink>
        </w:p>
        <w:p w14:paraId="7A4F6A66"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6" w:history="1">
            <w:r w:rsidR="004237CD" w:rsidRPr="00FD769C">
              <w:rPr>
                <w:rFonts w:ascii="Times New Roman" w:eastAsia="MS Mincho" w:hAnsi="Times New Roman" w:cs="Times New Roman"/>
              </w:rPr>
              <w:t xml:space="preserve">VII. Drejtoria për Urbanizëm, Planifikim dhe Mbrojtje të Mjedisit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_Toc154163806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57</w:t>
            </w:r>
            <w:r w:rsidR="006B766E" w:rsidRPr="00FD769C">
              <w:rPr>
                <w:rFonts w:ascii="Times New Roman" w:eastAsia="Times New Roman" w:hAnsi="Times New Roman" w:cs="Times New Roman"/>
                <w:webHidden/>
              </w:rPr>
              <w:fldChar w:fldCharType="end"/>
            </w:r>
          </w:hyperlink>
        </w:p>
        <w:p w14:paraId="53B1C7A9"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7" w:history="1">
            <w:r w:rsidR="004237CD" w:rsidRPr="00FD769C">
              <w:rPr>
                <w:rFonts w:ascii="Times New Roman" w:eastAsia="MS Mincho" w:hAnsi="Times New Roman" w:cs="Times New Roman"/>
              </w:rPr>
              <w:t>VIII. Drejtoria e Inspeksionit</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_Toc154163807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57</w:t>
            </w:r>
            <w:r w:rsidR="006B766E" w:rsidRPr="00FD769C">
              <w:rPr>
                <w:rFonts w:ascii="Times New Roman" w:eastAsia="Times New Roman" w:hAnsi="Times New Roman" w:cs="Times New Roman"/>
                <w:webHidden/>
              </w:rPr>
              <w:fldChar w:fldCharType="end"/>
            </w:r>
          </w:hyperlink>
        </w:p>
        <w:p w14:paraId="66457AEE"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8" w:history="1">
            <w:r w:rsidR="004237CD" w:rsidRPr="00FD769C">
              <w:rPr>
                <w:rFonts w:ascii="Times New Roman" w:eastAsia="MS Mincho" w:hAnsi="Times New Roman" w:cs="Times New Roman"/>
              </w:rPr>
              <w:t xml:space="preserve">IX. Drejtoria për Buxhet dhe Financa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_Toc154163808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68</w:t>
            </w:r>
            <w:r w:rsidR="006B766E" w:rsidRPr="00FD769C">
              <w:rPr>
                <w:rFonts w:ascii="Times New Roman" w:eastAsia="Times New Roman" w:hAnsi="Times New Roman" w:cs="Times New Roman"/>
                <w:webHidden/>
              </w:rPr>
              <w:fldChar w:fldCharType="end"/>
            </w:r>
          </w:hyperlink>
        </w:p>
        <w:p w14:paraId="1289E2D1"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09" w:history="1">
            <w:r w:rsidR="004237CD" w:rsidRPr="00FD769C">
              <w:rPr>
                <w:rFonts w:ascii="Times New Roman" w:eastAsia="MS Mincho" w:hAnsi="Times New Roman" w:cs="Times New Roman"/>
              </w:rPr>
              <w:t xml:space="preserve">X. Drejtoria për Zhvillim Ekonomik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_Toc154163809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70</w:t>
            </w:r>
            <w:r w:rsidR="006B766E" w:rsidRPr="00FD769C">
              <w:rPr>
                <w:rFonts w:ascii="Times New Roman" w:eastAsia="Times New Roman" w:hAnsi="Times New Roman" w:cs="Times New Roman"/>
                <w:webHidden/>
              </w:rPr>
              <w:fldChar w:fldCharType="end"/>
            </w:r>
          </w:hyperlink>
        </w:p>
        <w:p w14:paraId="4ECF240C"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0" w:history="1">
            <w:r w:rsidR="004237CD" w:rsidRPr="00FD769C">
              <w:rPr>
                <w:rFonts w:ascii="Times New Roman" w:eastAsia="MS Mincho" w:hAnsi="Times New Roman" w:cs="Times New Roman"/>
              </w:rPr>
              <w:t xml:space="preserve">XI. Drejtoria për Mbrojtje dhe Shpëtim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_Toc154163810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88</w:t>
            </w:r>
            <w:r w:rsidR="006B766E" w:rsidRPr="00FD769C">
              <w:rPr>
                <w:rFonts w:ascii="Times New Roman" w:eastAsia="Times New Roman" w:hAnsi="Times New Roman" w:cs="Times New Roman"/>
                <w:webHidden/>
              </w:rPr>
              <w:fldChar w:fldCharType="end"/>
            </w:r>
          </w:hyperlink>
        </w:p>
        <w:p w14:paraId="7BA6BC11"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1" w:history="1">
            <w:r w:rsidR="004237CD" w:rsidRPr="00FD769C">
              <w:rPr>
                <w:rFonts w:ascii="Times New Roman" w:eastAsia="MS Mincho" w:hAnsi="Times New Roman" w:cs="Times New Roman"/>
              </w:rPr>
              <w:t xml:space="preserve">XII. Drejtoria për Kulturë, Rini dhe Sport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_Toc154163811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90</w:t>
            </w:r>
            <w:r w:rsidR="006B766E" w:rsidRPr="00FD769C">
              <w:rPr>
                <w:rFonts w:ascii="Times New Roman" w:eastAsia="Times New Roman" w:hAnsi="Times New Roman" w:cs="Times New Roman"/>
                <w:webHidden/>
              </w:rPr>
              <w:fldChar w:fldCharType="end"/>
            </w:r>
          </w:hyperlink>
        </w:p>
        <w:p w14:paraId="4689E4F7"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2" w:history="1">
            <w:r w:rsidR="004237CD" w:rsidRPr="00FD769C">
              <w:rPr>
                <w:rFonts w:ascii="Times New Roman" w:eastAsia="MS Mincho" w:hAnsi="Times New Roman" w:cs="Times New Roman"/>
              </w:rPr>
              <w:t>Raportet e punës së Zyrave dhe Njësive</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_Toc154163812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101</w:t>
            </w:r>
            <w:r w:rsidR="006B766E" w:rsidRPr="00FD769C">
              <w:rPr>
                <w:rFonts w:ascii="Times New Roman" w:eastAsia="Times New Roman" w:hAnsi="Times New Roman" w:cs="Times New Roman"/>
                <w:webHidden/>
              </w:rPr>
              <w:fldChar w:fldCharType="end"/>
            </w:r>
          </w:hyperlink>
        </w:p>
        <w:p w14:paraId="3321BD42"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3" w:history="1">
            <w:r w:rsidR="004237CD" w:rsidRPr="00FD769C">
              <w:rPr>
                <w:rFonts w:ascii="Times New Roman" w:eastAsia="MS Mincho" w:hAnsi="Times New Roman" w:cs="Times New Roman"/>
              </w:rPr>
              <w:t>I. Zyra e Prokurimit</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_Toc154163813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101</w:t>
            </w:r>
            <w:r w:rsidR="006B766E" w:rsidRPr="00FD769C">
              <w:rPr>
                <w:rFonts w:ascii="Times New Roman" w:eastAsia="Times New Roman" w:hAnsi="Times New Roman" w:cs="Times New Roman"/>
                <w:webHidden/>
              </w:rPr>
              <w:fldChar w:fldCharType="end"/>
            </w:r>
          </w:hyperlink>
        </w:p>
        <w:p w14:paraId="30666B8A"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4" w:history="1">
            <w:r w:rsidR="004237CD" w:rsidRPr="00FD769C">
              <w:rPr>
                <w:rFonts w:ascii="Times New Roman" w:eastAsia="MS Mincho" w:hAnsi="Times New Roman" w:cs="Times New Roman"/>
              </w:rPr>
              <w:t>II. Njësia e Kuvendit</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_Toc154163814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106</w:t>
            </w:r>
            <w:r w:rsidR="006B766E" w:rsidRPr="00FD769C">
              <w:rPr>
                <w:rFonts w:ascii="Times New Roman" w:eastAsia="Times New Roman" w:hAnsi="Times New Roman" w:cs="Times New Roman"/>
                <w:webHidden/>
              </w:rPr>
              <w:fldChar w:fldCharType="end"/>
            </w:r>
          </w:hyperlink>
        </w:p>
        <w:p w14:paraId="64384973"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5" w:history="1">
            <w:r w:rsidR="004237CD" w:rsidRPr="00FD769C">
              <w:rPr>
                <w:rFonts w:ascii="Times New Roman" w:eastAsia="MS Mincho" w:hAnsi="Times New Roman" w:cs="Times New Roman"/>
              </w:rPr>
              <w:t>III. Njësia e Personelit</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_Toc154163815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107</w:t>
            </w:r>
            <w:r w:rsidR="006B766E" w:rsidRPr="00FD769C">
              <w:rPr>
                <w:rFonts w:ascii="Times New Roman" w:eastAsia="Times New Roman" w:hAnsi="Times New Roman" w:cs="Times New Roman"/>
                <w:webHidden/>
              </w:rPr>
              <w:fldChar w:fldCharType="end"/>
            </w:r>
          </w:hyperlink>
        </w:p>
        <w:p w14:paraId="5E66A315"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6" w:history="1">
            <w:r w:rsidR="004237CD" w:rsidRPr="00FD769C">
              <w:rPr>
                <w:rFonts w:ascii="Times New Roman" w:eastAsia="MS Mincho" w:hAnsi="Times New Roman" w:cs="Times New Roman"/>
              </w:rPr>
              <w:t>IV. Njësia për të Drejtat e Njeriut</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_Toc154163816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108</w:t>
            </w:r>
            <w:r w:rsidR="006B766E" w:rsidRPr="00FD769C">
              <w:rPr>
                <w:rFonts w:ascii="Times New Roman" w:eastAsia="Times New Roman" w:hAnsi="Times New Roman" w:cs="Times New Roman"/>
                <w:webHidden/>
              </w:rPr>
              <w:fldChar w:fldCharType="end"/>
            </w:r>
          </w:hyperlink>
        </w:p>
        <w:p w14:paraId="228B4275"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7" w:history="1">
            <w:r w:rsidR="004237CD" w:rsidRPr="00FD769C">
              <w:rPr>
                <w:rFonts w:ascii="Times New Roman" w:eastAsia="MS Mincho" w:hAnsi="Times New Roman" w:cs="Times New Roman"/>
              </w:rPr>
              <w:t>V. Njësia e Auditimit të Brendshëm</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_Toc154163817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110</w:t>
            </w:r>
            <w:r w:rsidR="006B766E" w:rsidRPr="00FD769C">
              <w:rPr>
                <w:rFonts w:ascii="Times New Roman" w:eastAsia="Times New Roman" w:hAnsi="Times New Roman" w:cs="Times New Roman"/>
                <w:webHidden/>
              </w:rPr>
              <w:fldChar w:fldCharType="end"/>
            </w:r>
          </w:hyperlink>
        </w:p>
        <w:p w14:paraId="53815693"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8" w:history="1">
            <w:r w:rsidR="004237CD" w:rsidRPr="00FD769C">
              <w:rPr>
                <w:rFonts w:ascii="Times New Roman" w:eastAsia="MS Mincho" w:hAnsi="Times New Roman" w:cs="Times New Roman"/>
              </w:rPr>
              <w:t>VI. Zyra Ligjore</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_Toc154163818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113</w:t>
            </w:r>
            <w:r w:rsidR="006B766E" w:rsidRPr="00FD769C">
              <w:rPr>
                <w:rFonts w:ascii="Times New Roman" w:eastAsia="Times New Roman" w:hAnsi="Times New Roman" w:cs="Times New Roman"/>
                <w:webHidden/>
              </w:rPr>
              <w:fldChar w:fldCharType="end"/>
            </w:r>
          </w:hyperlink>
        </w:p>
        <w:p w14:paraId="23E3179A"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19" w:history="1">
            <w:r w:rsidR="004237CD" w:rsidRPr="00FD769C">
              <w:rPr>
                <w:rFonts w:ascii="Times New Roman" w:eastAsia="MS Mincho" w:hAnsi="Times New Roman" w:cs="Times New Roman"/>
              </w:rPr>
              <w:t>VII. Zyra për Informim</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_Toc154163819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113</w:t>
            </w:r>
            <w:r w:rsidR="006B766E" w:rsidRPr="00FD769C">
              <w:rPr>
                <w:rFonts w:ascii="Times New Roman" w:eastAsia="Times New Roman" w:hAnsi="Times New Roman" w:cs="Times New Roman"/>
                <w:webHidden/>
              </w:rPr>
              <w:fldChar w:fldCharType="end"/>
            </w:r>
          </w:hyperlink>
        </w:p>
        <w:p w14:paraId="5A0D2C63"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20" w:history="1">
            <w:r w:rsidR="004237CD" w:rsidRPr="00FD769C">
              <w:rPr>
                <w:rFonts w:ascii="Times New Roman" w:eastAsia="MS Mincho" w:hAnsi="Times New Roman" w:cs="Times New Roman"/>
              </w:rPr>
              <w:t xml:space="preserve">VIII. Zyra për Integrime Evropiane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_Toc154163820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114</w:t>
            </w:r>
            <w:r w:rsidR="006B766E" w:rsidRPr="00FD769C">
              <w:rPr>
                <w:rFonts w:ascii="Times New Roman" w:eastAsia="Times New Roman" w:hAnsi="Times New Roman" w:cs="Times New Roman"/>
                <w:webHidden/>
              </w:rPr>
              <w:fldChar w:fldCharType="end"/>
            </w:r>
          </w:hyperlink>
        </w:p>
        <w:p w14:paraId="466CA9B5"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21" w:history="1">
            <w:r w:rsidR="004237CD" w:rsidRPr="00FD769C">
              <w:rPr>
                <w:rFonts w:ascii="Times New Roman" w:eastAsia="MS Mincho" w:hAnsi="Times New Roman" w:cs="Times New Roman"/>
              </w:rPr>
              <w:t>IX. Zyra për Komunitete dhe Kthim</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_Toc154163821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115</w:t>
            </w:r>
            <w:r w:rsidR="006B766E" w:rsidRPr="00FD769C">
              <w:rPr>
                <w:rFonts w:ascii="Times New Roman" w:eastAsia="Times New Roman" w:hAnsi="Times New Roman" w:cs="Times New Roman"/>
                <w:webHidden/>
              </w:rPr>
              <w:fldChar w:fldCharType="end"/>
            </w:r>
          </w:hyperlink>
        </w:p>
        <w:p w14:paraId="51B75321"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22" w:history="1">
            <w:r w:rsidR="004237CD" w:rsidRPr="00FD769C">
              <w:rPr>
                <w:rFonts w:ascii="Times New Roman" w:eastAsia="MS Mincho" w:hAnsi="Times New Roman" w:cs="Times New Roman"/>
              </w:rPr>
              <w:t xml:space="preserve">X. Zyra e Avokatit të Komunës </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_Toc154163822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118</w:t>
            </w:r>
            <w:r w:rsidR="006B766E" w:rsidRPr="00FD769C">
              <w:rPr>
                <w:rFonts w:ascii="Times New Roman" w:eastAsia="Times New Roman" w:hAnsi="Times New Roman" w:cs="Times New Roman"/>
                <w:webHidden/>
              </w:rPr>
              <w:fldChar w:fldCharType="end"/>
            </w:r>
          </w:hyperlink>
        </w:p>
        <w:p w14:paraId="00FCF2AE" w14:textId="77777777" w:rsidR="004237CD" w:rsidRPr="00FD769C" w:rsidRDefault="00B14C68" w:rsidP="004237CD">
          <w:pPr>
            <w:tabs>
              <w:tab w:val="right" w:leader="dot" w:pos="9350"/>
            </w:tabs>
            <w:spacing w:after="100" w:line="360" w:lineRule="auto"/>
            <w:ind w:left="-180"/>
            <w:rPr>
              <w:rFonts w:ascii="Times New Roman" w:eastAsiaTheme="minorEastAsia" w:hAnsi="Times New Roman" w:cs="Times New Roman"/>
            </w:rPr>
          </w:pPr>
          <w:hyperlink w:anchor="_Toc154163823" w:history="1">
            <w:r w:rsidR="004237CD" w:rsidRPr="00FD769C">
              <w:rPr>
                <w:rFonts w:ascii="Times New Roman" w:eastAsia="MS Mincho" w:hAnsi="Times New Roman" w:cs="Times New Roman"/>
              </w:rPr>
              <w:t>XI. Zyra për Preshevë, Bujanoc dhe Medvegjë</w:t>
            </w:r>
            <w:r w:rsidR="004237CD" w:rsidRPr="00FD769C">
              <w:rPr>
                <w:rFonts w:ascii="Times New Roman" w:eastAsia="Times New Roman" w:hAnsi="Times New Roman" w:cs="Times New Roman"/>
                <w:webHidden/>
              </w:rPr>
              <w:tab/>
            </w:r>
            <w:r w:rsidR="006B766E" w:rsidRPr="00FD769C">
              <w:rPr>
                <w:rFonts w:ascii="Times New Roman" w:eastAsia="Times New Roman" w:hAnsi="Times New Roman" w:cs="Times New Roman"/>
                <w:webHidden/>
              </w:rPr>
              <w:fldChar w:fldCharType="begin"/>
            </w:r>
            <w:r w:rsidR="004237CD" w:rsidRPr="00FD769C">
              <w:rPr>
                <w:rFonts w:ascii="Times New Roman" w:eastAsia="Times New Roman" w:hAnsi="Times New Roman" w:cs="Times New Roman"/>
                <w:webHidden/>
              </w:rPr>
              <w:instrText xml:space="preserve"> PAGEREF _Toc154163823 \h </w:instrText>
            </w:r>
            <w:r w:rsidR="006B766E" w:rsidRPr="00FD769C">
              <w:rPr>
                <w:rFonts w:ascii="Times New Roman" w:eastAsia="Times New Roman" w:hAnsi="Times New Roman" w:cs="Times New Roman"/>
                <w:webHidden/>
              </w:rPr>
            </w:r>
            <w:r w:rsidR="006B766E" w:rsidRPr="00FD769C">
              <w:rPr>
                <w:rFonts w:ascii="Times New Roman" w:eastAsia="Times New Roman" w:hAnsi="Times New Roman" w:cs="Times New Roman"/>
                <w:webHidden/>
              </w:rPr>
              <w:fldChar w:fldCharType="separate"/>
            </w:r>
            <w:r w:rsidR="008C6CB3" w:rsidRPr="00FD769C">
              <w:rPr>
                <w:rFonts w:ascii="Times New Roman" w:eastAsia="Times New Roman" w:hAnsi="Times New Roman" w:cs="Times New Roman"/>
                <w:noProof/>
                <w:webHidden/>
              </w:rPr>
              <w:t>119</w:t>
            </w:r>
            <w:r w:rsidR="006B766E" w:rsidRPr="00FD769C">
              <w:rPr>
                <w:rFonts w:ascii="Times New Roman" w:eastAsia="Times New Roman" w:hAnsi="Times New Roman" w:cs="Times New Roman"/>
                <w:webHidden/>
              </w:rPr>
              <w:fldChar w:fldCharType="end"/>
            </w:r>
          </w:hyperlink>
        </w:p>
        <w:p w14:paraId="02F6C0F3" w14:textId="77777777" w:rsidR="004237CD" w:rsidRPr="004237CD" w:rsidRDefault="006B766E" w:rsidP="004237CD">
          <w:pPr>
            <w:spacing w:after="200" w:line="276" w:lineRule="auto"/>
            <w:ind w:left="-180"/>
            <w:rPr>
              <w:rFonts w:ascii="Times New Roman" w:eastAsiaTheme="minorEastAsia" w:hAnsi="Times New Roman" w:cs="Times New Roman"/>
            </w:rPr>
            <w:sectPr w:rsidR="004237CD" w:rsidRPr="004237CD" w:rsidSect="008E5B79">
              <w:footerReference w:type="default" r:id="rId10"/>
              <w:pgSz w:w="12240" w:h="15840"/>
              <w:pgMar w:top="900" w:right="1440" w:bottom="540" w:left="1440" w:header="720" w:footer="720" w:gutter="0"/>
              <w:pgNumType w:start="1"/>
              <w:cols w:space="720"/>
            </w:sectPr>
          </w:pPr>
          <w:r w:rsidRPr="00FD769C">
            <w:rPr>
              <w:rFonts w:ascii="Times New Roman" w:eastAsiaTheme="minorEastAsia" w:hAnsi="Times New Roman" w:cs="Times New Roman"/>
              <w:b/>
              <w:bCs/>
            </w:rPr>
            <w:fldChar w:fldCharType="end"/>
          </w:r>
        </w:p>
      </w:sdtContent>
    </w:sdt>
    <w:p w14:paraId="4F54E58C" w14:textId="77777777" w:rsidR="004237CD" w:rsidRPr="004237CD" w:rsidRDefault="004237CD" w:rsidP="004237CD">
      <w:pPr>
        <w:keepNext/>
        <w:keepLines/>
        <w:spacing w:before="480" w:after="0" w:line="480" w:lineRule="auto"/>
        <w:ind w:left="-180"/>
        <w:jc w:val="center"/>
        <w:outlineLvl w:val="0"/>
        <w:rPr>
          <w:rFonts w:ascii="Times New Roman" w:eastAsiaTheme="minorEastAsia" w:hAnsi="Times New Roman" w:cs="Times New Roman"/>
          <w:b/>
          <w:bCs/>
        </w:rPr>
      </w:pPr>
      <w:bookmarkStart w:id="1" w:name="_Toc154163800"/>
      <w:r w:rsidRPr="004237CD">
        <w:rPr>
          <w:rFonts w:ascii="Times New Roman" w:eastAsiaTheme="minorEastAsia" w:hAnsi="Times New Roman" w:cs="Times New Roman"/>
          <w:b/>
          <w:bCs/>
        </w:rPr>
        <w:lastRenderedPageBreak/>
        <w:t>FJALA HYRËSE E KRYETARIT TË KOMUNËS, Z. LUTFI HAZIRI</w:t>
      </w:r>
      <w:bookmarkEnd w:id="1"/>
    </w:p>
    <w:p w14:paraId="06F704D7" w14:textId="77777777" w:rsidR="004237CD" w:rsidRPr="004237CD" w:rsidRDefault="00C57EE8" w:rsidP="004237CD">
      <w:pPr>
        <w:spacing w:after="200" w:line="276" w:lineRule="auto"/>
        <w:ind w:left="-180"/>
        <w:jc w:val="both"/>
        <w:rPr>
          <w:rFonts w:ascii="Times New Roman" w:eastAsiaTheme="minorEastAsia" w:hAnsi="Times New Roman" w:cs="Times New Roman"/>
        </w:rPr>
      </w:pPr>
      <w:r>
        <w:rPr>
          <w:rFonts w:ascii="Times New Roman" w:eastAsiaTheme="minorEastAsia" w:hAnsi="Times New Roman" w:cs="Times New Roman"/>
        </w:rPr>
        <w:t xml:space="preserve">E </w:t>
      </w:r>
      <w:r w:rsidR="004237CD" w:rsidRPr="004237CD">
        <w:rPr>
          <w:rFonts w:ascii="Times New Roman" w:eastAsiaTheme="minorEastAsia" w:hAnsi="Times New Roman" w:cs="Times New Roman"/>
        </w:rPr>
        <w:t xml:space="preserve">nderuar zonja Kryesuese e Kuvendit, të nderuar </w:t>
      </w:r>
      <w:r w:rsidR="001A2A82">
        <w:rPr>
          <w:rFonts w:ascii="Times New Roman" w:eastAsiaTheme="minorEastAsia" w:hAnsi="Times New Roman" w:cs="Times New Roman"/>
        </w:rPr>
        <w:t>A</w:t>
      </w:r>
      <w:r w:rsidR="004237CD" w:rsidRPr="004237CD">
        <w:rPr>
          <w:rFonts w:ascii="Times New Roman" w:eastAsiaTheme="minorEastAsia" w:hAnsi="Times New Roman" w:cs="Times New Roman"/>
        </w:rPr>
        <w:t xml:space="preserve">nëtarë të </w:t>
      </w:r>
      <w:r w:rsidR="00D92145">
        <w:rPr>
          <w:rFonts w:ascii="Times New Roman" w:eastAsiaTheme="minorEastAsia" w:hAnsi="Times New Roman" w:cs="Times New Roman"/>
        </w:rPr>
        <w:t>K</w:t>
      </w:r>
      <w:r w:rsidR="004237CD" w:rsidRPr="004237CD">
        <w:rPr>
          <w:rFonts w:ascii="Times New Roman" w:eastAsiaTheme="minorEastAsia" w:hAnsi="Times New Roman" w:cs="Times New Roman"/>
        </w:rPr>
        <w:t xml:space="preserve">uvendit, </w:t>
      </w:r>
      <w:r w:rsidR="001A2A82">
        <w:rPr>
          <w:rFonts w:ascii="Times New Roman" w:eastAsiaTheme="minorEastAsia" w:hAnsi="Times New Roman" w:cs="Times New Roman"/>
        </w:rPr>
        <w:t>D</w:t>
      </w:r>
      <w:r w:rsidR="004237CD" w:rsidRPr="004237CD">
        <w:rPr>
          <w:rFonts w:ascii="Times New Roman" w:eastAsiaTheme="minorEastAsia" w:hAnsi="Times New Roman" w:cs="Times New Roman"/>
        </w:rPr>
        <w:t xml:space="preserve">rejtorë, </w:t>
      </w:r>
      <w:r w:rsidR="001A2A82">
        <w:rPr>
          <w:rFonts w:ascii="Times New Roman" w:eastAsiaTheme="minorEastAsia" w:hAnsi="Times New Roman" w:cs="Times New Roman"/>
        </w:rPr>
        <w:t>P</w:t>
      </w:r>
      <w:r w:rsidR="004237CD" w:rsidRPr="004237CD">
        <w:rPr>
          <w:rFonts w:ascii="Times New Roman" w:eastAsiaTheme="minorEastAsia" w:hAnsi="Times New Roman" w:cs="Times New Roman"/>
        </w:rPr>
        <w:t>ërfaqësues të Institucioneve të Komunës, Shoqëri Civile dhe Media;</w:t>
      </w:r>
    </w:p>
    <w:p w14:paraId="4D815038" w14:textId="77777777" w:rsidR="00632864" w:rsidRDefault="00590F0C" w:rsidP="00632864">
      <w:pPr>
        <w:spacing w:after="200" w:line="276" w:lineRule="auto"/>
        <w:ind w:left="-180"/>
        <w:jc w:val="both"/>
        <w:rPr>
          <w:rFonts w:ascii="Times New Roman" w:eastAsiaTheme="minorEastAsia" w:hAnsi="Times New Roman" w:cs="Times New Roman"/>
        </w:rPr>
      </w:pPr>
      <w:r w:rsidRPr="00590F0C">
        <w:rPr>
          <w:rFonts w:ascii="Times New Roman" w:eastAsiaTheme="minorEastAsia" w:hAnsi="Times New Roman" w:cs="Times New Roman"/>
        </w:rPr>
        <w:t xml:space="preserve">Viti 2020, karakterizohet në përgjithësi me pandeminë COVID-19. </w:t>
      </w:r>
    </w:p>
    <w:p w14:paraId="74EF634F" w14:textId="77777777" w:rsidR="00590F0C" w:rsidRPr="00590F0C" w:rsidRDefault="00590F0C" w:rsidP="00632864">
      <w:pPr>
        <w:spacing w:after="200" w:line="276" w:lineRule="auto"/>
        <w:ind w:left="-180"/>
        <w:jc w:val="both"/>
        <w:rPr>
          <w:rFonts w:ascii="Times New Roman" w:eastAsiaTheme="minorEastAsia" w:hAnsi="Times New Roman" w:cs="Times New Roman"/>
        </w:rPr>
      </w:pPr>
      <w:r w:rsidRPr="00590F0C">
        <w:rPr>
          <w:rFonts w:ascii="Times New Roman" w:eastAsiaTheme="minorEastAsia" w:hAnsi="Times New Roman" w:cs="Times New Roman"/>
        </w:rPr>
        <w:t>Më 22 shkurt kanë filluar masat anti Covid, sipas rekomandimeve të IKSHP</w:t>
      </w:r>
      <w:r w:rsidR="00D92145">
        <w:rPr>
          <w:rFonts w:ascii="Times New Roman" w:eastAsiaTheme="minorEastAsia" w:hAnsi="Times New Roman" w:cs="Times New Roman"/>
        </w:rPr>
        <w:t>-</w:t>
      </w:r>
      <w:r w:rsidRPr="00590F0C">
        <w:rPr>
          <w:rFonts w:ascii="Times New Roman" w:eastAsiaTheme="minorEastAsia" w:hAnsi="Times New Roman" w:cs="Times New Roman"/>
        </w:rPr>
        <w:t xml:space="preserve">së. Drejtoria </w:t>
      </w:r>
      <w:r w:rsidR="00963812">
        <w:rPr>
          <w:rFonts w:ascii="Times New Roman" w:eastAsiaTheme="minorEastAsia" w:hAnsi="Times New Roman" w:cs="Times New Roman"/>
        </w:rPr>
        <w:t xml:space="preserve">Komunale </w:t>
      </w:r>
      <w:r w:rsidRPr="00590F0C">
        <w:rPr>
          <w:rFonts w:ascii="Times New Roman" w:eastAsiaTheme="minorEastAsia" w:hAnsi="Times New Roman" w:cs="Times New Roman"/>
        </w:rPr>
        <w:t>e Shëndetësi</w:t>
      </w:r>
      <w:r w:rsidR="00D92145">
        <w:rPr>
          <w:rFonts w:ascii="Times New Roman" w:eastAsiaTheme="minorEastAsia" w:hAnsi="Times New Roman" w:cs="Times New Roman"/>
        </w:rPr>
        <w:t xml:space="preserve">së ka filluar të ndërmarrë </w:t>
      </w:r>
      <w:r w:rsidRPr="00590F0C">
        <w:rPr>
          <w:rFonts w:ascii="Times New Roman" w:eastAsiaTheme="minorEastAsia" w:hAnsi="Times New Roman" w:cs="Times New Roman"/>
        </w:rPr>
        <w:t>veprime</w:t>
      </w:r>
      <w:r w:rsidR="00D92145">
        <w:rPr>
          <w:rFonts w:ascii="Times New Roman" w:eastAsiaTheme="minorEastAsia" w:hAnsi="Times New Roman" w:cs="Times New Roman"/>
        </w:rPr>
        <w:t>t e nevojshme dhe të duhura</w:t>
      </w:r>
      <w:r w:rsidRPr="00590F0C">
        <w:rPr>
          <w:rFonts w:ascii="Times New Roman" w:eastAsiaTheme="minorEastAsia" w:hAnsi="Times New Roman" w:cs="Times New Roman"/>
        </w:rPr>
        <w:t xml:space="preserve"> në përputhje me këtë kërkesë. Janë mobilizuar në mbulimin e pikave kufitare në Muqibabë, Stanqiq dhe </w:t>
      </w:r>
      <w:r w:rsidR="00D92145" w:rsidRPr="00590F0C">
        <w:rPr>
          <w:rFonts w:ascii="Times New Roman" w:eastAsiaTheme="minorEastAsia" w:hAnsi="Times New Roman" w:cs="Times New Roman"/>
        </w:rPr>
        <w:t>pjesërisht</w:t>
      </w:r>
      <w:r w:rsidRPr="00590F0C">
        <w:rPr>
          <w:rFonts w:ascii="Times New Roman" w:eastAsiaTheme="minorEastAsia" w:hAnsi="Times New Roman" w:cs="Times New Roman"/>
        </w:rPr>
        <w:t xml:space="preserve"> edhe në Hanin e Elezit.</w:t>
      </w:r>
    </w:p>
    <w:p w14:paraId="1EC1CE47" w14:textId="77777777" w:rsidR="00590F0C" w:rsidRPr="00590F0C" w:rsidRDefault="00590F0C" w:rsidP="00590F0C">
      <w:pPr>
        <w:spacing w:after="200" w:line="276" w:lineRule="auto"/>
        <w:ind w:left="-180"/>
        <w:jc w:val="both"/>
        <w:rPr>
          <w:rFonts w:ascii="Times New Roman" w:eastAsiaTheme="minorEastAsia" w:hAnsi="Times New Roman" w:cs="Times New Roman"/>
        </w:rPr>
      </w:pPr>
      <w:r w:rsidRPr="00590F0C">
        <w:rPr>
          <w:rFonts w:ascii="Times New Roman" w:eastAsiaTheme="minorEastAsia" w:hAnsi="Times New Roman" w:cs="Times New Roman"/>
        </w:rPr>
        <w:t>Ndërkaq, më 13 mars e kam nxj</w:t>
      </w:r>
      <w:r w:rsidR="00670686">
        <w:rPr>
          <w:rFonts w:ascii="Times New Roman" w:eastAsiaTheme="minorEastAsia" w:hAnsi="Times New Roman" w:cs="Times New Roman"/>
        </w:rPr>
        <w:t xml:space="preserve">errë vendimin mbi themelimin e </w:t>
      </w:r>
      <w:r w:rsidR="00806B45">
        <w:rPr>
          <w:rFonts w:ascii="Times New Roman" w:eastAsiaTheme="minorEastAsia" w:hAnsi="Times New Roman" w:cs="Times New Roman"/>
        </w:rPr>
        <w:t>K</w:t>
      </w:r>
      <w:r w:rsidRPr="00590F0C">
        <w:rPr>
          <w:rFonts w:ascii="Times New Roman" w:eastAsiaTheme="minorEastAsia" w:hAnsi="Times New Roman" w:cs="Times New Roman"/>
        </w:rPr>
        <w:t>omitetit kundër COVID dhe Qendrës Operative Emergjente, të cilët punojnë çdo ditë për t’i trajtuar rastet dhe kërkesat e qytetarëve</w:t>
      </w:r>
      <w:r w:rsidR="00A1714D">
        <w:rPr>
          <w:rFonts w:ascii="Times New Roman" w:eastAsiaTheme="minorEastAsia" w:hAnsi="Times New Roman" w:cs="Times New Roman"/>
        </w:rPr>
        <w:t>, ku</w:t>
      </w:r>
      <w:r w:rsidRPr="00590F0C">
        <w:rPr>
          <w:rFonts w:ascii="Times New Roman" w:eastAsiaTheme="minorEastAsia" w:hAnsi="Times New Roman" w:cs="Times New Roman"/>
        </w:rPr>
        <w:t xml:space="preserve"> mbi </w:t>
      </w:r>
      <w:r w:rsidR="00D92145">
        <w:rPr>
          <w:rFonts w:ascii="Times New Roman" w:eastAsiaTheme="minorEastAsia" w:hAnsi="Times New Roman" w:cs="Times New Roman"/>
        </w:rPr>
        <w:t>7</w:t>
      </w:r>
      <w:r w:rsidRPr="00590F0C">
        <w:rPr>
          <w:rFonts w:ascii="Times New Roman" w:eastAsiaTheme="minorEastAsia" w:hAnsi="Times New Roman" w:cs="Times New Roman"/>
        </w:rPr>
        <w:t xml:space="preserve"> mijë familje iu kemi asistuar me pako ushqimore dhe higjienike.</w:t>
      </w:r>
    </w:p>
    <w:p w14:paraId="0C1347F2" w14:textId="77777777" w:rsidR="00590F0C" w:rsidRDefault="00590F0C" w:rsidP="00590F0C">
      <w:pPr>
        <w:spacing w:after="200" w:line="276" w:lineRule="auto"/>
        <w:ind w:left="-180"/>
        <w:jc w:val="both"/>
        <w:rPr>
          <w:rFonts w:ascii="Times New Roman" w:eastAsiaTheme="minorEastAsia" w:hAnsi="Times New Roman" w:cs="Times New Roman"/>
        </w:rPr>
      </w:pPr>
      <w:r w:rsidRPr="00590F0C">
        <w:rPr>
          <w:rFonts w:ascii="Times New Roman" w:eastAsiaTheme="minorEastAsia" w:hAnsi="Times New Roman" w:cs="Times New Roman"/>
        </w:rPr>
        <w:t xml:space="preserve">Përpos ruajtjes së shëndetit publik, sfidë ka qenë edhe ruajtja e shëndetit të ekonomisë. </w:t>
      </w:r>
      <w:r w:rsidR="00D92145" w:rsidRPr="00590F0C">
        <w:rPr>
          <w:rFonts w:ascii="Times New Roman" w:eastAsiaTheme="minorEastAsia" w:hAnsi="Times New Roman" w:cs="Times New Roman"/>
        </w:rPr>
        <w:t>Fatkeqësisht</w:t>
      </w:r>
      <w:r w:rsidRPr="00590F0C">
        <w:rPr>
          <w:rFonts w:ascii="Times New Roman" w:eastAsiaTheme="minorEastAsia" w:hAnsi="Times New Roman" w:cs="Times New Roman"/>
        </w:rPr>
        <w:t xml:space="preserve">, ekonomia e Gjilanit ka humbur </w:t>
      </w:r>
      <w:r w:rsidR="00DF0ED9">
        <w:rPr>
          <w:rFonts w:ascii="Times New Roman" w:eastAsiaTheme="minorEastAsia" w:hAnsi="Times New Roman" w:cs="Times New Roman"/>
        </w:rPr>
        <w:t>mbi 800</w:t>
      </w:r>
      <w:r w:rsidRPr="00590F0C">
        <w:rPr>
          <w:rFonts w:ascii="Times New Roman" w:eastAsiaTheme="minorEastAsia" w:hAnsi="Times New Roman" w:cs="Times New Roman"/>
        </w:rPr>
        <w:t xml:space="preserve"> vende të punës në kohë pandemie</w:t>
      </w:r>
      <w:r w:rsidR="00B60059">
        <w:rPr>
          <w:rFonts w:ascii="Times New Roman" w:eastAsiaTheme="minorEastAsia" w:hAnsi="Times New Roman" w:cs="Times New Roman"/>
        </w:rPr>
        <w:t>.</w:t>
      </w:r>
    </w:p>
    <w:p w14:paraId="5ABBD3B2" w14:textId="77777777" w:rsidR="00357C91" w:rsidRDefault="00357C91" w:rsidP="00357C91">
      <w:pPr>
        <w:spacing w:after="200" w:line="276" w:lineRule="auto"/>
        <w:ind w:left="-180"/>
        <w:jc w:val="both"/>
        <w:rPr>
          <w:rFonts w:ascii="Times New Roman" w:eastAsiaTheme="minorEastAsia" w:hAnsi="Times New Roman" w:cs="Times New Roman"/>
        </w:rPr>
      </w:pPr>
      <w:r w:rsidRPr="00590F0C">
        <w:rPr>
          <w:rFonts w:ascii="Times New Roman" w:eastAsiaTheme="minorEastAsia" w:hAnsi="Times New Roman" w:cs="Times New Roman"/>
        </w:rPr>
        <w:t>Sipas hulumtimit të zhvilluar nga Komuna</w:t>
      </w:r>
      <w:r w:rsidR="001E7775">
        <w:rPr>
          <w:rFonts w:ascii="Times New Roman" w:eastAsiaTheme="minorEastAsia" w:hAnsi="Times New Roman" w:cs="Times New Roman"/>
        </w:rPr>
        <w:t>,</w:t>
      </w:r>
      <w:r w:rsidRPr="00590F0C">
        <w:rPr>
          <w:rFonts w:ascii="Times New Roman" w:eastAsiaTheme="minorEastAsia" w:hAnsi="Times New Roman" w:cs="Times New Roman"/>
        </w:rPr>
        <w:t xml:space="preserve"> </w:t>
      </w:r>
      <w:r>
        <w:rPr>
          <w:rFonts w:ascii="Times New Roman" w:eastAsiaTheme="minorEastAsia" w:hAnsi="Times New Roman" w:cs="Times New Roman"/>
        </w:rPr>
        <w:t>p</w:t>
      </w:r>
      <w:r w:rsidRPr="00357C91">
        <w:rPr>
          <w:rFonts w:ascii="Times New Roman" w:eastAsiaTheme="minorEastAsia" w:hAnsi="Times New Roman" w:cs="Times New Roman"/>
        </w:rPr>
        <w:t>ër gati gjysmën</w:t>
      </w:r>
      <w:r w:rsidR="001E7775">
        <w:rPr>
          <w:rFonts w:ascii="Times New Roman" w:eastAsiaTheme="minorEastAsia" w:hAnsi="Times New Roman" w:cs="Times New Roman"/>
        </w:rPr>
        <w:t xml:space="preserve"> e bizneseve të anketuara (46%)</w:t>
      </w:r>
      <w:r w:rsidR="005453EE">
        <w:rPr>
          <w:rFonts w:ascii="Times New Roman" w:eastAsiaTheme="minorEastAsia" w:hAnsi="Times New Roman" w:cs="Times New Roman"/>
        </w:rPr>
        <w:t>,</w:t>
      </w:r>
      <w:r w:rsidR="001E7775">
        <w:rPr>
          <w:rFonts w:ascii="Times New Roman" w:eastAsiaTheme="minorEastAsia" w:hAnsi="Times New Roman" w:cs="Times New Roman"/>
        </w:rPr>
        <w:t xml:space="preserve"> </w:t>
      </w:r>
      <w:r w:rsidRPr="00357C91">
        <w:rPr>
          <w:rFonts w:ascii="Times New Roman" w:eastAsiaTheme="minorEastAsia" w:hAnsi="Times New Roman" w:cs="Times New Roman"/>
        </w:rPr>
        <w:t>mungesa e punëtorëve për shkak të izolimit ka pasur ndikim të lartë në afarizmin e tyre. Shumica dërmuese e bizneseve (80%) kanë deklaruar se pandemia ka ndikuar në rënien e kërkesës për shërbime/produkte. 66 % të bizneseve kanë shënuar mungesë të likuiditet</w:t>
      </w:r>
      <w:r w:rsidR="0018789A">
        <w:rPr>
          <w:rFonts w:ascii="Times New Roman" w:eastAsiaTheme="minorEastAsia" w:hAnsi="Times New Roman" w:cs="Times New Roman"/>
        </w:rPr>
        <w:t>, derisa</w:t>
      </w:r>
      <w:r w:rsidRPr="00357C91">
        <w:rPr>
          <w:rFonts w:ascii="Times New Roman" w:eastAsiaTheme="minorEastAsia" w:hAnsi="Times New Roman" w:cs="Times New Roman"/>
        </w:rPr>
        <w:t xml:space="preserve"> 48% kanë deklaruar për pengesa në furnizime gjatë pandemisë.</w:t>
      </w:r>
    </w:p>
    <w:p w14:paraId="72B54A1F" w14:textId="77777777" w:rsidR="001E7775" w:rsidRPr="00590F0C" w:rsidRDefault="001E7775" w:rsidP="001E7775">
      <w:pPr>
        <w:spacing w:after="200" w:line="276" w:lineRule="auto"/>
        <w:ind w:left="-180"/>
        <w:jc w:val="both"/>
        <w:rPr>
          <w:rFonts w:ascii="Times New Roman" w:eastAsiaTheme="minorEastAsia" w:hAnsi="Times New Roman" w:cs="Times New Roman"/>
        </w:rPr>
      </w:pPr>
      <w:r w:rsidRPr="001E7775">
        <w:rPr>
          <w:rFonts w:ascii="Times New Roman" w:eastAsiaTheme="minorEastAsia" w:hAnsi="Times New Roman" w:cs="Times New Roman"/>
        </w:rPr>
        <w:t>Hulumtimi gjen se pandemia rrezikon më së shumti bizneset e vogla. Vetëm 8% e bizneseve mendojnë se mund të përballojnë situatën e pandemisë. Rreziku i largimit të punëtoreve nga puna është i lartë. Shpresëdhënëse është fakti se vetëm 50% e bizneseve nuk do të pushojnë punëtorët nga puna.</w:t>
      </w:r>
    </w:p>
    <w:p w14:paraId="2FE98E22" w14:textId="77777777" w:rsidR="00590F0C" w:rsidRDefault="00590F0C" w:rsidP="001E7775">
      <w:pPr>
        <w:spacing w:after="200" w:line="276" w:lineRule="auto"/>
        <w:ind w:left="-180"/>
        <w:jc w:val="both"/>
        <w:rPr>
          <w:rFonts w:ascii="Times New Roman" w:eastAsiaTheme="minorEastAsia" w:hAnsi="Times New Roman" w:cs="Times New Roman"/>
        </w:rPr>
      </w:pPr>
      <w:r w:rsidRPr="00590F0C">
        <w:rPr>
          <w:rFonts w:ascii="Times New Roman" w:eastAsiaTheme="minorEastAsia" w:hAnsi="Times New Roman" w:cs="Times New Roman"/>
        </w:rPr>
        <w:t xml:space="preserve">Masat e ndërmarra nga Qeveria e Kosovës në mars të </w:t>
      </w:r>
      <w:r w:rsidR="00DF0ED9">
        <w:rPr>
          <w:rFonts w:ascii="Times New Roman" w:eastAsiaTheme="minorEastAsia" w:hAnsi="Times New Roman" w:cs="Times New Roman"/>
        </w:rPr>
        <w:t>vitit 2020</w:t>
      </w:r>
      <w:r w:rsidRPr="00590F0C">
        <w:rPr>
          <w:rFonts w:ascii="Times New Roman" w:eastAsiaTheme="minorEastAsia" w:hAnsi="Times New Roman" w:cs="Times New Roman"/>
        </w:rPr>
        <w:t>, për kufizimin lëvizjes së qytetarëve, ndërprerjen e procesit mësimor në shkolla dhe universitete, ndërprerjen e pjesës dërmuese të aktiviteteve të bizneseve përfshirë mbylljen e plotë të disa prej tyre, kanë bërë që të ketë një stagnim në zhvillimin ekono</w:t>
      </w:r>
      <w:r w:rsidR="001E7775">
        <w:rPr>
          <w:rFonts w:ascii="Times New Roman" w:eastAsiaTheme="minorEastAsia" w:hAnsi="Times New Roman" w:cs="Times New Roman"/>
        </w:rPr>
        <w:t>mik edhe në Komunën e Gjilanit.</w:t>
      </w:r>
    </w:p>
    <w:p w14:paraId="2DFE8665" w14:textId="77777777" w:rsidR="004237CD" w:rsidRPr="004237CD" w:rsidRDefault="001E7775" w:rsidP="004237CD">
      <w:pPr>
        <w:spacing w:after="200" w:line="276" w:lineRule="auto"/>
        <w:ind w:left="-180"/>
        <w:jc w:val="both"/>
        <w:rPr>
          <w:rFonts w:ascii="Times New Roman" w:eastAsiaTheme="minorEastAsia" w:hAnsi="Times New Roman" w:cs="Times New Roman"/>
        </w:rPr>
      </w:pPr>
      <w:r>
        <w:rPr>
          <w:rFonts w:ascii="Times New Roman" w:eastAsiaTheme="minorEastAsia" w:hAnsi="Times New Roman" w:cs="Times New Roman"/>
        </w:rPr>
        <w:t>K</w:t>
      </w:r>
      <w:r w:rsidR="004237CD" w:rsidRPr="004237CD">
        <w:rPr>
          <w:rFonts w:ascii="Times New Roman" w:eastAsiaTheme="minorEastAsia" w:hAnsi="Times New Roman" w:cs="Times New Roman"/>
        </w:rPr>
        <w:t>emi qenë të detyruar  të punojmë me kapacitete të reduktuara të burimeve njerëzore</w:t>
      </w:r>
      <w:r w:rsidR="008166B9">
        <w:rPr>
          <w:rFonts w:ascii="Times New Roman" w:eastAsiaTheme="minorEastAsia" w:hAnsi="Times New Roman" w:cs="Times New Roman"/>
        </w:rPr>
        <w:t>,</w:t>
      </w:r>
      <w:r w:rsidR="004237CD" w:rsidRPr="004237CD">
        <w:rPr>
          <w:rFonts w:ascii="Times New Roman" w:eastAsiaTheme="minorEastAsia" w:hAnsi="Times New Roman" w:cs="Times New Roman"/>
        </w:rPr>
        <w:t xml:space="preserve"> gjë që ka ndikuar edhe në zbatimin dhe realizimin jo të plotë të planeve të punës në të gjitha  </w:t>
      </w:r>
      <w:r w:rsidR="008166B9">
        <w:rPr>
          <w:rFonts w:ascii="Times New Roman" w:eastAsiaTheme="minorEastAsia" w:hAnsi="Times New Roman" w:cs="Times New Roman"/>
        </w:rPr>
        <w:t>d</w:t>
      </w:r>
      <w:r w:rsidR="004237CD" w:rsidRPr="004237CD">
        <w:rPr>
          <w:rFonts w:ascii="Times New Roman" w:eastAsiaTheme="minorEastAsia" w:hAnsi="Times New Roman" w:cs="Times New Roman"/>
        </w:rPr>
        <w:t xml:space="preserve">rejtoritë, </w:t>
      </w:r>
      <w:r w:rsidR="008166B9">
        <w:rPr>
          <w:rFonts w:ascii="Times New Roman" w:eastAsiaTheme="minorEastAsia" w:hAnsi="Times New Roman" w:cs="Times New Roman"/>
        </w:rPr>
        <w:t>z</w:t>
      </w:r>
      <w:r w:rsidR="004237CD" w:rsidRPr="004237CD">
        <w:rPr>
          <w:rFonts w:ascii="Times New Roman" w:eastAsiaTheme="minorEastAsia" w:hAnsi="Times New Roman" w:cs="Times New Roman"/>
        </w:rPr>
        <w:t xml:space="preserve">yrat dhe </w:t>
      </w:r>
      <w:r w:rsidR="008166B9">
        <w:rPr>
          <w:rFonts w:ascii="Times New Roman" w:eastAsiaTheme="minorEastAsia" w:hAnsi="Times New Roman" w:cs="Times New Roman"/>
        </w:rPr>
        <w:t>n</w:t>
      </w:r>
      <w:r w:rsidR="004237CD" w:rsidRPr="004237CD">
        <w:rPr>
          <w:rFonts w:ascii="Times New Roman" w:eastAsiaTheme="minorEastAsia" w:hAnsi="Times New Roman" w:cs="Times New Roman"/>
        </w:rPr>
        <w:t>jësitë organizative të Komunës. Edhe pse kemi reduktuar stafin</w:t>
      </w:r>
      <w:r w:rsidR="00CA14EA">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 xml:space="preserve"> në disa sektorë</w:t>
      </w:r>
      <w:r w:rsidR="00CA14EA">
        <w:rPr>
          <w:rFonts w:ascii="Times New Roman" w:eastAsiaTheme="minorEastAsia" w:hAnsi="Times New Roman" w:cs="Times New Roman"/>
        </w:rPr>
        <w:t>,</w:t>
      </w:r>
      <w:r w:rsidR="004237CD" w:rsidRPr="004237CD">
        <w:rPr>
          <w:rFonts w:ascii="Times New Roman" w:eastAsiaTheme="minorEastAsia" w:hAnsi="Times New Roman" w:cs="Times New Roman"/>
        </w:rPr>
        <w:t xml:space="preserve"> nuk kanë munguar aktivitetet duke ofruar disa shërbime administrative për qytetarët  sipas platformës online.</w:t>
      </w:r>
    </w:p>
    <w:p w14:paraId="18769494" w14:textId="77777777" w:rsid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Përveç burimeve njerëzore, Komuna, gjatë </w:t>
      </w:r>
      <w:r w:rsidR="00BA2AFE">
        <w:rPr>
          <w:rFonts w:ascii="Times New Roman" w:eastAsiaTheme="minorEastAsia" w:hAnsi="Times New Roman" w:cs="Times New Roman"/>
        </w:rPr>
        <w:t>vitit 2020</w:t>
      </w:r>
      <w:r w:rsidRPr="004237CD">
        <w:rPr>
          <w:rFonts w:ascii="Times New Roman" w:eastAsiaTheme="minorEastAsia" w:hAnsi="Times New Roman" w:cs="Times New Roman"/>
        </w:rPr>
        <w:t xml:space="preserve"> është përballur edhe me sfida të tjera siç është ajo buxhetore, rënia e të hyrave komunale, mos aprovimi me kohë i Buxhetit të Republikës së Kosovës, vështirësitë në takimet e mbajtura virtuale me institucionet e tjera, partnerët, donatorë dhe investitorë të ndryshëm si dhe shumë sfida të tjera. </w:t>
      </w:r>
    </w:p>
    <w:p w14:paraId="182EBAF9" w14:textId="77777777" w:rsidR="00632864" w:rsidRPr="004237CD" w:rsidRDefault="00632864" w:rsidP="00632864">
      <w:pPr>
        <w:spacing w:after="200" w:line="276" w:lineRule="auto"/>
        <w:ind w:left="-180"/>
        <w:jc w:val="both"/>
        <w:rPr>
          <w:rFonts w:ascii="Times New Roman" w:eastAsiaTheme="minorEastAsia" w:hAnsi="Times New Roman" w:cs="Times New Roman"/>
        </w:rPr>
      </w:pPr>
      <w:r w:rsidRPr="00632864">
        <w:rPr>
          <w:rFonts w:ascii="Times New Roman" w:eastAsiaTheme="minorEastAsia" w:hAnsi="Times New Roman" w:cs="Times New Roman"/>
        </w:rPr>
        <w:t xml:space="preserve">Ndërkohë, vitin e kemi filluar me Flakën e Janarit që </w:t>
      </w:r>
      <w:r w:rsidR="001E7775">
        <w:rPr>
          <w:rFonts w:ascii="Times New Roman" w:eastAsiaTheme="minorEastAsia" w:hAnsi="Times New Roman" w:cs="Times New Roman"/>
        </w:rPr>
        <w:t xml:space="preserve"> ishte</w:t>
      </w:r>
      <w:r w:rsidRPr="00632864">
        <w:rPr>
          <w:rFonts w:ascii="Times New Roman" w:eastAsiaTheme="minorEastAsia" w:hAnsi="Times New Roman" w:cs="Times New Roman"/>
        </w:rPr>
        <w:t xml:space="preserve"> kushtuar Abdullah Tahirit dhe në shkurt kemi punuar në plane për përgatitjet organizative në përputhje me buxhetin, objektivat dhe synimet, duke organizuar të gjithë sektorët, e duke ndërtuar ambicie për një vit dinamik dhe buxhetor në interes  zhvillimor  të</w:t>
      </w:r>
      <w:r w:rsidR="004321A6">
        <w:rPr>
          <w:rFonts w:ascii="Times New Roman" w:eastAsiaTheme="minorEastAsia" w:hAnsi="Times New Roman" w:cs="Times New Roman"/>
        </w:rPr>
        <w:t xml:space="preserve"> Komunës së</w:t>
      </w:r>
      <w:r w:rsidRPr="00632864">
        <w:rPr>
          <w:rFonts w:ascii="Times New Roman" w:eastAsiaTheme="minorEastAsia" w:hAnsi="Times New Roman" w:cs="Times New Roman"/>
        </w:rPr>
        <w:t xml:space="preserve"> Gjilani</w:t>
      </w:r>
      <w:r w:rsidR="004321A6">
        <w:rPr>
          <w:rFonts w:ascii="Times New Roman" w:eastAsiaTheme="minorEastAsia" w:hAnsi="Times New Roman" w:cs="Times New Roman"/>
        </w:rPr>
        <w:t>t</w:t>
      </w:r>
      <w:r w:rsidRPr="00632864">
        <w:rPr>
          <w:rFonts w:ascii="Times New Roman" w:eastAsiaTheme="minorEastAsia" w:hAnsi="Times New Roman" w:cs="Times New Roman"/>
        </w:rPr>
        <w:t>.</w:t>
      </w:r>
    </w:p>
    <w:p w14:paraId="53C7A7B1" w14:textId="77777777" w:rsidR="00D92145" w:rsidRPr="001E7775" w:rsidRDefault="00D92145" w:rsidP="00D92145">
      <w:pPr>
        <w:spacing w:after="200" w:line="276" w:lineRule="auto"/>
        <w:ind w:left="-180"/>
        <w:jc w:val="both"/>
        <w:rPr>
          <w:rFonts w:ascii="Times New Roman" w:eastAsiaTheme="minorEastAsia" w:hAnsi="Times New Roman" w:cs="Times New Roman"/>
        </w:rPr>
      </w:pPr>
      <w:r w:rsidRPr="001E7775">
        <w:rPr>
          <w:rFonts w:ascii="Times New Roman" w:eastAsiaTheme="minorEastAsia" w:hAnsi="Times New Roman" w:cs="Times New Roman"/>
          <w:bCs/>
        </w:rPr>
        <w:lastRenderedPageBreak/>
        <w:t xml:space="preserve">Sa i përket investimeve publike, ato po bëhen mbi parimin e barazisë qytet-fshat. </w:t>
      </w:r>
    </w:p>
    <w:p w14:paraId="2D7904D9"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 xml:space="preserve">Kemi filluar me shpalljen e ofertave publike sipas buxhetit, duke kemi realizuar objektivat tona me donatorët. BERZH, Banka Botërore dhe Banka Investive Europiane, janë donatorët më të mëdhenj, derisa projekti që i </w:t>
      </w:r>
      <w:r w:rsidR="00F84B46">
        <w:rPr>
          <w:rFonts w:ascii="Times New Roman" w:eastAsiaTheme="minorEastAsia" w:hAnsi="Times New Roman" w:cs="Times New Roman"/>
        </w:rPr>
        <w:t xml:space="preserve">është dhënë drita jeshile ishte </w:t>
      </w:r>
      <w:r w:rsidRPr="00D92145">
        <w:rPr>
          <w:rFonts w:ascii="Times New Roman" w:eastAsiaTheme="minorEastAsia" w:hAnsi="Times New Roman" w:cs="Times New Roman"/>
        </w:rPr>
        <w:t>Impianti për trajtimin e ujërave të zeza.</w:t>
      </w:r>
    </w:p>
    <w:p w14:paraId="16BBC09E"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Po ashtu, nga Banka Botërore na erdhi lajmi i mirë nga Uashintoni për grantin për zgjedhjen afatgjate të ujit të pijshëm për Gjilanin.</w:t>
      </w:r>
    </w:p>
    <w:p w14:paraId="3BD92153"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Edhe rregullimi i shtratit të lumit Stanishorka do të ndërtohet në kuadër të</w:t>
      </w:r>
      <w:r w:rsidR="001E7775">
        <w:rPr>
          <w:rFonts w:ascii="Times New Roman" w:eastAsiaTheme="minorEastAsia" w:hAnsi="Times New Roman" w:cs="Times New Roman"/>
        </w:rPr>
        <w:t xml:space="preserve"> marrëveshjes me BERZH-in, por</w:t>
      </w:r>
      <w:r w:rsidRPr="00D92145">
        <w:rPr>
          <w:rFonts w:ascii="Times New Roman" w:eastAsiaTheme="minorEastAsia" w:hAnsi="Times New Roman" w:cs="Times New Roman"/>
        </w:rPr>
        <w:t xml:space="preserve">, pa u </w:t>
      </w:r>
      <w:r w:rsidR="001E7775">
        <w:rPr>
          <w:rFonts w:ascii="Times New Roman" w:eastAsiaTheme="minorEastAsia" w:hAnsi="Times New Roman" w:cs="Times New Roman"/>
        </w:rPr>
        <w:t>përfundu</w:t>
      </w:r>
      <w:r w:rsidR="00EA651B">
        <w:rPr>
          <w:rFonts w:ascii="Times New Roman" w:eastAsiaTheme="minorEastAsia" w:hAnsi="Times New Roman" w:cs="Times New Roman"/>
        </w:rPr>
        <w:t>ar</w:t>
      </w:r>
      <w:r w:rsidR="001E7775">
        <w:rPr>
          <w:rFonts w:ascii="Times New Roman" w:eastAsiaTheme="minorEastAsia" w:hAnsi="Times New Roman" w:cs="Times New Roman"/>
        </w:rPr>
        <w:t xml:space="preserve"> </w:t>
      </w:r>
      <w:r w:rsidRPr="00D92145">
        <w:rPr>
          <w:rFonts w:ascii="Times New Roman" w:eastAsiaTheme="minorEastAsia" w:hAnsi="Times New Roman" w:cs="Times New Roman"/>
        </w:rPr>
        <w:t xml:space="preserve"> impianti, ky problem nuk mund të zgjidhet përfundimisht. Ne e kemi bindur KE, BERZH dhe Bankën Investive Evropiane, duke e marrë dritën jeshile për ta përmbyllur këtë problem të ndotjes. </w:t>
      </w:r>
    </w:p>
    <w:p w14:paraId="13E04246"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Kërkoj edhe pak durim nga qytetarët që përballen me këtë problem. Do të ndërhyjmë me masa urgjente në Stanishorka nga kazerma e FSK e deri në Kuvcë, por kjo është zgjidhje afatshkurtër.</w:t>
      </w:r>
    </w:p>
    <w:p w14:paraId="1D5B3818" w14:textId="77777777" w:rsidR="000727BF" w:rsidRPr="000727BF" w:rsidRDefault="000727BF" w:rsidP="000727BF">
      <w:pPr>
        <w:spacing w:after="200" w:line="276" w:lineRule="auto"/>
        <w:ind w:left="-180"/>
        <w:jc w:val="both"/>
        <w:rPr>
          <w:rFonts w:ascii="Times New Roman" w:eastAsiaTheme="minorEastAsia" w:hAnsi="Times New Roman" w:cs="Times New Roman"/>
        </w:rPr>
      </w:pPr>
      <w:r w:rsidRPr="000727BF">
        <w:rPr>
          <w:rFonts w:ascii="Times New Roman" w:eastAsiaTheme="minorEastAsia" w:hAnsi="Times New Roman" w:cs="Times New Roman"/>
        </w:rPr>
        <w:t xml:space="preserve">Buxheti fillestar i planifikuar për vitin 2020, ka qenë : 27.509.087.00€, ndërsa buxheti </w:t>
      </w:r>
      <w:r>
        <w:rPr>
          <w:rFonts w:ascii="Times New Roman" w:eastAsiaTheme="minorEastAsia" w:hAnsi="Times New Roman" w:cs="Times New Roman"/>
        </w:rPr>
        <w:t>përfundimtarë me mjete nga grand</w:t>
      </w:r>
      <w:r w:rsidRPr="000727BF">
        <w:rPr>
          <w:rFonts w:ascii="Times New Roman" w:eastAsiaTheme="minorEastAsia" w:hAnsi="Times New Roman" w:cs="Times New Roman"/>
        </w:rPr>
        <w:t>i, mjetet vetanake, të bartura, financimet nga huamarrjet, donacionet dhe participim i qytetarëve, ka qenë : 29.477.491.09€.</w:t>
      </w:r>
    </w:p>
    <w:p w14:paraId="4F83C131"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Përveç tjerash, nëse e bëjmë një përmbledhje të investimeve kapitale të cilat j</w:t>
      </w:r>
      <w:r w:rsidR="001E7775">
        <w:rPr>
          <w:rFonts w:ascii="Times New Roman" w:eastAsiaTheme="minorEastAsia" w:hAnsi="Times New Roman" w:cs="Times New Roman"/>
        </w:rPr>
        <w:t xml:space="preserve">anë kryer dhe që janë në proces, </w:t>
      </w:r>
      <w:r w:rsidRPr="00D92145">
        <w:rPr>
          <w:rFonts w:ascii="Times New Roman" w:eastAsiaTheme="minorEastAsia" w:hAnsi="Times New Roman" w:cs="Times New Roman"/>
        </w:rPr>
        <w:t xml:space="preserve"> janë: Bulevardi “Ibrahim Rugova”, Stadiumi i Qytetit, hyrje-daljet, parqet, lumi Mirusha, Fshati Social, Muzeu Etnilogjik, Tregu i Kafshëve etj. </w:t>
      </w:r>
    </w:p>
    <w:p w14:paraId="0C9751CA"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Po a</w:t>
      </w:r>
      <w:r w:rsidR="00A64C90">
        <w:rPr>
          <w:rFonts w:ascii="Times New Roman" w:eastAsiaTheme="minorEastAsia" w:hAnsi="Times New Roman" w:cs="Times New Roman"/>
        </w:rPr>
        <w:t>shtu, Gjilanit është përfitues i</w:t>
      </w:r>
      <w:r w:rsidRPr="00D92145">
        <w:rPr>
          <w:rFonts w:ascii="Times New Roman" w:eastAsiaTheme="minorEastAsia" w:hAnsi="Times New Roman" w:cs="Times New Roman"/>
        </w:rPr>
        <w:t xml:space="preserve"> 10 shkollave për eficiencë të energjisë, ndërkohë që </w:t>
      </w:r>
      <w:r w:rsidR="00301C69">
        <w:rPr>
          <w:rFonts w:ascii="Times New Roman" w:eastAsiaTheme="minorEastAsia" w:hAnsi="Times New Roman" w:cs="Times New Roman"/>
        </w:rPr>
        <w:t>katër</w:t>
      </w:r>
      <w:r w:rsidRPr="00D92145">
        <w:rPr>
          <w:rFonts w:ascii="Times New Roman" w:eastAsiaTheme="minorEastAsia" w:hAnsi="Times New Roman" w:cs="Times New Roman"/>
        </w:rPr>
        <w:t xml:space="preserve"> prej tyre </w:t>
      </w:r>
      <w:r w:rsidR="001E7775" w:rsidRPr="00D92145">
        <w:rPr>
          <w:rFonts w:ascii="Times New Roman" w:eastAsiaTheme="minorEastAsia" w:hAnsi="Times New Roman" w:cs="Times New Roman"/>
        </w:rPr>
        <w:t>veç</w:t>
      </w:r>
      <w:r w:rsidRPr="00D92145">
        <w:rPr>
          <w:rFonts w:ascii="Times New Roman" w:eastAsiaTheme="minorEastAsia" w:hAnsi="Times New Roman" w:cs="Times New Roman"/>
        </w:rPr>
        <w:t xml:space="preserve"> kanë përfunduar.</w:t>
      </w:r>
    </w:p>
    <w:p w14:paraId="242975D2"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 xml:space="preserve">Përkundër </w:t>
      </w:r>
      <w:r w:rsidR="00301C69" w:rsidRPr="00D92145">
        <w:rPr>
          <w:rFonts w:ascii="Times New Roman" w:eastAsiaTheme="minorEastAsia" w:hAnsi="Times New Roman" w:cs="Times New Roman"/>
        </w:rPr>
        <w:t>vështirësive</w:t>
      </w:r>
      <w:r w:rsidRPr="00D92145">
        <w:rPr>
          <w:rFonts w:ascii="Times New Roman" w:eastAsiaTheme="minorEastAsia" w:hAnsi="Times New Roman" w:cs="Times New Roman"/>
        </w:rPr>
        <w:t xml:space="preserve"> që ka sjell pandemia, arsimi është dikasteri që shumë suksesshëm e kemi përballuar, duke u bërë Komuna e parë që e fillon aplikimin e mësimit nga distanca, derisa bujqësia e ka </w:t>
      </w:r>
      <w:r w:rsidR="00301C69" w:rsidRPr="00D92145">
        <w:rPr>
          <w:rFonts w:ascii="Times New Roman" w:eastAsiaTheme="minorEastAsia" w:hAnsi="Times New Roman" w:cs="Times New Roman"/>
        </w:rPr>
        <w:t>ruajtur</w:t>
      </w:r>
      <w:r w:rsidRPr="00D92145">
        <w:rPr>
          <w:rFonts w:ascii="Times New Roman" w:eastAsiaTheme="minorEastAsia" w:hAnsi="Times New Roman" w:cs="Times New Roman"/>
        </w:rPr>
        <w:t xml:space="preserve"> kalendarin e subvencionit të fermerëve.</w:t>
      </w:r>
    </w:p>
    <w:p w14:paraId="6599BF0C" w14:textId="77777777" w:rsidR="00D92145" w:rsidRPr="00D92145" w:rsidRDefault="00D92145" w:rsidP="00D92145">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Lajmi i mirë është se po vazhdojnë punimet në autostradën Prishtinë-Gjilan-Dheu i Bardhë, në tetë lotet e para. Projektet e madha kapitale  e regjionale që po realizohen dhe që do  të fillojnë janë, pjesa e parë e rrugës hyrëse e dalëse- Prishtinë-Gjilan nga tuneli, rruga Gjilan-Kllokot që janë investime nga BERZH, pastaj Rruga e Kumanovës, rruga në drejtim të Bujanocit, rruga “Enver Miftari”etj., derisa Ministria e Infrastrukturës është partneri më i madh i yni.</w:t>
      </w:r>
    </w:p>
    <w:p w14:paraId="56430D52" w14:textId="77777777" w:rsidR="00D92145" w:rsidRPr="004237CD" w:rsidRDefault="00D92145" w:rsidP="00301C69">
      <w:pPr>
        <w:spacing w:after="200" w:line="276" w:lineRule="auto"/>
        <w:ind w:left="-180"/>
        <w:jc w:val="both"/>
        <w:rPr>
          <w:rFonts w:ascii="Times New Roman" w:eastAsiaTheme="minorEastAsia" w:hAnsi="Times New Roman" w:cs="Times New Roman"/>
        </w:rPr>
      </w:pPr>
      <w:r w:rsidRPr="00D92145">
        <w:rPr>
          <w:rFonts w:ascii="Times New Roman" w:eastAsiaTheme="minorEastAsia" w:hAnsi="Times New Roman" w:cs="Times New Roman"/>
        </w:rPr>
        <w:t>Sa i përket rrjetit të kanalizimit dhe ujësjellësit, këtë e kemi bërë në vazhdimësi në disa fshatra e lagje, pra në kuptimin e barazisë qyt</w:t>
      </w:r>
      <w:r w:rsidR="00301C69">
        <w:rPr>
          <w:rFonts w:ascii="Times New Roman" w:eastAsiaTheme="minorEastAsia" w:hAnsi="Times New Roman" w:cs="Times New Roman"/>
        </w:rPr>
        <w:t xml:space="preserve">et-fshat. </w:t>
      </w:r>
    </w:p>
    <w:p w14:paraId="6562D416" w14:textId="77777777" w:rsidR="004237CD" w:rsidRPr="004237CD" w:rsidRDefault="004237CD" w:rsidP="004237CD">
      <w:pPr>
        <w:spacing w:after="200" w:line="276" w:lineRule="auto"/>
        <w:ind w:left="-18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Të gjitha aktivitetet e zhvilluara gjatë </w:t>
      </w:r>
      <w:r w:rsidR="00301C69">
        <w:rPr>
          <w:rFonts w:ascii="Times New Roman" w:eastAsiaTheme="minorEastAsia" w:hAnsi="Times New Roman" w:cs="Times New Roman"/>
        </w:rPr>
        <w:t>vitit 2020</w:t>
      </w:r>
      <w:r w:rsidRPr="004237CD">
        <w:rPr>
          <w:rFonts w:ascii="Times New Roman" w:eastAsiaTheme="minorEastAsia" w:hAnsi="Times New Roman" w:cs="Times New Roman"/>
        </w:rPr>
        <w:t>, janë</w:t>
      </w:r>
      <w:r w:rsidR="008250EF">
        <w:rPr>
          <w:rFonts w:ascii="Times New Roman" w:eastAsiaTheme="minorEastAsia" w:hAnsi="Times New Roman" w:cs="Times New Roman"/>
        </w:rPr>
        <w:t xml:space="preserve"> të</w:t>
      </w:r>
      <w:r w:rsidRPr="004237CD">
        <w:rPr>
          <w:rFonts w:ascii="Times New Roman" w:eastAsiaTheme="minorEastAsia" w:hAnsi="Times New Roman" w:cs="Times New Roman"/>
        </w:rPr>
        <w:t xml:space="preserve"> paraqitura në këtë raport </w:t>
      </w:r>
      <w:r w:rsidRPr="004237CD">
        <w:rPr>
          <w:rFonts w:ascii="Times New Roman" w:eastAsiaTheme="minorEastAsia" w:hAnsi="Times New Roman" w:cs="Times New Roman"/>
          <w:bCs/>
        </w:rPr>
        <w:t>ku ndërmjet tjerash, ju të nderuar anëtarë të Kuvendit Komunal, qytetarë të nderuar, keni mundësinë për t’u informuar më në hollësi përkitazi me çështjet e raportuara në këtë dokument.</w:t>
      </w:r>
    </w:p>
    <w:p w14:paraId="1B6F2CE8" w14:textId="77777777" w:rsidR="004237CD" w:rsidRP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bCs/>
        </w:rPr>
        <w:t xml:space="preserve">Raporti në fjalë përfshinë punën e secilës </w:t>
      </w:r>
      <w:r w:rsidR="00126A2C">
        <w:rPr>
          <w:rFonts w:ascii="Times New Roman" w:eastAsiaTheme="minorEastAsia" w:hAnsi="Times New Roman" w:cs="Times New Roman"/>
          <w:bCs/>
        </w:rPr>
        <w:t>d</w:t>
      </w:r>
      <w:r w:rsidRPr="004237CD">
        <w:rPr>
          <w:rFonts w:ascii="Times New Roman" w:eastAsiaTheme="minorEastAsia" w:hAnsi="Times New Roman" w:cs="Times New Roman"/>
          <w:bCs/>
        </w:rPr>
        <w:t xml:space="preserve">rejtori, </w:t>
      </w:r>
      <w:r w:rsidR="00126A2C">
        <w:rPr>
          <w:rFonts w:ascii="Times New Roman" w:eastAsiaTheme="minorEastAsia" w:hAnsi="Times New Roman" w:cs="Times New Roman"/>
          <w:bCs/>
        </w:rPr>
        <w:t>z</w:t>
      </w:r>
      <w:r w:rsidRPr="004237CD">
        <w:rPr>
          <w:rFonts w:ascii="Times New Roman" w:eastAsiaTheme="minorEastAsia" w:hAnsi="Times New Roman" w:cs="Times New Roman"/>
          <w:bCs/>
        </w:rPr>
        <w:t xml:space="preserve">yre dhe </w:t>
      </w:r>
      <w:r w:rsidR="00126A2C">
        <w:rPr>
          <w:rFonts w:ascii="Times New Roman" w:eastAsiaTheme="minorEastAsia" w:hAnsi="Times New Roman" w:cs="Times New Roman"/>
          <w:bCs/>
        </w:rPr>
        <w:t>n</w:t>
      </w:r>
      <w:r w:rsidRPr="004237CD">
        <w:rPr>
          <w:rFonts w:ascii="Times New Roman" w:eastAsiaTheme="minorEastAsia" w:hAnsi="Times New Roman" w:cs="Times New Roman"/>
          <w:bCs/>
        </w:rPr>
        <w:t xml:space="preserve">jësi organizative të Komunës. Përmbushja e objektivave dhe aktiviteteve  është rezultat i punës ekipore të personelit të Komunës dhe shfrytëzoj rastin t’i shprehi mirënjohje të gjithëve për kontributin e dhënë dhe për rezultatet e arritura  në zbatimin e planeve të punës. </w:t>
      </w:r>
    </w:p>
    <w:p w14:paraId="131A7CC0" w14:textId="77777777" w:rsidR="004237CD" w:rsidRP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Të nderuar anëtarë të Kuvendit Komunal, për më gjerësisht mund t’i referoheni raportit në fjalë. Unë si </w:t>
      </w:r>
      <w:r w:rsidR="00BC1403">
        <w:rPr>
          <w:rFonts w:ascii="Times New Roman" w:eastAsiaTheme="minorEastAsia" w:hAnsi="Times New Roman" w:cs="Times New Roman"/>
        </w:rPr>
        <w:t>k</w:t>
      </w:r>
      <w:r w:rsidRPr="004237CD">
        <w:rPr>
          <w:rFonts w:ascii="Times New Roman" w:eastAsiaTheme="minorEastAsia" w:hAnsi="Times New Roman" w:cs="Times New Roman"/>
        </w:rPr>
        <w:t xml:space="preserve">ryetar i Komunës dhe </w:t>
      </w:r>
      <w:r w:rsidR="00BC1403">
        <w:rPr>
          <w:rFonts w:ascii="Times New Roman" w:eastAsiaTheme="minorEastAsia" w:hAnsi="Times New Roman" w:cs="Times New Roman"/>
        </w:rPr>
        <w:t>d</w:t>
      </w:r>
      <w:r w:rsidRPr="004237CD">
        <w:rPr>
          <w:rFonts w:ascii="Times New Roman" w:eastAsiaTheme="minorEastAsia" w:hAnsi="Times New Roman" w:cs="Times New Roman"/>
        </w:rPr>
        <w:t xml:space="preserve">rejtorët e Drejtorive të Administratës Komunale, jemi të gatshëm që t’iu përgjigjemi pyetjeve, komenteve  dhe interesimeve tuaja për çdo çështje që janë të përmbledhura në këtë dokument. </w:t>
      </w:r>
    </w:p>
    <w:p w14:paraId="7A309BA0" w14:textId="77777777" w:rsidR="004237CD" w:rsidRP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Ju falënderoj të gjithëve për punën, angazhimin dhe kontributin tuaj në të mirë të Komunës sonë dhe qytetarëve tanë</w:t>
      </w:r>
      <w:r w:rsidR="00BC1403">
        <w:rPr>
          <w:rFonts w:ascii="Times New Roman" w:eastAsiaTheme="minorEastAsia" w:hAnsi="Times New Roman" w:cs="Times New Roman"/>
        </w:rPr>
        <w:t>!</w:t>
      </w:r>
    </w:p>
    <w:p w14:paraId="35CF4D13" w14:textId="77777777" w:rsidR="004237CD" w:rsidRPr="004237CD" w:rsidRDefault="004237CD" w:rsidP="004237CD">
      <w:pPr>
        <w:spacing w:after="200" w:line="276" w:lineRule="auto"/>
        <w:ind w:left="-180"/>
        <w:jc w:val="both"/>
        <w:rPr>
          <w:rFonts w:ascii="Times New Roman" w:eastAsiaTheme="minorEastAsia" w:hAnsi="Times New Roman" w:cs="Times New Roman"/>
        </w:rPr>
      </w:pPr>
    </w:p>
    <w:p w14:paraId="6CCCA6CB" w14:textId="77777777" w:rsidR="004237CD" w:rsidRDefault="004237CD" w:rsidP="004237CD">
      <w:pPr>
        <w:spacing w:after="200" w:line="276" w:lineRule="auto"/>
        <w:ind w:left="-180"/>
        <w:jc w:val="both"/>
        <w:rPr>
          <w:rFonts w:ascii="Times New Roman" w:eastAsiaTheme="minorEastAsia" w:hAnsi="Times New Roman" w:cs="Times New Roman"/>
        </w:rPr>
      </w:pPr>
    </w:p>
    <w:p w14:paraId="0227B23C" w14:textId="77777777" w:rsidR="00CE5A30" w:rsidRDefault="00CE5A30" w:rsidP="004237CD">
      <w:pPr>
        <w:spacing w:after="200" w:line="276" w:lineRule="auto"/>
        <w:ind w:left="-180"/>
        <w:jc w:val="both"/>
        <w:rPr>
          <w:rFonts w:ascii="Times New Roman" w:eastAsiaTheme="minorEastAsia" w:hAnsi="Times New Roman" w:cs="Times New Roman"/>
        </w:rPr>
      </w:pPr>
    </w:p>
    <w:p w14:paraId="47ED5E45" w14:textId="77777777" w:rsidR="00CE5A30" w:rsidRDefault="00CE5A30" w:rsidP="004237CD">
      <w:pPr>
        <w:spacing w:after="200" w:line="276" w:lineRule="auto"/>
        <w:ind w:left="-180"/>
        <w:jc w:val="both"/>
        <w:rPr>
          <w:rFonts w:ascii="Times New Roman" w:eastAsiaTheme="minorEastAsia" w:hAnsi="Times New Roman" w:cs="Times New Roman"/>
        </w:rPr>
      </w:pPr>
    </w:p>
    <w:p w14:paraId="784658ED" w14:textId="77777777" w:rsidR="00CE5A30" w:rsidRDefault="00CE5A30" w:rsidP="004237CD">
      <w:pPr>
        <w:spacing w:after="200" w:line="276" w:lineRule="auto"/>
        <w:ind w:left="-180"/>
        <w:jc w:val="both"/>
        <w:rPr>
          <w:rFonts w:ascii="Times New Roman" w:eastAsiaTheme="minorEastAsia" w:hAnsi="Times New Roman" w:cs="Times New Roman"/>
        </w:rPr>
      </w:pPr>
    </w:p>
    <w:p w14:paraId="3DCE8777" w14:textId="77777777" w:rsidR="00CE5A30" w:rsidRDefault="00CE5A30" w:rsidP="004237CD">
      <w:pPr>
        <w:spacing w:after="200" w:line="276" w:lineRule="auto"/>
        <w:ind w:left="-180"/>
        <w:jc w:val="both"/>
        <w:rPr>
          <w:rFonts w:ascii="Times New Roman" w:eastAsiaTheme="minorEastAsia" w:hAnsi="Times New Roman" w:cs="Times New Roman"/>
        </w:rPr>
      </w:pPr>
    </w:p>
    <w:p w14:paraId="372FB460" w14:textId="77777777" w:rsidR="00CE5A30" w:rsidRDefault="00CE5A30" w:rsidP="004237CD">
      <w:pPr>
        <w:spacing w:after="200" w:line="276" w:lineRule="auto"/>
        <w:ind w:left="-180"/>
        <w:jc w:val="both"/>
        <w:rPr>
          <w:rFonts w:ascii="Times New Roman" w:eastAsiaTheme="minorEastAsia" w:hAnsi="Times New Roman" w:cs="Times New Roman"/>
        </w:rPr>
      </w:pPr>
    </w:p>
    <w:p w14:paraId="3C27A00A" w14:textId="77777777" w:rsidR="00CE5A30" w:rsidRDefault="00CE5A30" w:rsidP="004237CD">
      <w:pPr>
        <w:spacing w:after="200" w:line="276" w:lineRule="auto"/>
        <w:ind w:left="-180"/>
        <w:jc w:val="both"/>
        <w:rPr>
          <w:rFonts w:ascii="Times New Roman" w:eastAsiaTheme="minorEastAsia" w:hAnsi="Times New Roman" w:cs="Times New Roman"/>
        </w:rPr>
      </w:pPr>
    </w:p>
    <w:p w14:paraId="57337F51" w14:textId="77777777" w:rsidR="00CE5A30" w:rsidRDefault="00CE5A30" w:rsidP="004237CD">
      <w:pPr>
        <w:spacing w:after="200" w:line="276" w:lineRule="auto"/>
        <w:ind w:left="-180"/>
        <w:jc w:val="both"/>
        <w:rPr>
          <w:rFonts w:ascii="Times New Roman" w:eastAsiaTheme="minorEastAsia" w:hAnsi="Times New Roman" w:cs="Times New Roman"/>
        </w:rPr>
      </w:pPr>
    </w:p>
    <w:p w14:paraId="6DA81E8A" w14:textId="77777777" w:rsidR="00CE5A30" w:rsidRDefault="00CE5A30" w:rsidP="004237CD">
      <w:pPr>
        <w:spacing w:after="200" w:line="276" w:lineRule="auto"/>
        <w:ind w:left="-180"/>
        <w:jc w:val="both"/>
        <w:rPr>
          <w:rFonts w:ascii="Times New Roman" w:eastAsiaTheme="minorEastAsia" w:hAnsi="Times New Roman" w:cs="Times New Roman"/>
        </w:rPr>
      </w:pPr>
    </w:p>
    <w:p w14:paraId="65A88559" w14:textId="77777777" w:rsidR="00CE5A30" w:rsidRDefault="00CE5A30" w:rsidP="004237CD">
      <w:pPr>
        <w:spacing w:after="200" w:line="276" w:lineRule="auto"/>
        <w:ind w:left="-180"/>
        <w:jc w:val="both"/>
        <w:rPr>
          <w:rFonts w:ascii="Times New Roman" w:eastAsiaTheme="minorEastAsia" w:hAnsi="Times New Roman" w:cs="Times New Roman"/>
        </w:rPr>
      </w:pPr>
    </w:p>
    <w:p w14:paraId="0D1092DC" w14:textId="77777777" w:rsidR="00CE5A30" w:rsidRDefault="00CE5A30" w:rsidP="004237CD">
      <w:pPr>
        <w:spacing w:after="200" w:line="276" w:lineRule="auto"/>
        <w:ind w:left="-180"/>
        <w:jc w:val="both"/>
        <w:rPr>
          <w:rFonts w:ascii="Times New Roman" w:eastAsiaTheme="minorEastAsia" w:hAnsi="Times New Roman" w:cs="Times New Roman"/>
        </w:rPr>
      </w:pPr>
    </w:p>
    <w:p w14:paraId="4FDEA822" w14:textId="77777777" w:rsidR="00CE5A30" w:rsidRDefault="00CE5A30" w:rsidP="004237CD">
      <w:pPr>
        <w:spacing w:after="200" w:line="276" w:lineRule="auto"/>
        <w:ind w:left="-180"/>
        <w:jc w:val="both"/>
        <w:rPr>
          <w:rFonts w:ascii="Times New Roman" w:eastAsiaTheme="minorEastAsia" w:hAnsi="Times New Roman" w:cs="Times New Roman"/>
        </w:rPr>
      </w:pPr>
    </w:p>
    <w:p w14:paraId="2BE5129E" w14:textId="77777777" w:rsidR="00CE5A30" w:rsidRDefault="00CE5A30" w:rsidP="004237CD">
      <w:pPr>
        <w:spacing w:after="200" w:line="276" w:lineRule="auto"/>
        <w:ind w:left="-180"/>
        <w:jc w:val="both"/>
        <w:rPr>
          <w:rFonts w:ascii="Times New Roman" w:eastAsiaTheme="minorEastAsia" w:hAnsi="Times New Roman" w:cs="Times New Roman"/>
        </w:rPr>
      </w:pPr>
    </w:p>
    <w:p w14:paraId="0E081151" w14:textId="77777777" w:rsidR="00CE5A30" w:rsidRDefault="00CE5A30" w:rsidP="004237CD">
      <w:pPr>
        <w:spacing w:after="200" w:line="276" w:lineRule="auto"/>
        <w:ind w:left="-180"/>
        <w:jc w:val="both"/>
        <w:rPr>
          <w:rFonts w:ascii="Times New Roman" w:eastAsiaTheme="minorEastAsia" w:hAnsi="Times New Roman" w:cs="Times New Roman"/>
        </w:rPr>
      </w:pPr>
    </w:p>
    <w:p w14:paraId="668D02B3" w14:textId="77777777" w:rsidR="00CE5A30" w:rsidRDefault="00CE5A30" w:rsidP="004237CD">
      <w:pPr>
        <w:spacing w:after="200" w:line="276" w:lineRule="auto"/>
        <w:ind w:left="-180"/>
        <w:jc w:val="both"/>
        <w:rPr>
          <w:rFonts w:ascii="Times New Roman" w:eastAsiaTheme="minorEastAsia" w:hAnsi="Times New Roman" w:cs="Times New Roman"/>
        </w:rPr>
      </w:pPr>
    </w:p>
    <w:p w14:paraId="4AAD88A9" w14:textId="77777777" w:rsidR="00CE5A30" w:rsidRDefault="00CE5A30" w:rsidP="004237CD">
      <w:pPr>
        <w:spacing w:after="200" w:line="276" w:lineRule="auto"/>
        <w:ind w:left="-180"/>
        <w:jc w:val="both"/>
        <w:rPr>
          <w:rFonts w:ascii="Times New Roman" w:eastAsiaTheme="minorEastAsia" w:hAnsi="Times New Roman" w:cs="Times New Roman"/>
        </w:rPr>
      </w:pPr>
    </w:p>
    <w:p w14:paraId="7E6089FE" w14:textId="77777777" w:rsidR="00CE5A30" w:rsidRDefault="00CE5A30" w:rsidP="004237CD">
      <w:pPr>
        <w:spacing w:after="200" w:line="276" w:lineRule="auto"/>
        <w:ind w:left="-180"/>
        <w:jc w:val="both"/>
        <w:rPr>
          <w:rFonts w:ascii="Times New Roman" w:eastAsiaTheme="minorEastAsia" w:hAnsi="Times New Roman" w:cs="Times New Roman"/>
        </w:rPr>
      </w:pPr>
    </w:p>
    <w:p w14:paraId="589AC3DE" w14:textId="77777777" w:rsidR="00CE5A30" w:rsidRDefault="00CE5A30" w:rsidP="004237CD">
      <w:pPr>
        <w:spacing w:after="200" w:line="276" w:lineRule="auto"/>
        <w:ind w:left="-180"/>
        <w:jc w:val="both"/>
        <w:rPr>
          <w:rFonts w:ascii="Times New Roman" w:eastAsiaTheme="minorEastAsia" w:hAnsi="Times New Roman" w:cs="Times New Roman"/>
        </w:rPr>
      </w:pPr>
    </w:p>
    <w:p w14:paraId="4458F962" w14:textId="77777777" w:rsidR="00CE5A30" w:rsidRDefault="00CE5A30" w:rsidP="004237CD">
      <w:pPr>
        <w:spacing w:after="200" w:line="276" w:lineRule="auto"/>
        <w:ind w:left="-180"/>
        <w:jc w:val="both"/>
        <w:rPr>
          <w:rFonts w:ascii="Times New Roman" w:eastAsiaTheme="minorEastAsia" w:hAnsi="Times New Roman" w:cs="Times New Roman"/>
        </w:rPr>
      </w:pPr>
    </w:p>
    <w:p w14:paraId="2464075C" w14:textId="77777777" w:rsidR="00CE5A30" w:rsidRDefault="00CE5A30" w:rsidP="004237CD">
      <w:pPr>
        <w:spacing w:after="200" w:line="276" w:lineRule="auto"/>
        <w:ind w:left="-180"/>
        <w:jc w:val="both"/>
        <w:rPr>
          <w:rFonts w:ascii="Times New Roman" w:eastAsiaTheme="minorEastAsia" w:hAnsi="Times New Roman" w:cs="Times New Roman"/>
        </w:rPr>
      </w:pPr>
    </w:p>
    <w:p w14:paraId="2C7B1756" w14:textId="77777777" w:rsidR="00CE5A30" w:rsidRDefault="00CE5A30" w:rsidP="004237CD">
      <w:pPr>
        <w:spacing w:after="200" w:line="276" w:lineRule="auto"/>
        <w:ind w:left="-180"/>
        <w:jc w:val="both"/>
        <w:rPr>
          <w:rFonts w:ascii="Times New Roman" w:eastAsiaTheme="minorEastAsia" w:hAnsi="Times New Roman" w:cs="Times New Roman"/>
        </w:rPr>
      </w:pPr>
    </w:p>
    <w:p w14:paraId="093AF997" w14:textId="77777777" w:rsidR="00CE5A30" w:rsidRPr="004237CD" w:rsidRDefault="00CE5A30" w:rsidP="004237CD">
      <w:pPr>
        <w:spacing w:after="200" w:line="276" w:lineRule="auto"/>
        <w:ind w:left="-180"/>
        <w:jc w:val="both"/>
        <w:rPr>
          <w:rFonts w:ascii="Times New Roman" w:eastAsiaTheme="minorEastAsia" w:hAnsi="Times New Roman" w:cs="Times New Roman"/>
        </w:rPr>
      </w:pPr>
    </w:p>
    <w:p w14:paraId="3685C3F0" w14:textId="77777777" w:rsidR="004237CD" w:rsidRPr="004237CD" w:rsidRDefault="004237CD" w:rsidP="004237CD">
      <w:pPr>
        <w:spacing w:after="200" w:line="276" w:lineRule="auto"/>
        <w:ind w:left="-180"/>
        <w:jc w:val="both"/>
        <w:rPr>
          <w:rFonts w:ascii="Times New Roman" w:eastAsiaTheme="minorEastAsia" w:hAnsi="Times New Roman" w:cs="Times New Roman"/>
        </w:rPr>
      </w:pPr>
    </w:p>
    <w:p w14:paraId="44BA9CDD" w14:textId="77777777" w:rsidR="004237CD" w:rsidRPr="004237CD" w:rsidRDefault="004237CD" w:rsidP="004237CD">
      <w:pPr>
        <w:keepNext/>
        <w:keepLines/>
        <w:numPr>
          <w:ilvl w:val="0"/>
          <w:numId w:val="10"/>
        </w:numPr>
        <w:spacing w:after="0" w:line="360" w:lineRule="auto"/>
        <w:ind w:left="-180"/>
        <w:jc w:val="center"/>
        <w:outlineLvl w:val="0"/>
        <w:rPr>
          <w:rFonts w:ascii="Times New Roman" w:eastAsiaTheme="minorEastAsia" w:hAnsi="Times New Roman" w:cs="Times New Roman"/>
          <w:b/>
          <w:bCs/>
        </w:rPr>
      </w:pPr>
      <w:bookmarkStart w:id="2" w:name="_Toc154163801"/>
      <w:r w:rsidRPr="004237CD">
        <w:rPr>
          <w:rFonts w:ascii="Times New Roman" w:eastAsiaTheme="minorEastAsia" w:hAnsi="Times New Roman" w:cs="Times New Roman"/>
          <w:b/>
          <w:bCs/>
        </w:rPr>
        <w:t>DREJTORIA E ADMINISTRAËS SË PËRGJITHSHME</w:t>
      </w:r>
      <w:bookmarkEnd w:id="2"/>
    </w:p>
    <w:p w14:paraId="4620997C" w14:textId="77777777" w:rsidR="004237CD" w:rsidRPr="00B71E7C" w:rsidRDefault="004237CD" w:rsidP="004237CD">
      <w:pPr>
        <w:spacing w:after="200" w:line="276" w:lineRule="auto"/>
        <w:rPr>
          <w:rFonts w:eastAsiaTheme="minorEastAsia"/>
          <w:sz w:val="2"/>
        </w:rPr>
      </w:pPr>
    </w:p>
    <w:p w14:paraId="6BAD03A9" w14:textId="77777777" w:rsidR="00FA491F" w:rsidRDefault="00650CD8" w:rsidP="004237CD">
      <w:pPr>
        <w:spacing w:after="200" w:line="276" w:lineRule="auto"/>
        <w:ind w:left="-180"/>
        <w:jc w:val="both"/>
        <w:rPr>
          <w:rFonts w:ascii="Times New Roman" w:eastAsiaTheme="minorEastAsia" w:hAnsi="Times New Roman" w:cs="Times New Roman"/>
        </w:rPr>
      </w:pPr>
      <w:r>
        <w:rPr>
          <w:rFonts w:ascii="Times New Roman" w:eastAsiaTheme="minorEastAsia" w:hAnsi="Times New Roman" w:cs="Times New Roman"/>
        </w:rPr>
        <w:t>Raporti</w:t>
      </w:r>
      <w:r w:rsidR="0065766A">
        <w:rPr>
          <w:rFonts w:ascii="Times New Roman" w:eastAsiaTheme="minorEastAsia" w:hAnsi="Times New Roman" w:cs="Times New Roman"/>
        </w:rPr>
        <w:t>n</w:t>
      </w:r>
      <w:r w:rsidR="003F3D1A">
        <w:rPr>
          <w:rFonts w:ascii="Times New Roman" w:eastAsiaTheme="minorEastAsia" w:hAnsi="Times New Roman" w:cs="Times New Roman"/>
        </w:rPr>
        <w:t xml:space="preserve"> </w:t>
      </w:r>
      <w:r>
        <w:rPr>
          <w:rFonts w:ascii="Times New Roman" w:eastAsiaTheme="minorEastAsia" w:hAnsi="Times New Roman" w:cs="Times New Roman"/>
        </w:rPr>
        <w:t>që</w:t>
      </w:r>
      <w:r w:rsidR="004F7713">
        <w:rPr>
          <w:rFonts w:ascii="Times New Roman" w:eastAsiaTheme="minorEastAsia" w:hAnsi="Times New Roman" w:cs="Times New Roman"/>
        </w:rPr>
        <w:t xml:space="preserve"> e </w:t>
      </w:r>
      <w:r>
        <w:rPr>
          <w:rFonts w:ascii="Times New Roman" w:eastAsiaTheme="minorEastAsia" w:hAnsi="Times New Roman" w:cs="Times New Roman"/>
        </w:rPr>
        <w:t xml:space="preserve">prezantojmë para </w:t>
      </w:r>
      <w:r w:rsidR="004C78E0">
        <w:rPr>
          <w:rFonts w:ascii="Times New Roman" w:eastAsiaTheme="minorEastAsia" w:hAnsi="Times New Roman" w:cs="Times New Roman"/>
        </w:rPr>
        <w:t>jush</w:t>
      </w:r>
      <w:r w:rsidR="00181A73">
        <w:rPr>
          <w:rFonts w:ascii="Times New Roman" w:eastAsiaTheme="minorEastAsia" w:hAnsi="Times New Roman" w:cs="Times New Roman"/>
        </w:rPr>
        <w:t xml:space="preserve">, </w:t>
      </w:r>
      <w:r>
        <w:rPr>
          <w:rFonts w:ascii="Times New Roman" w:eastAsiaTheme="minorEastAsia" w:hAnsi="Times New Roman" w:cs="Times New Roman"/>
        </w:rPr>
        <w:t xml:space="preserve">reflekton dhe përmbledhë </w:t>
      </w:r>
      <w:r w:rsidR="00FA491F">
        <w:rPr>
          <w:rFonts w:ascii="Times New Roman" w:eastAsiaTheme="minorEastAsia" w:hAnsi="Times New Roman" w:cs="Times New Roman"/>
        </w:rPr>
        <w:t>punët dhe aktivitetet e një viti që ka realizuar Drejtoria e Administratës së Përgjithshme.</w:t>
      </w:r>
    </w:p>
    <w:p w14:paraId="67724D86" w14:textId="77777777" w:rsidR="004237CD" w:rsidRPr="004237CD" w:rsidRDefault="00D3491E" w:rsidP="004237CD">
      <w:pPr>
        <w:spacing w:after="200" w:line="276" w:lineRule="auto"/>
        <w:ind w:left="-180"/>
        <w:jc w:val="both"/>
        <w:rPr>
          <w:rFonts w:ascii="Times New Roman" w:eastAsiaTheme="minorEastAsia" w:hAnsi="Times New Roman" w:cs="Times New Roman"/>
        </w:rPr>
      </w:pPr>
      <w:r>
        <w:rPr>
          <w:rFonts w:ascii="Times New Roman" w:eastAsiaTheme="minorEastAsia" w:hAnsi="Times New Roman" w:cs="Times New Roman"/>
        </w:rPr>
        <w:t>E</w:t>
      </w:r>
      <w:r w:rsidR="004237CD" w:rsidRPr="004237CD">
        <w:rPr>
          <w:rFonts w:ascii="Times New Roman" w:eastAsiaTheme="minorEastAsia" w:hAnsi="Times New Roman" w:cs="Times New Roman"/>
        </w:rPr>
        <w:t>dhe pse kemi qenë dhe vazhdojmë ende të jemi në një situatë të tillë sfiduese (Covid-19), Drejtoria e Administratës së Përgjithshme, fokus kryesor ka pasur dhe ka ofrimin e të gjitha llojeve të shërbimeve administrative ndaj qytetarëve</w:t>
      </w:r>
      <w:r w:rsidR="00231E2B">
        <w:rPr>
          <w:rFonts w:ascii="Times New Roman" w:eastAsiaTheme="minorEastAsia" w:hAnsi="Times New Roman" w:cs="Times New Roman"/>
        </w:rPr>
        <w:t>,</w:t>
      </w:r>
      <w:r w:rsidR="004237CD" w:rsidRPr="004237CD">
        <w:rPr>
          <w:rFonts w:ascii="Times New Roman" w:eastAsiaTheme="minorEastAsia" w:hAnsi="Times New Roman" w:cs="Times New Roman"/>
        </w:rPr>
        <w:t xml:space="preserve"> qoftë drejtpërsëdrejti apo përmes aplikimit online për disa nga llojet e dokumenteve të gjendjes civile.  </w:t>
      </w:r>
    </w:p>
    <w:p w14:paraId="2714F382" w14:textId="77777777" w:rsidR="004237CD" w:rsidRPr="004237CD" w:rsidRDefault="004237CD" w:rsidP="005333F2">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mbështetje të planit të punës së </w:t>
      </w:r>
      <w:r w:rsidR="00D3491E">
        <w:rPr>
          <w:rFonts w:ascii="Times New Roman" w:eastAsiaTheme="minorEastAsia" w:hAnsi="Times New Roman" w:cs="Times New Roman"/>
        </w:rPr>
        <w:t xml:space="preserve">kësaj </w:t>
      </w:r>
      <w:r w:rsidR="00E05DF7">
        <w:rPr>
          <w:rFonts w:ascii="Times New Roman" w:eastAsiaTheme="minorEastAsia" w:hAnsi="Times New Roman" w:cs="Times New Roman"/>
        </w:rPr>
        <w:t>d</w:t>
      </w:r>
      <w:r w:rsidRPr="004237CD">
        <w:rPr>
          <w:rFonts w:ascii="Times New Roman" w:eastAsiaTheme="minorEastAsia" w:hAnsi="Times New Roman" w:cs="Times New Roman"/>
        </w:rPr>
        <w:t>rejtori</w:t>
      </w:r>
      <w:r w:rsidR="00D3491E">
        <w:rPr>
          <w:rFonts w:ascii="Times New Roman" w:eastAsiaTheme="minorEastAsia" w:hAnsi="Times New Roman" w:cs="Times New Roman"/>
        </w:rPr>
        <w:t>e,</w:t>
      </w:r>
      <w:r w:rsidR="004C78E0">
        <w:rPr>
          <w:rFonts w:ascii="Times New Roman" w:eastAsiaTheme="minorEastAsia" w:hAnsi="Times New Roman" w:cs="Times New Roman"/>
        </w:rPr>
        <w:t xml:space="preserve"> legjislacionit në fuqi dh</w:t>
      </w:r>
      <w:r w:rsidR="00F4636D">
        <w:rPr>
          <w:rFonts w:ascii="Times New Roman" w:eastAsiaTheme="minorEastAsia" w:hAnsi="Times New Roman" w:cs="Times New Roman"/>
        </w:rPr>
        <w:t>e konform kompetencave,</w:t>
      </w:r>
      <w:r w:rsidR="004C78E0">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në këtë raport njëvjeçar do të prezantojmë të arriturat dhe aktivitetet e realizuara dhe në  mënyrë statistikore  në tri sektorët e kësaj drejtorie. </w:t>
      </w:r>
    </w:p>
    <w:p w14:paraId="69CE964B" w14:textId="77777777" w:rsidR="004237CD" w:rsidRPr="00F2142C" w:rsidRDefault="004237CD" w:rsidP="004237CD">
      <w:pPr>
        <w:spacing w:after="200" w:line="276" w:lineRule="auto"/>
        <w:ind w:left="-180"/>
        <w:jc w:val="both"/>
        <w:rPr>
          <w:rFonts w:ascii="Times New Roman" w:eastAsiaTheme="minorEastAsia" w:hAnsi="Times New Roman" w:cs="Times New Roman"/>
          <w:b/>
          <w:u w:val="single"/>
        </w:rPr>
      </w:pPr>
      <w:r w:rsidRPr="00F2142C">
        <w:rPr>
          <w:rFonts w:ascii="Times New Roman" w:eastAsiaTheme="minorEastAsia" w:hAnsi="Times New Roman" w:cs="Times New Roman"/>
          <w:b/>
          <w:u w:val="single"/>
        </w:rPr>
        <w:t xml:space="preserve">Sektori i Gjendjes Civile :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gridCol w:w="2890"/>
        <w:gridCol w:w="1639"/>
        <w:gridCol w:w="2360"/>
      </w:tblGrid>
      <w:tr w:rsidR="004237CD" w:rsidRPr="004237CD" w14:paraId="0CC6C9A5" w14:textId="77777777" w:rsidTr="005333F2">
        <w:trPr>
          <w:trHeight w:val="420"/>
        </w:trPr>
        <w:tc>
          <w:tcPr>
            <w:tcW w:w="9540" w:type="dxa"/>
            <w:gridSpan w:val="4"/>
          </w:tcPr>
          <w:p w14:paraId="3568B3CF"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Dokumentet e lëshuara nga Sektori i Gjendjes Civile</w:t>
            </w:r>
          </w:p>
        </w:tc>
      </w:tr>
      <w:tr w:rsidR="004237CD" w:rsidRPr="004237CD" w14:paraId="236B852F" w14:textId="77777777" w:rsidTr="005333F2">
        <w:trPr>
          <w:trHeight w:val="450"/>
        </w:trPr>
        <w:tc>
          <w:tcPr>
            <w:tcW w:w="2651" w:type="dxa"/>
          </w:tcPr>
          <w:p w14:paraId="41327052"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Komuna</w:t>
            </w:r>
          </w:p>
          <w:p w14:paraId="470BC82A"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2890" w:type="dxa"/>
            <w:vMerge w:val="restart"/>
          </w:tcPr>
          <w:p w14:paraId="2A0ACCF3"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p w14:paraId="7B654A02"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p w14:paraId="77D536B8"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1639" w:type="dxa"/>
          </w:tcPr>
          <w:p w14:paraId="49A124C2"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Data prej</w:t>
            </w:r>
          </w:p>
          <w:p w14:paraId="460C0051"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2360" w:type="dxa"/>
          </w:tcPr>
          <w:p w14:paraId="5574F519"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Data deri</w:t>
            </w:r>
          </w:p>
          <w:p w14:paraId="02EB997A"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r>
      <w:tr w:rsidR="004237CD" w:rsidRPr="004237CD" w14:paraId="69CEE781" w14:textId="77777777" w:rsidTr="005333F2">
        <w:trPr>
          <w:trHeight w:val="430"/>
        </w:trPr>
        <w:tc>
          <w:tcPr>
            <w:tcW w:w="2651" w:type="dxa"/>
          </w:tcPr>
          <w:p w14:paraId="6EE127D4"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2890" w:type="dxa"/>
            <w:vMerge/>
          </w:tcPr>
          <w:p w14:paraId="4EC1D2FF"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1639" w:type="dxa"/>
          </w:tcPr>
          <w:p w14:paraId="7CC85886"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01.01.2020</w:t>
            </w:r>
          </w:p>
        </w:tc>
        <w:tc>
          <w:tcPr>
            <w:tcW w:w="2360" w:type="dxa"/>
          </w:tcPr>
          <w:p w14:paraId="2CF90F5B"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31.12.2020</w:t>
            </w:r>
          </w:p>
        </w:tc>
      </w:tr>
      <w:tr w:rsidR="004237CD" w:rsidRPr="004237CD" w14:paraId="6C3762B4" w14:textId="77777777" w:rsidTr="005333F2">
        <w:trPr>
          <w:trHeight w:val="360"/>
        </w:trPr>
        <w:tc>
          <w:tcPr>
            <w:tcW w:w="9540" w:type="dxa"/>
            <w:gridSpan w:val="4"/>
          </w:tcPr>
          <w:p w14:paraId="41942AB6"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Lloji i dokumentit :</w:t>
            </w:r>
          </w:p>
        </w:tc>
      </w:tr>
      <w:tr w:rsidR="004237CD" w:rsidRPr="004237CD" w14:paraId="5E2D7A24" w14:textId="77777777" w:rsidTr="005333F2">
        <w:trPr>
          <w:trHeight w:val="360"/>
        </w:trPr>
        <w:tc>
          <w:tcPr>
            <w:tcW w:w="9540" w:type="dxa"/>
            <w:gridSpan w:val="4"/>
          </w:tcPr>
          <w:p w14:paraId="23D28462"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Ekstrakt nga regjistri qendror i gjendjes civile                                                                                     37078</w:t>
            </w:r>
          </w:p>
        </w:tc>
      </w:tr>
      <w:tr w:rsidR="004237CD" w:rsidRPr="004237CD" w14:paraId="355D4469" w14:textId="77777777" w:rsidTr="005333F2">
        <w:trPr>
          <w:trHeight w:val="360"/>
        </w:trPr>
        <w:tc>
          <w:tcPr>
            <w:tcW w:w="9540" w:type="dxa"/>
            <w:gridSpan w:val="4"/>
          </w:tcPr>
          <w:p w14:paraId="11B3AF6B"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Certifikatë lindje                                                                                                                                   17755</w:t>
            </w:r>
          </w:p>
        </w:tc>
      </w:tr>
      <w:tr w:rsidR="004237CD" w:rsidRPr="004237CD" w14:paraId="2BEB2AB8" w14:textId="77777777" w:rsidTr="005333F2">
        <w:trPr>
          <w:trHeight w:val="360"/>
        </w:trPr>
        <w:tc>
          <w:tcPr>
            <w:tcW w:w="9540" w:type="dxa"/>
            <w:gridSpan w:val="4"/>
          </w:tcPr>
          <w:p w14:paraId="56162DE2"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Certifikatë martese                                                                                                                                  8552</w:t>
            </w:r>
          </w:p>
        </w:tc>
      </w:tr>
      <w:tr w:rsidR="004237CD" w:rsidRPr="004237CD" w14:paraId="6454117C" w14:textId="77777777" w:rsidTr="005333F2">
        <w:trPr>
          <w:trHeight w:val="360"/>
        </w:trPr>
        <w:tc>
          <w:tcPr>
            <w:tcW w:w="9540" w:type="dxa"/>
            <w:gridSpan w:val="4"/>
          </w:tcPr>
          <w:p w14:paraId="77D292BB"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Certifikatë vdekje                                                                                                                                   3108</w:t>
            </w:r>
          </w:p>
        </w:tc>
      </w:tr>
      <w:tr w:rsidR="004237CD" w:rsidRPr="004237CD" w14:paraId="25D26142" w14:textId="77777777" w:rsidTr="005333F2">
        <w:trPr>
          <w:trHeight w:val="360"/>
        </w:trPr>
        <w:tc>
          <w:tcPr>
            <w:tcW w:w="9540" w:type="dxa"/>
            <w:gridSpan w:val="4"/>
          </w:tcPr>
          <w:p w14:paraId="082F9E23"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Aktvdekje                                                                                                                                                 176</w:t>
            </w:r>
          </w:p>
        </w:tc>
      </w:tr>
      <w:tr w:rsidR="004237CD" w:rsidRPr="004237CD" w14:paraId="33EF051E" w14:textId="77777777" w:rsidTr="005333F2">
        <w:trPr>
          <w:trHeight w:val="360"/>
        </w:trPr>
        <w:tc>
          <w:tcPr>
            <w:tcW w:w="9540" w:type="dxa"/>
            <w:gridSpan w:val="4"/>
          </w:tcPr>
          <w:p w14:paraId="12E9F1D4"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Certifikatë vendbanimi                                                                                                                           3155</w:t>
            </w:r>
          </w:p>
        </w:tc>
      </w:tr>
      <w:tr w:rsidR="004237CD" w:rsidRPr="004237CD" w14:paraId="7B2FD159" w14:textId="77777777" w:rsidTr="005333F2">
        <w:trPr>
          <w:trHeight w:val="360"/>
        </w:trPr>
        <w:tc>
          <w:tcPr>
            <w:tcW w:w="9540" w:type="dxa"/>
            <w:gridSpan w:val="4"/>
          </w:tcPr>
          <w:p w14:paraId="73A42517"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Certifikatë të bashkësisë familjare                                                                                                          6954</w:t>
            </w:r>
          </w:p>
        </w:tc>
      </w:tr>
      <w:tr w:rsidR="004237CD" w:rsidRPr="004237CD" w14:paraId="4F4947CB" w14:textId="77777777" w:rsidTr="005333F2">
        <w:trPr>
          <w:trHeight w:val="360"/>
        </w:trPr>
        <w:tc>
          <w:tcPr>
            <w:tcW w:w="9540" w:type="dxa"/>
            <w:gridSpan w:val="4"/>
          </w:tcPr>
          <w:p w14:paraId="747F360B"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Certifikatë të gjendje martesore                                                                                                              2395</w:t>
            </w:r>
          </w:p>
        </w:tc>
      </w:tr>
      <w:tr w:rsidR="004237CD" w:rsidRPr="004237CD" w14:paraId="3BF87A8A" w14:textId="77777777" w:rsidTr="005333F2">
        <w:trPr>
          <w:trHeight w:val="360"/>
        </w:trPr>
        <w:tc>
          <w:tcPr>
            <w:tcW w:w="9540" w:type="dxa"/>
            <w:gridSpan w:val="4"/>
          </w:tcPr>
          <w:p w14:paraId="49542411"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Certifikatë shtetësie                                                                                                                                  954</w:t>
            </w:r>
          </w:p>
        </w:tc>
      </w:tr>
      <w:tr w:rsidR="004237CD" w:rsidRPr="004237CD" w14:paraId="7EEA333F" w14:textId="77777777" w:rsidTr="005333F2">
        <w:trPr>
          <w:trHeight w:val="360"/>
        </w:trPr>
        <w:tc>
          <w:tcPr>
            <w:tcW w:w="9540" w:type="dxa"/>
            <w:gridSpan w:val="4"/>
          </w:tcPr>
          <w:p w14:paraId="4681DC38"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Lëshimi i vërtetimeve të gjendjes civile  nga arkivi                                                                               3035</w:t>
            </w:r>
          </w:p>
        </w:tc>
      </w:tr>
      <w:tr w:rsidR="004237CD" w:rsidRPr="004237CD" w14:paraId="602D6B9F" w14:textId="77777777" w:rsidTr="005333F2">
        <w:trPr>
          <w:trHeight w:val="360"/>
        </w:trPr>
        <w:tc>
          <w:tcPr>
            <w:tcW w:w="9540" w:type="dxa"/>
            <w:gridSpan w:val="4"/>
          </w:tcPr>
          <w:p w14:paraId="79BCEF18"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Lëshimi i dokumenteve nga arkivi i Komunës                                                                                         455</w:t>
            </w:r>
          </w:p>
        </w:tc>
      </w:tr>
      <w:tr w:rsidR="004237CD" w:rsidRPr="004237CD" w14:paraId="4A28BD7A" w14:textId="77777777" w:rsidTr="005333F2">
        <w:trPr>
          <w:trHeight w:val="360"/>
        </w:trPr>
        <w:tc>
          <w:tcPr>
            <w:tcW w:w="9540" w:type="dxa"/>
            <w:gridSpan w:val="4"/>
          </w:tcPr>
          <w:p w14:paraId="49868F00"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Aplikim për fitim të shtetësisë                                                                                                                    72</w:t>
            </w:r>
          </w:p>
        </w:tc>
      </w:tr>
      <w:tr w:rsidR="004237CD" w:rsidRPr="004237CD" w14:paraId="681E5118" w14:textId="77777777" w:rsidTr="005333F2">
        <w:trPr>
          <w:trHeight w:val="360"/>
        </w:trPr>
        <w:tc>
          <w:tcPr>
            <w:tcW w:w="9540" w:type="dxa"/>
            <w:gridSpan w:val="4"/>
          </w:tcPr>
          <w:p w14:paraId="17F9E04B"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Aplikim për lirim të shtetësisë                                                                                                                    42</w:t>
            </w:r>
          </w:p>
        </w:tc>
      </w:tr>
      <w:tr w:rsidR="004237CD" w:rsidRPr="004237CD" w14:paraId="75A19494" w14:textId="77777777" w:rsidTr="005333F2">
        <w:trPr>
          <w:trHeight w:val="360"/>
        </w:trPr>
        <w:tc>
          <w:tcPr>
            <w:tcW w:w="9540" w:type="dxa"/>
            <w:gridSpan w:val="4"/>
          </w:tcPr>
          <w:p w14:paraId="6E19FA3B" w14:textId="77777777" w:rsidR="004237CD" w:rsidRPr="004237CD" w:rsidRDefault="004237CD" w:rsidP="005333F2">
            <w:pPr>
              <w:spacing w:after="0" w:line="276" w:lineRule="auto"/>
              <w:ind w:left="-180"/>
              <w:rPr>
                <w:rFonts w:ascii="Times New Roman" w:eastAsiaTheme="minorEastAsia" w:hAnsi="Times New Roman" w:cs="Times New Roman"/>
                <w:b/>
              </w:rPr>
            </w:pPr>
            <w:r w:rsidRPr="004237CD">
              <w:rPr>
                <w:rFonts w:ascii="Times New Roman" w:eastAsiaTheme="minorEastAsia" w:hAnsi="Times New Roman" w:cs="Times New Roman"/>
              </w:rPr>
              <w:t xml:space="preserve">  Numri i qytetarëve  që kanë kaluar në regjistrin qendror të gjendjes civile</w:t>
            </w:r>
            <w:r w:rsidRPr="004237CD">
              <w:rPr>
                <w:rFonts w:ascii="Times New Roman" w:eastAsiaTheme="minorEastAsia" w:hAnsi="Times New Roman" w:cs="Times New Roman"/>
                <w:b/>
              </w:rPr>
              <w:t xml:space="preserve">:                                          </w:t>
            </w:r>
            <w:r w:rsidRPr="004237CD">
              <w:rPr>
                <w:rFonts w:ascii="Times New Roman" w:eastAsiaTheme="minorEastAsia" w:hAnsi="Times New Roman" w:cs="Times New Roman"/>
              </w:rPr>
              <w:t xml:space="preserve">4050  </w:t>
            </w:r>
          </w:p>
        </w:tc>
      </w:tr>
      <w:tr w:rsidR="004237CD" w:rsidRPr="004237CD" w14:paraId="40589965" w14:textId="77777777" w:rsidTr="005333F2">
        <w:trPr>
          <w:trHeight w:val="330"/>
        </w:trPr>
        <w:tc>
          <w:tcPr>
            <w:tcW w:w="9540" w:type="dxa"/>
            <w:gridSpan w:val="4"/>
          </w:tcPr>
          <w:p w14:paraId="52CDE860"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Totali:                                                                                                                                                   87781</w:t>
            </w:r>
          </w:p>
        </w:tc>
      </w:tr>
      <w:tr w:rsidR="004237CD" w:rsidRPr="004237CD" w14:paraId="30C30562" w14:textId="77777777" w:rsidTr="005333F2">
        <w:trPr>
          <w:trHeight w:val="420"/>
        </w:trPr>
        <w:tc>
          <w:tcPr>
            <w:tcW w:w="9540" w:type="dxa"/>
            <w:gridSpan w:val="4"/>
          </w:tcPr>
          <w:p w14:paraId="22018E76"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b/>
              </w:rPr>
              <w:t xml:space="preserve">  </w:t>
            </w:r>
            <w:r w:rsidRPr="004237CD">
              <w:rPr>
                <w:rFonts w:ascii="Times New Roman" w:eastAsiaTheme="minorEastAsia" w:hAnsi="Times New Roman" w:cs="Times New Roman"/>
              </w:rPr>
              <w:t>Veprimet  – Procedurat e zhvilluara administrative:  lindjet, martesat, vdekjet dhe vendime</w:t>
            </w:r>
          </w:p>
        </w:tc>
      </w:tr>
      <w:tr w:rsidR="004237CD" w:rsidRPr="004237CD" w14:paraId="6F7D2DFF" w14:textId="77777777" w:rsidTr="005333F2">
        <w:trPr>
          <w:trHeight w:val="450"/>
        </w:trPr>
        <w:tc>
          <w:tcPr>
            <w:tcW w:w="2651" w:type="dxa"/>
          </w:tcPr>
          <w:p w14:paraId="44B24323"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Komuna</w:t>
            </w:r>
          </w:p>
          <w:p w14:paraId="05C67AF2"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2890" w:type="dxa"/>
            <w:vMerge w:val="restart"/>
          </w:tcPr>
          <w:p w14:paraId="2A67589A"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p w14:paraId="59BED8BF"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p w14:paraId="098DF833"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1639" w:type="dxa"/>
          </w:tcPr>
          <w:p w14:paraId="267763B7"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lastRenderedPageBreak/>
              <w:t>Data prej</w:t>
            </w:r>
          </w:p>
          <w:p w14:paraId="4D393D3E"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2360" w:type="dxa"/>
          </w:tcPr>
          <w:p w14:paraId="27EF6498"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Data deri</w:t>
            </w:r>
          </w:p>
          <w:p w14:paraId="25F2D25E"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r>
      <w:tr w:rsidR="004237CD" w:rsidRPr="004237CD" w14:paraId="78853FAD" w14:textId="77777777" w:rsidTr="005333F2">
        <w:trPr>
          <w:trHeight w:val="287"/>
        </w:trPr>
        <w:tc>
          <w:tcPr>
            <w:tcW w:w="2651" w:type="dxa"/>
          </w:tcPr>
          <w:p w14:paraId="305A8547"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lastRenderedPageBreak/>
              <w:t>Gjilan</w:t>
            </w:r>
          </w:p>
        </w:tc>
        <w:tc>
          <w:tcPr>
            <w:tcW w:w="2890" w:type="dxa"/>
            <w:vMerge/>
          </w:tcPr>
          <w:p w14:paraId="1BB7AF2A"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1639" w:type="dxa"/>
          </w:tcPr>
          <w:p w14:paraId="70C7A4D6"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01.01.2020</w:t>
            </w:r>
          </w:p>
        </w:tc>
        <w:tc>
          <w:tcPr>
            <w:tcW w:w="2360" w:type="dxa"/>
          </w:tcPr>
          <w:p w14:paraId="360BA9FE"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31.12.2020</w:t>
            </w:r>
          </w:p>
        </w:tc>
      </w:tr>
      <w:tr w:rsidR="004237CD" w:rsidRPr="004237CD" w14:paraId="3CE1DE2B" w14:textId="77777777" w:rsidTr="005333F2">
        <w:trPr>
          <w:trHeight w:val="360"/>
        </w:trPr>
        <w:tc>
          <w:tcPr>
            <w:tcW w:w="9540" w:type="dxa"/>
            <w:gridSpan w:val="4"/>
          </w:tcPr>
          <w:p w14:paraId="2AE8B7DA"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Lloji i dokumentit :</w:t>
            </w:r>
          </w:p>
        </w:tc>
      </w:tr>
      <w:tr w:rsidR="004237CD" w:rsidRPr="004237CD" w14:paraId="7CB1425B" w14:textId="77777777" w:rsidTr="005333F2">
        <w:trPr>
          <w:trHeight w:val="360"/>
        </w:trPr>
        <w:tc>
          <w:tcPr>
            <w:tcW w:w="9540" w:type="dxa"/>
            <w:gridSpan w:val="4"/>
          </w:tcPr>
          <w:p w14:paraId="4014E566"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Lindjet e regjistruara të rregullta dhe me vonesë, brenda dhe jashtë vendit :                                        1596</w:t>
            </w:r>
          </w:p>
        </w:tc>
      </w:tr>
      <w:tr w:rsidR="004237CD" w:rsidRPr="004237CD" w14:paraId="6C7DB242" w14:textId="77777777" w:rsidTr="005333F2">
        <w:trPr>
          <w:trHeight w:val="360"/>
        </w:trPr>
        <w:tc>
          <w:tcPr>
            <w:tcW w:w="9540" w:type="dxa"/>
            <w:gridSpan w:val="4"/>
          </w:tcPr>
          <w:p w14:paraId="374BA820"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Martesat e lidhura dhe rishkrim martese:                                                                                               1334</w:t>
            </w:r>
          </w:p>
        </w:tc>
      </w:tr>
      <w:tr w:rsidR="004237CD" w:rsidRPr="004237CD" w14:paraId="1DF61376" w14:textId="77777777" w:rsidTr="005333F2">
        <w:trPr>
          <w:trHeight w:val="360"/>
        </w:trPr>
        <w:tc>
          <w:tcPr>
            <w:tcW w:w="9540" w:type="dxa"/>
            <w:gridSpan w:val="4"/>
          </w:tcPr>
          <w:p w14:paraId="2D2C77A0"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Shkurorëzimet </w:t>
            </w:r>
            <w:r w:rsidRPr="004237CD">
              <w:rPr>
                <w:rFonts w:ascii="Times New Roman" w:eastAsiaTheme="minorEastAsia" w:hAnsi="Times New Roman" w:cs="Times New Roman"/>
                <w:b/>
              </w:rPr>
              <w:t xml:space="preserve">:                                                                                                                                          </w:t>
            </w:r>
            <w:r w:rsidRPr="004237CD">
              <w:rPr>
                <w:rFonts w:ascii="Times New Roman" w:eastAsiaTheme="minorEastAsia" w:hAnsi="Times New Roman" w:cs="Times New Roman"/>
              </w:rPr>
              <w:t>89</w:t>
            </w:r>
          </w:p>
        </w:tc>
      </w:tr>
      <w:tr w:rsidR="004237CD" w:rsidRPr="004237CD" w14:paraId="5ADC793F" w14:textId="77777777" w:rsidTr="005333F2">
        <w:trPr>
          <w:trHeight w:val="360"/>
        </w:trPr>
        <w:tc>
          <w:tcPr>
            <w:tcW w:w="9540" w:type="dxa"/>
            <w:gridSpan w:val="4"/>
          </w:tcPr>
          <w:p w14:paraId="045563A6"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Martesat me element të huaj :                                                                                                                   142</w:t>
            </w:r>
          </w:p>
        </w:tc>
      </w:tr>
      <w:tr w:rsidR="004237CD" w:rsidRPr="004237CD" w14:paraId="264E617E" w14:textId="77777777" w:rsidTr="005333F2">
        <w:trPr>
          <w:trHeight w:val="360"/>
        </w:trPr>
        <w:tc>
          <w:tcPr>
            <w:tcW w:w="9540" w:type="dxa"/>
            <w:gridSpan w:val="4"/>
          </w:tcPr>
          <w:p w14:paraId="57244A97"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Vdekjet e regjistruara të rregullta dhe me vonesë brenda dhe jashtë vendit :                                          834</w:t>
            </w:r>
          </w:p>
        </w:tc>
      </w:tr>
      <w:tr w:rsidR="004237CD" w:rsidRPr="004237CD" w14:paraId="783337A2" w14:textId="77777777" w:rsidTr="005333F2">
        <w:trPr>
          <w:trHeight w:val="360"/>
        </w:trPr>
        <w:tc>
          <w:tcPr>
            <w:tcW w:w="9540" w:type="dxa"/>
            <w:gridSpan w:val="4"/>
          </w:tcPr>
          <w:p w14:paraId="27FEE210"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Vendime për korrigjime dhe ndërrime në emra personal :                                                                     1003</w:t>
            </w:r>
          </w:p>
        </w:tc>
      </w:tr>
      <w:tr w:rsidR="004237CD" w:rsidRPr="004237CD" w14:paraId="350F71A3" w14:textId="77777777" w:rsidTr="005333F2">
        <w:trPr>
          <w:trHeight w:val="360"/>
        </w:trPr>
        <w:tc>
          <w:tcPr>
            <w:tcW w:w="9540" w:type="dxa"/>
            <w:gridSpan w:val="4"/>
          </w:tcPr>
          <w:p w14:paraId="5FEA280D" w14:textId="77777777" w:rsidR="004237CD" w:rsidRPr="004237CD" w:rsidRDefault="004237CD" w:rsidP="005333F2">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Totali</w:t>
            </w:r>
            <w:r w:rsidR="00231E2B">
              <w:rPr>
                <w:rFonts w:ascii="Times New Roman" w:eastAsiaTheme="minorEastAsia" w:hAnsi="Times New Roman" w:cs="Times New Roman"/>
              </w:rPr>
              <w:t>:</w:t>
            </w:r>
            <w:r w:rsidRPr="004237CD">
              <w:rPr>
                <w:rFonts w:ascii="Times New Roman" w:eastAsiaTheme="minorEastAsia" w:hAnsi="Times New Roman" w:cs="Times New Roman"/>
              </w:rPr>
              <w:t xml:space="preserve">                                                                                                                                                     4998</w:t>
            </w:r>
          </w:p>
        </w:tc>
      </w:tr>
    </w:tbl>
    <w:p w14:paraId="2C8737CF" w14:textId="77777777" w:rsidR="004237CD" w:rsidRPr="00B71E7C" w:rsidRDefault="004237CD" w:rsidP="004237CD">
      <w:pPr>
        <w:spacing w:after="0" w:line="276" w:lineRule="auto"/>
        <w:ind w:left="-180"/>
        <w:jc w:val="both"/>
        <w:rPr>
          <w:rFonts w:ascii="Times New Roman" w:eastAsiaTheme="minorEastAsia" w:hAnsi="Times New Roman" w:cs="Times New Roman"/>
          <w:b/>
          <w:sz w:val="14"/>
        </w:rPr>
      </w:pPr>
    </w:p>
    <w:p w14:paraId="5A74BF83" w14:textId="77777777" w:rsidR="004237CD" w:rsidRPr="004237CD" w:rsidRDefault="004237CD" w:rsidP="004237CD">
      <w:pPr>
        <w:spacing w:after="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 shkak të frekuentimit jo të shumtë të qytetarëve dhe subjekteve të tjera në realizimin e parashtresave të tyre, duke marrë parasysh situatën e pandemisë – </w:t>
      </w:r>
      <w:r w:rsidR="00CD3664">
        <w:rPr>
          <w:rFonts w:ascii="Times New Roman" w:eastAsiaTheme="minorEastAsia" w:hAnsi="Times New Roman" w:cs="Times New Roman"/>
        </w:rPr>
        <w:t>COVID</w:t>
      </w:r>
      <w:r w:rsidRPr="004237CD">
        <w:rPr>
          <w:rFonts w:ascii="Times New Roman" w:eastAsiaTheme="minorEastAsia" w:hAnsi="Times New Roman" w:cs="Times New Roman"/>
        </w:rPr>
        <w:t xml:space="preserve">-19, kemi pasur  rënie të ofrimit të shërbimeve qoftë në lëshimin e  dokumenteve të gjendjes civile e po ashtu edhe zhvillimin e procedurave të tjera administrative. </w:t>
      </w:r>
    </w:p>
    <w:p w14:paraId="4BE3F116" w14:textId="77777777" w:rsidR="004237CD" w:rsidRPr="004237CD" w:rsidRDefault="004237CD" w:rsidP="004237CD">
      <w:pPr>
        <w:spacing w:after="0" w:line="276" w:lineRule="auto"/>
        <w:ind w:left="-180"/>
        <w:jc w:val="both"/>
        <w:rPr>
          <w:rFonts w:ascii="Times New Roman" w:eastAsiaTheme="minorEastAsia" w:hAnsi="Times New Roman" w:cs="Times New Roman"/>
          <w:sz w:val="8"/>
        </w:rPr>
      </w:pPr>
    </w:p>
    <w:p w14:paraId="02A4B36F" w14:textId="77777777" w:rsidR="004237CD" w:rsidRDefault="004237CD" w:rsidP="004237CD">
      <w:pPr>
        <w:spacing w:after="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 xml:space="preserve">Kemi punuar me staf të reduktuar sipas instruksioneve të nivelit qendror dhe lokal, por shërbimet ndaj qytetarëve nuk kanë munguar në asnjë moment. </w:t>
      </w:r>
    </w:p>
    <w:p w14:paraId="03846605" w14:textId="77777777" w:rsidR="005333F2" w:rsidRPr="00B71E7C" w:rsidRDefault="005333F2" w:rsidP="004237CD">
      <w:pPr>
        <w:spacing w:after="0" w:line="276" w:lineRule="auto"/>
        <w:ind w:left="-180"/>
        <w:jc w:val="both"/>
        <w:rPr>
          <w:rFonts w:ascii="Times New Roman" w:eastAsiaTheme="minorEastAsia" w:hAnsi="Times New Roman" w:cs="Times New Roman"/>
          <w:b/>
          <w:sz w:val="12"/>
        </w:rPr>
      </w:pPr>
    </w:p>
    <w:p w14:paraId="094A863E" w14:textId="77777777" w:rsidR="004237CD" w:rsidRPr="009A1119" w:rsidRDefault="004237CD" w:rsidP="004237CD">
      <w:pPr>
        <w:spacing w:after="200" w:line="276" w:lineRule="auto"/>
        <w:ind w:left="-180"/>
        <w:jc w:val="both"/>
        <w:rPr>
          <w:rFonts w:ascii="Times New Roman" w:eastAsiaTheme="minorEastAsia" w:hAnsi="Times New Roman" w:cs="Times New Roman"/>
          <w:b/>
          <w:u w:val="single"/>
        </w:rPr>
      </w:pPr>
      <w:r w:rsidRPr="009A1119">
        <w:rPr>
          <w:rFonts w:ascii="Times New Roman" w:eastAsiaTheme="minorEastAsia" w:hAnsi="Times New Roman" w:cs="Times New Roman"/>
          <w:b/>
          <w:u w:val="single"/>
        </w:rPr>
        <w:t>Qendra për Shërbim me Qytetarë :</w:t>
      </w:r>
    </w:p>
    <w:p w14:paraId="0B0CBA6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Raporti sipas drejtorive dhe statusit të zgjidhjes së lëndëve</w:t>
      </w:r>
    </w:p>
    <w:p w14:paraId="0256D8D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01/01/2020 – 31/12/2020</w:t>
      </w:r>
    </w:p>
    <w:tbl>
      <w:tblPr>
        <w:tblW w:w="9450" w:type="dxa"/>
        <w:tblInd w:w="-5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60"/>
        <w:gridCol w:w="720"/>
        <w:gridCol w:w="720"/>
        <w:gridCol w:w="810"/>
        <w:gridCol w:w="720"/>
        <w:gridCol w:w="810"/>
        <w:gridCol w:w="900"/>
        <w:gridCol w:w="720"/>
        <w:gridCol w:w="810"/>
        <w:gridCol w:w="1080"/>
        <w:gridCol w:w="900"/>
      </w:tblGrid>
      <w:tr w:rsidR="004237CD" w:rsidRPr="004237CD" w14:paraId="7E16836F" w14:textId="77777777" w:rsidTr="008E5B79">
        <w:trPr>
          <w:cantSplit/>
          <w:trHeight w:val="1134"/>
        </w:trPr>
        <w:tc>
          <w:tcPr>
            <w:tcW w:w="126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14:paraId="58CA36A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Drejtoritë</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609F3482"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Pranuar</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56AE3DA3"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Në Proces</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757F6AF5"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Miratuar</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3437238E"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Refuzuar</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425BBD73"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Hedhur Poshtë</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547FCDD3"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Pezulluar</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46080AD1"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Ceduar</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3D93D4BC"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Anuluar</w:t>
            </w:r>
          </w:p>
        </w:tc>
        <w:tc>
          <w:tcPr>
            <w:tcW w:w="108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extDirection w:val="tbRl"/>
          </w:tcPr>
          <w:p w14:paraId="6B54FDD8" w14:textId="77777777" w:rsidR="004237CD" w:rsidRPr="004237CD" w:rsidRDefault="004237CD" w:rsidP="004237CD">
            <w:pPr>
              <w:spacing w:after="200" w:line="276" w:lineRule="auto"/>
              <w:ind w:left="-180" w:right="113"/>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w:t>
            </w:r>
            <w:r w:rsidR="003B2913">
              <w:rPr>
                <w:rFonts w:ascii="Times New Roman" w:eastAsia="Arial" w:hAnsi="Times New Roman" w:cs="Times New Roman"/>
                <w:color w:val="000000"/>
              </w:rPr>
              <w:t xml:space="preserve"> </w:t>
            </w:r>
            <w:r w:rsidRPr="004237CD">
              <w:rPr>
                <w:rFonts w:ascii="Times New Roman" w:eastAsia="Arial" w:hAnsi="Times New Roman" w:cs="Times New Roman"/>
                <w:color w:val="000000"/>
              </w:rPr>
              <w:t>Përfunduar</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14:paraId="369B479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Totali</w:t>
            </w:r>
          </w:p>
        </w:tc>
      </w:tr>
      <w:tr w:rsidR="004237CD" w:rsidRPr="004237CD" w14:paraId="2F072DFE"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BD24C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DAP</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885B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8</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D8EE6" w14:textId="77777777" w:rsidR="004237CD" w:rsidRPr="004237CD" w:rsidRDefault="00E67905" w:rsidP="004237CD">
            <w:pPr>
              <w:spacing w:after="200" w:line="276" w:lineRule="auto"/>
              <w:ind w:left="-180"/>
              <w:jc w:val="center"/>
              <w:rPr>
                <w:rFonts w:ascii="Times New Roman" w:eastAsiaTheme="minorEastAsia" w:hAnsi="Times New Roman" w:cs="Times New Roman"/>
              </w:rPr>
            </w:pPr>
            <w:r>
              <w:rPr>
                <w:rFonts w:ascii="Times New Roman" w:eastAsiaTheme="minorEastAsia" w:hAnsi="Times New Roman" w:cs="Times New Roman"/>
              </w:rPr>
              <w:t>9</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FDED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6.937</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52E1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6A4A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6F17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9F31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F8E2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11</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E1F8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58.863</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2B527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65.824</w:t>
            </w:r>
          </w:p>
        </w:tc>
      </w:tr>
      <w:tr w:rsidR="004237CD" w:rsidRPr="004237CD" w14:paraId="5F51DB53"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C3AC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DKA</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E86F9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CBDC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96CA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2.823</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A626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4</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E603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ED4EF"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BA75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ECE1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5A91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3C10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2.849</w:t>
            </w:r>
          </w:p>
        </w:tc>
      </w:tr>
      <w:tr w:rsidR="004237CD" w:rsidRPr="004237CD" w14:paraId="47F03153"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7E38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DGJKP</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C1A7B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9</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BC4E4"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CD152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14.905</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1471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9</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1485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41560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D056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5449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53E9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E98F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14.937</w:t>
            </w:r>
          </w:p>
        </w:tc>
      </w:tr>
      <w:tr w:rsidR="004237CD" w:rsidRPr="004237CD" w14:paraId="18529BF3"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A109F4"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DBF</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7B67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F275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53</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49B48" w14:textId="77777777" w:rsidR="004237CD" w:rsidRPr="004237CD" w:rsidRDefault="00B01B7C" w:rsidP="004237CD">
            <w:pPr>
              <w:spacing w:after="200" w:line="276" w:lineRule="auto"/>
              <w:ind w:left="-180"/>
              <w:jc w:val="center"/>
              <w:rPr>
                <w:rFonts w:ascii="Times New Roman" w:eastAsiaTheme="minorEastAsia" w:hAnsi="Times New Roman" w:cs="Times New Roman"/>
              </w:rPr>
            </w:pPr>
            <w:r>
              <w:rPr>
                <w:rFonts w:ascii="Times New Roman" w:eastAsia="Arial" w:hAnsi="Times New Roman" w:cs="Times New Roman"/>
                <w:color w:val="000000"/>
              </w:rPr>
              <w:t>39</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5E40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14</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890C2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4DFF4"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08A0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C081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EE9C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BE2A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105</w:t>
            </w:r>
          </w:p>
        </w:tc>
      </w:tr>
      <w:tr w:rsidR="004237CD" w:rsidRPr="004237CD" w14:paraId="5BC752F2"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5821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DMSH</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D34E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4503F"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76D2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113</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3838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8BBF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FACDF"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7E56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8FDD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EA48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B9CB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114</w:t>
            </w:r>
          </w:p>
        </w:tc>
      </w:tr>
      <w:tr w:rsidR="004237CD" w:rsidRPr="004237CD" w14:paraId="6D28CBEB"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5F88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DUPMM</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C8BD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7</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CA7E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678</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2B7C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501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819CE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DD53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9D8D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08C3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0869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28B39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F569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1.186</w:t>
            </w:r>
          </w:p>
        </w:tc>
      </w:tr>
      <w:tr w:rsidR="004237CD" w:rsidRPr="004237CD" w14:paraId="266BD9E5"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3EF0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DSHPIB</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4E44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40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6A61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333</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E13C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 xml:space="preserve">  21.610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E969E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1582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FACB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15BB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966A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5</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424A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0056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21.988</w:t>
            </w:r>
          </w:p>
        </w:tc>
      </w:tr>
      <w:tr w:rsidR="004237CD" w:rsidRPr="004237CD" w14:paraId="3964E659"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2F6B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DSHMS</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10949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230B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327</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3A29D" w14:textId="77777777" w:rsidR="004237CD" w:rsidRPr="004237CD" w:rsidRDefault="004237CD" w:rsidP="004237CD">
            <w:pPr>
              <w:spacing w:after="200" w:line="276" w:lineRule="auto"/>
              <w:ind w:left="-180"/>
              <w:rPr>
                <w:rFonts w:ascii="Times New Roman" w:eastAsiaTheme="minorEastAsia" w:hAnsi="Times New Roman" w:cs="Times New Roman"/>
              </w:rPr>
            </w:pPr>
            <w:r w:rsidRPr="004237CD">
              <w:rPr>
                <w:rFonts w:ascii="Times New Roman" w:eastAsia="Arial" w:hAnsi="Times New Roman" w:cs="Times New Roman"/>
                <w:color w:val="000000"/>
              </w:rPr>
              <w:t>6 6.853</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23B7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238</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0740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F760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FA36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CEE2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7</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A17E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4C84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7.457</w:t>
            </w:r>
          </w:p>
        </w:tc>
      </w:tr>
      <w:tr w:rsidR="004237CD" w:rsidRPr="004237CD" w14:paraId="57138C84"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5BCE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lastRenderedPageBreak/>
              <w:t>DBP</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C91D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4515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1DEF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1.948</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3413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269</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687C4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5296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149C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915F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C6C1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A78A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2.220</w:t>
            </w:r>
          </w:p>
        </w:tc>
      </w:tr>
      <w:tr w:rsidR="004237CD" w:rsidRPr="004237CD" w14:paraId="30B23540"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2796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DZHE</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70E0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2C8B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ACC9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44</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80BA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4127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4F7F4"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9499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9331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A089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97AA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50</w:t>
            </w:r>
          </w:p>
        </w:tc>
      </w:tr>
      <w:tr w:rsidR="004237CD" w:rsidRPr="004237CD" w14:paraId="40FF0DB6"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1AC0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Kuvendi i Komunës</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1188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5DAC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85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74DA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30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9CFA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06CBF"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8BA0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53B7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7226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022B6" w14:textId="77777777" w:rsidR="004237CD" w:rsidRPr="004237CD" w:rsidRDefault="005761AA" w:rsidP="004237CD">
            <w:pPr>
              <w:spacing w:after="200" w:line="276" w:lineRule="auto"/>
              <w:ind w:left="-180"/>
              <w:jc w:val="center"/>
              <w:rPr>
                <w:rFonts w:ascii="Times New Roman" w:eastAsiaTheme="minorEastAsia" w:hAnsi="Times New Roman" w:cs="Times New Roman"/>
              </w:rPr>
            </w:pPr>
            <w:r>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5070A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117</w:t>
            </w:r>
          </w:p>
        </w:tc>
      </w:tr>
      <w:tr w:rsidR="004237CD" w:rsidRPr="004237CD" w14:paraId="2EA7C653" w14:textId="77777777" w:rsidTr="008E5B79">
        <w:trPr>
          <w:trHeight w:val="259"/>
        </w:trPr>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DE4F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Kryetari i       Komunës</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4EBF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22</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DF4BF"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160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300E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3.134</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67CA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7F6B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1B11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37F9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1D11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19</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E488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1243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3.335</w:t>
            </w:r>
          </w:p>
        </w:tc>
      </w:tr>
      <w:tr w:rsidR="004237CD" w:rsidRPr="004237CD" w14:paraId="05CB0E73" w14:textId="77777777" w:rsidTr="008E5B79">
        <w:trPr>
          <w:trHeight w:val="259"/>
        </w:trPr>
        <w:tc>
          <w:tcPr>
            <w:tcW w:w="1260"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14:paraId="75701E4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DI</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6E94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7128E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18</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A2DE1"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639</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F116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AFE8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3225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83A6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5EF5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7</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AC52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B258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665</w:t>
            </w:r>
          </w:p>
        </w:tc>
      </w:tr>
      <w:tr w:rsidR="004237CD" w:rsidRPr="004237CD" w14:paraId="3E640AF8" w14:textId="77777777" w:rsidTr="008E5B79">
        <w:trPr>
          <w:trHeight w:val="259"/>
        </w:trPr>
        <w:tc>
          <w:tcPr>
            <w:tcW w:w="12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F60EE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DKRS</w:t>
            </w:r>
          </w:p>
        </w:tc>
        <w:tc>
          <w:tcPr>
            <w:tcW w:w="72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14:paraId="4FA72F9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A05C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35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D880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228</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8465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16</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0451C"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82F84"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3CDD2"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BB63A"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A86B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0164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281</w:t>
            </w:r>
          </w:p>
        </w:tc>
      </w:tr>
      <w:tr w:rsidR="004237CD" w:rsidRPr="004237CD" w14:paraId="7C20CF0A" w14:textId="77777777" w:rsidTr="008E5B79">
        <w:trPr>
          <w:trHeight w:val="259"/>
        </w:trPr>
        <w:tc>
          <w:tcPr>
            <w:tcW w:w="12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F05B02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 xml:space="preserve">   Institucionet Qendrore</w:t>
            </w:r>
          </w:p>
        </w:tc>
        <w:tc>
          <w:tcPr>
            <w:tcW w:w="72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14:paraId="384281E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E89A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3CCD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65A00"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7A28B"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3819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F688E"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ADC3D"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FE309"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A57FB3" w14:textId="77777777" w:rsidR="004237CD" w:rsidRPr="004237CD" w:rsidRDefault="00786DAE" w:rsidP="004237CD">
            <w:pPr>
              <w:spacing w:after="200" w:line="276" w:lineRule="auto"/>
              <w:ind w:left="-180"/>
              <w:jc w:val="center"/>
              <w:rPr>
                <w:rFonts w:ascii="Times New Roman" w:eastAsiaTheme="minorEastAsia" w:hAnsi="Times New Roman" w:cs="Times New Roman"/>
              </w:rPr>
            </w:pPr>
            <w:r>
              <w:rPr>
                <w:rFonts w:ascii="Times New Roman" w:eastAsia="Arial" w:hAnsi="Times New Roman" w:cs="Times New Roman"/>
                <w:color w:val="000000"/>
              </w:rPr>
              <w:t>8</w:t>
            </w:r>
          </w:p>
        </w:tc>
      </w:tr>
      <w:tr w:rsidR="004237CD" w:rsidRPr="004237CD" w14:paraId="0B21E5F3" w14:textId="77777777" w:rsidTr="008E5B79">
        <w:trPr>
          <w:trHeight w:val="259"/>
        </w:trPr>
        <w:tc>
          <w:tcPr>
            <w:tcW w:w="12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1B3AABF"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Totali</w:t>
            </w:r>
            <w:r w:rsidR="007A2F24">
              <w:rPr>
                <w:rFonts w:ascii="Times New Roman" w:eastAsiaTheme="minorEastAsia" w:hAnsi="Times New Roman" w:cs="Times New Roman"/>
              </w:rPr>
              <w:t>:</w:t>
            </w:r>
          </w:p>
        </w:tc>
        <w:tc>
          <w:tcPr>
            <w:tcW w:w="72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14:paraId="34AA1B7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108</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C2893" w14:textId="77777777" w:rsidR="004237CD" w:rsidRPr="004237CD" w:rsidRDefault="00E67905" w:rsidP="00E67905">
            <w:pPr>
              <w:spacing w:after="200" w:line="276" w:lineRule="auto"/>
              <w:ind w:left="-180"/>
              <w:jc w:val="center"/>
              <w:rPr>
                <w:rFonts w:ascii="Times New Roman" w:eastAsiaTheme="minorEastAsia" w:hAnsi="Times New Roman" w:cs="Times New Roman"/>
              </w:rPr>
            </w:pPr>
            <w:r>
              <w:rPr>
                <w:rFonts w:ascii="Times New Roman" w:eastAsiaTheme="minorEastAsia" w:hAnsi="Times New Roman" w:cs="Times New Roman"/>
              </w:rPr>
              <w:t>1.712</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D7DC6"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59.804</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EDDD5"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557</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12A78"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21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6FB4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1</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1FF9F"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85F2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70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69C87"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58.863</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FC693" w14:textId="77777777" w:rsidR="004237CD" w:rsidRPr="004237CD" w:rsidRDefault="004237CD" w:rsidP="004237CD">
            <w:pPr>
              <w:spacing w:after="200" w:line="276" w:lineRule="auto"/>
              <w:ind w:left="-180"/>
              <w:jc w:val="center"/>
              <w:rPr>
                <w:rFonts w:ascii="Times New Roman" w:eastAsiaTheme="minorEastAsia" w:hAnsi="Times New Roman" w:cs="Times New Roman"/>
              </w:rPr>
            </w:pPr>
            <w:r w:rsidRPr="004237CD">
              <w:rPr>
                <w:rFonts w:ascii="Times New Roman" w:eastAsia="Arial" w:hAnsi="Times New Roman" w:cs="Times New Roman"/>
                <w:color w:val="000000"/>
              </w:rPr>
              <w:t xml:space="preserve"> 121.136</w:t>
            </w:r>
          </w:p>
        </w:tc>
      </w:tr>
    </w:tbl>
    <w:p w14:paraId="2E7F4829" w14:textId="77777777" w:rsidR="004237CD" w:rsidRPr="004237CD" w:rsidRDefault="004237CD" w:rsidP="004237CD">
      <w:pPr>
        <w:spacing w:after="0" w:line="276" w:lineRule="auto"/>
        <w:ind w:left="-180"/>
        <w:jc w:val="both"/>
        <w:rPr>
          <w:rFonts w:ascii="Times New Roman" w:eastAsiaTheme="minorEastAsia" w:hAnsi="Times New Roman" w:cs="Times New Roman"/>
        </w:rPr>
      </w:pPr>
    </w:p>
    <w:p w14:paraId="64001F2A" w14:textId="77777777" w:rsidR="004237CD" w:rsidRP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Nga ky raport rezulton se Drejtoria për Administratë e Përgjithshme nëpërmjet Qendrës për Shërbim me Qytetarë</w:t>
      </w:r>
      <w:r w:rsidR="00B71E7C">
        <w:rPr>
          <w:rFonts w:ascii="Times New Roman" w:eastAsiaTheme="minorEastAsia" w:hAnsi="Times New Roman" w:cs="Times New Roman"/>
        </w:rPr>
        <w:t>,</w:t>
      </w:r>
      <w:r w:rsidRPr="004237CD">
        <w:rPr>
          <w:rFonts w:ascii="Times New Roman" w:eastAsiaTheme="minorEastAsia" w:hAnsi="Times New Roman" w:cs="Times New Roman"/>
        </w:rPr>
        <w:t xml:space="preserve">  ka realizuar  si të </w:t>
      </w:r>
      <w:r w:rsidR="00A7703F">
        <w:rPr>
          <w:rFonts w:ascii="Times New Roman" w:eastAsiaTheme="minorEastAsia" w:hAnsi="Times New Roman" w:cs="Times New Roman"/>
        </w:rPr>
        <w:t xml:space="preserve">miratuara dhe të </w:t>
      </w:r>
      <w:r w:rsidRPr="004237CD">
        <w:rPr>
          <w:rFonts w:ascii="Times New Roman" w:eastAsiaTheme="minorEastAsia" w:hAnsi="Times New Roman" w:cs="Times New Roman"/>
        </w:rPr>
        <w:t xml:space="preserve">përfunduara  </w:t>
      </w:r>
      <w:r w:rsidR="00F2142C">
        <w:rPr>
          <w:rFonts w:ascii="Times New Roman" w:eastAsiaTheme="minorEastAsia" w:hAnsi="Times New Roman" w:cs="Times New Roman"/>
        </w:rPr>
        <w:t xml:space="preserve">me </w:t>
      </w:r>
      <w:r w:rsidRPr="004237CD">
        <w:rPr>
          <w:rFonts w:ascii="Times New Roman" w:eastAsiaTheme="minorEastAsia" w:hAnsi="Times New Roman" w:cs="Times New Roman"/>
        </w:rPr>
        <w:t>kohë dhe br</w:t>
      </w:r>
      <w:r w:rsidR="00564EB4">
        <w:rPr>
          <w:rFonts w:ascii="Times New Roman" w:eastAsiaTheme="minorEastAsia" w:hAnsi="Times New Roman" w:cs="Times New Roman"/>
        </w:rPr>
        <w:t>enda afateve ligjore prej: 65.</w:t>
      </w:r>
      <w:r w:rsidR="00FD1BA8">
        <w:rPr>
          <w:rFonts w:ascii="Times New Roman" w:eastAsiaTheme="minorEastAsia" w:hAnsi="Times New Roman" w:cs="Times New Roman"/>
        </w:rPr>
        <w:t>8</w:t>
      </w:r>
      <w:r w:rsidR="00564EB4">
        <w:rPr>
          <w:rFonts w:ascii="Times New Roman" w:eastAsiaTheme="minorEastAsia" w:hAnsi="Times New Roman" w:cs="Times New Roman"/>
        </w:rPr>
        <w:t>00</w:t>
      </w:r>
      <w:r w:rsidR="00FD1BA8">
        <w:rPr>
          <w:rFonts w:ascii="Times New Roman" w:eastAsiaTheme="minorEastAsia" w:hAnsi="Times New Roman" w:cs="Times New Roman"/>
        </w:rPr>
        <w:t xml:space="preserve"> lëndë.</w:t>
      </w:r>
      <w:r w:rsidRPr="004237CD">
        <w:rPr>
          <w:rFonts w:ascii="Times New Roman" w:eastAsiaTheme="minorEastAsia" w:hAnsi="Times New Roman" w:cs="Times New Roman"/>
        </w:rPr>
        <w:t xml:space="preserve"> </w:t>
      </w:r>
    </w:p>
    <w:p w14:paraId="73B87907" w14:textId="77777777" w:rsidR="004237CD" w:rsidRP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 xml:space="preserve">Gjithashtu, raporti në fjalë pasqyron kryerjen e lëndëve dhe  shërbimeve ndaj qytetarëve edhe  në Drejtoritë e tjera të Administratës Komunale që me kohë kanë përfunduar – vendosur lëndët sipas kërkesave/parashtresave të qytetarëve. </w:t>
      </w:r>
    </w:p>
    <w:p w14:paraId="0707FB88" w14:textId="77777777" w:rsidR="004237CD" w:rsidRP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Sipas raportit të intranetit, ku edhe MAPL-ja, raporton për Komunat, në këtë periudhë njëvj</w:t>
      </w:r>
      <w:r w:rsidR="00FF1AE8">
        <w:rPr>
          <w:rFonts w:ascii="Times New Roman" w:eastAsiaTheme="minorEastAsia" w:hAnsi="Times New Roman" w:cs="Times New Roman"/>
        </w:rPr>
        <w:t>eç</w:t>
      </w:r>
      <w:r w:rsidRPr="004237CD">
        <w:rPr>
          <w:rFonts w:ascii="Times New Roman" w:eastAsiaTheme="minorEastAsia" w:hAnsi="Times New Roman" w:cs="Times New Roman"/>
        </w:rPr>
        <w:t>a</w:t>
      </w:r>
      <w:r w:rsidR="00FF1AE8">
        <w:rPr>
          <w:rFonts w:ascii="Times New Roman" w:eastAsiaTheme="minorEastAsia" w:hAnsi="Times New Roman" w:cs="Times New Roman"/>
        </w:rPr>
        <w:t>r</w:t>
      </w:r>
      <w:r w:rsidRPr="004237CD">
        <w:rPr>
          <w:rFonts w:ascii="Times New Roman" w:eastAsiaTheme="minorEastAsia" w:hAnsi="Times New Roman" w:cs="Times New Roman"/>
        </w:rPr>
        <w:t xml:space="preserve">e, përmes QSHQ-së, janë pranuar: 121.136 kërkesa nga palët, adresuar organeve komunale për shqyrtim dhe vendosje, ndërsa të </w:t>
      </w:r>
      <w:r w:rsidR="005047C9">
        <w:rPr>
          <w:rFonts w:ascii="Times New Roman" w:eastAsiaTheme="minorEastAsia" w:hAnsi="Times New Roman" w:cs="Times New Roman"/>
        </w:rPr>
        <w:t xml:space="preserve">miratuara </w:t>
      </w:r>
      <w:r w:rsidRPr="004237CD">
        <w:rPr>
          <w:rFonts w:ascii="Times New Roman" w:eastAsiaTheme="minorEastAsia" w:hAnsi="Times New Roman" w:cs="Times New Roman"/>
        </w:rPr>
        <w:t>( duke përfshirë lëndët e përfunduara në DAP) janë: 118.667. Në proces janë: 1.7</w:t>
      </w:r>
      <w:r w:rsidR="00BE5E86">
        <w:rPr>
          <w:rFonts w:ascii="Times New Roman" w:eastAsiaTheme="minorEastAsia" w:hAnsi="Times New Roman" w:cs="Times New Roman"/>
        </w:rPr>
        <w:t>12</w:t>
      </w:r>
      <w:r w:rsidRPr="004237CD">
        <w:rPr>
          <w:rFonts w:ascii="Times New Roman" w:eastAsiaTheme="minorEastAsia" w:hAnsi="Times New Roman" w:cs="Times New Roman"/>
        </w:rPr>
        <w:t xml:space="preserve">.  </w:t>
      </w:r>
    </w:p>
    <w:p w14:paraId="584938CB" w14:textId="77777777" w:rsidR="003A486B" w:rsidRPr="004237CD" w:rsidRDefault="004237CD" w:rsidP="003A486B">
      <w:pPr>
        <w:spacing w:after="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 xml:space="preserve">Shikuar në përqindje del se Komuna e Gjilanit, i ka kryer lëndët sipas Ligjit të Procedurës Administrative me një përqindje të kënaqshme prej :  98.05 % . </w:t>
      </w:r>
    </w:p>
    <w:p w14:paraId="0C1499EB" w14:textId="77777777" w:rsidR="004237CD" w:rsidRPr="004237CD" w:rsidRDefault="004237CD" w:rsidP="004237CD">
      <w:pPr>
        <w:spacing w:after="0" w:line="276" w:lineRule="auto"/>
        <w:ind w:left="-180"/>
        <w:jc w:val="both"/>
        <w:rPr>
          <w:rFonts w:ascii="Times New Roman" w:eastAsiaTheme="minorEastAsia" w:hAnsi="Times New Roman" w:cs="Times New Roman"/>
          <w:sz w:val="12"/>
        </w:rPr>
      </w:pPr>
    </w:p>
    <w:p w14:paraId="0D617B81" w14:textId="77777777" w:rsidR="004237CD" w:rsidRPr="009A1119" w:rsidRDefault="004237CD" w:rsidP="004237CD">
      <w:pPr>
        <w:spacing w:after="0" w:line="360" w:lineRule="auto"/>
        <w:ind w:left="-180"/>
        <w:jc w:val="both"/>
        <w:rPr>
          <w:rFonts w:ascii="Times New Roman" w:eastAsiaTheme="minorEastAsia" w:hAnsi="Times New Roman" w:cs="Times New Roman"/>
          <w:u w:val="single"/>
        </w:rPr>
      </w:pPr>
      <w:r w:rsidRPr="009A1119">
        <w:rPr>
          <w:rFonts w:ascii="Times New Roman" w:eastAsiaTheme="minorEastAsia" w:hAnsi="Times New Roman" w:cs="Times New Roman"/>
          <w:b/>
          <w:u w:val="single"/>
        </w:rPr>
        <w:t>Shërbimi i Autoparkut</w:t>
      </w:r>
      <w:r w:rsidRPr="009A1119">
        <w:rPr>
          <w:rFonts w:ascii="Times New Roman" w:eastAsiaTheme="minorEastAsia" w:hAnsi="Times New Roman" w:cs="Times New Roman"/>
          <w:u w:val="single"/>
        </w:rPr>
        <w:t xml:space="preserve"> :</w:t>
      </w:r>
    </w:p>
    <w:p w14:paraId="6FCBC101" w14:textId="77777777" w:rsidR="004237CD" w:rsidRPr="004237CD" w:rsidRDefault="004237CD" w:rsidP="004237CD">
      <w:pPr>
        <w:spacing w:after="0" w:line="360" w:lineRule="auto"/>
        <w:ind w:left="-180"/>
        <w:jc w:val="both"/>
        <w:rPr>
          <w:rFonts w:ascii="Times New Roman" w:eastAsiaTheme="minorEastAsia" w:hAnsi="Times New Roman" w:cs="Times New Roman"/>
          <w:sz w:val="16"/>
        </w:rPr>
      </w:pPr>
      <w:r w:rsidRPr="004237CD">
        <w:rPr>
          <w:rFonts w:ascii="Times New Roman" w:eastAsiaTheme="minorEastAsia" w:hAnsi="Times New Roman" w:cs="Times New Roman"/>
        </w:rPr>
        <w:t>Numri i automjeteve nga viti 2019 në vitin 2020 është rritur për dy dhe atë:</w:t>
      </w:r>
    </w:p>
    <w:p w14:paraId="76B82597" w14:textId="77777777" w:rsidR="004237CD" w:rsidRPr="004237CD" w:rsidRDefault="004237CD" w:rsidP="004237CD">
      <w:pPr>
        <w:spacing w:after="200" w:line="276" w:lineRule="auto"/>
        <w:ind w:left="-180"/>
        <w:jc w:val="both"/>
        <w:rPr>
          <w:rFonts w:ascii="Times New Roman" w:eastAsiaTheme="minorEastAsia" w:hAnsi="Times New Roman" w:cs="Times New Roman"/>
        </w:rPr>
      </w:pPr>
      <w:r w:rsidRPr="004237CD">
        <w:rPr>
          <w:rFonts w:ascii="Times New Roman" w:eastAsiaTheme="minorEastAsia" w:hAnsi="Times New Roman" w:cs="Times New Roman"/>
        </w:rPr>
        <w:t>Nga tabela shihet se tani kemi dy automjete më shumë, kjo është arsyeja: Kombi Mercedes të cilin më parë e ka shfrytëzuar shoqata PEMA, është zëvendësuar me kombi Toyota të cilin e kemi heq nga përdorimi (të dy automjetet janë në regjistër), dhe automjeti tjetër është Toyota Prado, donacion nga Unmik-u.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2678"/>
        <w:gridCol w:w="2328"/>
        <w:gridCol w:w="2200"/>
        <w:gridCol w:w="1260"/>
      </w:tblGrid>
      <w:tr w:rsidR="004237CD" w:rsidRPr="004237CD" w14:paraId="7064491E" w14:textId="77777777" w:rsidTr="005333F2">
        <w:trPr>
          <w:trHeight w:val="360"/>
        </w:trPr>
        <w:tc>
          <w:tcPr>
            <w:tcW w:w="1074" w:type="dxa"/>
          </w:tcPr>
          <w:p w14:paraId="11871728" w14:textId="77777777" w:rsidR="004237CD" w:rsidRPr="004237CD" w:rsidRDefault="004237CD" w:rsidP="004237CD">
            <w:pPr>
              <w:spacing w:after="0" w:line="276" w:lineRule="auto"/>
              <w:ind w:left="-180"/>
              <w:jc w:val="center"/>
              <w:rPr>
                <w:rFonts w:ascii="Times New Roman" w:eastAsiaTheme="minorEastAsia" w:hAnsi="Times New Roman" w:cs="Times New Roman"/>
              </w:rPr>
            </w:pPr>
          </w:p>
        </w:tc>
        <w:tc>
          <w:tcPr>
            <w:tcW w:w="2678" w:type="dxa"/>
          </w:tcPr>
          <w:p w14:paraId="06901268"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Numri i automjeteve që posedon Komuna</w:t>
            </w:r>
          </w:p>
        </w:tc>
        <w:tc>
          <w:tcPr>
            <w:tcW w:w="2328" w:type="dxa"/>
          </w:tcPr>
          <w:p w14:paraId="601ECE16"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Kilometra të kaluara</w:t>
            </w:r>
          </w:p>
        </w:tc>
        <w:tc>
          <w:tcPr>
            <w:tcW w:w="2200" w:type="dxa"/>
          </w:tcPr>
          <w:p w14:paraId="18D50593"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Sasia e derivateve të</w:t>
            </w:r>
          </w:p>
          <w:p w14:paraId="3F439B3D"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shpenzuara</w:t>
            </w:r>
          </w:p>
        </w:tc>
        <w:tc>
          <w:tcPr>
            <w:tcW w:w="1260" w:type="dxa"/>
          </w:tcPr>
          <w:p w14:paraId="1FA74DE7"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w:t>
            </w:r>
          </w:p>
        </w:tc>
      </w:tr>
      <w:tr w:rsidR="004237CD" w:rsidRPr="004237CD" w14:paraId="1EC970DB" w14:textId="77777777" w:rsidTr="005333F2">
        <w:trPr>
          <w:trHeight w:val="360"/>
        </w:trPr>
        <w:tc>
          <w:tcPr>
            <w:tcW w:w="1074" w:type="dxa"/>
          </w:tcPr>
          <w:p w14:paraId="5255F890"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2019</w:t>
            </w:r>
          </w:p>
        </w:tc>
        <w:tc>
          <w:tcPr>
            <w:tcW w:w="2678" w:type="dxa"/>
          </w:tcPr>
          <w:p w14:paraId="472D7F1C"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31</w:t>
            </w:r>
          </w:p>
        </w:tc>
        <w:tc>
          <w:tcPr>
            <w:tcW w:w="2328" w:type="dxa"/>
          </w:tcPr>
          <w:p w14:paraId="377223FF"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208994</w:t>
            </w:r>
          </w:p>
        </w:tc>
        <w:tc>
          <w:tcPr>
            <w:tcW w:w="2200" w:type="dxa"/>
          </w:tcPr>
          <w:p w14:paraId="30DBCAC6"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17,797.37</w:t>
            </w:r>
          </w:p>
        </w:tc>
        <w:tc>
          <w:tcPr>
            <w:tcW w:w="1260" w:type="dxa"/>
          </w:tcPr>
          <w:p w14:paraId="7AFEDF4C"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8.61</w:t>
            </w:r>
          </w:p>
        </w:tc>
      </w:tr>
      <w:tr w:rsidR="004237CD" w:rsidRPr="004237CD" w14:paraId="305FA9E8" w14:textId="77777777" w:rsidTr="005333F2">
        <w:trPr>
          <w:trHeight w:val="360"/>
        </w:trPr>
        <w:tc>
          <w:tcPr>
            <w:tcW w:w="1074" w:type="dxa"/>
          </w:tcPr>
          <w:p w14:paraId="30FB39FB"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2020</w:t>
            </w:r>
          </w:p>
        </w:tc>
        <w:tc>
          <w:tcPr>
            <w:tcW w:w="2678" w:type="dxa"/>
          </w:tcPr>
          <w:p w14:paraId="30EC2368"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33</w:t>
            </w:r>
          </w:p>
        </w:tc>
        <w:tc>
          <w:tcPr>
            <w:tcW w:w="2328" w:type="dxa"/>
          </w:tcPr>
          <w:p w14:paraId="6E1722B9"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201763</w:t>
            </w:r>
          </w:p>
        </w:tc>
        <w:tc>
          <w:tcPr>
            <w:tcW w:w="2200" w:type="dxa"/>
          </w:tcPr>
          <w:p w14:paraId="089BFA2A"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18,760.53</w:t>
            </w:r>
          </w:p>
        </w:tc>
        <w:tc>
          <w:tcPr>
            <w:tcW w:w="1260" w:type="dxa"/>
          </w:tcPr>
          <w:p w14:paraId="62D8C08C"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9.29</w:t>
            </w:r>
          </w:p>
        </w:tc>
      </w:tr>
      <w:tr w:rsidR="004237CD" w:rsidRPr="004237CD" w14:paraId="02E96971" w14:textId="77777777" w:rsidTr="005333F2">
        <w:trPr>
          <w:trHeight w:val="360"/>
        </w:trPr>
        <w:tc>
          <w:tcPr>
            <w:tcW w:w="1074" w:type="dxa"/>
          </w:tcPr>
          <w:p w14:paraId="6105E419"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lastRenderedPageBreak/>
              <w:t>dallimi</w:t>
            </w:r>
          </w:p>
        </w:tc>
        <w:tc>
          <w:tcPr>
            <w:tcW w:w="2678" w:type="dxa"/>
          </w:tcPr>
          <w:p w14:paraId="3A0C837A"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+2</w:t>
            </w:r>
          </w:p>
        </w:tc>
        <w:tc>
          <w:tcPr>
            <w:tcW w:w="2328" w:type="dxa"/>
          </w:tcPr>
          <w:p w14:paraId="0D1CA47C"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-7231</w:t>
            </w:r>
          </w:p>
        </w:tc>
        <w:tc>
          <w:tcPr>
            <w:tcW w:w="2200" w:type="dxa"/>
          </w:tcPr>
          <w:p w14:paraId="1EDECF43"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+963.14</w:t>
            </w:r>
          </w:p>
        </w:tc>
        <w:tc>
          <w:tcPr>
            <w:tcW w:w="1260" w:type="dxa"/>
          </w:tcPr>
          <w:p w14:paraId="64C2093E" w14:textId="77777777" w:rsidR="004237CD" w:rsidRPr="004237CD" w:rsidRDefault="004237CD" w:rsidP="004237CD">
            <w:pPr>
              <w:spacing w:after="0" w:line="276"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+0.68</w:t>
            </w:r>
          </w:p>
        </w:tc>
      </w:tr>
    </w:tbl>
    <w:p w14:paraId="4F7EC654" w14:textId="77777777" w:rsidR="004237CD" w:rsidRPr="004237CD" w:rsidRDefault="004237CD" w:rsidP="004237CD">
      <w:pPr>
        <w:spacing w:after="200" w:line="240" w:lineRule="auto"/>
        <w:ind w:left="-180"/>
        <w:jc w:val="both"/>
        <w:rPr>
          <w:rFonts w:ascii="Times New Roman" w:eastAsiaTheme="minorEastAsia" w:hAnsi="Times New Roman" w:cs="Times New Roman"/>
          <w:b/>
          <w:sz w:val="2"/>
        </w:rPr>
      </w:pPr>
    </w:p>
    <w:p w14:paraId="4D8B59C9" w14:textId="77777777" w:rsidR="003D75D8" w:rsidRDefault="003D75D8" w:rsidP="004237CD">
      <w:pPr>
        <w:spacing w:after="200" w:line="276" w:lineRule="auto"/>
        <w:ind w:left="-180"/>
        <w:jc w:val="both"/>
        <w:rPr>
          <w:rFonts w:ascii="Times New Roman" w:eastAsiaTheme="minorEastAsia" w:hAnsi="Times New Roman" w:cs="Times New Roman"/>
        </w:rPr>
      </w:pPr>
    </w:p>
    <w:p w14:paraId="7600599F" w14:textId="77777777" w:rsidR="004237CD" w:rsidRPr="003D75D8" w:rsidRDefault="004237CD" w:rsidP="004237CD">
      <w:pPr>
        <w:spacing w:after="200" w:line="276" w:lineRule="auto"/>
        <w:ind w:left="-180"/>
        <w:jc w:val="both"/>
        <w:rPr>
          <w:rFonts w:ascii="Times New Roman" w:eastAsiaTheme="minorEastAsia" w:hAnsi="Times New Roman" w:cs="Times New Roman"/>
          <w:b/>
        </w:rPr>
      </w:pPr>
      <w:r w:rsidRPr="003D75D8">
        <w:rPr>
          <w:rFonts w:ascii="Times New Roman" w:eastAsiaTheme="minorEastAsia" w:hAnsi="Times New Roman" w:cs="Times New Roman"/>
          <w:b/>
        </w:rPr>
        <w:t xml:space="preserve">Aktivitete tjera të kryera : </w:t>
      </w:r>
    </w:p>
    <w:p w14:paraId="067B0E4B" w14:textId="77777777" w:rsidR="004237CD" w:rsidRPr="004237CD" w:rsidRDefault="004237CD" w:rsidP="00BE5A67">
      <w:pPr>
        <w:numPr>
          <w:ilvl w:val="0"/>
          <w:numId w:val="11"/>
        </w:numPr>
        <w:spacing w:after="0" w:line="276" w:lineRule="auto"/>
        <w:ind w:left="90" w:hanging="270"/>
        <w:jc w:val="both"/>
        <w:rPr>
          <w:rFonts w:ascii="Times New Roman" w:eastAsia="Times New Roman" w:hAnsi="Times New Roman" w:cs="Times New Roman"/>
        </w:rPr>
      </w:pPr>
      <w:r w:rsidRPr="004237CD">
        <w:rPr>
          <w:rFonts w:ascii="Times New Roman" w:eastAsia="Times New Roman" w:hAnsi="Times New Roman" w:cs="Times New Roman"/>
        </w:rPr>
        <w:t>Gjatë kësaj periudhe kemi realizuar projektin duke funksionalizuar sallën e  kurorëzimeve. Kjo sallë është rregulluar në kuadër të objektit të DAP-it duke mundësuar kushte më të mira, më të përshtatshme të standardizuara dhe më atraktive për të gjitha qiftet të cilët lidhin martesë. Salla në fjalë ekskluzivisht ofron kryerjen e ceremonisë së lidhjes së martesave dhe si e tillë është e ndarë nga pjesa e ofrimit të shërbimeve administrative.</w:t>
      </w:r>
    </w:p>
    <w:p w14:paraId="39E00B85" w14:textId="77777777" w:rsidR="004237CD" w:rsidRPr="004237CD" w:rsidRDefault="004237CD" w:rsidP="00BE5A67">
      <w:pPr>
        <w:spacing w:after="0" w:line="276" w:lineRule="auto"/>
        <w:ind w:left="90" w:hanging="270"/>
        <w:jc w:val="both"/>
        <w:rPr>
          <w:rFonts w:ascii="Times New Roman" w:eastAsia="Times New Roman" w:hAnsi="Times New Roman" w:cs="Times New Roman"/>
          <w:sz w:val="8"/>
        </w:rPr>
      </w:pPr>
    </w:p>
    <w:p w14:paraId="6326B09A" w14:textId="77777777" w:rsidR="004237CD" w:rsidRPr="004237CD" w:rsidRDefault="004237CD" w:rsidP="00BE5A67">
      <w:pPr>
        <w:numPr>
          <w:ilvl w:val="0"/>
          <w:numId w:val="11"/>
        </w:numPr>
        <w:spacing w:after="0" w:line="276" w:lineRule="auto"/>
        <w:ind w:left="9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Po ashtu, kemi bërë edhe disa renovime të vogla infrastrukturore të nevojshme në kuadër të objektit  me qëllim që të krijohen  kushte më të mira për punë. </w:t>
      </w:r>
    </w:p>
    <w:p w14:paraId="5E51E221" w14:textId="77777777" w:rsidR="004237CD" w:rsidRPr="004237CD" w:rsidRDefault="004237CD" w:rsidP="00BE5A67">
      <w:pPr>
        <w:spacing w:after="0" w:line="240" w:lineRule="auto"/>
        <w:ind w:left="90" w:hanging="270"/>
        <w:rPr>
          <w:rFonts w:ascii="Times New Roman" w:eastAsia="Times New Roman" w:hAnsi="Times New Roman" w:cs="Times New Roman"/>
          <w:sz w:val="12"/>
        </w:rPr>
      </w:pPr>
    </w:p>
    <w:p w14:paraId="065CF232" w14:textId="77777777" w:rsidR="004237CD" w:rsidRPr="004237CD" w:rsidRDefault="004237CD" w:rsidP="00BE5A67">
      <w:pPr>
        <w:spacing w:after="0" w:line="276" w:lineRule="auto"/>
        <w:ind w:left="90" w:hanging="270"/>
        <w:jc w:val="both"/>
        <w:rPr>
          <w:rFonts w:ascii="Times New Roman" w:eastAsia="Times New Roman" w:hAnsi="Times New Roman" w:cs="Times New Roman"/>
          <w:sz w:val="2"/>
        </w:rPr>
      </w:pPr>
    </w:p>
    <w:p w14:paraId="36C41259" w14:textId="77777777" w:rsidR="004237CD" w:rsidRPr="004237CD" w:rsidRDefault="004237CD" w:rsidP="00BE5A67">
      <w:pPr>
        <w:numPr>
          <w:ilvl w:val="0"/>
          <w:numId w:val="11"/>
        </w:numPr>
        <w:spacing w:after="0" w:line="276" w:lineRule="auto"/>
        <w:ind w:left="9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Kemi iniciuar kërkesë për zhvillimin e aktivitetit të prokurimit për furnizimin me kompjuterë dhe pajisje të tjera të reja teknologjike për të gjithë zyrtarët në kuadër të kësaj drejtorie. </w:t>
      </w:r>
    </w:p>
    <w:p w14:paraId="1B00C44A" w14:textId="77777777" w:rsidR="004237CD" w:rsidRPr="004237CD" w:rsidRDefault="004237CD" w:rsidP="00BE5A67">
      <w:pPr>
        <w:spacing w:after="0" w:line="276" w:lineRule="auto"/>
        <w:ind w:left="90" w:hanging="270"/>
        <w:jc w:val="both"/>
        <w:rPr>
          <w:rFonts w:ascii="Times New Roman" w:eastAsia="Times New Roman" w:hAnsi="Times New Roman" w:cs="Times New Roman"/>
          <w:sz w:val="12"/>
        </w:rPr>
      </w:pPr>
    </w:p>
    <w:p w14:paraId="07770A33" w14:textId="77777777" w:rsidR="004237CD" w:rsidRPr="004237CD" w:rsidRDefault="004237CD" w:rsidP="00BE5A67">
      <w:pPr>
        <w:numPr>
          <w:ilvl w:val="0"/>
          <w:numId w:val="11"/>
        </w:numPr>
        <w:spacing w:after="0" w:line="276" w:lineRule="auto"/>
        <w:ind w:left="9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Kemi iniciuar kërkesë për zhvillimin e aktivitetit të prokurimit dhe është lidhur kontrata për furnizimin me uniforma unike për të gjithë  zyrtarët e gjendjes civile të cilët kanë kontakte të drejtpërdrejta me qytetarët (kryesisht për zyrtarët të cilët punojnë në sportele). </w:t>
      </w:r>
    </w:p>
    <w:p w14:paraId="7CCF0CA8" w14:textId="77777777" w:rsidR="004237CD" w:rsidRPr="004237CD" w:rsidRDefault="004237CD" w:rsidP="00BE5A67">
      <w:pPr>
        <w:spacing w:after="0" w:line="240" w:lineRule="auto"/>
        <w:ind w:left="90" w:hanging="270"/>
        <w:rPr>
          <w:rFonts w:ascii="Times New Roman" w:eastAsia="Times New Roman" w:hAnsi="Times New Roman" w:cs="Times New Roman"/>
          <w:sz w:val="10"/>
        </w:rPr>
      </w:pPr>
    </w:p>
    <w:p w14:paraId="2E2589D6" w14:textId="77777777" w:rsidR="004237CD" w:rsidRPr="004237CD" w:rsidRDefault="004237CD" w:rsidP="00BE5A67">
      <w:pPr>
        <w:spacing w:after="0" w:line="276" w:lineRule="auto"/>
        <w:ind w:left="90" w:hanging="270"/>
        <w:jc w:val="both"/>
        <w:rPr>
          <w:rFonts w:ascii="Times New Roman" w:eastAsia="Times New Roman" w:hAnsi="Times New Roman" w:cs="Times New Roman"/>
          <w:sz w:val="2"/>
        </w:rPr>
      </w:pPr>
    </w:p>
    <w:p w14:paraId="71259382" w14:textId="77777777" w:rsidR="004237CD" w:rsidRPr="004237CD" w:rsidRDefault="004D2474" w:rsidP="00BE5A67">
      <w:pPr>
        <w:numPr>
          <w:ilvl w:val="0"/>
          <w:numId w:val="11"/>
        </w:numPr>
        <w:spacing w:after="0" w:line="276" w:lineRule="auto"/>
        <w:ind w:left="90" w:hanging="270"/>
        <w:jc w:val="both"/>
        <w:rPr>
          <w:rFonts w:ascii="Times New Roman" w:eastAsia="Times New Roman" w:hAnsi="Times New Roman" w:cs="Times New Roman"/>
        </w:rPr>
      </w:pPr>
      <w:r w:rsidRPr="004237CD">
        <w:rPr>
          <w:rFonts w:ascii="Times New Roman" w:eastAsia="Times New Roman" w:hAnsi="Times New Roman" w:cs="Times New Roman"/>
        </w:rPr>
        <w:t>Është</w:t>
      </w:r>
      <w:r w:rsidR="004237CD" w:rsidRPr="004237CD">
        <w:rPr>
          <w:rFonts w:ascii="Times New Roman" w:eastAsia="Times New Roman" w:hAnsi="Times New Roman" w:cs="Times New Roman"/>
        </w:rPr>
        <w:t xml:space="preserve"> arritur të rigjenerohet informatori për qytetarët  për të gjitha llojet e dokumenteve  që janë të nevojshme për aplikim nga palët duke iu përshtatur trendit të legjislacionit , e po ashtu kemi lansuar edhe 500 copë broshura sensibilizuese për qytetarët. </w:t>
      </w:r>
    </w:p>
    <w:p w14:paraId="4998C7FB" w14:textId="77777777" w:rsidR="004237CD" w:rsidRPr="004237CD" w:rsidRDefault="004237CD" w:rsidP="00BE5A67">
      <w:pPr>
        <w:spacing w:after="0" w:line="276" w:lineRule="auto"/>
        <w:ind w:left="90" w:hanging="270"/>
        <w:jc w:val="both"/>
        <w:rPr>
          <w:rFonts w:ascii="Times New Roman" w:eastAsia="Times New Roman" w:hAnsi="Times New Roman" w:cs="Times New Roman"/>
          <w:sz w:val="10"/>
        </w:rPr>
      </w:pPr>
    </w:p>
    <w:p w14:paraId="053CB570" w14:textId="77777777" w:rsidR="004237CD" w:rsidRDefault="004237CD" w:rsidP="00BE5A67">
      <w:pPr>
        <w:numPr>
          <w:ilvl w:val="0"/>
          <w:numId w:val="11"/>
        </w:numPr>
        <w:spacing w:after="0" w:line="276" w:lineRule="auto"/>
        <w:ind w:left="9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Përmes programit e-arkiva është arritur të bëhet arkivimi elektronik i 54 mijë lëndëve të procesuara, aktivitet i cili monitorohet edhe nga MAPL-ja. Ky aktivitet nënkupton se të gjitha lëndët të cilat janë </w:t>
      </w:r>
      <w:r w:rsidR="004D2474">
        <w:rPr>
          <w:rFonts w:ascii="Times New Roman" w:eastAsia="Times New Roman" w:hAnsi="Times New Roman" w:cs="Times New Roman"/>
        </w:rPr>
        <w:t xml:space="preserve">të </w:t>
      </w:r>
      <w:r w:rsidRPr="004237CD">
        <w:rPr>
          <w:rFonts w:ascii="Times New Roman" w:eastAsia="Times New Roman" w:hAnsi="Times New Roman" w:cs="Times New Roman"/>
        </w:rPr>
        <w:t xml:space="preserve">procesuara  në kuadër të Komunës, </w:t>
      </w:r>
      <w:r w:rsidR="004D2474" w:rsidRPr="004237CD">
        <w:rPr>
          <w:rFonts w:ascii="Times New Roman" w:eastAsia="Times New Roman" w:hAnsi="Times New Roman" w:cs="Times New Roman"/>
        </w:rPr>
        <w:t>përveç</w:t>
      </w:r>
      <w:r w:rsidRPr="004237CD">
        <w:rPr>
          <w:rFonts w:ascii="Times New Roman" w:eastAsia="Times New Roman" w:hAnsi="Times New Roman" w:cs="Times New Roman"/>
        </w:rPr>
        <w:t xml:space="preserve"> ruajt</w:t>
      </w:r>
      <w:r w:rsidR="004D2474">
        <w:rPr>
          <w:rFonts w:ascii="Times New Roman" w:eastAsia="Times New Roman" w:hAnsi="Times New Roman" w:cs="Times New Roman"/>
        </w:rPr>
        <w:t>j</w:t>
      </w:r>
      <w:r w:rsidRPr="004237CD">
        <w:rPr>
          <w:rFonts w:ascii="Times New Roman" w:eastAsia="Times New Roman" w:hAnsi="Times New Roman" w:cs="Times New Roman"/>
        </w:rPr>
        <w:t>e</w:t>
      </w:r>
      <w:r w:rsidR="004D2474">
        <w:rPr>
          <w:rFonts w:ascii="Times New Roman" w:eastAsia="Times New Roman" w:hAnsi="Times New Roman" w:cs="Times New Roman"/>
        </w:rPr>
        <w:t>s</w:t>
      </w:r>
      <w:r w:rsidRPr="004237CD">
        <w:rPr>
          <w:rFonts w:ascii="Times New Roman" w:eastAsia="Times New Roman" w:hAnsi="Times New Roman" w:cs="Times New Roman"/>
        </w:rPr>
        <w:t xml:space="preserve"> së tyre fizikisht ato ruhen edhe në programin elektronik.</w:t>
      </w:r>
    </w:p>
    <w:p w14:paraId="05094795" w14:textId="77777777" w:rsidR="003A486B" w:rsidRPr="00494E87" w:rsidRDefault="003A486B" w:rsidP="003A486B">
      <w:pPr>
        <w:pStyle w:val="ListParagraph"/>
        <w:rPr>
          <w:sz w:val="12"/>
        </w:rPr>
      </w:pPr>
    </w:p>
    <w:p w14:paraId="500BD3F4" w14:textId="77777777" w:rsidR="003A486B" w:rsidRPr="00494E87" w:rsidRDefault="003A486B" w:rsidP="003A486B">
      <w:pPr>
        <w:spacing w:after="0" w:line="276" w:lineRule="auto"/>
        <w:jc w:val="both"/>
        <w:rPr>
          <w:rFonts w:ascii="Times New Roman" w:eastAsia="Times New Roman" w:hAnsi="Times New Roman" w:cs="Times New Roman"/>
          <w:b/>
          <w:u w:val="single"/>
        </w:rPr>
      </w:pPr>
      <w:r w:rsidRPr="00494E87">
        <w:rPr>
          <w:rFonts w:ascii="Times New Roman" w:eastAsia="Times New Roman" w:hAnsi="Times New Roman" w:cs="Times New Roman"/>
          <w:b/>
          <w:u w:val="single"/>
        </w:rPr>
        <w:t>Financat:</w:t>
      </w:r>
    </w:p>
    <w:p w14:paraId="70CF13A6" w14:textId="77777777" w:rsidR="003A486B" w:rsidRPr="009A1119" w:rsidRDefault="003A486B" w:rsidP="003A486B">
      <w:pPr>
        <w:spacing w:after="0" w:line="276" w:lineRule="auto"/>
        <w:jc w:val="both"/>
        <w:rPr>
          <w:rFonts w:ascii="Times New Roman" w:eastAsia="Times New Roman" w:hAnsi="Times New Roman" w:cs="Times New Roman"/>
        </w:rPr>
      </w:pPr>
      <w:r w:rsidRPr="009A1119">
        <w:rPr>
          <w:rFonts w:ascii="Times New Roman" w:eastAsia="Times New Roman" w:hAnsi="Times New Roman" w:cs="Times New Roman"/>
        </w:rPr>
        <w:t xml:space="preserve">Të hyrat                                                   </w:t>
      </w:r>
      <w:r w:rsidRPr="009A1119">
        <w:rPr>
          <w:rFonts w:ascii="Times New Roman" w:eastAsia="Times New Roman" w:hAnsi="Times New Roman" w:cs="Times New Roman"/>
        </w:rPr>
        <w:tab/>
      </w:r>
      <w:r w:rsidRPr="009A1119">
        <w:rPr>
          <w:rFonts w:ascii="Times New Roman" w:eastAsia="Times New Roman" w:hAnsi="Times New Roman" w:cs="Times New Roman"/>
        </w:rPr>
        <w:tab/>
      </w:r>
      <w:r w:rsidRPr="009A1119">
        <w:rPr>
          <w:rFonts w:ascii="Times New Roman" w:eastAsia="Times New Roman" w:hAnsi="Times New Roman" w:cs="Times New Roman"/>
        </w:rPr>
        <w:tab/>
      </w:r>
      <w:r w:rsidRPr="009A1119">
        <w:rPr>
          <w:rFonts w:ascii="Times New Roman" w:eastAsia="Times New Roman" w:hAnsi="Times New Roman" w:cs="Times New Roman"/>
        </w:rPr>
        <w:tab/>
        <w:t xml:space="preserve">                                         99,808.50€</w:t>
      </w:r>
    </w:p>
    <w:p w14:paraId="5331C99B" w14:textId="77777777" w:rsidR="003A486B" w:rsidRPr="00494E87" w:rsidRDefault="003A486B" w:rsidP="00494E87">
      <w:pPr>
        <w:spacing w:line="276" w:lineRule="auto"/>
        <w:jc w:val="both"/>
        <w:rPr>
          <w:u w:val="single"/>
        </w:rPr>
      </w:pPr>
      <w:r w:rsidRPr="00494E87">
        <w:rPr>
          <w:u w:val="single"/>
        </w:rPr>
        <w:t xml:space="preserve">Shpenzimet </w:t>
      </w:r>
    </w:p>
    <w:p w14:paraId="3810145A" w14:textId="77777777" w:rsidR="003A486B" w:rsidRPr="003A486B" w:rsidRDefault="003A486B" w:rsidP="003A486B">
      <w:pPr>
        <w:spacing w:after="0" w:line="276" w:lineRule="auto"/>
        <w:jc w:val="both"/>
        <w:rPr>
          <w:rFonts w:ascii="Times New Roman" w:eastAsia="Times New Roman" w:hAnsi="Times New Roman" w:cs="Times New Roman"/>
        </w:rPr>
      </w:pPr>
      <w:r w:rsidRPr="003A486B">
        <w:rPr>
          <w:rFonts w:ascii="Times New Roman" w:eastAsia="Times New Roman" w:hAnsi="Times New Roman" w:cs="Times New Roman"/>
        </w:rPr>
        <w:t xml:space="preserve">-Pagat                                                                                                                                      229.919,98€ </w:t>
      </w:r>
    </w:p>
    <w:p w14:paraId="5BE9A0C1" w14:textId="77777777" w:rsidR="003A486B" w:rsidRPr="003A486B" w:rsidRDefault="003A486B" w:rsidP="003A486B">
      <w:pPr>
        <w:spacing w:after="0" w:line="276" w:lineRule="auto"/>
        <w:jc w:val="both"/>
        <w:rPr>
          <w:rFonts w:ascii="Times New Roman" w:eastAsia="Times New Roman" w:hAnsi="Times New Roman" w:cs="Times New Roman"/>
        </w:rPr>
      </w:pPr>
      <w:r w:rsidRPr="003A486B">
        <w:rPr>
          <w:rFonts w:ascii="Times New Roman" w:eastAsia="Times New Roman" w:hAnsi="Times New Roman" w:cs="Times New Roman"/>
        </w:rPr>
        <w:t xml:space="preserve">-Mallra dhe shërbime                                                                                                           212.175,80€  </w:t>
      </w:r>
    </w:p>
    <w:p w14:paraId="2CC8E0B5" w14:textId="77777777" w:rsidR="003A486B" w:rsidRPr="003A486B" w:rsidRDefault="003A486B" w:rsidP="003A486B">
      <w:pPr>
        <w:spacing w:after="0" w:line="276" w:lineRule="auto"/>
        <w:jc w:val="both"/>
        <w:rPr>
          <w:rFonts w:ascii="Times New Roman" w:eastAsia="Times New Roman" w:hAnsi="Times New Roman" w:cs="Times New Roman"/>
        </w:rPr>
      </w:pPr>
      <w:r w:rsidRPr="003A486B">
        <w:rPr>
          <w:rFonts w:ascii="Times New Roman" w:eastAsia="Times New Roman" w:hAnsi="Times New Roman" w:cs="Times New Roman"/>
        </w:rPr>
        <w:t xml:space="preserve">-Shpenzime komunale                                                                                                            11.927,35€ </w:t>
      </w:r>
    </w:p>
    <w:p w14:paraId="31615C5E" w14:textId="77777777" w:rsidR="003A486B" w:rsidRPr="003A486B" w:rsidRDefault="003A486B" w:rsidP="003A486B">
      <w:pPr>
        <w:spacing w:after="0" w:line="276" w:lineRule="auto"/>
        <w:jc w:val="both"/>
        <w:rPr>
          <w:rFonts w:ascii="Times New Roman" w:eastAsia="Times New Roman" w:hAnsi="Times New Roman" w:cs="Times New Roman"/>
          <w:u w:val="single"/>
        </w:rPr>
      </w:pPr>
      <w:r w:rsidRPr="003A486B">
        <w:rPr>
          <w:rFonts w:ascii="Times New Roman" w:eastAsia="Times New Roman" w:hAnsi="Times New Roman" w:cs="Times New Roman"/>
          <w:u w:val="single"/>
          <w:lang w:val="pt-BR"/>
        </w:rPr>
        <w:t>-Shpenzime  kapitale                                                                                                           219.644,44€</w:t>
      </w:r>
    </w:p>
    <w:p w14:paraId="7F21491A" w14:textId="77777777" w:rsidR="003A486B" w:rsidRPr="003A486B" w:rsidRDefault="003A486B" w:rsidP="003A486B">
      <w:pPr>
        <w:spacing w:after="0" w:line="276" w:lineRule="auto"/>
        <w:jc w:val="both"/>
        <w:rPr>
          <w:rFonts w:ascii="Times New Roman" w:eastAsia="Times New Roman" w:hAnsi="Times New Roman" w:cs="Times New Roman"/>
        </w:rPr>
      </w:pPr>
      <w:r w:rsidRPr="003A486B">
        <w:rPr>
          <w:rFonts w:ascii="Times New Roman" w:eastAsia="Times New Roman" w:hAnsi="Times New Roman" w:cs="Times New Roman"/>
        </w:rPr>
        <w:t xml:space="preserve">Gjithsej  shpenzimet:                                                                                                       673.667,57€                                               </w:t>
      </w:r>
    </w:p>
    <w:p w14:paraId="3AFE6B2C" w14:textId="77777777" w:rsidR="004237CD" w:rsidRPr="003A486B" w:rsidRDefault="004237CD" w:rsidP="004237CD">
      <w:pPr>
        <w:spacing w:after="0" w:line="276" w:lineRule="auto"/>
        <w:ind w:left="-180"/>
        <w:jc w:val="both"/>
        <w:rPr>
          <w:rFonts w:ascii="Times New Roman" w:eastAsia="Times New Roman" w:hAnsi="Times New Roman" w:cs="Times New Roman"/>
          <w:sz w:val="8"/>
        </w:rPr>
      </w:pPr>
    </w:p>
    <w:p w14:paraId="4D625338" w14:textId="77777777" w:rsidR="004237CD" w:rsidRPr="0027568F" w:rsidRDefault="004237CD" w:rsidP="004237CD">
      <w:pPr>
        <w:spacing w:after="200" w:line="276" w:lineRule="auto"/>
        <w:ind w:hanging="180"/>
        <w:jc w:val="both"/>
        <w:rPr>
          <w:rFonts w:ascii="Times New Roman" w:eastAsiaTheme="minorEastAsia" w:hAnsi="Times New Roman" w:cs="Times New Roman"/>
          <w:b/>
          <w:bCs/>
          <w:u w:val="single"/>
        </w:rPr>
      </w:pPr>
      <w:r w:rsidRPr="004237CD">
        <w:rPr>
          <w:rFonts w:ascii="Times New Roman" w:eastAsiaTheme="minorEastAsia" w:hAnsi="Times New Roman" w:cs="Times New Roman"/>
          <w:bCs/>
        </w:rPr>
        <w:t xml:space="preserve">   </w:t>
      </w:r>
      <w:r w:rsidRPr="0027568F">
        <w:rPr>
          <w:rFonts w:ascii="Times New Roman" w:eastAsiaTheme="minorEastAsia" w:hAnsi="Times New Roman" w:cs="Times New Roman"/>
          <w:b/>
          <w:bCs/>
          <w:u w:val="single"/>
        </w:rPr>
        <w:t>Shërbimet e TI-së :</w:t>
      </w:r>
    </w:p>
    <w:p w14:paraId="501F7C2F"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Gjatë gjithë kohës së pand</w:t>
      </w:r>
      <w:r w:rsidR="005333F2">
        <w:rPr>
          <w:rFonts w:ascii="Times New Roman" w:eastAsiaTheme="minorEastAsia" w:hAnsi="Times New Roman" w:cs="Times New Roman"/>
          <w:bCs/>
        </w:rPr>
        <w:t>emisë kemi punuar pa ndërprerje</w:t>
      </w:r>
      <w:r w:rsidRPr="004237CD">
        <w:rPr>
          <w:rFonts w:ascii="Times New Roman" w:eastAsiaTheme="minorEastAsia" w:hAnsi="Times New Roman" w:cs="Times New Roman"/>
          <w:bCs/>
        </w:rPr>
        <w:t>. Puna e TI-së, ka qenë si ofrimi i shërbimeve  në vend të ngjarjes (nëpër zyrat ku kanë pasur nevojë) e po ashtu edhe përmes distancës.</w:t>
      </w:r>
    </w:p>
    <w:p w14:paraId="62EC060B"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Gjatë kësaj kohe është aktivizuar Qendra Operative Emergjente, kemi krijuar e</w:t>
      </w:r>
      <w:r w:rsidR="005333F2">
        <w:rPr>
          <w:rFonts w:ascii="Times New Roman" w:eastAsiaTheme="minorEastAsia" w:hAnsi="Times New Roman" w:cs="Times New Roman"/>
          <w:bCs/>
        </w:rPr>
        <w:t>-</w:t>
      </w:r>
      <w:r w:rsidRPr="004237CD">
        <w:rPr>
          <w:rFonts w:ascii="Times New Roman" w:eastAsiaTheme="minorEastAsia" w:hAnsi="Times New Roman" w:cs="Times New Roman"/>
          <w:bCs/>
        </w:rPr>
        <w:t xml:space="preserve">mail adresën zyrtare </w:t>
      </w:r>
      <w:hyperlink r:id="rId11" w:history="1">
        <w:r w:rsidRPr="004237CD">
          <w:rPr>
            <w:rFonts w:ascii="Times New Roman" w:eastAsiaTheme="minorEastAsia" w:hAnsi="Times New Roman" w:cs="Times New Roman"/>
            <w:bCs/>
            <w:color w:val="0000FF"/>
            <w:u w:val="single"/>
          </w:rPr>
          <w:t>qoe.gjilan@rks-gov.net</w:t>
        </w:r>
      </w:hyperlink>
      <w:r w:rsidRPr="004237CD">
        <w:rPr>
          <w:rFonts w:ascii="Times New Roman" w:eastAsiaTheme="minorEastAsia" w:hAnsi="Times New Roman" w:cs="Times New Roman"/>
          <w:bCs/>
        </w:rPr>
        <w:t>, kemi instaluar pajisjet e teknologjisë informative në këtë qendër (PC, printerë, skanerë), kemi krijuar rrjetin lokal për pajisjet në këtë hapësirë si dhe kemi dhënë përkrahje tjera sipas nevojës.</w:t>
      </w:r>
    </w:p>
    <w:p w14:paraId="13B0AE36"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lastRenderedPageBreak/>
        <w:t>Sipas propozimit të men</w:t>
      </w:r>
      <w:r w:rsidR="00FA56A4">
        <w:rPr>
          <w:rFonts w:ascii="Times New Roman" w:eastAsiaTheme="minorEastAsia" w:hAnsi="Times New Roman" w:cs="Times New Roman"/>
          <w:bCs/>
        </w:rPr>
        <w:t>axherit të TI’së, janë krijuar W</w:t>
      </w:r>
      <w:r w:rsidRPr="004237CD">
        <w:rPr>
          <w:rFonts w:ascii="Times New Roman" w:eastAsiaTheme="minorEastAsia" w:hAnsi="Times New Roman" w:cs="Times New Roman"/>
          <w:bCs/>
        </w:rPr>
        <w:t xml:space="preserve">eb-aplikacionet mesojmengashtepia.com, prejshpije.com dhe emergjencagjilan.com.  Web aplikacioni </w:t>
      </w:r>
      <w:r w:rsidRPr="004237CD">
        <w:rPr>
          <w:rFonts w:ascii="Times New Roman" w:eastAsiaTheme="minorEastAsia" w:hAnsi="Times New Roman" w:cs="Times New Roman"/>
          <w:bCs/>
          <w:u w:val="single"/>
        </w:rPr>
        <w:t>mesojmengashtepia.com</w:t>
      </w:r>
      <w:r w:rsidRPr="004237CD">
        <w:rPr>
          <w:rFonts w:ascii="Times New Roman" w:eastAsiaTheme="minorEastAsia" w:hAnsi="Times New Roman" w:cs="Times New Roman"/>
          <w:bCs/>
        </w:rPr>
        <w:t xml:space="preserve"> është platformë e përdorur për qëllimet e mësimit online nga distanca për të gjitha çerdhet, shkollat fillore dhe të mesme të komunës së Gjilanit. Web aplikacioni </w:t>
      </w:r>
      <w:r w:rsidRPr="004237CD">
        <w:rPr>
          <w:rFonts w:ascii="Times New Roman" w:eastAsiaTheme="minorEastAsia" w:hAnsi="Times New Roman" w:cs="Times New Roman"/>
          <w:bCs/>
          <w:u w:val="single"/>
        </w:rPr>
        <w:t>prejshpije.com</w:t>
      </w:r>
      <w:r w:rsidRPr="004237CD">
        <w:rPr>
          <w:rFonts w:ascii="Times New Roman" w:eastAsiaTheme="minorEastAsia" w:hAnsi="Times New Roman" w:cs="Times New Roman"/>
          <w:bCs/>
        </w:rPr>
        <w:t xml:space="preserve"> është platformë e përdorur për qëllimet e zyrtarëve komunal, ku ata kanë mundur të vazhdojnë punën e tyre edhe nga distanca (p.sh. shtëpia). Web aplikacioni </w:t>
      </w:r>
      <w:r w:rsidRPr="004237CD">
        <w:rPr>
          <w:rFonts w:ascii="Times New Roman" w:eastAsiaTheme="minorEastAsia" w:hAnsi="Times New Roman" w:cs="Times New Roman"/>
          <w:bCs/>
          <w:u w:val="single"/>
        </w:rPr>
        <w:t>emergjencagjilan.com</w:t>
      </w:r>
      <w:r w:rsidRPr="004237CD">
        <w:rPr>
          <w:rFonts w:ascii="Times New Roman" w:eastAsiaTheme="minorEastAsia" w:hAnsi="Times New Roman" w:cs="Times New Roman"/>
          <w:bCs/>
        </w:rPr>
        <w:t xml:space="preserve"> është platformë ekskluzive për raportim e përdorur nga qendrat 112, 192, 193 dhe 194 ku çdo rast i ri i vendosur në këtë sistem në mënyrë automatike është përcjellë te personat përgjegjës.</w:t>
      </w:r>
    </w:p>
    <w:p w14:paraId="7C181BC4"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Në kohë të vazhdueshme kemi bërë monitorimin e rrjetit dhe kemi bërë evitimin e prishjeve eventuale që janë paraqitur. Gjithashtu kemi monitoruar dhe mirëmbajtur rrjetin mikrovalorë në 5.x GHz dukë përfshirë këtu edhe riparimet e defekteve.</w:t>
      </w:r>
    </w:p>
    <w:p w14:paraId="43EE195A"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Në kohë të vazhdueshme</w:t>
      </w:r>
      <w:r w:rsidR="0003423E">
        <w:rPr>
          <w:rFonts w:ascii="Times New Roman" w:eastAsiaTheme="minorEastAsia" w:hAnsi="Times New Roman" w:cs="Times New Roman"/>
          <w:bCs/>
        </w:rPr>
        <w:t xml:space="preserve"> u</w:t>
      </w:r>
      <w:r w:rsidRPr="004237CD">
        <w:rPr>
          <w:rFonts w:ascii="Times New Roman" w:eastAsiaTheme="minorEastAsia" w:hAnsi="Times New Roman" w:cs="Times New Roman"/>
          <w:bCs/>
        </w:rPr>
        <w:t xml:space="preserve"> kemi dhënë përkrahjen zyrtarëve/shërbyesve civil</w:t>
      </w:r>
      <w:r w:rsidR="0003423E">
        <w:rPr>
          <w:rFonts w:ascii="Times New Roman" w:eastAsiaTheme="minorEastAsia" w:hAnsi="Times New Roman" w:cs="Times New Roman"/>
          <w:bCs/>
        </w:rPr>
        <w:t>ë</w:t>
      </w:r>
      <w:r w:rsidRPr="004237CD">
        <w:rPr>
          <w:rFonts w:ascii="Times New Roman" w:eastAsiaTheme="minorEastAsia" w:hAnsi="Times New Roman" w:cs="Times New Roman"/>
          <w:bCs/>
        </w:rPr>
        <w:t xml:space="preserve"> për të gjitha çështjet e Teknol</w:t>
      </w:r>
      <w:r w:rsidR="0003423E">
        <w:rPr>
          <w:rFonts w:ascii="Times New Roman" w:eastAsiaTheme="minorEastAsia" w:hAnsi="Times New Roman" w:cs="Times New Roman"/>
          <w:bCs/>
        </w:rPr>
        <w:t>o</w:t>
      </w:r>
      <w:r w:rsidRPr="004237CD">
        <w:rPr>
          <w:rFonts w:ascii="Times New Roman" w:eastAsiaTheme="minorEastAsia" w:hAnsi="Times New Roman" w:cs="Times New Roman"/>
          <w:bCs/>
        </w:rPr>
        <w:t>gjisë Informative (instalime të kompjuterëve, printerëve, tonerëve, antiviruseve, kabllimeve të ndryshme, ndërrimin e lokacioneve, përdorimin e softwereve të ndryshëm etj.), këtu përfshihen të gjitha objektet komunale pra edhe ato nëpër fshatra. Gjatë kësaj kohe nëpër shumë zyre është vendosur dyshemeja e re (laminat) dhe kemi bërë ri-lidhjen/kyçjen e pajisjeve.</w:t>
      </w:r>
    </w:p>
    <w:p w14:paraId="204F61F2"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Në kohë të vazhdueshme kemi bërë mirëmbajtjen e WEB faqes zyrtare komunale dhe bëjmë përkrahje direkte zyrtarëve përgjegjës për furnizimin me shënime në WEB faqen zyrtare.</w:t>
      </w:r>
    </w:p>
    <w:p w14:paraId="206D48FF"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Të gjitha nevojat që paraqiten në rrjetin telefonik dhe centralet telefonike mirëmbahen nga ne e gjithashtu edhe të rrjetit të telefonave VoIP.</w:t>
      </w:r>
    </w:p>
    <w:p w14:paraId="1B962E70"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Aty ku kemi pasur mundësi, kemi futur kompjuterët në ‘Domain’ me çka fitohet siguria e shënimeve, mbrojtja nga Viruset, përdorimi i kompjuterëve për punët zyrtare, instalohen vetëm programet e licencuara dhe nuk do të ketë vend për programe ‘pirate’ etj. Po ashtu sipas mundësive kemi aktivizuar email adresat zyrtare.</w:t>
      </w:r>
    </w:p>
    <w:p w14:paraId="6B804352"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Aty ku kanë lejuar mundësitë teknike të pajisjeve, është instaluar sistemi operativ Windows 10. Sistemet operative Windows 7 dhe ato më të vjetra në princip nuk do të instalohen më (përveç në rastet kur pajisja nuk e pranon sistemin operativ Windows 10).</w:t>
      </w:r>
    </w:p>
    <w:p w14:paraId="32A38951"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 Në kohë të vazhdueshme kemi bashkëpunuar me Ministrinë e Administratës Publike – ASHI të cilët e bëjnë mirëmbajtjen dhe mbikëqyrjen e serverëve dhe rrjetit qeveritar në përgjithësi.</w:t>
      </w:r>
    </w:p>
    <w:p w14:paraId="46D7AAE3"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 Kemi dhënë përkrahje teknike edhe organizatave tjera si p.sh: QKMF, ambulancave, çerdheve, shollave fillore dhe të mesme, agjencinë e statistikave, shërbimit të emergjencës (112).</w:t>
      </w:r>
    </w:p>
    <w:p w14:paraId="5AC3A4B9" w14:textId="77777777" w:rsidR="004237CD" w:rsidRPr="00B71E7C" w:rsidRDefault="004237CD" w:rsidP="004237CD">
      <w:pPr>
        <w:spacing w:after="200" w:line="276" w:lineRule="auto"/>
        <w:ind w:left="-90"/>
        <w:jc w:val="both"/>
        <w:rPr>
          <w:rFonts w:ascii="Times New Roman" w:eastAsiaTheme="minorEastAsia" w:hAnsi="Times New Roman" w:cs="Times New Roman"/>
          <w:bCs/>
          <w:sz w:val="2"/>
        </w:rPr>
      </w:pPr>
      <w:r w:rsidRPr="004237CD">
        <w:rPr>
          <w:rFonts w:ascii="Times New Roman" w:eastAsiaTheme="minorEastAsia" w:hAnsi="Times New Roman" w:cs="Times New Roman"/>
          <w:b/>
          <w:bCs/>
        </w:rPr>
        <w:t xml:space="preserve">  </w:t>
      </w:r>
    </w:p>
    <w:p w14:paraId="1E933A61" w14:textId="77777777" w:rsidR="004237CD" w:rsidRPr="004237CD" w:rsidRDefault="004237CD" w:rsidP="004237CD">
      <w:pPr>
        <w:keepNext/>
        <w:keepLines/>
        <w:numPr>
          <w:ilvl w:val="0"/>
          <w:numId w:val="10"/>
        </w:numPr>
        <w:spacing w:after="0" w:line="360" w:lineRule="auto"/>
        <w:jc w:val="center"/>
        <w:outlineLvl w:val="0"/>
        <w:rPr>
          <w:rFonts w:ascii="Times New Roman" w:eastAsiaTheme="minorEastAsia" w:hAnsi="Times New Roman" w:cs="Times New Roman"/>
          <w:b/>
          <w:bCs/>
        </w:rPr>
      </w:pPr>
      <w:bookmarkStart w:id="3" w:name="_Toc154163802"/>
      <w:r w:rsidRPr="004237CD">
        <w:rPr>
          <w:rFonts w:ascii="Times New Roman" w:eastAsiaTheme="minorEastAsia" w:hAnsi="Times New Roman" w:cs="Times New Roman"/>
          <w:b/>
          <w:bCs/>
        </w:rPr>
        <w:t>DREJTORIA E BUJQËSISË DHE PYLLTARISË</w:t>
      </w:r>
      <w:bookmarkEnd w:id="3"/>
    </w:p>
    <w:p w14:paraId="113367AB" w14:textId="77777777" w:rsidR="004237CD" w:rsidRPr="004237CD" w:rsidRDefault="004237CD" w:rsidP="004237CD">
      <w:pPr>
        <w:spacing w:after="200" w:line="280" w:lineRule="atLeast"/>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harmoni me planin e punës për vitin 2020, si dhe në harmoni me prioritetet strategjike të sektorëve i kemi  ndërtuar partneritete me organizata vendore e ndërkombëtare si: MBPZHR, Agjencioni Turk TIKA, OZHR Mëshqerra, IADK, Shkollën e mesme e agrobiznesit ARBËRIA, Hib Petrol, Shell Kosova si dhe kemi vazhduar me përmbylljen e projektit të Komisionin </w:t>
      </w:r>
      <w:r w:rsidR="00EC003B" w:rsidRPr="004237CD">
        <w:rPr>
          <w:rFonts w:ascii="Times New Roman" w:eastAsiaTheme="minorEastAsia" w:hAnsi="Times New Roman" w:cs="Times New Roman"/>
        </w:rPr>
        <w:t>Evropian</w:t>
      </w:r>
      <w:r w:rsidRPr="004237CD">
        <w:rPr>
          <w:rFonts w:ascii="Times New Roman" w:eastAsiaTheme="minorEastAsia" w:hAnsi="Times New Roman" w:cs="Times New Roman"/>
        </w:rPr>
        <w:t>.</w:t>
      </w:r>
    </w:p>
    <w:p w14:paraId="7C1CC915" w14:textId="77777777" w:rsidR="004237CD" w:rsidRPr="004237CD" w:rsidRDefault="004237CD" w:rsidP="004237CD">
      <w:pPr>
        <w:spacing w:after="200" w:line="280" w:lineRule="atLeast"/>
        <w:jc w:val="both"/>
        <w:rPr>
          <w:rFonts w:ascii="Times New Roman" w:eastAsiaTheme="minorEastAsia" w:hAnsi="Times New Roman" w:cs="Times New Roman"/>
        </w:rPr>
      </w:pPr>
      <w:r w:rsidRPr="004237CD">
        <w:rPr>
          <w:rFonts w:ascii="Times New Roman" w:eastAsiaTheme="minorEastAsia" w:hAnsi="Times New Roman" w:cs="Times New Roman"/>
        </w:rPr>
        <w:t xml:space="preserve">Kemi subvencionuar në  plotëni  mbjelljet pranverore dhe vjeshtore me qëllim të punimit maksimal të tokës bujqësore. </w:t>
      </w:r>
    </w:p>
    <w:p w14:paraId="775B3325" w14:textId="77777777" w:rsidR="004237CD" w:rsidRPr="004237CD" w:rsidRDefault="004237CD" w:rsidP="004237CD">
      <w:pPr>
        <w:spacing w:after="200" w:line="280" w:lineRule="atLeast"/>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Sektori i blegtorisë është trajtuar me prioritet të lartë duke mbështetur fermerët me 31 krerë gjedhe të racës së </w:t>
      </w:r>
      <w:r w:rsidR="00F96F9B" w:rsidRPr="004237CD">
        <w:rPr>
          <w:rFonts w:ascii="Times New Roman" w:eastAsiaTheme="minorEastAsia" w:hAnsi="Times New Roman" w:cs="Times New Roman"/>
        </w:rPr>
        <w:t>pastër</w:t>
      </w:r>
      <w:r w:rsidRPr="004237CD">
        <w:rPr>
          <w:rFonts w:ascii="Times New Roman" w:eastAsiaTheme="minorEastAsia" w:hAnsi="Times New Roman" w:cs="Times New Roman"/>
        </w:rPr>
        <w:t xml:space="preserve"> Hollshtajn, si dhe 5 krerë gjedhe të racës Simental për përmirësim racor. Gjithashtu, për shkak të pandemisë 40 blegtorë janë mbështetur me ushqim të koncentruar dhe kjo pako ka përfshirë 30 thasë hime të grurit, 10 thasë koncentratë dhe 10 thasë misër kokërr.</w:t>
      </w:r>
    </w:p>
    <w:p w14:paraId="00C610DA" w14:textId="77777777" w:rsidR="004237CD" w:rsidRPr="004237CD" w:rsidRDefault="004237CD" w:rsidP="004237CD">
      <w:pPr>
        <w:spacing w:after="200" w:line="280" w:lineRule="atLeast"/>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sektorin e pemëtarisë, me kërkesë të </w:t>
      </w:r>
      <w:r w:rsidR="00F96F9B" w:rsidRPr="004237CD">
        <w:rPr>
          <w:rFonts w:ascii="Times New Roman" w:eastAsiaTheme="minorEastAsia" w:hAnsi="Times New Roman" w:cs="Times New Roman"/>
        </w:rPr>
        <w:t>pemëtarëve</w:t>
      </w:r>
      <w:r w:rsidRPr="004237CD">
        <w:rPr>
          <w:rFonts w:ascii="Times New Roman" w:eastAsiaTheme="minorEastAsia" w:hAnsi="Times New Roman" w:cs="Times New Roman"/>
        </w:rPr>
        <w:t xml:space="preserve">  kemi vazhduar me ngritj</w:t>
      </w:r>
      <w:r w:rsidR="00F96F9B">
        <w:rPr>
          <w:rFonts w:ascii="Times New Roman" w:eastAsiaTheme="minorEastAsia" w:hAnsi="Times New Roman" w:cs="Times New Roman"/>
        </w:rPr>
        <w:t>en</w:t>
      </w:r>
      <w:r w:rsidRPr="004237CD">
        <w:rPr>
          <w:rFonts w:ascii="Times New Roman" w:eastAsiaTheme="minorEastAsia" w:hAnsi="Times New Roman" w:cs="Times New Roman"/>
        </w:rPr>
        <w:t xml:space="preserve"> e  15 ha me arrë të var. </w:t>
      </w:r>
      <w:r w:rsidR="001E376A">
        <w:rPr>
          <w:rFonts w:ascii="Times New Roman" w:eastAsiaTheme="minorEastAsia" w:hAnsi="Times New Roman" w:cs="Times New Roman"/>
        </w:rPr>
        <w:t>C</w:t>
      </w:r>
      <w:r w:rsidRPr="004237CD">
        <w:rPr>
          <w:rFonts w:ascii="Times New Roman" w:eastAsiaTheme="minorEastAsia" w:hAnsi="Times New Roman" w:cs="Times New Roman"/>
        </w:rPr>
        <w:t>handler.</w:t>
      </w:r>
    </w:p>
    <w:p w14:paraId="498118CB" w14:textId="77777777" w:rsidR="004237CD" w:rsidRPr="004237CD" w:rsidRDefault="004237CD" w:rsidP="004237CD">
      <w:pPr>
        <w:spacing w:after="200" w:line="280" w:lineRule="atLeast"/>
        <w:jc w:val="both"/>
        <w:rPr>
          <w:rFonts w:ascii="Times New Roman" w:eastAsiaTheme="minorEastAsia" w:hAnsi="Times New Roman" w:cs="Times New Roman"/>
        </w:rPr>
      </w:pPr>
      <w:r w:rsidRPr="004237CD">
        <w:rPr>
          <w:rFonts w:ascii="Times New Roman" w:eastAsiaTheme="minorEastAsia" w:hAnsi="Times New Roman" w:cs="Times New Roman"/>
        </w:rPr>
        <w:t>Vëmendje të ve</w:t>
      </w:r>
      <w:r w:rsidR="00F96F9B">
        <w:rPr>
          <w:rFonts w:ascii="Times New Roman" w:eastAsiaTheme="minorEastAsia" w:hAnsi="Times New Roman" w:cs="Times New Roman"/>
        </w:rPr>
        <w:t>ç</w:t>
      </w:r>
      <w:r w:rsidRPr="004237CD">
        <w:rPr>
          <w:rFonts w:ascii="Times New Roman" w:eastAsiaTheme="minorEastAsia" w:hAnsi="Times New Roman" w:cs="Times New Roman"/>
        </w:rPr>
        <w:t>antë i kemi kushtu</w:t>
      </w:r>
      <w:r w:rsidR="00F96F9B">
        <w:rPr>
          <w:rFonts w:ascii="Times New Roman" w:eastAsiaTheme="minorEastAsia" w:hAnsi="Times New Roman" w:cs="Times New Roman"/>
        </w:rPr>
        <w:t>ar</w:t>
      </w:r>
      <w:r w:rsidRPr="004237CD">
        <w:rPr>
          <w:rFonts w:ascii="Times New Roman" w:eastAsiaTheme="minorEastAsia" w:hAnsi="Times New Roman" w:cs="Times New Roman"/>
        </w:rPr>
        <w:t xml:space="preserve"> </w:t>
      </w:r>
      <w:r w:rsidR="00F96F9B" w:rsidRPr="004237CD">
        <w:rPr>
          <w:rFonts w:ascii="Times New Roman" w:eastAsiaTheme="minorEastAsia" w:hAnsi="Times New Roman" w:cs="Times New Roman"/>
        </w:rPr>
        <w:t>gjelbërimit</w:t>
      </w:r>
      <w:r w:rsidRPr="004237CD">
        <w:rPr>
          <w:rFonts w:ascii="Times New Roman" w:eastAsiaTheme="minorEastAsia" w:hAnsi="Times New Roman" w:cs="Times New Roman"/>
        </w:rPr>
        <w:t xml:space="preserve"> të hap</w:t>
      </w:r>
      <w:r w:rsidR="00F96F9B">
        <w:rPr>
          <w:rFonts w:ascii="Times New Roman" w:eastAsiaTheme="minorEastAsia" w:hAnsi="Times New Roman" w:cs="Times New Roman"/>
        </w:rPr>
        <w:t>ë</w:t>
      </w:r>
      <w:r w:rsidRPr="004237CD">
        <w:rPr>
          <w:rFonts w:ascii="Times New Roman" w:eastAsiaTheme="minorEastAsia" w:hAnsi="Times New Roman" w:cs="Times New Roman"/>
        </w:rPr>
        <w:t>sirav</w:t>
      </w:r>
      <w:r w:rsidR="00F96F9B">
        <w:rPr>
          <w:rFonts w:ascii="Times New Roman" w:eastAsiaTheme="minorEastAsia" w:hAnsi="Times New Roman" w:cs="Times New Roman"/>
        </w:rPr>
        <w:t>e</w:t>
      </w:r>
      <w:r w:rsidRPr="004237CD">
        <w:rPr>
          <w:rFonts w:ascii="Times New Roman" w:eastAsiaTheme="minorEastAsia" w:hAnsi="Times New Roman" w:cs="Times New Roman"/>
        </w:rPr>
        <w:t xml:space="preserve"> publike, ku në bashkëpunim me Ministrinë e Bujqësisë dhe Agjencionin turk Tika</w:t>
      </w:r>
      <w:r w:rsidR="00F96F9B">
        <w:rPr>
          <w:rFonts w:ascii="Times New Roman" w:eastAsiaTheme="minorEastAsia" w:hAnsi="Times New Roman" w:cs="Times New Roman"/>
        </w:rPr>
        <w:t>,</w:t>
      </w:r>
      <w:r w:rsidRPr="004237CD">
        <w:rPr>
          <w:rFonts w:ascii="Times New Roman" w:eastAsiaTheme="minorEastAsia" w:hAnsi="Times New Roman" w:cs="Times New Roman"/>
        </w:rPr>
        <w:t xml:space="preserve"> kemi mbjell</w:t>
      </w:r>
      <w:r w:rsidR="00F96F9B">
        <w:rPr>
          <w:rFonts w:ascii="Times New Roman" w:eastAsiaTheme="minorEastAsia" w:hAnsi="Times New Roman" w:cs="Times New Roman"/>
        </w:rPr>
        <w:t>ë</w:t>
      </w:r>
      <w:r w:rsidRPr="004237CD">
        <w:rPr>
          <w:rFonts w:ascii="Times New Roman" w:eastAsiaTheme="minorEastAsia" w:hAnsi="Times New Roman" w:cs="Times New Roman"/>
        </w:rPr>
        <w:t xml:space="preserve"> 1000 pisha në kodrën e Dëshmorëve dhe hap</w:t>
      </w:r>
      <w:r w:rsidR="00F96F9B">
        <w:rPr>
          <w:rFonts w:ascii="Times New Roman" w:eastAsiaTheme="minorEastAsia" w:hAnsi="Times New Roman" w:cs="Times New Roman"/>
        </w:rPr>
        <w:t>ë</w:t>
      </w:r>
      <w:r w:rsidRPr="004237CD">
        <w:rPr>
          <w:rFonts w:ascii="Times New Roman" w:eastAsiaTheme="minorEastAsia" w:hAnsi="Times New Roman" w:cs="Times New Roman"/>
        </w:rPr>
        <w:t>sira e ngelur është plotësuar nga projekti komunal ku janë mbjell</w:t>
      </w:r>
      <w:r w:rsidR="00F96F9B">
        <w:rPr>
          <w:rFonts w:ascii="Times New Roman" w:eastAsiaTheme="minorEastAsia" w:hAnsi="Times New Roman" w:cs="Times New Roman"/>
        </w:rPr>
        <w:t>ë</w:t>
      </w:r>
      <w:r w:rsidRPr="004237CD">
        <w:rPr>
          <w:rFonts w:ascii="Times New Roman" w:eastAsiaTheme="minorEastAsia" w:hAnsi="Times New Roman" w:cs="Times New Roman"/>
        </w:rPr>
        <w:t xml:space="preserve"> edhe 722 pisha. Gjithashtu, janë mbjellu</w:t>
      </w:r>
      <w:r w:rsidR="00F96F9B">
        <w:rPr>
          <w:rFonts w:ascii="Times New Roman" w:eastAsiaTheme="minorEastAsia" w:hAnsi="Times New Roman" w:cs="Times New Roman"/>
        </w:rPr>
        <w:t>r</w:t>
      </w:r>
      <w:r w:rsidRPr="004237CD">
        <w:rPr>
          <w:rFonts w:ascii="Times New Roman" w:eastAsiaTheme="minorEastAsia" w:hAnsi="Times New Roman" w:cs="Times New Roman"/>
        </w:rPr>
        <w:t xml:space="preserve"> edhe 400 drunjë dekorativ në hap</w:t>
      </w:r>
      <w:r w:rsidR="00F96F9B">
        <w:rPr>
          <w:rFonts w:ascii="Times New Roman" w:eastAsiaTheme="minorEastAsia" w:hAnsi="Times New Roman" w:cs="Times New Roman"/>
        </w:rPr>
        <w:t>ë</w:t>
      </w:r>
      <w:r w:rsidRPr="004237CD">
        <w:rPr>
          <w:rFonts w:ascii="Times New Roman" w:eastAsiaTheme="minorEastAsia" w:hAnsi="Times New Roman" w:cs="Times New Roman"/>
        </w:rPr>
        <w:t>sirat publike si: Qendra qytetit, rruga 7 Shtatori, hap</w:t>
      </w:r>
      <w:r w:rsidR="00F96F9B">
        <w:rPr>
          <w:rFonts w:ascii="Times New Roman" w:eastAsiaTheme="minorEastAsia" w:hAnsi="Times New Roman" w:cs="Times New Roman"/>
        </w:rPr>
        <w:t>ë</w:t>
      </w:r>
      <w:r w:rsidRPr="004237CD">
        <w:rPr>
          <w:rFonts w:ascii="Times New Roman" w:eastAsiaTheme="minorEastAsia" w:hAnsi="Times New Roman" w:cs="Times New Roman"/>
        </w:rPr>
        <w:t>sira për rreth spitalit regjional, shkolla e mesme ekonomike, hap</w:t>
      </w:r>
      <w:r w:rsidR="00F96F9B">
        <w:rPr>
          <w:rFonts w:ascii="Times New Roman" w:eastAsiaTheme="minorEastAsia" w:hAnsi="Times New Roman" w:cs="Times New Roman"/>
        </w:rPr>
        <w:t>ë</w:t>
      </w:r>
      <w:r w:rsidRPr="004237CD">
        <w:rPr>
          <w:rFonts w:ascii="Times New Roman" w:eastAsiaTheme="minorEastAsia" w:hAnsi="Times New Roman" w:cs="Times New Roman"/>
        </w:rPr>
        <w:t>sira te rruga e re te shkolla Abaz Ajeti, si dhe hap</w:t>
      </w:r>
      <w:r w:rsidR="00F96F9B">
        <w:rPr>
          <w:rFonts w:ascii="Times New Roman" w:eastAsiaTheme="minorEastAsia" w:hAnsi="Times New Roman" w:cs="Times New Roman"/>
        </w:rPr>
        <w:t>ë</w:t>
      </w:r>
      <w:r w:rsidRPr="004237CD">
        <w:rPr>
          <w:rFonts w:ascii="Times New Roman" w:eastAsiaTheme="minorEastAsia" w:hAnsi="Times New Roman" w:cs="Times New Roman"/>
        </w:rPr>
        <w:t xml:space="preserve">sira te  penda e Livoqit. Në bashkëpunim me AUV-in dhe Faunën kemi trajtuar qentë endacak, në harmoni me ligjin. Një angazhim i madh është bërë në sektorin e pylltarisë duke mbrojtur pyjet nga prerja ilegale dhe </w:t>
      </w:r>
      <w:r w:rsidR="00F96F9B" w:rsidRPr="004237CD">
        <w:rPr>
          <w:rFonts w:ascii="Times New Roman" w:eastAsiaTheme="minorEastAsia" w:hAnsi="Times New Roman" w:cs="Times New Roman"/>
        </w:rPr>
        <w:t>vlerësojmë</w:t>
      </w:r>
      <w:r w:rsidRPr="004237CD">
        <w:rPr>
          <w:rFonts w:ascii="Times New Roman" w:eastAsiaTheme="minorEastAsia" w:hAnsi="Times New Roman" w:cs="Times New Roman"/>
        </w:rPr>
        <w:t xml:space="preserve"> se gjendja është plotësisht e kontrollueshme.</w:t>
      </w:r>
    </w:p>
    <w:p w14:paraId="78A0F3EB" w14:textId="77777777" w:rsidR="004237CD" w:rsidRPr="004237CD" w:rsidRDefault="004237CD" w:rsidP="004237CD">
      <w:pPr>
        <w:spacing w:after="200" w:line="280" w:lineRule="atLeast"/>
        <w:jc w:val="both"/>
        <w:rPr>
          <w:rFonts w:ascii="Times New Roman" w:eastAsiaTheme="minorEastAsia" w:hAnsi="Times New Roman" w:cs="Times New Roman"/>
        </w:rPr>
      </w:pPr>
      <w:r w:rsidRPr="004237CD">
        <w:rPr>
          <w:rFonts w:ascii="Times New Roman" w:eastAsiaTheme="minorEastAsia" w:hAnsi="Times New Roman" w:cs="Times New Roman"/>
        </w:rPr>
        <w:t xml:space="preserve">Nga data: 01.01.2019 deri më datën 15.12.2019, kemi pranuar 2219 kërkesa për mbështetje dhe  subvencione. Pozitivisht ju kemi </w:t>
      </w:r>
      <w:r w:rsidR="00F96F9B" w:rsidRPr="004237CD">
        <w:rPr>
          <w:rFonts w:ascii="Times New Roman" w:eastAsiaTheme="minorEastAsia" w:hAnsi="Times New Roman" w:cs="Times New Roman"/>
        </w:rPr>
        <w:t>përgjigjur</w:t>
      </w:r>
      <w:r w:rsidRPr="004237CD">
        <w:rPr>
          <w:rFonts w:ascii="Times New Roman" w:eastAsiaTheme="minorEastAsia" w:hAnsi="Times New Roman" w:cs="Times New Roman"/>
        </w:rPr>
        <w:t xml:space="preserve"> 1948 kërkesave ose 87.79 %, ndërsa janë refuzuar 269 kërkesa ose 12.21 %.</w:t>
      </w:r>
    </w:p>
    <w:p w14:paraId="51BA714F"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vazhdim po paraqesim në mënyrë kronologjike  realizimin e aktiviteteve:</w:t>
      </w:r>
    </w:p>
    <w:p w14:paraId="7899D61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1.</w:t>
      </w:r>
      <w:r w:rsidR="005333F2">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Me datë 28.01.2020, kemi përmbyllur projektin ,, Furnizimi i blegtorëve me lopë qumështore të racës </w:t>
      </w:r>
      <w:r w:rsidR="00F96F9B">
        <w:rPr>
          <w:rFonts w:ascii="Times New Roman" w:eastAsiaTheme="minorEastAsia" w:hAnsi="Times New Roman" w:cs="Times New Roman"/>
        </w:rPr>
        <w:t>H</w:t>
      </w:r>
      <w:r w:rsidRPr="004237CD">
        <w:rPr>
          <w:rFonts w:ascii="Times New Roman" w:eastAsiaTheme="minorEastAsia" w:hAnsi="Times New Roman" w:cs="Times New Roman"/>
        </w:rPr>
        <w:t>ollshtain “. Ky projekt është realizuar në bashkëpunim me OZHR ,, Mëshqerra “ nga Prishtina dhe komuna e Gjilanit, ku kanë përfituar 31 fermerë. Vlera totale e këtij projekti është 89,900.00 €, prej të cilave vlera e donacionit nga OZHR Mëshqerra është 52,700.00 €, participimi i komunës 24,800.00 € dhe participimi i fermerëve 12,400.00 €.</w:t>
      </w:r>
    </w:p>
    <w:p w14:paraId="40B7FE6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2. E kemi vazhdu</w:t>
      </w:r>
      <w:r w:rsidR="00F96F9B">
        <w:rPr>
          <w:rFonts w:ascii="Times New Roman" w:eastAsiaTheme="minorEastAsia" w:hAnsi="Times New Roman" w:cs="Times New Roman"/>
        </w:rPr>
        <w:t>a</w:t>
      </w:r>
      <w:r w:rsidRPr="004237CD">
        <w:rPr>
          <w:rFonts w:ascii="Times New Roman" w:eastAsiaTheme="minorEastAsia" w:hAnsi="Times New Roman" w:cs="Times New Roman"/>
        </w:rPr>
        <w:t>r bashkëpunimin me IADK në mbështetje të prodhuesve të bimëve mjekuese dhe aromatike. Sesioni informu</w:t>
      </w:r>
      <w:r w:rsidR="00F96F9B">
        <w:rPr>
          <w:rFonts w:ascii="Times New Roman" w:eastAsiaTheme="minorEastAsia" w:hAnsi="Times New Roman" w:cs="Times New Roman"/>
        </w:rPr>
        <w:t>e</w:t>
      </w:r>
      <w:r w:rsidRPr="004237CD">
        <w:rPr>
          <w:rFonts w:ascii="Times New Roman" w:eastAsiaTheme="minorEastAsia" w:hAnsi="Times New Roman" w:cs="Times New Roman"/>
        </w:rPr>
        <w:t>s është mbajtur me datën 23.01.2020, ndërsa aktivitetet tjera janë ndërprerë për shkak të pandemisë për të vazhduar në pjesën e dytë të vitit.</w:t>
      </w:r>
    </w:p>
    <w:p w14:paraId="6DA6EC8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3. Në projektin e BE –së ,, Të </w:t>
      </w:r>
      <w:r w:rsidR="00F96F9B" w:rsidRPr="004237CD">
        <w:rPr>
          <w:rFonts w:ascii="Times New Roman" w:eastAsiaTheme="minorEastAsia" w:hAnsi="Times New Roman" w:cs="Times New Roman"/>
        </w:rPr>
        <w:t>rinjtë</w:t>
      </w:r>
      <w:r w:rsidRPr="004237CD">
        <w:rPr>
          <w:rFonts w:ascii="Times New Roman" w:eastAsiaTheme="minorEastAsia" w:hAnsi="Times New Roman" w:cs="Times New Roman"/>
        </w:rPr>
        <w:t xml:space="preserve"> në agrobiznes “ kemi përfunduar vlerësimin e të gjitha granteve, por që nuk janë zhvilluar aktivitetet për shkak të pandemisë.</w:t>
      </w:r>
    </w:p>
    <w:p w14:paraId="37CC418C"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4. Gjatë muajit shkurt kemi përfunduar auditimin e brendshëm për të cilin e kemi marr raportin, nga i cili nuk kemi pasur asnjë gjetje. Gjithashtu, gjatë këtij muaji është kry</w:t>
      </w:r>
      <w:r w:rsidR="00F96F9B">
        <w:rPr>
          <w:rFonts w:ascii="Times New Roman" w:eastAsiaTheme="minorEastAsia" w:hAnsi="Times New Roman" w:cs="Times New Roman"/>
        </w:rPr>
        <w:t>er</w:t>
      </w:r>
      <w:r w:rsidRPr="004237CD">
        <w:rPr>
          <w:rFonts w:ascii="Times New Roman" w:eastAsiaTheme="minorEastAsia" w:hAnsi="Times New Roman" w:cs="Times New Roman"/>
        </w:rPr>
        <w:t xml:space="preserve"> edhe auditimi i jasht</w:t>
      </w:r>
      <w:r w:rsidR="00F96F9B">
        <w:rPr>
          <w:rFonts w:ascii="Times New Roman" w:eastAsiaTheme="minorEastAsia" w:hAnsi="Times New Roman" w:cs="Times New Roman"/>
        </w:rPr>
        <w:t>ë</w:t>
      </w:r>
      <w:r w:rsidRPr="004237CD">
        <w:rPr>
          <w:rFonts w:ascii="Times New Roman" w:eastAsiaTheme="minorEastAsia" w:hAnsi="Times New Roman" w:cs="Times New Roman"/>
        </w:rPr>
        <w:t>m ku është konstatuar nevoja e plotësimit të  rregullor</w:t>
      </w:r>
      <w:r w:rsidR="00F96F9B">
        <w:rPr>
          <w:rFonts w:ascii="Times New Roman" w:eastAsiaTheme="minorEastAsia" w:hAnsi="Times New Roman" w:cs="Times New Roman"/>
        </w:rPr>
        <w:t>e</w:t>
      </w:r>
      <w:r w:rsidRPr="004237CD">
        <w:rPr>
          <w:rFonts w:ascii="Times New Roman" w:eastAsiaTheme="minorEastAsia" w:hAnsi="Times New Roman" w:cs="Times New Roman"/>
        </w:rPr>
        <w:t xml:space="preserve">s për subvencione komunale. </w:t>
      </w:r>
    </w:p>
    <w:p w14:paraId="31FB575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Fillimi i pandemisë na ka gjetur në fazën e pranimit të aplikacioneve për farë misri. Këtë aktivitet e kemi vazhduar normalisht  deri në implementim.</w:t>
      </w:r>
    </w:p>
    <w:p w14:paraId="1251DF3A"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5. Me datë</w:t>
      </w:r>
      <w:r w:rsidR="00523539">
        <w:rPr>
          <w:rFonts w:ascii="Times New Roman" w:eastAsiaTheme="minorEastAsia" w:hAnsi="Times New Roman" w:cs="Times New Roman"/>
        </w:rPr>
        <w:t>n</w:t>
      </w:r>
      <w:r w:rsidRPr="004237CD">
        <w:rPr>
          <w:rFonts w:ascii="Times New Roman" w:eastAsiaTheme="minorEastAsia" w:hAnsi="Times New Roman" w:cs="Times New Roman"/>
        </w:rPr>
        <w:t xml:space="preserve"> 14.04.2020, kemi përmbyllur projektin e ,, Furnizimit me farë misri</w:t>
      </w:r>
      <w:r w:rsidRPr="004237CD">
        <w:rPr>
          <w:rFonts w:ascii="Times New Roman" w:eastAsiaTheme="minorEastAsia" w:hAnsi="Times New Roman" w:cs="Times New Roman"/>
          <w:b/>
        </w:rPr>
        <w:t xml:space="preserve"> </w:t>
      </w:r>
      <w:r w:rsidRPr="004237CD">
        <w:rPr>
          <w:rFonts w:ascii="Times New Roman" w:eastAsiaTheme="minorEastAsia" w:hAnsi="Times New Roman" w:cs="Times New Roman"/>
        </w:rPr>
        <w:t>“ të 411 fermer</w:t>
      </w:r>
      <w:r w:rsidR="00A650BF">
        <w:rPr>
          <w:rFonts w:ascii="Times New Roman" w:eastAsiaTheme="minorEastAsia" w:hAnsi="Times New Roman" w:cs="Times New Roman"/>
        </w:rPr>
        <w:t>ë</w:t>
      </w:r>
      <w:r w:rsidRPr="004237CD">
        <w:rPr>
          <w:rFonts w:ascii="Times New Roman" w:eastAsiaTheme="minorEastAsia" w:hAnsi="Times New Roman" w:cs="Times New Roman"/>
        </w:rPr>
        <w:t>ve. Janë shpërndarë 800 thasë farë misri e institutit të Osjekut. Vlera e këtij projekti është 15,920.00 €.</w:t>
      </w:r>
    </w:p>
    <w:p w14:paraId="69ED5FE7"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6. Nga data 13.03.2020 kemi bashkëpunuar </w:t>
      </w:r>
      <w:r w:rsidR="008E5B79" w:rsidRPr="004237CD">
        <w:rPr>
          <w:rFonts w:ascii="Times New Roman" w:eastAsiaTheme="minorEastAsia" w:hAnsi="Times New Roman" w:cs="Times New Roman"/>
        </w:rPr>
        <w:t>ngushtë</w:t>
      </w:r>
      <w:r w:rsidRPr="004237CD">
        <w:rPr>
          <w:rFonts w:ascii="Times New Roman" w:eastAsiaTheme="minorEastAsia" w:hAnsi="Times New Roman" w:cs="Times New Roman"/>
        </w:rPr>
        <w:t xml:space="preserve"> me mullirin ,, ALIA COMMERCE “ në C</w:t>
      </w:r>
      <w:r w:rsidR="00523539">
        <w:rPr>
          <w:rFonts w:ascii="Times New Roman" w:eastAsiaTheme="minorEastAsia" w:hAnsi="Times New Roman" w:cs="Times New Roman"/>
        </w:rPr>
        <w:t>ër</w:t>
      </w:r>
      <w:r w:rsidRPr="004237CD">
        <w:rPr>
          <w:rFonts w:ascii="Times New Roman" w:eastAsiaTheme="minorEastAsia" w:hAnsi="Times New Roman" w:cs="Times New Roman"/>
        </w:rPr>
        <w:t xml:space="preserve">rnicë. Fermerët janë furnizuar me rezervat e tyre në mënyrë sukcesive, gjithashtu kemi kërkuar që në </w:t>
      </w:r>
      <w:r w:rsidR="008E5B79" w:rsidRPr="004237CD">
        <w:rPr>
          <w:rFonts w:ascii="Times New Roman" w:eastAsiaTheme="minorEastAsia" w:hAnsi="Times New Roman" w:cs="Times New Roman"/>
        </w:rPr>
        <w:t>secilën</w:t>
      </w:r>
      <w:r w:rsidRPr="004237CD">
        <w:rPr>
          <w:rFonts w:ascii="Times New Roman" w:eastAsiaTheme="minorEastAsia" w:hAnsi="Times New Roman" w:cs="Times New Roman"/>
        </w:rPr>
        <w:t xml:space="preserve"> kohë 5000 kg miell të jenë në dispozicion të nevojave emergjente. Nga ky mulli janë </w:t>
      </w:r>
      <w:r w:rsidR="00523539" w:rsidRPr="004237CD">
        <w:rPr>
          <w:rFonts w:ascii="Times New Roman" w:eastAsiaTheme="minorEastAsia" w:hAnsi="Times New Roman" w:cs="Times New Roman"/>
        </w:rPr>
        <w:t>siguruar</w:t>
      </w:r>
      <w:r w:rsidRPr="004237CD">
        <w:rPr>
          <w:rFonts w:ascii="Times New Roman" w:eastAsiaTheme="minorEastAsia" w:hAnsi="Times New Roman" w:cs="Times New Roman"/>
        </w:rPr>
        <w:t xml:space="preserve"> 30.000 kg miell dhe janë dhënë 1000 kg donacion për familjet në nevojë.</w:t>
      </w:r>
    </w:p>
    <w:p w14:paraId="528504B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7. Me datë</w:t>
      </w:r>
      <w:r w:rsidR="00523539">
        <w:rPr>
          <w:rFonts w:ascii="Times New Roman" w:eastAsiaTheme="minorEastAsia" w:hAnsi="Times New Roman" w:cs="Times New Roman"/>
        </w:rPr>
        <w:t>n</w:t>
      </w:r>
      <w:r w:rsidRPr="004237CD">
        <w:rPr>
          <w:rFonts w:ascii="Times New Roman" w:eastAsiaTheme="minorEastAsia" w:hAnsi="Times New Roman" w:cs="Times New Roman"/>
        </w:rPr>
        <w:t xml:space="preserve"> 10.04.2020, pas ankesave të vazhdueshme të fermer</w:t>
      </w:r>
      <w:r w:rsidR="00523539">
        <w:rPr>
          <w:rFonts w:ascii="Times New Roman" w:eastAsiaTheme="minorEastAsia" w:hAnsi="Times New Roman" w:cs="Times New Roman"/>
        </w:rPr>
        <w:t>ë</w:t>
      </w:r>
      <w:r w:rsidRPr="004237CD">
        <w:rPr>
          <w:rFonts w:ascii="Times New Roman" w:eastAsiaTheme="minorEastAsia" w:hAnsi="Times New Roman" w:cs="Times New Roman"/>
        </w:rPr>
        <w:t>ve për pamundësinë e shitj</w:t>
      </w:r>
      <w:r w:rsidR="00523539">
        <w:rPr>
          <w:rFonts w:ascii="Times New Roman" w:eastAsiaTheme="minorEastAsia" w:hAnsi="Times New Roman" w:cs="Times New Roman"/>
        </w:rPr>
        <w:t>e</w:t>
      </w:r>
      <w:r w:rsidRPr="004237CD">
        <w:rPr>
          <w:rFonts w:ascii="Times New Roman" w:eastAsiaTheme="minorEastAsia" w:hAnsi="Times New Roman" w:cs="Times New Roman"/>
        </w:rPr>
        <w:t>s së prodhimeve perimore, kemi takuar pronarët e supermarketeve dhe pemëshitësve si : ,, AGMIA “, ,, DRINI MARKET “, ,, ETC “, ,, INTEREX “, ,, VIVA FRESH “, pemishtet: ,, BULI “, dhe  ,, BEKA “,  nga ku kemi marr</w:t>
      </w:r>
      <w:r w:rsidR="00523539">
        <w:rPr>
          <w:rFonts w:ascii="Times New Roman" w:eastAsiaTheme="minorEastAsia" w:hAnsi="Times New Roman" w:cs="Times New Roman"/>
        </w:rPr>
        <w:t xml:space="preserve"> </w:t>
      </w:r>
      <w:r w:rsidRPr="004237CD">
        <w:rPr>
          <w:rFonts w:ascii="Times New Roman" w:eastAsiaTheme="minorEastAsia" w:hAnsi="Times New Roman" w:cs="Times New Roman"/>
        </w:rPr>
        <w:t>zotimin se do t</w:t>
      </w:r>
      <w:r w:rsidR="00523539">
        <w:rPr>
          <w:rFonts w:ascii="Times New Roman" w:eastAsiaTheme="minorEastAsia" w:hAnsi="Times New Roman" w:cs="Times New Roman"/>
        </w:rPr>
        <w:t>’</w:t>
      </w:r>
      <w:r w:rsidRPr="004237CD">
        <w:rPr>
          <w:rFonts w:ascii="Times New Roman" w:eastAsiaTheme="minorEastAsia" w:hAnsi="Times New Roman" w:cs="Times New Roman"/>
        </w:rPr>
        <w:t>u dilet në mbështetje fermer</w:t>
      </w:r>
      <w:r w:rsidR="00523539">
        <w:rPr>
          <w:rFonts w:ascii="Times New Roman" w:eastAsiaTheme="minorEastAsia" w:hAnsi="Times New Roman" w:cs="Times New Roman"/>
        </w:rPr>
        <w:t>ë</w:t>
      </w:r>
      <w:r w:rsidRPr="004237CD">
        <w:rPr>
          <w:rFonts w:ascii="Times New Roman" w:eastAsiaTheme="minorEastAsia" w:hAnsi="Times New Roman" w:cs="Times New Roman"/>
        </w:rPr>
        <w:t>ve.</w:t>
      </w:r>
    </w:p>
    <w:p w14:paraId="541304F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8. Pas vendimit të qeverisë </w:t>
      </w:r>
      <w:r w:rsidR="00523539">
        <w:rPr>
          <w:rFonts w:ascii="Times New Roman" w:eastAsiaTheme="minorEastAsia" w:hAnsi="Times New Roman" w:cs="Times New Roman"/>
        </w:rPr>
        <w:t>s</w:t>
      </w:r>
      <w:r w:rsidRPr="004237CD">
        <w:rPr>
          <w:rFonts w:ascii="Times New Roman" w:eastAsiaTheme="minorEastAsia" w:hAnsi="Times New Roman" w:cs="Times New Roman"/>
        </w:rPr>
        <w:t>ë datës 14.04.2020 për lëvizjen e fermerëve me NIF,  kemi filluar pa</w:t>
      </w:r>
      <w:r w:rsidR="00523539">
        <w:rPr>
          <w:rFonts w:ascii="Times New Roman" w:eastAsiaTheme="minorEastAsia" w:hAnsi="Times New Roman" w:cs="Times New Roman"/>
        </w:rPr>
        <w:t>j</w:t>
      </w:r>
      <w:r w:rsidRPr="004237CD">
        <w:rPr>
          <w:rFonts w:ascii="Times New Roman" w:eastAsiaTheme="minorEastAsia" w:hAnsi="Times New Roman" w:cs="Times New Roman"/>
        </w:rPr>
        <w:t xml:space="preserve">isjen e </w:t>
      </w:r>
      <w:r w:rsidRPr="004237CD">
        <w:rPr>
          <w:rFonts w:ascii="Times New Roman" w:eastAsiaTheme="minorEastAsia" w:hAnsi="Times New Roman" w:cs="Times New Roman"/>
          <w:b/>
        </w:rPr>
        <w:t>800</w:t>
      </w:r>
      <w:r w:rsidRPr="004237CD">
        <w:rPr>
          <w:rFonts w:ascii="Times New Roman" w:eastAsiaTheme="minorEastAsia" w:hAnsi="Times New Roman" w:cs="Times New Roman"/>
        </w:rPr>
        <w:t xml:space="preserve"> fermerë me NIF dhe mbi </w:t>
      </w:r>
      <w:r w:rsidRPr="004237CD">
        <w:rPr>
          <w:rFonts w:ascii="Times New Roman" w:eastAsiaTheme="minorEastAsia" w:hAnsi="Times New Roman" w:cs="Times New Roman"/>
          <w:b/>
        </w:rPr>
        <w:t>300</w:t>
      </w:r>
      <w:r w:rsidRPr="004237CD">
        <w:rPr>
          <w:rFonts w:ascii="Times New Roman" w:eastAsiaTheme="minorEastAsia" w:hAnsi="Times New Roman" w:cs="Times New Roman"/>
        </w:rPr>
        <w:t xml:space="preserve"> fermerë të vegj</w:t>
      </w:r>
      <w:r w:rsidR="00523539">
        <w:rPr>
          <w:rFonts w:ascii="Times New Roman" w:eastAsiaTheme="minorEastAsia" w:hAnsi="Times New Roman" w:cs="Times New Roman"/>
        </w:rPr>
        <w:t>ë</w:t>
      </w:r>
      <w:r w:rsidRPr="004237CD">
        <w:rPr>
          <w:rFonts w:ascii="Times New Roman" w:eastAsiaTheme="minorEastAsia" w:hAnsi="Times New Roman" w:cs="Times New Roman"/>
        </w:rPr>
        <w:t>l që pronat i kanë larg vendbanimit janë pa</w:t>
      </w:r>
      <w:r w:rsidR="00523539">
        <w:rPr>
          <w:rFonts w:ascii="Times New Roman" w:eastAsiaTheme="minorEastAsia" w:hAnsi="Times New Roman" w:cs="Times New Roman"/>
        </w:rPr>
        <w:t>j</w:t>
      </w:r>
      <w:r w:rsidRPr="004237CD">
        <w:rPr>
          <w:rFonts w:ascii="Times New Roman" w:eastAsiaTheme="minorEastAsia" w:hAnsi="Times New Roman" w:cs="Times New Roman"/>
        </w:rPr>
        <w:t>isur me vërtetime.</w:t>
      </w:r>
    </w:p>
    <w:p w14:paraId="78B1ACA6"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9. Në bashkëpunim me </w:t>
      </w:r>
      <w:r w:rsidR="00DC3651" w:rsidRPr="004237CD">
        <w:rPr>
          <w:rFonts w:ascii="Times New Roman" w:eastAsiaTheme="minorEastAsia" w:hAnsi="Times New Roman" w:cs="Times New Roman"/>
        </w:rPr>
        <w:t>ndërmarrjen</w:t>
      </w:r>
      <w:r w:rsidRPr="004237CD">
        <w:rPr>
          <w:rFonts w:ascii="Times New Roman" w:eastAsiaTheme="minorEastAsia" w:hAnsi="Times New Roman" w:cs="Times New Roman"/>
        </w:rPr>
        <w:t xml:space="preserve"> </w:t>
      </w:r>
      <w:r w:rsidR="00DC3651">
        <w:rPr>
          <w:rFonts w:ascii="Times New Roman" w:eastAsiaTheme="minorEastAsia" w:hAnsi="Times New Roman" w:cs="Times New Roman"/>
        </w:rPr>
        <w:t>“</w:t>
      </w:r>
      <w:r w:rsidRPr="004237CD">
        <w:rPr>
          <w:rFonts w:ascii="Times New Roman" w:eastAsiaTheme="minorEastAsia" w:hAnsi="Times New Roman" w:cs="Times New Roman"/>
        </w:rPr>
        <w:t>Tregu</w:t>
      </w:r>
      <w:r w:rsidR="00DC3651">
        <w:rPr>
          <w:rFonts w:ascii="Times New Roman" w:eastAsiaTheme="minorEastAsia" w:hAnsi="Times New Roman" w:cs="Times New Roman"/>
        </w:rPr>
        <w:t>”</w:t>
      </w:r>
      <w:r w:rsidRPr="004237CD">
        <w:rPr>
          <w:rFonts w:ascii="Times New Roman" w:eastAsiaTheme="minorEastAsia" w:hAnsi="Times New Roman" w:cs="Times New Roman"/>
        </w:rPr>
        <w:t>, me datë</w:t>
      </w:r>
      <w:r w:rsidR="00DC3651">
        <w:rPr>
          <w:rFonts w:ascii="Times New Roman" w:eastAsiaTheme="minorEastAsia" w:hAnsi="Times New Roman" w:cs="Times New Roman"/>
        </w:rPr>
        <w:t>n</w:t>
      </w:r>
      <w:r w:rsidRPr="004237CD">
        <w:rPr>
          <w:rFonts w:ascii="Times New Roman" w:eastAsiaTheme="minorEastAsia" w:hAnsi="Times New Roman" w:cs="Times New Roman"/>
        </w:rPr>
        <w:t xml:space="preserve"> 27.04.2020, kemi vendosur shtande për shitjen e fidaneve në</w:t>
      </w:r>
      <w:r w:rsidR="00DC3651">
        <w:rPr>
          <w:rFonts w:ascii="Times New Roman" w:eastAsiaTheme="minorEastAsia" w:hAnsi="Times New Roman" w:cs="Times New Roman"/>
        </w:rPr>
        <w:t>:</w:t>
      </w:r>
      <w:r w:rsidRPr="004237CD">
        <w:rPr>
          <w:rFonts w:ascii="Times New Roman" w:eastAsiaTheme="minorEastAsia" w:hAnsi="Times New Roman" w:cs="Times New Roman"/>
        </w:rPr>
        <w:t xml:space="preserve"> Arbëri, lagjen Iliria, stacioni i autobus</w:t>
      </w:r>
      <w:r w:rsidR="00DC3651">
        <w:rPr>
          <w:rFonts w:ascii="Times New Roman" w:eastAsiaTheme="minorEastAsia" w:hAnsi="Times New Roman" w:cs="Times New Roman"/>
        </w:rPr>
        <w:t>ë</w:t>
      </w:r>
      <w:r w:rsidRPr="004237CD">
        <w:rPr>
          <w:rFonts w:ascii="Times New Roman" w:eastAsiaTheme="minorEastAsia" w:hAnsi="Times New Roman" w:cs="Times New Roman"/>
        </w:rPr>
        <w:t>ve,  ish restorant Lura, Dardani II etj.</w:t>
      </w:r>
    </w:p>
    <w:p w14:paraId="53395C5B"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 shkak të kufizimit të </w:t>
      </w:r>
      <w:r w:rsidR="00DC3651" w:rsidRPr="004237CD">
        <w:rPr>
          <w:rFonts w:ascii="Times New Roman" w:eastAsiaTheme="minorEastAsia" w:hAnsi="Times New Roman" w:cs="Times New Roman"/>
        </w:rPr>
        <w:t>lëvizjes</w:t>
      </w:r>
      <w:r w:rsidRPr="004237CD">
        <w:rPr>
          <w:rFonts w:ascii="Times New Roman" w:eastAsiaTheme="minorEastAsia" w:hAnsi="Times New Roman" w:cs="Times New Roman"/>
        </w:rPr>
        <w:t xml:space="preserve"> së qytetarëve as kjo masë nuk e ka arritur efektin e duhur.</w:t>
      </w:r>
    </w:p>
    <w:p w14:paraId="5A98F93B"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10. Me datë</w:t>
      </w:r>
      <w:r w:rsidR="00DC3651">
        <w:rPr>
          <w:rFonts w:ascii="Times New Roman" w:eastAsiaTheme="minorEastAsia" w:hAnsi="Times New Roman" w:cs="Times New Roman"/>
        </w:rPr>
        <w:t>n</w:t>
      </w:r>
      <w:r w:rsidRPr="004237CD">
        <w:rPr>
          <w:rFonts w:ascii="Times New Roman" w:eastAsiaTheme="minorEastAsia" w:hAnsi="Times New Roman" w:cs="Times New Roman"/>
        </w:rPr>
        <w:t xml:space="preserve"> 06.05.2020, është nënshkruar kontrata një vje</w:t>
      </w:r>
      <w:r w:rsidR="00DC3651">
        <w:rPr>
          <w:rFonts w:ascii="Times New Roman" w:eastAsiaTheme="minorEastAsia" w:hAnsi="Times New Roman" w:cs="Times New Roman"/>
        </w:rPr>
        <w:t>ç</w:t>
      </w:r>
      <w:r w:rsidRPr="004237CD">
        <w:rPr>
          <w:rFonts w:ascii="Times New Roman" w:eastAsiaTheme="minorEastAsia" w:hAnsi="Times New Roman" w:cs="Times New Roman"/>
        </w:rPr>
        <w:t xml:space="preserve">are nga Agjencioni i Ushqimit dhe  Veterinarisë me kompaninë Fauna, për trajtimin e </w:t>
      </w:r>
      <w:r w:rsidR="00DC3651" w:rsidRPr="004237CD">
        <w:rPr>
          <w:rFonts w:ascii="Times New Roman" w:eastAsiaTheme="minorEastAsia" w:hAnsi="Times New Roman" w:cs="Times New Roman"/>
        </w:rPr>
        <w:t>qenve</w:t>
      </w:r>
      <w:r w:rsidRPr="004237CD">
        <w:rPr>
          <w:rFonts w:ascii="Times New Roman" w:eastAsiaTheme="minorEastAsia" w:hAnsi="Times New Roman" w:cs="Times New Roman"/>
        </w:rPr>
        <w:t xml:space="preserve"> endacak në komunën e Gjilanit. Menjëherë pas kësaj me datën 7 maj kemi nisur aks</w:t>
      </w:r>
      <w:r w:rsidR="00DC3651">
        <w:rPr>
          <w:rFonts w:ascii="Times New Roman" w:eastAsiaTheme="minorEastAsia" w:hAnsi="Times New Roman" w:cs="Times New Roman"/>
        </w:rPr>
        <w:t>i</w:t>
      </w:r>
      <w:r w:rsidRPr="004237CD">
        <w:rPr>
          <w:rFonts w:ascii="Times New Roman" w:eastAsiaTheme="minorEastAsia" w:hAnsi="Times New Roman" w:cs="Times New Roman"/>
        </w:rPr>
        <w:t>onin dhe do të vazhdojmë deri në largimin përfundimtar të gjithë qe</w:t>
      </w:r>
      <w:r w:rsidR="00DC3651">
        <w:rPr>
          <w:rFonts w:ascii="Times New Roman" w:eastAsiaTheme="minorEastAsia" w:hAnsi="Times New Roman" w:cs="Times New Roman"/>
        </w:rPr>
        <w:t>n</w:t>
      </w:r>
      <w:r w:rsidRPr="004237CD">
        <w:rPr>
          <w:rFonts w:ascii="Times New Roman" w:eastAsiaTheme="minorEastAsia" w:hAnsi="Times New Roman" w:cs="Times New Roman"/>
        </w:rPr>
        <w:t>ve nga rruga.</w:t>
      </w:r>
    </w:p>
    <w:p w14:paraId="399E350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11. Me datë</w:t>
      </w:r>
      <w:r w:rsidR="00C43519">
        <w:rPr>
          <w:rFonts w:ascii="Times New Roman" w:eastAsiaTheme="minorEastAsia" w:hAnsi="Times New Roman" w:cs="Times New Roman"/>
        </w:rPr>
        <w:t>n</w:t>
      </w:r>
      <w:r w:rsidRPr="004237CD">
        <w:rPr>
          <w:rFonts w:ascii="Times New Roman" w:eastAsiaTheme="minorEastAsia" w:hAnsi="Times New Roman" w:cs="Times New Roman"/>
        </w:rPr>
        <w:t xml:space="preserve"> 06</w:t>
      </w:r>
      <w:r w:rsidR="00C43519">
        <w:rPr>
          <w:rFonts w:ascii="Times New Roman" w:eastAsiaTheme="minorEastAsia" w:hAnsi="Times New Roman" w:cs="Times New Roman"/>
        </w:rPr>
        <w:t>.</w:t>
      </w:r>
      <w:r w:rsidRPr="004237CD">
        <w:rPr>
          <w:rFonts w:ascii="Times New Roman" w:eastAsiaTheme="minorEastAsia" w:hAnsi="Times New Roman" w:cs="Times New Roman"/>
        </w:rPr>
        <w:t>07</w:t>
      </w:r>
      <w:r w:rsidR="00C43519">
        <w:rPr>
          <w:rFonts w:ascii="Times New Roman" w:eastAsiaTheme="minorEastAsia" w:hAnsi="Times New Roman" w:cs="Times New Roman"/>
        </w:rPr>
        <w:t>.</w:t>
      </w:r>
      <w:r w:rsidRPr="004237CD">
        <w:rPr>
          <w:rFonts w:ascii="Times New Roman" w:eastAsiaTheme="minorEastAsia" w:hAnsi="Times New Roman" w:cs="Times New Roman"/>
        </w:rPr>
        <w:t>08 maj</w:t>
      </w:r>
      <w:r w:rsidR="00C43519">
        <w:rPr>
          <w:rFonts w:ascii="Times New Roman" w:eastAsiaTheme="minorEastAsia" w:hAnsi="Times New Roman" w:cs="Times New Roman"/>
        </w:rPr>
        <w:t xml:space="preserve"> </w:t>
      </w:r>
      <w:r w:rsidRPr="004237CD">
        <w:rPr>
          <w:rFonts w:ascii="Times New Roman" w:eastAsiaTheme="minorEastAsia" w:hAnsi="Times New Roman" w:cs="Times New Roman"/>
        </w:rPr>
        <w:t>2020, janë mbështetur 40 fermerë me pako ushqimore për kafshë. Kjo pako ka përfshirë 30 thasë hime të grurit, 10 thasë koncentratë dhe 10 thasë misër kokërr.</w:t>
      </w:r>
    </w:p>
    <w:p w14:paraId="056563A1" w14:textId="77777777" w:rsidR="004237CD" w:rsidRPr="004237CD" w:rsidRDefault="004237CD" w:rsidP="004237CD">
      <w:pPr>
        <w:spacing w:after="20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Regjistri i fermerëve përfitues</w:t>
      </w:r>
    </w:p>
    <w:tbl>
      <w:tblPr>
        <w:tblW w:w="9483" w:type="dxa"/>
        <w:tblInd w:w="93" w:type="dxa"/>
        <w:tblLook w:val="04A0" w:firstRow="1" w:lastRow="0" w:firstColumn="1" w:lastColumn="0" w:noHBand="0" w:noVBand="1"/>
      </w:tblPr>
      <w:tblGrid>
        <w:gridCol w:w="548"/>
        <w:gridCol w:w="1144"/>
        <w:gridCol w:w="1219"/>
        <w:gridCol w:w="1334"/>
        <w:gridCol w:w="720"/>
        <w:gridCol w:w="633"/>
        <w:gridCol w:w="612"/>
        <w:gridCol w:w="791"/>
        <w:gridCol w:w="786"/>
        <w:gridCol w:w="887"/>
        <w:gridCol w:w="809"/>
      </w:tblGrid>
      <w:tr w:rsidR="004237CD" w:rsidRPr="004237CD" w14:paraId="0C900D9A" w14:textId="77777777" w:rsidTr="008E5B79">
        <w:trPr>
          <w:trHeight w:val="512"/>
        </w:trPr>
        <w:tc>
          <w:tcPr>
            <w:tcW w:w="5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ABC44C"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Nr</w:t>
            </w:r>
          </w:p>
          <w:p w14:paraId="619662E9"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11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5D7389"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Emri mbiemri</w:t>
            </w:r>
          </w:p>
          <w:p w14:paraId="59264860"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1217" w:type="dxa"/>
            <w:vMerge w:val="restar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2CB38383"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Lokaliteti</w:t>
            </w:r>
          </w:p>
          <w:p w14:paraId="7DC8FCFF"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13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29EBC9F"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Telefon</w:t>
            </w:r>
          </w:p>
          <w:p w14:paraId="3EB6EE83"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2756"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0AE8EDC3"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Prodhimtaria blegtorale</w:t>
            </w:r>
          </w:p>
        </w:tc>
        <w:tc>
          <w:tcPr>
            <w:tcW w:w="248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F600F9"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Ushqimet shtazore</w:t>
            </w:r>
          </w:p>
        </w:tc>
      </w:tr>
      <w:tr w:rsidR="004237CD" w:rsidRPr="004237CD" w14:paraId="20A5FACF" w14:textId="77777777" w:rsidTr="008E5B79">
        <w:trPr>
          <w:trHeight w:val="535"/>
        </w:trPr>
        <w:tc>
          <w:tcPr>
            <w:tcW w:w="5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6688D1" w14:textId="77777777" w:rsidR="004237CD" w:rsidRPr="004237CD" w:rsidRDefault="004237CD" w:rsidP="004237CD">
            <w:pPr>
              <w:spacing w:after="0" w:line="276" w:lineRule="auto"/>
              <w:rPr>
                <w:rFonts w:ascii="Times New Roman" w:eastAsiaTheme="minorEastAsia" w:hAnsi="Times New Roman" w:cs="Times New Roman"/>
                <w:bCs/>
              </w:rPr>
            </w:pPr>
          </w:p>
        </w:tc>
        <w:tc>
          <w:tcPr>
            <w:tcW w:w="114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B726C" w14:textId="77777777" w:rsidR="004237CD" w:rsidRPr="004237CD" w:rsidRDefault="004237CD" w:rsidP="004237CD">
            <w:pPr>
              <w:spacing w:after="0" w:line="276" w:lineRule="auto"/>
              <w:rPr>
                <w:rFonts w:ascii="Times New Roman" w:eastAsiaTheme="minorEastAsia" w:hAnsi="Times New Roman" w:cs="Times New Roman"/>
                <w:bCs/>
              </w:rPr>
            </w:pPr>
          </w:p>
        </w:tc>
        <w:tc>
          <w:tcPr>
            <w:tcW w:w="1217" w:type="dxa"/>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381716D" w14:textId="77777777" w:rsidR="004237CD" w:rsidRPr="004237CD" w:rsidRDefault="004237CD" w:rsidP="004237CD">
            <w:pPr>
              <w:spacing w:after="0" w:line="276" w:lineRule="auto"/>
              <w:rPr>
                <w:rFonts w:ascii="Times New Roman" w:eastAsiaTheme="minorEastAsia" w:hAnsi="Times New Roman" w:cs="Times New Roman"/>
                <w:bCs/>
              </w:rPr>
            </w:pPr>
          </w:p>
        </w:tc>
        <w:tc>
          <w:tcPr>
            <w:tcW w:w="13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E9346C" w14:textId="77777777" w:rsidR="004237CD" w:rsidRPr="004237CD" w:rsidRDefault="004237CD" w:rsidP="004237CD">
            <w:pPr>
              <w:spacing w:after="0" w:line="276" w:lineRule="auto"/>
              <w:rPr>
                <w:rFonts w:ascii="Times New Roman" w:eastAsiaTheme="minorEastAsia" w:hAnsi="Times New Roman" w:cs="Times New Roman"/>
                <w:bCs/>
              </w:rPr>
            </w:pPr>
          </w:p>
        </w:tc>
        <w:tc>
          <w:tcPr>
            <w:tcW w:w="7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88CD433" w14:textId="77777777" w:rsidR="004237CD" w:rsidRPr="004237CD" w:rsidRDefault="004237CD" w:rsidP="004237CD">
            <w:pPr>
              <w:spacing w:after="0" w:line="276" w:lineRule="auto"/>
              <w:rPr>
                <w:rFonts w:ascii="Times New Roman" w:eastAsiaTheme="minorEastAsia" w:hAnsi="Times New Roman" w:cs="Times New Roman"/>
                <w:bCs/>
              </w:rPr>
            </w:pPr>
          </w:p>
          <w:p w14:paraId="6DB56E82"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Lopë</w:t>
            </w:r>
          </w:p>
          <w:p w14:paraId="645D6417" w14:textId="77777777" w:rsidR="004237CD" w:rsidRPr="004237CD" w:rsidRDefault="004237CD" w:rsidP="004237CD">
            <w:pPr>
              <w:spacing w:after="0" w:line="276" w:lineRule="auto"/>
              <w:rPr>
                <w:rFonts w:ascii="Times New Roman" w:eastAsiaTheme="minorEastAsia" w:hAnsi="Times New Roman" w:cs="Times New Roman"/>
                <w:bCs/>
              </w:rPr>
            </w:pPr>
          </w:p>
        </w:tc>
        <w:tc>
          <w:tcPr>
            <w:tcW w:w="633" w:type="dxa"/>
            <w:tcBorders>
              <w:top w:val="nil"/>
              <w:left w:val="nil"/>
              <w:bottom w:val="single" w:sz="4" w:space="0" w:color="auto"/>
              <w:right w:val="single" w:sz="4" w:space="0" w:color="auto"/>
            </w:tcBorders>
            <w:shd w:val="clear" w:color="auto" w:fill="D9D9D9" w:themeFill="background1" w:themeFillShade="D9"/>
            <w:noWrap/>
            <w:vAlign w:val="bottom"/>
            <w:hideMark/>
          </w:tcPr>
          <w:p w14:paraId="6DD5B1BA"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Dele</w:t>
            </w:r>
          </w:p>
          <w:p w14:paraId="3A101193"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612" w:type="dxa"/>
            <w:tcBorders>
              <w:top w:val="nil"/>
              <w:left w:val="nil"/>
              <w:bottom w:val="single" w:sz="4" w:space="0" w:color="auto"/>
              <w:right w:val="single" w:sz="4" w:space="0" w:color="auto"/>
            </w:tcBorders>
            <w:shd w:val="clear" w:color="auto" w:fill="D9D9D9" w:themeFill="background1" w:themeFillShade="D9"/>
            <w:noWrap/>
            <w:vAlign w:val="bottom"/>
            <w:hideMark/>
          </w:tcPr>
          <w:p w14:paraId="157F088D"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Dhi</w:t>
            </w:r>
          </w:p>
          <w:p w14:paraId="4577BC06"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791" w:type="dxa"/>
            <w:tcBorders>
              <w:top w:val="nil"/>
              <w:left w:val="nil"/>
              <w:bottom w:val="single" w:sz="4" w:space="0" w:color="auto"/>
              <w:right w:val="single" w:sz="4" w:space="0" w:color="auto"/>
            </w:tcBorders>
            <w:shd w:val="clear" w:color="auto" w:fill="D9D9D9" w:themeFill="background1" w:themeFillShade="D9"/>
            <w:noWrap/>
            <w:vAlign w:val="bottom"/>
            <w:hideMark/>
          </w:tcPr>
          <w:p w14:paraId="1D7511DE"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Pula</w:t>
            </w:r>
          </w:p>
          <w:p w14:paraId="2F3B2367"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786" w:type="dxa"/>
            <w:tcBorders>
              <w:top w:val="nil"/>
              <w:left w:val="nil"/>
              <w:bottom w:val="single" w:sz="4" w:space="0" w:color="auto"/>
              <w:right w:val="single" w:sz="4" w:space="0" w:color="auto"/>
            </w:tcBorders>
            <w:shd w:val="clear" w:color="auto" w:fill="D9D9D9" w:themeFill="background1" w:themeFillShade="D9"/>
            <w:noWrap/>
            <w:vAlign w:val="bottom"/>
            <w:hideMark/>
          </w:tcPr>
          <w:p w14:paraId="0AC9F146"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Hime</w:t>
            </w:r>
          </w:p>
          <w:p w14:paraId="0039CF85" w14:textId="77777777" w:rsidR="004237CD" w:rsidRPr="004237CD" w:rsidRDefault="004237CD" w:rsidP="004237CD">
            <w:pPr>
              <w:spacing w:after="0" w:line="276" w:lineRule="auto"/>
              <w:jc w:val="center"/>
              <w:rPr>
                <w:rFonts w:ascii="Times New Roman" w:eastAsiaTheme="minorEastAsia" w:hAnsi="Times New Roman" w:cs="Times New Roman"/>
                <w:bCs/>
              </w:rPr>
            </w:pPr>
          </w:p>
        </w:tc>
        <w:tc>
          <w:tcPr>
            <w:tcW w:w="887" w:type="dxa"/>
            <w:tcBorders>
              <w:top w:val="nil"/>
              <w:left w:val="nil"/>
              <w:bottom w:val="single" w:sz="4" w:space="0" w:color="auto"/>
              <w:right w:val="single" w:sz="4" w:space="0" w:color="auto"/>
            </w:tcBorders>
            <w:shd w:val="clear" w:color="auto" w:fill="D9D9D9" w:themeFill="background1" w:themeFillShade="D9"/>
            <w:noWrap/>
            <w:vAlign w:val="bottom"/>
            <w:hideMark/>
          </w:tcPr>
          <w:p w14:paraId="44DAC090"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Konce-</w:t>
            </w:r>
          </w:p>
          <w:p w14:paraId="171A2457"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ntrat</w:t>
            </w:r>
          </w:p>
        </w:tc>
        <w:tc>
          <w:tcPr>
            <w:tcW w:w="809" w:type="dxa"/>
            <w:tcBorders>
              <w:top w:val="nil"/>
              <w:left w:val="nil"/>
              <w:bottom w:val="single" w:sz="4" w:space="0" w:color="auto"/>
              <w:right w:val="single" w:sz="4" w:space="0" w:color="auto"/>
            </w:tcBorders>
            <w:shd w:val="clear" w:color="auto" w:fill="D9D9D9" w:themeFill="background1" w:themeFillShade="D9"/>
            <w:noWrap/>
            <w:vAlign w:val="bottom"/>
            <w:hideMark/>
          </w:tcPr>
          <w:p w14:paraId="60F0DF2B" w14:textId="77777777" w:rsidR="004237CD" w:rsidRPr="004237CD" w:rsidRDefault="004237CD" w:rsidP="004237CD">
            <w:pPr>
              <w:spacing w:after="0" w:line="276" w:lineRule="auto"/>
              <w:jc w:val="center"/>
              <w:rPr>
                <w:rFonts w:ascii="Times New Roman" w:eastAsiaTheme="minorEastAsia" w:hAnsi="Times New Roman" w:cs="Times New Roman"/>
                <w:bCs/>
              </w:rPr>
            </w:pPr>
            <w:r w:rsidRPr="004237CD">
              <w:rPr>
                <w:rFonts w:ascii="Times New Roman" w:eastAsiaTheme="minorEastAsia" w:hAnsi="Times New Roman" w:cs="Times New Roman"/>
                <w:bCs/>
              </w:rPr>
              <w:t>Misër</w:t>
            </w:r>
          </w:p>
          <w:p w14:paraId="13AE4BFE" w14:textId="77777777" w:rsidR="004237CD" w:rsidRPr="004237CD" w:rsidRDefault="004237CD" w:rsidP="004237CD">
            <w:pPr>
              <w:spacing w:after="0" w:line="276" w:lineRule="auto"/>
              <w:jc w:val="center"/>
              <w:rPr>
                <w:rFonts w:ascii="Times New Roman" w:eastAsiaTheme="minorEastAsia" w:hAnsi="Times New Roman" w:cs="Times New Roman"/>
                <w:bCs/>
              </w:rPr>
            </w:pPr>
          </w:p>
        </w:tc>
      </w:tr>
      <w:tr w:rsidR="004237CD" w:rsidRPr="004237CD" w14:paraId="73FFDD1E"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A939F2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w:t>
            </w:r>
          </w:p>
        </w:tc>
        <w:tc>
          <w:tcPr>
            <w:tcW w:w="1145" w:type="dxa"/>
            <w:tcBorders>
              <w:top w:val="nil"/>
              <w:left w:val="nil"/>
              <w:bottom w:val="single" w:sz="4" w:space="0" w:color="auto"/>
              <w:right w:val="single" w:sz="4" w:space="0" w:color="auto"/>
            </w:tcBorders>
            <w:shd w:val="clear" w:color="auto" w:fill="auto"/>
            <w:noWrap/>
            <w:vAlign w:val="bottom"/>
            <w:hideMark/>
          </w:tcPr>
          <w:p w14:paraId="2C4C9D3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Safete Koprani</w:t>
            </w:r>
          </w:p>
        </w:tc>
        <w:tc>
          <w:tcPr>
            <w:tcW w:w="1217" w:type="dxa"/>
            <w:tcBorders>
              <w:top w:val="nil"/>
              <w:left w:val="nil"/>
              <w:bottom w:val="single" w:sz="4" w:space="0" w:color="auto"/>
              <w:right w:val="single" w:sz="4" w:space="0" w:color="auto"/>
            </w:tcBorders>
            <w:shd w:val="clear" w:color="auto" w:fill="auto"/>
            <w:noWrap/>
            <w:vAlign w:val="bottom"/>
            <w:hideMark/>
          </w:tcPr>
          <w:p w14:paraId="123813D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Velikincë</w:t>
            </w:r>
          </w:p>
        </w:tc>
        <w:tc>
          <w:tcPr>
            <w:tcW w:w="1334" w:type="dxa"/>
            <w:tcBorders>
              <w:top w:val="nil"/>
              <w:left w:val="nil"/>
              <w:bottom w:val="single" w:sz="4" w:space="0" w:color="auto"/>
              <w:right w:val="single" w:sz="4" w:space="0" w:color="auto"/>
            </w:tcBorders>
            <w:shd w:val="clear" w:color="auto" w:fill="auto"/>
            <w:noWrap/>
            <w:vAlign w:val="bottom"/>
            <w:hideMark/>
          </w:tcPr>
          <w:p w14:paraId="0C5EA05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044211 431</w:t>
            </w:r>
          </w:p>
        </w:tc>
        <w:tc>
          <w:tcPr>
            <w:tcW w:w="720" w:type="dxa"/>
            <w:tcBorders>
              <w:top w:val="nil"/>
              <w:left w:val="nil"/>
              <w:bottom w:val="single" w:sz="4" w:space="0" w:color="auto"/>
              <w:right w:val="single" w:sz="4" w:space="0" w:color="auto"/>
            </w:tcBorders>
            <w:shd w:val="clear" w:color="auto" w:fill="auto"/>
            <w:noWrap/>
            <w:vAlign w:val="bottom"/>
            <w:hideMark/>
          </w:tcPr>
          <w:p w14:paraId="2539CCA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106</w:t>
            </w:r>
          </w:p>
        </w:tc>
        <w:tc>
          <w:tcPr>
            <w:tcW w:w="633" w:type="dxa"/>
            <w:tcBorders>
              <w:top w:val="nil"/>
              <w:left w:val="nil"/>
              <w:bottom w:val="single" w:sz="4" w:space="0" w:color="auto"/>
              <w:right w:val="single" w:sz="4" w:space="0" w:color="auto"/>
            </w:tcBorders>
            <w:shd w:val="clear" w:color="auto" w:fill="auto"/>
            <w:noWrap/>
            <w:vAlign w:val="bottom"/>
            <w:hideMark/>
          </w:tcPr>
          <w:p w14:paraId="356DBCA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417</w:t>
            </w:r>
          </w:p>
        </w:tc>
        <w:tc>
          <w:tcPr>
            <w:tcW w:w="612" w:type="dxa"/>
            <w:tcBorders>
              <w:top w:val="nil"/>
              <w:left w:val="nil"/>
              <w:bottom w:val="single" w:sz="4" w:space="0" w:color="auto"/>
              <w:right w:val="single" w:sz="4" w:space="0" w:color="auto"/>
            </w:tcBorders>
            <w:shd w:val="clear" w:color="auto" w:fill="auto"/>
            <w:noWrap/>
            <w:vAlign w:val="bottom"/>
            <w:hideMark/>
          </w:tcPr>
          <w:p w14:paraId="4DEA0D4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270D58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460D020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7C13D0E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1F434D7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14DE12D2"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39D2B0A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w:t>
            </w:r>
          </w:p>
        </w:tc>
        <w:tc>
          <w:tcPr>
            <w:tcW w:w="1145" w:type="dxa"/>
            <w:tcBorders>
              <w:top w:val="nil"/>
              <w:left w:val="nil"/>
              <w:bottom w:val="single" w:sz="4" w:space="0" w:color="auto"/>
              <w:right w:val="single" w:sz="4" w:space="0" w:color="auto"/>
            </w:tcBorders>
            <w:shd w:val="clear" w:color="auto" w:fill="auto"/>
            <w:noWrap/>
            <w:vAlign w:val="bottom"/>
            <w:hideMark/>
          </w:tcPr>
          <w:p w14:paraId="62CFA7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Verdi Rexhepi</w:t>
            </w:r>
          </w:p>
        </w:tc>
        <w:tc>
          <w:tcPr>
            <w:tcW w:w="1217" w:type="dxa"/>
            <w:tcBorders>
              <w:top w:val="nil"/>
              <w:left w:val="nil"/>
              <w:bottom w:val="single" w:sz="4" w:space="0" w:color="auto"/>
              <w:right w:val="single" w:sz="4" w:space="0" w:color="auto"/>
            </w:tcBorders>
            <w:shd w:val="clear" w:color="auto" w:fill="auto"/>
            <w:noWrap/>
            <w:vAlign w:val="bottom"/>
            <w:hideMark/>
          </w:tcPr>
          <w:p w14:paraId="5363234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Velikincë</w:t>
            </w:r>
          </w:p>
        </w:tc>
        <w:tc>
          <w:tcPr>
            <w:tcW w:w="1334" w:type="dxa"/>
            <w:tcBorders>
              <w:top w:val="nil"/>
              <w:left w:val="nil"/>
              <w:bottom w:val="single" w:sz="4" w:space="0" w:color="auto"/>
              <w:right w:val="single" w:sz="4" w:space="0" w:color="auto"/>
            </w:tcBorders>
            <w:shd w:val="clear" w:color="auto" w:fill="auto"/>
            <w:noWrap/>
            <w:vAlign w:val="bottom"/>
            <w:hideMark/>
          </w:tcPr>
          <w:p w14:paraId="1D4C386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044174 211</w:t>
            </w:r>
          </w:p>
        </w:tc>
        <w:tc>
          <w:tcPr>
            <w:tcW w:w="720" w:type="dxa"/>
            <w:tcBorders>
              <w:top w:val="nil"/>
              <w:left w:val="nil"/>
              <w:bottom w:val="single" w:sz="4" w:space="0" w:color="auto"/>
              <w:right w:val="single" w:sz="4" w:space="0" w:color="auto"/>
            </w:tcBorders>
            <w:shd w:val="clear" w:color="auto" w:fill="auto"/>
            <w:noWrap/>
            <w:vAlign w:val="bottom"/>
            <w:hideMark/>
          </w:tcPr>
          <w:p w14:paraId="101D6FD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633" w:type="dxa"/>
            <w:tcBorders>
              <w:top w:val="nil"/>
              <w:left w:val="nil"/>
              <w:bottom w:val="single" w:sz="4" w:space="0" w:color="auto"/>
              <w:right w:val="single" w:sz="4" w:space="0" w:color="auto"/>
            </w:tcBorders>
            <w:shd w:val="clear" w:color="auto" w:fill="auto"/>
            <w:noWrap/>
            <w:vAlign w:val="bottom"/>
            <w:hideMark/>
          </w:tcPr>
          <w:p w14:paraId="54582E1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55ED484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0AF9B0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2804EFE7"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6074442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6767D187"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008897A1"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684AF8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w:t>
            </w:r>
          </w:p>
        </w:tc>
        <w:tc>
          <w:tcPr>
            <w:tcW w:w="1145" w:type="dxa"/>
            <w:tcBorders>
              <w:top w:val="nil"/>
              <w:left w:val="nil"/>
              <w:bottom w:val="single" w:sz="4" w:space="0" w:color="auto"/>
              <w:right w:val="single" w:sz="4" w:space="0" w:color="auto"/>
            </w:tcBorders>
            <w:shd w:val="clear" w:color="auto" w:fill="auto"/>
            <w:noWrap/>
            <w:vAlign w:val="bottom"/>
            <w:hideMark/>
          </w:tcPr>
          <w:p w14:paraId="4B4F5C9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Ibrahim Hyseni</w:t>
            </w:r>
          </w:p>
        </w:tc>
        <w:tc>
          <w:tcPr>
            <w:tcW w:w="1217" w:type="dxa"/>
            <w:tcBorders>
              <w:top w:val="nil"/>
              <w:left w:val="nil"/>
              <w:bottom w:val="single" w:sz="4" w:space="0" w:color="auto"/>
              <w:right w:val="single" w:sz="4" w:space="0" w:color="auto"/>
            </w:tcBorders>
            <w:shd w:val="clear" w:color="auto" w:fill="auto"/>
            <w:noWrap/>
            <w:vAlign w:val="bottom"/>
            <w:hideMark/>
          </w:tcPr>
          <w:p w14:paraId="3EA0A2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Velekincë</w:t>
            </w:r>
          </w:p>
        </w:tc>
        <w:tc>
          <w:tcPr>
            <w:tcW w:w="1334" w:type="dxa"/>
            <w:tcBorders>
              <w:top w:val="nil"/>
              <w:left w:val="nil"/>
              <w:bottom w:val="single" w:sz="4" w:space="0" w:color="auto"/>
              <w:right w:val="single" w:sz="4" w:space="0" w:color="auto"/>
            </w:tcBorders>
            <w:shd w:val="clear" w:color="auto" w:fill="auto"/>
            <w:noWrap/>
            <w:vAlign w:val="bottom"/>
            <w:hideMark/>
          </w:tcPr>
          <w:p w14:paraId="3393E79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044528 786</w:t>
            </w:r>
          </w:p>
        </w:tc>
        <w:tc>
          <w:tcPr>
            <w:tcW w:w="720" w:type="dxa"/>
            <w:tcBorders>
              <w:top w:val="nil"/>
              <w:left w:val="nil"/>
              <w:bottom w:val="single" w:sz="4" w:space="0" w:color="auto"/>
              <w:right w:val="single" w:sz="4" w:space="0" w:color="auto"/>
            </w:tcBorders>
            <w:shd w:val="clear" w:color="auto" w:fill="auto"/>
            <w:noWrap/>
            <w:vAlign w:val="bottom"/>
            <w:hideMark/>
          </w:tcPr>
          <w:p w14:paraId="4C28BC1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25</w:t>
            </w:r>
          </w:p>
        </w:tc>
        <w:tc>
          <w:tcPr>
            <w:tcW w:w="633" w:type="dxa"/>
            <w:tcBorders>
              <w:top w:val="nil"/>
              <w:left w:val="nil"/>
              <w:bottom w:val="single" w:sz="4" w:space="0" w:color="auto"/>
              <w:right w:val="single" w:sz="4" w:space="0" w:color="auto"/>
            </w:tcBorders>
            <w:shd w:val="clear" w:color="auto" w:fill="auto"/>
            <w:noWrap/>
            <w:vAlign w:val="bottom"/>
            <w:hideMark/>
          </w:tcPr>
          <w:p w14:paraId="51C47A3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7991BB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66D581D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27E3F38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6F0309C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629B729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14F43E93"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32D9D8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4</w:t>
            </w:r>
          </w:p>
        </w:tc>
        <w:tc>
          <w:tcPr>
            <w:tcW w:w="1145" w:type="dxa"/>
            <w:tcBorders>
              <w:top w:val="nil"/>
              <w:left w:val="nil"/>
              <w:bottom w:val="single" w:sz="4" w:space="0" w:color="auto"/>
              <w:right w:val="single" w:sz="4" w:space="0" w:color="auto"/>
            </w:tcBorders>
            <w:shd w:val="clear" w:color="000000" w:fill="FFFFFF"/>
            <w:noWrap/>
            <w:vAlign w:val="bottom"/>
            <w:hideMark/>
          </w:tcPr>
          <w:p w14:paraId="5800498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Adem Veseli</w:t>
            </w:r>
          </w:p>
        </w:tc>
        <w:tc>
          <w:tcPr>
            <w:tcW w:w="1217" w:type="dxa"/>
            <w:tcBorders>
              <w:top w:val="nil"/>
              <w:left w:val="nil"/>
              <w:bottom w:val="single" w:sz="4" w:space="0" w:color="auto"/>
              <w:right w:val="single" w:sz="4" w:space="0" w:color="auto"/>
            </w:tcBorders>
            <w:shd w:val="clear" w:color="000000" w:fill="FFFFFF"/>
            <w:noWrap/>
            <w:vAlign w:val="bottom"/>
            <w:hideMark/>
          </w:tcPr>
          <w:p w14:paraId="1E11F2C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1334" w:type="dxa"/>
            <w:tcBorders>
              <w:top w:val="nil"/>
              <w:left w:val="nil"/>
              <w:bottom w:val="single" w:sz="4" w:space="0" w:color="auto"/>
              <w:right w:val="single" w:sz="4" w:space="0" w:color="auto"/>
            </w:tcBorders>
            <w:shd w:val="clear" w:color="000000" w:fill="FFFFFF"/>
            <w:noWrap/>
            <w:vAlign w:val="bottom"/>
            <w:hideMark/>
          </w:tcPr>
          <w:p w14:paraId="319BDB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044577 137</w:t>
            </w:r>
          </w:p>
        </w:tc>
        <w:tc>
          <w:tcPr>
            <w:tcW w:w="720" w:type="dxa"/>
            <w:tcBorders>
              <w:top w:val="nil"/>
              <w:left w:val="nil"/>
              <w:bottom w:val="single" w:sz="4" w:space="0" w:color="auto"/>
              <w:right w:val="single" w:sz="4" w:space="0" w:color="auto"/>
            </w:tcBorders>
            <w:shd w:val="clear" w:color="000000" w:fill="FFFFFF"/>
            <w:noWrap/>
            <w:vAlign w:val="bottom"/>
            <w:hideMark/>
          </w:tcPr>
          <w:p w14:paraId="433890A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68</w:t>
            </w:r>
          </w:p>
        </w:tc>
        <w:tc>
          <w:tcPr>
            <w:tcW w:w="633" w:type="dxa"/>
            <w:tcBorders>
              <w:top w:val="nil"/>
              <w:left w:val="nil"/>
              <w:bottom w:val="single" w:sz="4" w:space="0" w:color="auto"/>
              <w:right w:val="single" w:sz="4" w:space="0" w:color="auto"/>
            </w:tcBorders>
            <w:shd w:val="clear" w:color="000000" w:fill="FFFFFF"/>
            <w:noWrap/>
            <w:vAlign w:val="bottom"/>
            <w:hideMark/>
          </w:tcPr>
          <w:p w14:paraId="6C1250A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15ACE56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24EA101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27904F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37C18A0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16D8C46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12336EB7"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91150F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5</w:t>
            </w:r>
          </w:p>
        </w:tc>
        <w:tc>
          <w:tcPr>
            <w:tcW w:w="1145" w:type="dxa"/>
            <w:tcBorders>
              <w:top w:val="nil"/>
              <w:left w:val="nil"/>
              <w:bottom w:val="single" w:sz="4" w:space="0" w:color="auto"/>
              <w:right w:val="single" w:sz="4" w:space="0" w:color="auto"/>
            </w:tcBorders>
            <w:shd w:val="clear" w:color="000000" w:fill="FFFFFF"/>
            <w:noWrap/>
            <w:vAlign w:val="bottom"/>
            <w:hideMark/>
          </w:tcPr>
          <w:p w14:paraId="285CCD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Ekrem Musliu</w:t>
            </w:r>
          </w:p>
        </w:tc>
        <w:tc>
          <w:tcPr>
            <w:tcW w:w="1217" w:type="dxa"/>
            <w:tcBorders>
              <w:top w:val="nil"/>
              <w:left w:val="nil"/>
              <w:bottom w:val="single" w:sz="4" w:space="0" w:color="auto"/>
              <w:right w:val="single" w:sz="4" w:space="0" w:color="auto"/>
            </w:tcBorders>
            <w:shd w:val="clear" w:color="000000" w:fill="FFFFFF"/>
            <w:noWrap/>
            <w:vAlign w:val="bottom"/>
            <w:hideMark/>
          </w:tcPr>
          <w:p w14:paraId="0B48891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1334" w:type="dxa"/>
            <w:tcBorders>
              <w:top w:val="nil"/>
              <w:left w:val="nil"/>
              <w:bottom w:val="single" w:sz="4" w:space="0" w:color="auto"/>
              <w:right w:val="single" w:sz="4" w:space="0" w:color="auto"/>
            </w:tcBorders>
            <w:shd w:val="clear" w:color="000000" w:fill="FFFFFF"/>
            <w:noWrap/>
            <w:vAlign w:val="bottom"/>
            <w:hideMark/>
          </w:tcPr>
          <w:p w14:paraId="78C0837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044735 072</w:t>
            </w:r>
          </w:p>
        </w:tc>
        <w:tc>
          <w:tcPr>
            <w:tcW w:w="720" w:type="dxa"/>
            <w:tcBorders>
              <w:top w:val="nil"/>
              <w:left w:val="nil"/>
              <w:bottom w:val="single" w:sz="4" w:space="0" w:color="auto"/>
              <w:right w:val="single" w:sz="4" w:space="0" w:color="auto"/>
            </w:tcBorders>
            <w:shd w:val="clear" w:color="000000" w:fill="FFFFFF"/>
            <w:noWrap/>
            <w:vAlign w:val="bottom"/>
            <w:hideMark/>
          </w:tcPr>
          <w:p w14:paraId="0C80179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43</w:t>
            </w:r>
          </w:p>
        </w:tc>
        <w:tc>
          <w:tcPr>
            <w:tcW w:w="633" w:type="dxa"/>
            <w:tcBorders>
              <w:top w:val="nil"/>
              <w:left w:val="nil"/>
              <w:bottom w:val="single" w:sz="4" w:space="0" w:color="auto"/>
              <w:right w:val="single" w:sz="4" w:space="0" w:color="auto"/>
            </w:tcBorders>
            <w:shd w:val="clear" w:color="000000" w:fill="FFFFFF"/>
            <w:noWrap/>
            <w:vAlign w:val="bottom"/>
            <w:hideMark/>
          </w:tcPr>
          <w:p w14:paraId="2916C27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692F46A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55B6D62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624178D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04C4D90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0EC7632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1785FFFD"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A2B280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6</w:t>
            </w:r>
          </w:p>
        </w:tc>
        <w:tc>
          <w:tcPr>
            <w:tcW w:w="1145" w:type="dxa"/>
            <w:tcBorders>
              <w:top w:val="nil"/>
              <w:left w:val="nil"/>
              <w:bottom w:val="single" w:sz="4" w:space="0" w:color="auto"/>
              <w:right w:val="single" w:sz="4" w:space="0" w:color="auto"/>
            </w:tcBorders>
            <w:shd w:val="clear" w:color="000000" w:fill="FFFFFF"/>
            <w:noWrap/>
            <w:vAlign w:val="bottom"/>
            <w:hideMark/>
          </w:tcPr>
          <w:p w14:paraId="44AAEA8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Adem Musliu</w:t>
            </w:r>
          </w:p>
        </w:tc>
        <w:tc>
          <w:tcPr>
            <w:tcW w:w="1217" w:type="dxa"/>
            <w:tcBorders>
              <w:top w:val="nil"/>
              <w:left w:val="nil"/>
              <w:bottom w:val="single" w:sz="4" w:space="0" w:color="auto"/>
              <w:right w:val="single" w:sz="4" w:space="0" w:color="auto"/>
            </w:tcBorders>
            <w:shd w:val="clear" w:color="000000" w:fill="FFFFFF"/>
            <w:noWrap/>
            <w:vAlign w:val="bottom"/>
            <w:hideMark/>
          </w:tcPr>
          <w:p w14:paraId="6BF35AE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1334" w:type="dxa"/>
            <w:tcBorders>
              <w:top w:val="nil"/>
              <w:left w:val="nil"/>
              <w:bottom w:val="single" w:sz="4" w:space="0" w:color="auto"/>
              <w:right w:val="single" w:sz="4" w:space="0" w:color="auto"/>
            </w:tcBorders>
            <w:shd w:val="clear" w:color="000000" w:fill="FFFFFF"/>
            <w:noWrap/>
            <w:vAlign w:val="bottom"/>
            <w:hideMark/>
          </w:tcPr>
          <w:p w14:paraId="71F2924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044926 602</w:t>
            </w:r>
          </w:p>
        </w:tc>
        <w:tc>
          <w:tcPr>
            <w:tcW w:w="720" w:type="dxa"/>
            <w:tcBorders>
              <w:top w:val="nil"/>
              <w:left w:val="nil"/>
              <w:bottom w:val="single" w:sz="4" w:space="0" w:color="auto"/>
              <w:right w:val="single" w:sz="4" w:space="0" w:color="auto"/>
            </w:tcBorders>
            <w:shd w:val="clear" w:color="000000" w:fill="FFFFFF"/>
            <w:noWrap/>
            <w:vAlign w:val="bottom"/>
            <w:hideMark/>
          </w:tcPr>
          <w:p w14:paraId="01E18EB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24</w:t>
            </w:r>
          </w:p>
        </w:tc>
        <w:tc>
          <w:tcPr>
            <w:tcW w:w="633" w:type="dxa"/>
            <w:tcBorders>
              <w:top w:val="nil"/>
              <w:left w:val="nil"/>
              <w:bottom w:val="single" w:sz="4" w:space="0" w:color="auto"/>
              <w:right w:val="single" w:sz="4" w:space="0" w:color="auto"/>
            </w:tcBorders>
            <w:shd w:val="clear" w:color="000000" w:fill="FFFFFF"/>
            <w:noWrap/>
            <w:vAlign w:val="bottom"/>
            <w:hideMark/>
          </w:tcPr>
          <w:p w14:paraId="452D113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6CFA6C2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5E14311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7AB40C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0FE1DA5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6681AAE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5181D697"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ABA5CD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7</w:t>
            </w:r>
          </w:p>
        </w:tc>
        <w:tc>
          <w:tcPr>
            <w:tcW w:w="1145" w:type="dxa"/>
            <w:tcBorders>
              <w:top w:val="nil"/>
              <w:left w:val="nil"/>
              <w:bottom w:val="single" w:sz="4" w:space="0" w:color="auto"/>
              <w:right w:val="single" w:sz="4" w:space="0" w:color="auto"/>
            </w:tcBorders>
            <w:shd w:val="clear" w:color="000000" w:fill="FFFFFF"/>
            <w:noWrap/>
            <w:vAlign w:val="bottom"/>
            <w:hideMark/>
          </w:tcPr>
          <w:p w14:paraId="2A8936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Sami Ramushi</w:t>
            </w:r>
          </w:p>
        </w:tc>
        <w:tc>
          <w:tcPr>
            <w:tcW w:w="1217" w:type="dxa"/>
            <w:tcBorders>
              <w:top w:val="nil"/>
              <w:left w:val="nil"/>
              <w:bottom w:val="single" w:sz="4" w:space="0" w:color="auto"/>
              <w:right w:val="single" w:sz="4" w:space="0" w:color="auto"/>
            </w:tcBorders>
            <w:shd w:val="clear" w:color="000000" w:fill="FFFFFF"/>
            <w:noWrap/>
            <w:vAlign w:val="bottom"/>
            <w:hideMark/>
          </w:tcPr>
          <w:p w14:paraId="6CFC600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1334" w:type="dxa"/>
            <w:tcBorders>
              <w:top w:val="nil"/>
              <w:left w:val="nil"/>
              <w:bottom w:val="single" w:sz="4" w:space="0" w:color="auto"/>
              <w:right w:val="single" w:sz="4" w:space="0" w:color="auto"/>
            </w:tcBorders>
            <w:shd w:val="clear" w:color="000000" w:fill="FFFFFF"/>
            <w:noWrap/>
            <w:vAlign w:val="bottom"/>
            <w:hideMark/>
          </w:tcPr>
          <w:p w14:paraId="28FDE29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045267 977</w:t>
            </w:r>
          </w:p>
        </w:tc>
        <w:tc>
          <w:tcPr>
            <w:tcW w:w="720" w:type="dxa"/>
            <w:tcBorders>
              <w:top w:val="nil"/>
              <w:left w:val="nil"/>
              <w:bottom w:val="single" w:sz="4" w:space="0" w:color="auto"/>
              <w:right w:val="single" w:sz="4" w:space="0" w:color="auto"/>
            </w:tcBorders>
            <w:shd w:val="clear" w:color="000000" w:fill="FFFFFF"/>
            <w:noWrap/>
            <w:vAlign w:val="bottom"/>
            <w:hideMark/>
          </w:tcPr>
          <w:p w14:paraId="2EEA64B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17</w:t>
            </w:r>
          </w:p>
        </w:tc>
        <w:tc>
          <w:tcPr>
            <w:tcW w:w="633" w:type="dxa"/>
            <w:tcBorders>
              <w:top w:val="nil"/>
              <w:left w:val="nil"/>
              <w:bottom w:val="single" w:sz="4" w:space="0" w:color="auto"/>
              <w:right w:val="single" w:sz="4" w:space="0" w:color="auto"/>
            </w:tcBorders>
            <w:shd w:val="clear" w:color="000000" w:fill="FFFFFF"/>
            <w:noWrap/>
            <w:vAlign w:val="bottom"/>
            <w:hideMark/>
          </w:tcPr>
          <w:p w14:paraId="7127951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168FFC9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2CDAB16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5CD3C5B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43557B9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41721AF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05DE9DC7"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D123CA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8</w:t>
            </w:r>
          </w:p>
        </w:tc>
        <w:tc>
          <w:tcPr>
            <w:tcW w:w="1145" w:type="dxa"/>
            <w:tcBorders>
              <w:top w:val="nil"/>
              <w:left w:val="nil"/>
              <w:bottom w:val="single" w:sz="4" w:space="0" w:color="auto"/>
              <w:right w:val="single" w:sz="4" w:space="0" w:color="auto"/>
            </w:tcBorders>
            <w:shd w:val="clear" w:color="000000" w:fill="FFFFFF"/>
            <w:noWrap/>
            <w:vAlign w:val="bottom"/>
            <w:hideMark/>
          </w:tcPr>
          <w:p w14:paraId="3FAE2F7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Irfan Mustafa </w:t>
            </w:r>
          </w:p>
        </w:tc>
        <w:tc>
          <w:tcPr>
            <w:tcW w:w="1217" w:type="dxa"/>
            <w:tcBorders>
              <w:top w:val="nil"/>
              <w:left w:val="nil"/>
              <w:bottom w:val="single" w:sz="4" w:space="0" w:color="auto"/>
              <w:right w:val="single" w:sz="4" w:space="0" w:color="auto"/>
            </w:tcBorders>
            <w:shd w:val="clear" w:color="000000" w:fill="FFFFFF"/>
            <w:noWrap/>
            <w:vAlign w:val="bottom"/>
            <w:hideMark/>
          </w:tcPr>
          <w:p w14:paraId="186066E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Lladovë</w:t>
            </w:r>
          </w:p>
        </w:tc>
        <w:tc>
          <w:tcPr>
            <w:tcW w:w="1334" w:type="dxa"/>
            <w:tcBorders>
              <w:top w:val="nil"/>
              <w:left w:val="nil"/>
              <w:bottom w:val="single" w:sz="4" w:space="0" w:color="auto"/>
              <w:right w:val="single" w:sz="4" w:space="0" w:color="auto"/>
            </w:tcBorders>
            <w:shd w:val="clear" w:color="000000" w:fill="FFFFFF"/>
            <w:noWrap/>
            <w:vAlign w:val="bottom"/>
            <w:hideMark/>
          </w:tcPr>
          <w:p w14:paraId="4558E1B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044890 236</w:t>
            </w:r>
          </w:p>
        </w:tc>
        <w:tc>
          <w:tcPr>
            <w:tcW w:w="720" w:type="dxa"/>
            <w:tcBorders>
              <w:top w:val="nil"/>
              <w:left w:val="nil"/>
              <w:bottom w:val="single" w:sz="4" w:space="0" w:color="auto"/>
              <w:right w:val="single" w:sz="4" w:space="0" w:color="auto"/>
            </w:tcBorders>
            <w:shd w:val="clear" w:color="000000" w:fill="FFFFFF"/>
            <w:noWrap/>
            <w:vAlign w:val="bottom"/>
            <w:hideMark/>
          </w:tcPr>
          <w:p w14:paraId="7DD7367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23</w:t>
            </w:r>
          </w:p>
        </w:tc>
        <w:tc>
          <w:tcPr>
            <w:tcW w:w="633" w:type="dxa"/>
            <w:tcBorders>
              <w:top w:val="nil"/>
              <w:left w:val="nil"/>
              <w:bottom w:val="single" w:sz="4" w:space="0" w:color="auto"/>
              <w:right w:val="single" w:sz="4" w:space="0" w:color="auto"/>
            </w:tcBorders>
            <w:shd w:val="clear" w:color="000000" w:fill="FFFFFF"/>
            <w:noWrap/>
            <w:vAlign w:val="bottom"/>
            <w:hideMark/>
          </w:tcPr>
          <w:p w14:paraId="4451540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7F11D12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6992D1D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088EFF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606A757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6F28A8B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5805510F"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48578E7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9</w:t>
            </w:r>
          </w:p>
        </w:tc>
        <w:tc>
          <w:tcPr>
            <w:tcW w:w="1145" w:type="dxa"/>
            <w:tcBorders>
              <w:top w:val="nil"/>
              <w:left w:val="nil"/>
              <w:bottom w:val="single" w:sz="4" w:space="0" w:color="auto"/>
              <w:right w:val="single" w:sz="4" w:space="0" w:color="auto"/>
            </w:tcBorders>
            <w:shd w:val="clear" w:color="000000" w:fill="FFFFFF"/>
            <w:noWrap/>
            <w:vAlign w:val="bottom"/>
            <w:hideMark/>
          </w:tcPr>
          <w:p w14:paraId="62016DC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Ibrahim Rrustemi</w:t>
            </w:r>
          </w:p>
        </w:tc>
        <w:tc>
          <w:tcPr>
            <w:tcW w:w="1217" w:type="dxa"/>
            <w:tcBorders>
              <w:top w:val="nil"/>
              <w:left w:val="nil"/>
              <w:bottom w:val="single" w:sz="4" w:space="0" w:color="auto"/>
              <w:right w:val="single" w:sz="4" w:space="0" w:color="auto"/>
            </w:tcBorders>
            <w:shd w:val="clear" w:color="000000" w:fill="FFFFFF"/>
            <w:noWrap/>
            <w:vAlign w:val="bottom"/>
            <w:hideMark/>
          </w:tcPr>
          <w:p w14:paraId="6BDC6EF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Zhegër</w:t>
            </w:r>
          </w:p>
        </w:tc>
        <w:tc>
          <w:tcPr>
            <w:tcW w:w="1334" w:type="dxa"/>
            <w:tcBorders>
              <w:top w:val="nil"/>
              <w:left w:val="nil"/>
              <w:bottom w:val="single" w:sz="4" w:space="0" w:color="auto"/>
              <w:right w:val="single" w:sz="4" w:space="0" w:color="auto"/>
            </w:tcBorders>
            <w:shd w:val="clear" w:color="000000" w:fill="FFFFFF"/>
            <w:noWrap/>
            <w:vAlign w:val="bottom"/>
            <w:hideMark/>
          </w:tcPr>
          <w:p w14:paraId="029AACA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044555 466 </w:t>
            </w:r>
          </w:p>
        </w:tc>
        <w:tc>
          <w:tcPr>
            <w:tcW w:w="720" w:type="dxa"/>
            <w:tcBorders>
              <w:top w:val="nil"/>
              <w:left w:val="nil"/>
              <w:bottom w:val="single" w:sz="4" w:space="0" w:color="auto"/>
              <w:right w:val="single" w:sz="4" w:space="0" w:color="auto"/>
            </w:tcBorders>
            <w:shd w:val="clear" w:color="000000" w:fill="FFFFFF"/>
            <w:noWrap/>
            <w:vAlign w:val="bottom"/>
            <w:hideMark/>
          </w:tcPr>
          <w:p w14:paraId="02DDC30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67</w:t>
            </w:r>
          </w:p>
        </w:tc>
        <w:tc>
          <w:tcPr>
            <w:tcW w:w="633" w:type="dxa"/>
            <w:tcBorders>
              <w:top w:val="nil"/>
              <w:left w:val="nil"/>
              <w:bottom w:val="single" w:sz="4" w:space="0" w:color="auto"/>
              <w:right w:val="single" w:sz="4" w:space="0" w:color="auto"/>
            </w:tcBorders>
            <w:shd w:val="clear" w:color="000000" w:fill="FFFFFF"/>
            <w:noWrap/>
            <w:vAlign w:val="bottom"/>
            <w:hideMark/>
          </w:tcPr>
          <w:p w14:paraId="1090C1C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1C661FD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14E1453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2127F2E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149EE8D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2F57D7F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64F1195"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F0391F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1145" w:type="dxa"/>
            <w:tcBorders>
              <w:top w:val="nil"/>
              <w:left w:val="nil"/>
              <w:bottom w:val="single" w:sz="4" w:space="0" w:color="auto"/>
              <w:right w:val="single" w:sz="4" w:space="0" w:color="auto"/>
            </w:tcBorders>
            <w:shd w:val="clear" w:color="000000" w:fill="FFFFFF"/>
            <w:noWrap/>
            <w:vAlign w:val="bottom"/>
            <w:hideMark/>
          </w:tcPr>
          <w:p w14:paraId="2704026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Arsim </w:t>
            </w:r>
            <w:r w:rsidRPr="004237CD">
              <w:rPr>
                <w:rFonts w:ascii="Times New Roman" w:eastAsiaTheme="minorEastAsia" w:hAnsi="Times New Roman" w:cs="Times New Roman"/>
              </w:rPr>
              <w:lastRenderedPageBreak/>
              <w:t>Zeqiri</w:t>
            </w:r>
          </w:p>
        </w:tc>
        <w:tc>
          <w:tcPr>
            <w:tcW w:w="1217" w:type="dxa"/>
            <w:tcBorders>
              <w:top w:val="nil"/>
              <w:left w:val="nil"/>
              <w:bottom w:val="single" w:sz="4" w:space="0" w:color="auto"/>
              <w:right w:val="single" w:sz="4" w:space="0" w:color="auto"/>
            </w:tcBorders>
            <w:shd w:val="clear" w:color="000000" w:fill="FFFFFF"/>
            <w:noWrap/>
            <w:vAlign w:val="bottom"/>
            <w:hideMark/>
          </w:tcPr>
          <w:p w14:paraId="5FDC25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Haxhaj</w:t>
            </w:r>
          </w:p>
        </w:tc>
        <w:tc>
          <w:tcPr>
            <w:tcW w:w="1334" w:type="dxa"/>
            <w:tcBorders>
              <w:top w:val="nil"/>
              <w:left w:val="nil"/>
              <w:bottom w:val="single" w:sz="4" w:space="0" w:color="auto"/>
              <w:right w:val="single" w:sz="4" w:space="0" w:color="auto"/>
            </w:tcBorders>
            <w:shd w:val="clear" w:color="000000" w:fill="FFFFFF"/>
            <w:noWrap/>
            <w:vAlign w:val="bottom"/>
            <w:hideMark/>
          </w:tcPr>
          <w:p w14:paraId="1BA78AA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044254 167</w:t>
            </w:r>
          </w:p>
        </w:tc>
        <w:tc>
          <w:tcPr>
            <w:tcW w:w="720" w:type="dxa"/>
            <w:tcBorders>
              <w:top w:val="nil"/>
              <w:left w:val="nil"/>
              <w:bottom w:val="single" w:sz="4" w:space="0" w:color="auto"/>
              <w:right w:val="single" w:sz="4" w:space="0" w:color="auto"/>
            </w:tcBorders>
            <w:shd w:val="clear" w:color="000000" w:fill="FFFFFF"/>
            <w:noWrap/>
            <w:vAlign w:val="bottom"/>
            <w:hideMark/>
          </w:tcPr>
          <w:p w14:paraId="057FF4A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15</w:t>
            </w:r>
          </w:p>
        </w:tc>
        <w:tc>
          <w:tcPr>
            <w:tcW w:w="633" w:type="dxa"/>
            <w:tcBorders>
              <w:top w:val="nil"/>
              <w:left w:val="nil"/>
              <w:bottom w:val="single" w:sz="4" w:space="0" w:color="auto"/>
              <w:right w:val="single" w:sz="4" w:space="0" w:color="auto"/>
            </w:tcBorders>
            <w:shd w:val="clear" w:color="000000" w:fill="FFFFFF"/>
            <w:noWrap/>
            <w:vAlign w:val="bottom"/>
            <w:hideMark/>
          </w:tcPr>
          <w:p w14:paraId="18DA64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0D5E5D9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7838677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26E6B16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7B31710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32CABA0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1762B35A"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42624AB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11</w:t>
            </w:r>
          </w:p>
        </w:tc>
        <w:tc>
          <w:tcPr>
            <w:tcW w:w="1145" w:type="dxa"/>
            <w:tcBorders>
              <w:top w:val="nil"/>
              <w:left w:val="nil"/>
              <w:bottom w:val="single" w:sz="4" w:space="0" w:color="auto"/>
              <w:right w:val="single" w:sz="4" w:space="0" w:color="auto"/>
            </w:tcBorders>
            <w:shd w:val="clear" w:color="000000" w:fill="FFFFFF"/>
            <w:noWrap/>
            <w:vAlign w:val="bottom"/>
            <w:hideMark/>
          </w:tcPr>
          <w:p w14:paraId="4FD8E9D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Zijadin Hajdari</w:t>
            </w:r>
          </w:p>
        </w:tc>
        <w:tc>
          <w:tcPr>
            <w:tcW w:w="1217" w:type="dxa"/>
            <w:tcBorders>
              <w:top w:val="nil"/>
              <w:left w:val="nil"/>
              <w:bottom w:val="single" w:sz="4" w:space="0" w:color="auto"/>
              <w:right w:val="single" w:sz="4" w:space="0" w:color="auto"/>
            </w:tcBorders>
            <w:shd w:val="clear" w:color="000000" w:fill="FFFFFF"/>
            <w:noWrap/>
            <w:vAlign w:val="bottom"/>
            <w:hideMark/>
          </w:tcPr>
          <w:p w14:paraId="4F8F4F5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Livoq i ulët</w:t>
            </w:r>
          </w:p>
        </w:tc>
        <w:tc>
          <w:tcPr>
            <w:tcW w:w="1334" w:type="dxa"/>
            <w:tcBorders>
              <w:top w:val="nil"/>
              <w:left w:val="nil"/>
              <w:bottom w:val="single" w:sz="4" w:space="0" w:color="auto"/>
              <w:right w:val="single" w:sz="4" w:space="0" w:color="auto"/>
            </w:tcBorders>
            <w:shd w:val="clear" w:color="000000" w:fill="FFFFFF"/>
            <w:noWrap/>
            <w:vAlign w:val="bottom"/>
            <w:hideMark/>
          </w:tcPr>
          <w:p w14:paraId="47E2C6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044397 660 </w:t>
            </w:r>
          </w:p>
        </w:tc>
        <w:tc>
          <w:tcPr>
            <w:tcW w:w="720" w:type="dxa"/>
            <w:tcBorders>
              <w:top w:val="nil"/>
              <w:left w:val="nil"/>
              <w:bottom w:val="single" w:sz="4" w:space="0" w:color="auto"/>
              <w:right w:val="single" w:sz="4" w:space="0" w:color="auto"/>
            </w:tcBorders>
            <w:shd w:val="clear" w:color="000000" w:fill="FFFFFF"/>
            <w:noWrap/>
            <w:vAlign w:val="bottom"/>
            <w:hideMark/>
          </w:tcPr>
          <w:p w14:paraId="61E3CC1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11</w:t>
            </w:r>
          </w:p>
        </w:tc>
        <w:tc>
          <w:tcPr>
            <w:tcW w:w="633" w:type="dxa"/>
            <w:tcBorders>
              <w:top w:val="nil"/>
              <w:left w:val="nil"/>
              <w:bottom w:val="single" w:sz="4" w:space="0" w:color="auto"/>
              <w:right w:val="single" w:sz="4" w:space="0" w:color="auto"/>
            </w:tcBorders>
            <w:shd w:val="clear" w:color="000000" w:fill="FFFFFF"/>
            <w:noWrap/>
            <w:vAlign w:val="bottom"/>
            <w:hideMark/>
          </w:tcPr>
          <w:p w14:paraId="7B1995E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1F9888F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39CA977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2C20704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737FAC9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040D903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2A130AB"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4087329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12</w:t>
            </w:r>
          </w:p>
        </w:tc>
        <w:tc>
          <w:tcPr>
            <w:tcW w:w="1145" w:type="dxa"/>
            <w:tcBorders>
              <w:top w:val="nil"/>
              <w:left w:val="nil"/>
              <w:bottom w:val="single" w:sz="4" w:space="0" w:color="auto"/>
              <w:right w:val="single" w:sz="4" w:space="0" w:color="auto"/>
            </w:tcBorders>
            <w:shd w:val="clear" w:color="000000" w:fill="FFFFFF"/>
            <w:noWrap/>
            <w:vAlign w:val="bottom"/>
            <w:hideMark/>
          </w:tcPr>
          <w:p w14:paraId="1DAD0C8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Rexhep Mehmeti </w:t>
            </w:r>
          </w:p>
        </w:tc>
        <w:tc>
          <w:tcPr>
            <w:tcW w:w="1217" w:type="dxa"/>
            <w:tcBorders>
              <w:top w:val="nil"/>
              <w:left w:val="nil"/>
              <w:bottom w:val="single" w:sz="4" w:space="0" w:color="auto"/>
              <w:right w:val="single" w:sz="4" w:space="0" w:color="auto"/>
            </w:tcBorders>
            <w:shd w:val="clear" w:color="000000" w:fill="FFFFFF"/>
            <w:noWrap/>
            <w:vAlign w:val="bottom"/>
            <w:hideMark/>
          </w:tcPr>
          <w:p w14:paraId="12C71F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Përlepnicë</w:t>
            </w:r>
          </w:p>
        </w:tc>
        <w:tc>
          <w:tcPr>
            <w:tcW w:w="1334" w:type="dxa"/>
            <w:tcBorders>
              <w:top w:val="nil"/>
              <w:left w:val="nil"/>
              <w:bottom w:val="single" w:sz="4" w:space="0" w:color="auto"/>
              <w:right w:val="single" w:sz="4" w:space="0" w:color="auto"/>
            </w:tcBorders>
            <w:shd w:val="clear" w:color="000000" w:fill="FFFFFF"/>
            <w:noWrap/>
            <w:vAlign w:val="bottom"/>
            <w:hideMark/>
          </w:tcPr>
          <w:p w14:paraId="7C00931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044132 060</w:t>
            </w:r>
          </w:p>
        </w:tc>
        <w:tc>
          <w:tcPr>
            <w:tcW w:w="720" w:type="dxa"/>
            <w:tcBorders>
              <w:top w:val="nil"/>
              <w:left w:val="nil"/>
              <w:bottom w:val="single" w:sz="4" w:space="0" w:color="auto"/>
              <w:right w:val="single" w:sz="4" w:space="0" w:color="auto"/>
            </w:tcBorders>
            <w:shd w:val="clear" w:color="000000" w:fill="FFFFFF"/>
            <w:noWrap/>
            <w:vAlign w:val="bottom"/>
            <w:hideMark/>
          </w:tcPr>
          <w:p w14:paraId="3D17BC1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27</w:t>
            </w:r>
          </w:p>
        </w:tc>
        <w:tc>
          <w:tcPr>
            <w:tcW w:w="633" w:type="dxa"/>
            <w:tcBorders>
              <w:top w:val="nil"/>
              <w:left w:val="nil"/>
              <w:bottom w:val="single" w:sz="4" w:space="0" w:color="auto"/>
              <w:right w:val="single" w:sz="4" w:space="0" w:color="auto"/>
            </w:tcBorders>
            <w:shd w:val="clear" w:color="000000" w:fill="FFFFFF"/>
            <w:noWrap/>
            <w:vAlign w:val="bottom"/>
            <w:hideMark/>
          </w:tcPr>
          <w:p w14:paraId="5298679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3BCB21D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7ADEE77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546375D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06AC5AE7"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1D28005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1620AAFA" w14:textId="77777777" w:rsidTr="008E5B79">
        <w:trPr>
          <w:trHeight w:val="7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CD4D2A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13</w:t>
            </w:r>
          </w:p>
        </w:tc>
        <w:tc>
          <w:tcPr>
            <w:tcW w:w="1145" w:type="dxa"/>
            <w:tcBorders>
              <w:top w:val="nil"/>
              <w:left w:val="nil"/>
              <w:bottom w:val="single" w:sz="4" w:space="0" w:color="auto"/>
              <w:right w:val="single" w:sz="4" w:space="0" w:color="auto"/>
            </w:tcBorders>
            <w:shd w:val="clear" w:color="000000" w:fill="FFFFFF"/>
            <w:noWrap/>
            <w:vAlign w:val="bottom"/>
            <w:hideMark/>
          </w:tcPr>
          <w:p w14:paraId="2BA25C4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Ibrahim Selimi</w:t>
            </w:r>
          </w:p>
        </w:tc>
        <w:tc>
          <w:tcPr>
            <w:tcW w:w="1217" w:type="dxa"/>
            <w:tcBorders>
              <w:top w:val="nil"/>
              <w:left w:val="nil"/>
              <w:bottom w:val="single" w:sz="4" w:space="0" w:color="auto"/>
              <w:right w:val="single" w:sz="4" w:space="0" w:color="auto"/>
            </w:tcBorders>
            <w:shd w:val="clear" w:color="000000" w:fill="FFFFFF"/>
            <w:noWrap/>
            <w:vAlign w:val="bottom"/>
            <w:hideMark/>
          </w:tcPr>
          <w:p w14:paraId="0EBA390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Uglar</w:t>
            </w:r>
          </w:p>
        </w:tc>
        <w:tc>
          <w:tcPr>
            <w:tcW w:w="1334" w:type="dxa"/>
            <w:tcBorders>
              <w:top w:val="nil"/>
              <w:left w:val="nil"/>
              <w:bottom w:val="single" w:sz="4" w:space="0" w:color="auto"/>
              <w:right w:val="single" w:sz="4" w:space="0" w:color="auto"/>
            </w:tcBorders>
            <w:shd w:val="clear" w:color="000000" w:fill="FFFFFF"/>
            <w:noWrap/>
            <w:vAlign w:val="bottom"/>
            <w:hideMark/>
          </w:tcPr>
          <w:p w14:paraId="192A8E5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044141 084</w:t>
            </w:r>
          </w:p>
        </w:tc>
        <w:tc>
          <w:tcPr>
            <w:tcW w:w="720" w:type="dxa"/>
            <w:tcBorders>
              <w:top w:val="nil"/>
              <w:left w:val="nil"/>
              <w:bottom w:val="single" w:sz="4" w:space="0" w:color="auto"/>
              <w:right w:val="single" w:sz="4" w:space="0" w:color="auto"/>
            </w:tcBorders>
            <w:shd w:val="clear" w:color="000000" w:fill="FFFFFF"/>
            <w:noWrap/>
            <w:vAlign w:val="bottom"/>
            <w:hideMark/>
          </w:tcPr>
          <w:p w14:paraId="10A3A6C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29</w:t>
            </w:r>
          </w:p>
        </w:tc>
        <w:tc>
          <w:tcPr>
            <w:tcW w:w="633" w:type="dxa"/>
            <w:tcBorders>
              <w:top w:val="nil"/>
              <w:left w:val="nil"/>
              <w:bottom w:val="single" w:sz="4" w:space="0" w:color="auto"/>
              <w:right w:val="single" w:sz="4" w:space="0" w:color="auto"/>
            </w:tcBorders>
            <w:shd w:val="clear" w:color="000000" w:fill="FFFFFF"/>
            <w:noWrap/>
            <w:vAlign w:val="bottom"/>
            <w:hideMark/>
          </w:tcPr>
          <w:p w14:paraId="7141ED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094E513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1C8F35A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3D0A0CC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45980DB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7553423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31341D9"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E4BEEB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14</w:t>
            </w:r>
          </w:p>
        </w:tc>
        <w:tc>
          <w:tcPr>
            <w:tcW w:w="1145" w:type="dxa"/>
            <w:tcBorders>
              <w:top w:val="nil"/>
              <w:left w:val="nil"/>
              <w:bottom w:val="single" w:sz="4" w:space="0" w:color="auto"/>
              <w:right w:val="single" w:sz="4" w:space="0" w:color="auto"/>
            </w:tcBorders>
            <w:shd w:val="clear" w:color="000000" w:fill="FFFFFF"/>
            <w:noWrap/>
            <w:vAlign w:val="bottom"/>
            <w:hideMark/>
          </w:tcPr>
          <w:p w14:paraId="4210ED2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Agim Sejdiu</w:t>
            </w:r>
          </w:p>
        </w:tc>
        <w:tc>
          <w:tcPr>
            <w:tcW w:w="1217" w:type="dxa"/>
            <w:tcBorders>
              <w:top w:val="nil"/>
              <w:left w:val="nil"/>
              <w:bottom w:val="single" w:sz="4" w:space="0" w:color="auto"/>
              <w:right w:val="single" w:sz="4" w:space="0" w:color="auto"/>
            </w:tcBorders>
            <w:shd w:val="clear" w:color="000000" w:fill="FFFFFF"/>
            <w:noWrap/>
            <w:vAlign w:val="bottom"/>
            <w:hideMark/>
          </w:tcPr>
          <w:p w14:paraId="1E666D3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Uglar</w:t>
            </w:r>
          </w:p>
        </w:tc>
        <w:tc>
          <w:tcPr>
            <w:tcW w:w="1334" w:type="dxa"/>
            <w:tcBorders>
              <w:top w:val="nil"/>
              <w:left w:val="nil"/>
              <w:bottom w:val="single" w:sz="4" w:space="0" w:color="auto"/>
              <w:right w:val="single" w:sz="4" w:space="0" w:color="auto"/>
            </w:tcBorders>
            <w:shd w:val="clear" w:color="000000" w:fill="FFFFFF"/>
            <w:noWrap/>
            <w:vAlign w:val="bottom"/>
            <w:hideMark/>
          </w:tcPr>
          <w:p w14:paraId="5A77FF5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045374 300</w:t>
            </w:r>
          </w:p>
        </w:tc>
        <w:tc>
          <w:tcPr>
            <w:tcW w:w="720" w:type="dxa"/>
            <w:tcBorders>
              <w:top w:val="nil"/>
              <w:left w:val="nil"/>
              <w:bottom w:val="single" w:sz="4" w:space="0" w:color="auto"/>
              <w:right w:val="single" w:sz="4" w:space="0" w:color="auto"/>
            </w:tcBorders>
            <w:shd w:val="clear" w:color="000000" w:fill="FFFFFF"/>
            <w:noWrap/>
            <w:vAlign w:val="bottom"/>
            <w:hideMark/>
          </w:tcPr>
          <w:p w14:paraId="488A8C5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18</w:t>
            </w:r>
          </w:p>
        </w:tc>
        <w:tc>
          <w:tcPr>
            <w:tcW w:w="633" w:type="dxa"/>
            <w:tcBorders>
              <w:top w:val="nil"/>
              <w:left w:val="nil"/>
              <w:bottom w:val="single" w:sz="4" w:space="0" w:color="auto"/>
              <w:right w:val="single" w:sz="4" w:space="0" w:color="auto"/>
            </w:tcBorders>
            <w:shd w:val="clear" w:color="000000" w:fill="FFFFFF"/>
            <w:noWrap/>
            <w:vAlign w:val="bottom"/>
            <w:hideMark/>
          </w:tcPr>
          <w:p w14:paraId="063684C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196</w:t>
            </w:r>
          </w:p>
        </w:tc>
        <w:tc>
          <w:tcPr>
            <w:tcW w:w="612" w:type="dxa"/>
            <w:tcBorders>
              <w:top w:val="nil"/>
              <w:left w:val="nil"/>
              <w:bottom w:val="single" w:sz="4" w:space="0" w:color="auto"/>
              <w:right w:val="single" w:sz="4" w:space="0" w:color="auto"/>
            </w:tcBorders>
            <w:shd w:val="clear" w:color="000000" w:fill="FFFFFF"/>
            <w:noWrap/>
            <w:vAlign w:val="bottom"/>
            <w:hideMark/>
          </w:tcPr>
          <w:p w14:paraId="74908F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68D826F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75CBA3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4B607E9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4FE5199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1997F4ED"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34D1D7B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15</w:t>
            </w:r>
          </w:p>
        </w:tc>
        <w:tc>
          <w:tcPr>
            <w:tcW w:w="1145" w:type="dxa"/>
            <w:tcBorders>
              <w:top w:val="nil"/>
              <w:left w:val="nil"/>
              <w:bottom w:val="single" w:sz="4" w:space="0" w:color="auto"/>
              <w:right w:val="single" w:sz="4" w:space="0" w:color="auto"/>
            </w:tcBorders>
            <w:shd w:val="clear" w:color="000000" w:fill="FFFFFF"/>
            <w:noWrap/>
            <w:vAlign w:val="bottom"/>
            <w:hideMark/>
          </w:tcPr>
          <w:p w14:paraId="714D053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Avdyl Sejdiu</w:t>
            </w:r>
          </w:p>
        </w:tc>
        <w:tc>
          <w:tcPr>
            <w:tcW w:w="1217" w:type="dxa"/>
            <w:tcBorders>
              <w:top w:val="nil"/>
              <w:left w:val="nil"/>
              <w:bottom w:val="single" w:sz="4" w:space="0" w:color="auto"/>
              <w:right w:val="single" w:sz="4" w:space="0" w:color="auto"/>
            </w:tcBorders>
            <w:shd w:val="clear" w:color="000000" w:fill="FFFFFF"/>
            <w:noWrap/>
            <w:vAlign w:val="bottom"/>
            <w:hideMark/>
          </w:tcPr>
          <w:p w14:paraId="32CE97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Uglar</w:t>
            </w:r>
          </w:p>
        </w:tc>
        <w:tc>
          <w:tcPr>
            <w:tcW w:w="1334" w:type="dxa"/>
            <w:tcBorders>
              <w:top w:val="nil"/>
              <w:left w:val="nil"/>
              <w:bottom w:val="single" w:sz="4" w:space="0" w:color="auto"/>
              <w:right w:val="single" w:sz="4" w:space="0" w:color="auto"/>
            </w:tcBorders>
            <w:shd w:val="clear" w:color="000000" w:fill="FFFFFF"/>
            <w:noWrap/>
            <w:vAlign w:val="bottom"/>
            <w:hideMark/>
          </w:tcPr>
          <w:p w14:paraId="3A9324B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044376 924</w:t>
            </w:r>
          </w:p>
        </w:tc>
        <w:tc>
          <w:tcPr>
            <w:tcW w:w="720" w:type="dxa"/>
            <w:tcBorders>
              <w:top w:val="nil"/>
              <w:left w:val="nil"/>
              <w:bottom w:val="single" w:sz="4" w:space="0" w:color="auto"/>
              <w:right w:val="single" w:sz="4" w:space="0" w:color="auto"/>
            </w:tcBorders>
            <w:shd w:val="clear" w:color="000000" w:fill="FFFFFF"/>
            <w:noWrap/>
            <w:vAlign w:val="bottom"/>
            <w:hideMark/>
          </w:tcPr>
          <w:p w14:paraId="39F408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000000" w:fill="FFFFFF"/>
            <w:noWrap/>
            <w:vAlign w:val="bottom"/>
            <w:hideMark/>
          </w:tcPr>
          <w:p w14:paraId="62053A0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98</w:t>
            </w:r>
          </w:p>
        </w:tc>
        <w:tc>
          <w:tcPr>
            <w:tcW w:w="612" w:type="dxa"/>
            <w:tcBorders>
              <w:top w:val="nil"/>
              <w:left w:val="nil"/>
              <w:bottom w:val="single" w:sz="4" w:space="0" w:color="auto"/>
              <w:right w:val="single" w:sz="4" w:space="0" w:color="auto"/>
            </w:tcBorders>
            <w:shd w:val="clear" w:color="000000" w:fill="FFFFFF"/>
            <w:noWrap/>
            <w:vAlign w:val="bottom"/>
            <w:hideMark/>
          </w:tcPr>
          <w:p w14:paraId="7D90621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271082C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3F768F9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4270937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73D6FC3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7D688213" w14:textId="77777777" w:rsidTr="008E5B79">
        <w:trPr>
          <w:trHeight w:val="259"/>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59BDB4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16</w:t>
            </w:r>
          </w:p>
        </w:tc>
        <w:tc>
          <w:tcPr>
            <w:tcW w:w="1145" w:type="dxa"/>
            <w:tcBorders>
              <w:top w:val="nil"/>
              <w:left w:val="nil"/>
              <w:bottom w:val="single" w:sz="4" w:space="0" w:color="auto"/>
              <w:right w:val="single" w:sz="4" w:space="0" w:color="auto"/>
            </w:tcBorders>
            <w:shd w:val="clear" w:color="auto" w:fill="auto"/>
            <w:noWrap/>
            <w:vAlign w:val="bottom"/>
            <w:hideMark/>
          </w:tcPr>
          <w:p w14:paraId="7737E89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Liridon Ajeti</w:t>
            </w:r>
          </w:p>
        </w:tc>
        <w:tc>
          <w:tcPr>
            <w:tcW w:w="1217" w:type="dxa"/>
            <w:tcBorders>
              <w:top w:val="nil"/>
              <w:left w:val="nil"/>
              <w:bottom w:val="single" w:sz="4" w:space="0" w:color="auto"/>
              <w:right w:val="single" w:sz="4" w:space="0" w:color="auto"/>
            </w:tcBorders>
            <w:shd w:val="clear" w:color="auto" w:fill="auto"/>
            <w:noWrap/>
            <w:vAlign w:val="bottom"/>
            <w:hideMark/>
          </w:tcPr>
          <w:p w14:paraId="36E2D2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Malishevë</w:t>
            </w:r>
          </w:p>
        </w:tc>
        <w:tc>
          <w:tcPr>
            <w:tcW w:w="1334" w:type="dxa"/>
            <w:tcBorders>
              <w:top w:val="nil"/>
              <w:left w:val="nil"/>
              <w:bottom w:val="single" w:sz="4" w:space="0" w:color="auto"/>
              <w:right w:val="single" w:sz="4" w:space="0" w:color="auto"/>
            </w:tcBorders>
            <w:shd w:val="clear" w:color="auto" w:fill="auto"/>
            <w:noWrap/>
            <w:vAlign w:val="bottom"/>
            <w:hideMark/>
          </w:tcPr>
          <w:p w14:paraId="36C0DC7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044667 223</w:t>
            </w:r>
          </w:p>
        </w:tc>
        <w:tc>
          <w:tcPr>
            <w:tcW w:w="720" w:type="dxa"/>
            <w:tcBorders>
              <w:top w:val="nil"/>
              <w:left w:val="nil"/>
              <w:bottom w:val="single" w:sz="4" w:space="0" w:color="auto"/>
              <w:right w:val="single" w:sz="4" w:space="0" w:color="auto"/>
            </w:tcBorders>
            <w:shd w:val="clear" w:color="auto" w:fill="auto"/>
            <w:noWrap/>
            <w:vAlign w:val="bottom"/>
            <w:hideMark/>
          </w:tcPr>
          <w:p w14:paraId="1FD70CE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19</w:t>
            </w:r>
          </w:p>
        </w:tc>
        <w:tc>
          <w:tcPr>
            <w:tcW w:w="633" w:type="dxa"/>
            <w:tcBorders>
              <w:top w:val="nil"/>
              <w:left w:val="nil"/>
              <w:bottom w:val="single" w:sz="4" w:space="0" w:color="auto"/>
              <w:right w:val="single" w:sz="4" w:space="0" w:color="auto"/>
            </w:tcBorders>
            <w:shd w:val="clear" w:color="auto" w:fill="auto"/>
            <w:noWrap/>
            <w:vAlign w:val="bottom"/>
            <w:hideMark/>
          </w:tcPr>
          <w:p w14:paraId="18162EC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260CE7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582A36F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668B0FE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7FEDBB8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5E40F79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59395657"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D5301A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17</w:t>
            </w:r>
          </w:p>
        </w:tc>
        <w:tc>
          <w:tcPr>
            <w:tcW w:w="1145" w:type="dxa"/>
            <w:tcBorders>
              <w:top w:val="nil"/>
              <w:left w:val="nil"/>
              <w:bottom w:val="single" w:sz="4" w:space="0" w:color="auto"/>
              <w:right w:val="single" w:sz="4" w:space="0" w:color="auto"/>
            </w:tcBorders>
            <w:shd w:val="clear" w:color="auto" w:fill="auto"/>
            <w:noWrap/>
            <w:vAlign w:val="bottom"/>
            <w:hideMark/>
          </w:tcPr>
          <w:p w14:paraId="647302C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Bedri Rexhepi</w:t>
            </w:r>
          </w:p>
        </w:tc>
        <w:tc>
          <w:tcPr>
            <w:tcW w:w="1217" w:type="dxa"/>
            <w:tcBorders>
              <w:top w:val="nil"/>
              <w:left w:val="nil"/>
              <w:bottom w:val="single" w:sz="4" w:space="0" w:color="auto"/>
              <w:right w:val="single" w:sz="4" w:space="0" w:color="auto"/>
            </w:tcBorders>
            <w:shd w:val="clear" w:color="auto" w:fill="auto"/>
            <w:noWrap/>
            <w:vAlign w:val="bottom"/>
            <w:hideMark/>
          </w:tcPr>
          <w:p w14:paraId="2B3DDB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Pogragjë</w:t>
            </w:r>
          </w:p>
        </w:tc>
        <w:tc>
          <w:tcPr>
            <w:tcW w:w="1334" w:type="dxa"/>
            <w:tcBorders>
              <w:top w:val="nil"/>
              <w:left w:val="nil"/>
              <w:bottom w:val="single" w:sz="4" w:space="0" w:color="auto"/>
              <w:right w:val="single" w:sz="4" w:space="0" w:color="auto"/>
            </w:tcBorders>
            <w:shd w:val="clear" w:color="auto" w:fill="auto"/>
            <w:noWrap/>
            <w:vAlign w:val="bottom"/>
            <w:hideMark/>
          </w:tcPr>
          <w:p w14:paraId="7F1287A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044227 748</w:t>
            </w:r>
          </w:p>
        </w:tc>
        <w:tc>
          <w:tcPr>
            <w:tcW w:w="720" w:type="dxa"/>
            <w:tcBorders>
              <w:top w:val="nil"/>
              <w:left w:val="nil"/>
              <w:bottom w:val="single" w:sz="4" w:space="0" w:color="auto"/>
              <w:right w:val="single" w:sz="4" w:space="0" w:color="auto"/>
            </w:tcBorders>
            <w:shd w:val="clear" w:color="auto" w:fill="auto"/>
            <w:noWrap/>
            <w:vAlign w:val="bottom"/>
            <w:hideMark/>
          </w:tcPr>
          <w:p w14:paraId="04EB602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13</w:t>
            </w:r>
          </w:p>
        </w:tc>
        <w:tc>
          <w:tcPr>
            <w:tcW w:w="633" w:type="dxa"/>
            <w:tcBorders>
              <w:top w:val="nil"/>
              <w:left w:val="nil"/>
              <w:bottom w:val="single" w:sz="4" w:space="0" w:color="auto"/>
              <w:right w:val="single" w:sz="4" w:space="0" w:color="auto"/>
            </w:tcBorders>
            <w:shd w:val="clear" w:color="auto" w:fill="auto"/>
            <w:noWrap/>
            <w:vAlign w:val="bottom"/>
            <w:hideMark/>
          </w:tcPr>
          <w:p w14:paraId="54D5428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146677B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3A0B30D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5A5DC35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5A1C61A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0DDC586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654B9887"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7B2346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18</w:t>
            </w:r>
          </w:p>
        </w:tc>
        <w:tc>
          <w:tcPr>
            <w:tcW w:w="1145" w:type="dxa"/>
            <w:tcBorders>
              <w:top w:val="nil"/>
              <w:left w:val="nil"/>
              <w:bottom w:val="single" w:sz="4" w:space="0" w:color="auto"/>
              <w:right w:val="single" w:sz="4" w:space="0" w:color="auto"/>
            </w:tcBorders>
            <w:shd w:val="clear" w:color="000000" w:fill="FFFFFF"/>
            <w:noWrap/>
            <w:vAlign w:val="bottom"/>
            <w:hideMark/>
          </w:tcPr>
          <w:p w14:paraId="5A91235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Afrim Aliu</w:t>
            </w:r>
          </w:p>
        </w:tc>
        <w:tc>
          <w:tcPr>
            <w:tcW w:w="1217" w:type="dxa"/>
            <w:tcBorders>
              <w:top w:val="nil"/>
              <w:left w:val="nil"/>
              <w:bottom w:val="single" w:sz="4" w:space="0" w:color="auto"/>
              <w:right w:val="single" w:sz="4" w:space="0" w:color="auto"/>
            </w:tcBorders>
            <w:shd w:val="clear" w:color="000000" w:fill="FFFFFF"/>
            <w:noWrap/>
            <w:vAlign w:val="bottom"/>
            <w:hideMark/>
          </w:tcPr>
          <w:p w14:paraId="0D069FB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Livoq i epër</w:t>
            </w:r>
          </w:p>
        </w:tc>
        <w:tc>
          <w:tcPr>
            <w:tcW w:w="1334" w:type="dxa"/>
            <w:tcBorders>
              <w:top w:val="nil"/>
              <w:left w:val="nil"/>
              <w:bottom w:val="single" w:sz="4" w:space="0" w:color="auto"/>
              <w:right w:val="single" w:sz="4" w:space="0" w:color="auto"/>
            </w:tcBorders>
            <w:shd w:val="clear" w:color="000000" w:fill="FFFFFF"/>
            <w:noWrap/>
            <w:vAlign w:val="bottom"/>
            <w:hideMark/>
          </w:tcPr>
          <w:p w14:paraId="522A362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049416 948</w:t>
            </w:r>
          </w:p>
        </w:tc>
        <w:tc>
          <w:tcPr>
            <w:tcW w:w="720" w:type="dxa"/>
            <w:tcBorders>
              <w:top w:val="nil"/>
              <w:left w:val="nil"/>
              <w:bottom w:val="single" w:sz="4" w:space="0" w:color="auto"/>
              <w:right w:val="single" w:sz="4" w:space="0" w:color="auto"/>
            </w:tcBorders>
            <w:shd w:val="clear" w:color="000000" w:fill="FFFFFF"/>
            <w:noWrap/>
            <w:vAlign w:val="bottom"/>
            <w:hideMark/>
          </w:tcPr>
          <w:p w14:paraId="386B532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18</w:t>
            </w:r>
          </w:p>
        </w:tc>
        <w:tc>
          <w:tcPr>
            <w:tcW w:w="633" w:type="dxa"/>
            <w:tcBorders>
              <w:top w:val="nil"/>
              <w:left w:val="nil"/>
              <w:bottom w:val="single" w:sz="4" w:space="0" w:color="auto"/>
              <w:right w:val="single" w:sz="4" w:space="0" w:color="auto"/>
            </w:tcBorders>
            <w:shd w:val="clear" w:color="000000" w:fill="FFFFFF"/>
            <w:noWrap/>
            <w:vAlign w:val="bottom"/>
            <w:hideMark/>
          </w:tcPr>
          <w:p w14:paraId="0860C2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000000" w:fill="FFFFFF"/>
            <w:noWrap/>
            <w:vAlign w:val="bottom"/>
            <w:hideMark/>
          </w:tcPr>
          <w:p w14:paraId="0320D37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1D5CFF4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13BB17F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0B9384A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3553A77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405D6876"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027644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19</w:t>
            </w:r>
          </w:p>
        </w:tc>
        <w:tc>
          <w:tcPr>
            <w:tcW w:w="1145" w:type="dxa"/>
            <w:tcBorders>
              <w:top w:val="nil"/>
              <w:left w:val="nil"/>
              <w:bottom w:val="single" w:sz="4" w:space="0" w:color="auto"/>
              <w:right w:val="single" w:sz="4" w:space="0" w:color="auto"/>
            </w:tcBorders>
            <w:shd w:val="clear" w:color="auto" w:fill="auto"/>
            <w:noWrap/>
            <w:vAlign w:val="bottom"/>
            <w:hideMark/>
          </w:tcPr>
          <w:p w14:paraId="223E236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Afrim Hajdini</w:t>
            </w:r>
          </w:p>
        </w:tc>
        <w:tc>
          <w:tcPr>
            <w:tcW w:w="1217" w:type="dxa"/>
            <w:tcBorders>
              <w:top w:val="nil"/>
              <w:left w:val="nil"/>
              <w:bottom w:val="single" w:sz="4" w:space="0" w:color="auto"/>
              <w:right w:val="single" w:sz="4" w:space="0" w:color="auto"/>
            </w:tcBorders>
            <w:shd w:val="clear" w:color="auto" w:fill="auto"/>
            <w:noWrap/>
            <w:vAlign w:val="bottom"/>
            <w:hideMark/>
          </w:tcPr>
          <w:p w14:paraId="44E1D23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Livoq i epër</w:t>
            </w:r>
          </w:p>
        </w:tc>
        <w:tc>
          <w:tcPr>
            <w:tcW w:w="1334" w:type="dxa"/>
            <w:tcBorders>
              <w:top w:val="nil"/>
              <w:left w:val="nil"/>
              <w:bottom w:val="single" w:sz="4" w:space="0" w:color="auto"/>
              <w:right w:val="single" w:sz="4" w:space="0" w:color="auto"/>
            </w:tcBorders>
            <w:shd w:val="clear" w:color="auto" w:fill="auto"/>
            <w:noWrap/>
            <w:vAlign w:val="bottom"/>
            <w:hideMark/>
          </w:tcPr>
          <w:p w14:paraId="264A0B4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045389 872</w:t>
            </w:r>
          </w:p>
        </w:tc>
        <w:tc>
          <w:tcPr>
            <w:tcW w:w="720" w:type="dxa"/>
            <w:tcBorders>
              <w:top w:val="nil"/>
              <w:left w:val="nil"/>
              <w:bottom w:val="single" w:sz="4" w:space="0" w:color="auto"/>
              <w:right w:val="single" w:sz="4" w:space="0" w:color="auto"/>
            </w:tcBorders>
            <w:shd w:val="clear" w:color="auto" w:fill="auto"/>
            <w:noWrap/>
            <w:vAlign w:val="bottom"/>
            <w:hideMark/>
          </w:tcPr>
          <w:p w14:paraId="019F7C5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23</w:t>
            </w:r>
          </w:p>
        </w:tc>
        <w:tc>
          <w:tcPr>
            <w:tcW w:w="633" w:type="dxa"/>
            <w:tcBorders>
              <w:top w:val="nil"/>
              <w:left w:val="nil"/>
              <w:bottom w:val="single" w:sz="4" w:space="0" w:color="auto"/>
              <w:right w:val="single" w:sz="4" w:space="0" w:color="auto"/>
            </w:tcBorders>
            <w:shd w:val="clear" w:color="auto" w:fill="auto"/>
            <w:noWrap/>
            <w:vAlign w:val="bottom"/>
            <w:hideMark/>
          </w:tcPr>
          <w:p w14:paraId="5E71A50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441</w:t>
            </w:r>
          </w:p>
        </w:tc>
        <w:tc>
          <w:tcPr>
            <w:tcW w:w="612" w:type="dxa"/>
            <w:tcBorders>
              <w:top w:val="nil"/>
              <w:left w:val="nil"/>
              <w:bottom w:val="single" w:sz="4" w:space="0" w:color="auto"/>
              <w:right w:val="single" w:sz="4" w:space="0" w:color="auto"/>
            </w:tcBorders>
            <w:shd w:val="clear" w:color="auto" w:fill="auto"/>
            <w:noWrap/>
            <w:vAlign w:val="bottom"/>
            <w:hideMark/>
          </w:tcPr>
          <w:p w14:paraId="48D55A8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102</w:t>
            </w:r>
          </w:p>
        </w:tc>
        <w:tc>
          <w:tcPr>
            <w:tcW w:w="791" w:type="dxa"/>
            <w:tcBorders>
              <w:top w:val="nil"/>
              <w:left w:val="nil"/>
              <w:bottom w:val="single" w:sz="4" w:space="0" w:color="auto"/>
              <w:right w:val="single" w:sz="4" w:space="0" w:color="auto"/>
            </w:tcBorders>
            <w:shd w:val="clear" w:color="auto" w:fill="auto"/>
            <w:noWrap/>
            <w:vAlign w:val="bottom"/>
            <w:hideMark/>
          </w:tcPr>
          <w:p w14:paraId="3BFE056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1B22ABB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1C218CA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4E1CC27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4B4053CE" w14:textId="77777777" w:rsidTr="008E5B79">
        <w:trPr>
          <w:trHeight w:val="24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A7D3BC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20</w:t>
            </w:r>
          </w:p>
        </w:tc>
        <w:tc>
          <w:tcPr>
            <w:tcW w:w="1145" w:type="dxa"/>
            <w:tcBorders>
              <w:top w:val="nil"/>
              <w:left w:val="nil"/>
              <w:bottom w:val="single" w:sz="4" w:space="0" w:color="auto"/>
              <w:right w:val="single" w:sz="4" w:space="0" w:color="auto"/>
            </w:tcBorders>
            <w:shd w:val="clear" w:color="auto" w:fill="auto"/>
            <w:noWrap/>
            <w:vAlign w:val="bottom"/>
            <w:hideMark/>
          </w:tcPr>
          <w:p w14:paraId="116C058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Ilmi Tahiri</w:t>
            </w:r>
          </w:p>
        </w:tc>
        <w:tc>
          <w:tcPr>
            <w:tcW w:w="1217" w:type="dxa"/>
            <w:tcBorders>
              <w:top w:val="nil"/>
              <w:left w:val="nil"/>
              <w:bottom w:val="single" w:sz="4" w:space="0" w:color="auto"/>
              <w:right w:val="single" w:sz="4" w:space="0" w:color="auto"/>
            </w:tcBorders>
            <w:shd w:val="clear" w:color="auto" w:fill="auto"/>
            <w:noWrap/>
            <w:vAlign w:val="bottom"/>
            <w:hideMark/>
          </w:tcPr>
          <w:p w14:paraId="781C247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Livoq i epër</w:t>
            </w:r>
          </w:p>
        </w:tc>
        <w:tc>
          <w:tcPr>
            <w:tcW w:w="1334" w:type="dxa"/>
            <w:tcBorders>
              <w:top w:val="nil"/>
              <w:left w:val="nil"/>
              <w:bottom w:val="single" w:sz="4" w:space="0" w:color="auto"/>
              <w:right w:val="single" w:sz="4" w:space="0" w:color="auto"/>
            </w:tcBorders>
            <w:shd w:val="clear" w:color="auto" w:fill="auto"/>
            <w:noWrap/>
            <w:vAlign w:val="bottom"/>
            <w:hideMark/>
          </w:tcPr>
          <w:p w14:paraId="6AB0CE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044211 496</w:t>
            </w:r>
          </w:p>
        </w:tc>
        <w:tc>
          <w:tcPr>
            <w:tcW w:w="720" w:type="dxa"/>
            <w:tcBorders>
              <w:top w:val="nil"/>
              <w:left w:val="nil"/>
              <w:bottom w:val="single" w:sz="4" w:space="0" w:color="auto"/>
              <w:right w:val="single" w:sz="4" w:space="0" w:color="auto"/>
            </w:tcBorders>
            <w:shd w:val="clear" w:color="auto" w:fill="auto"/>
            <w:noWrap/>
            <w:vAlign w:val="bottom"/>
            <w:hideMark/>
          </w:tcPr>
          <w:p w14:paraId="1BF14D9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12</w:t>
            </w:r>
          </w:p>
        </w:tc>
        <w:tc>
          <w:tcPr>
            <w:tcW w:w="633" w:type="dxa"/>
            <w:tcBorders>
              <w:top w:val="nil"/>
              <w:left w:val="nil"/>
              <w:bottom w:val="single" w:sz="4" w:space="0" w:color="auto"/>
              <w:right w:val="single" w:sz="4" w:space="0" w:color="auto"/>
            </w:tcBorders>
            <w:shd w:val="clear" w:color="auto" w:fill="auto"/>
            <w:noWrap/>
            <w:vAlign w:val="bottom"/>
            <w:hideMark/>
          </w:tcPr>
          <w:p w14:paraId="133A8D8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144</w:t>
            </w:r>
          </w:p>
        </w:tc>
        <w:tc>
          <w:tcPr>
            <w:tcW w:w="612" w:type="dxa"/>
            <w:tcBorders>
              <w:top w:val="nil"/>
              <w:left w:val="nil"/>
              <w:bottom w:val="single" w:sz="4" w:space="0" w:color="auto"/>
              <w:right w:val="single" w:sz="4" w:space="0" w:color="auto"/>
            </w:tcBorders>
            <w:shd w:val="clear" w:color="auto" w:fill="auto"/>
            <w:noWrap/>
            <w:vAlign w:val="bottom"/>
            <w:hideMark/>
          </w:tcPr>
          <w:p w14:paraId="4854F8B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143</w:t>
            </w:r>
          </w:p>
        </w:tc>
        <w:tc>
          <w:tcPr>
            <w:tcW w:w="791" w:type="dxa"/>
            <w:tcBorders>
              <w:top w:val="nil"/>
              <w:left w:val="nil"/>
              <w:bottom w:val="single" w:sz="4" w:space="0" w:color="auto"/>
              <w:right w:val="single" w:sz="4" w:space="0" w:color="auto"/>
            </w:tcBorders>
            <w:shd w:val="clear" w:color="auto" w:fill="auto"/>
            <w:noWrap/>
            <w:vAlign w:val="bottom"/>
            <w:hideMark/>
          </w:tcPr>
          <w:p w14:paraId="7ED681E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0642A40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459B9F6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7E3ED36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465D4E71"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DDBF3C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21</w:t>
            </w:r>
          </w:p>
        </w:tc>
        <w:tc>
          <w:tcPr>
            <w:tcW w:w="1145" w:type="dxa"/>
            <w:tcBorders>
              <w:top w:val="nil"/>
              <w:left w:val="nil"/>
              <w:bottom w:val="single" w:sz="4" w:space="0" w:color="auto"/>
              <w:right w:val="single" w:sz="4" w:space="0" w:color="auto"/>
            </w:tcBorders>
            <w:shd w:val="clear" w:color="auto" w:fill="auto"/>
            <w:noWrap/>
            <w:vAlign w:val="bottom"/>
            <w:hideMark/>
          </w:tcPr>
          <w:p w14:paraId="7A231ED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Muhamet Shala </w:t>
            </w:r>
          </w:p>
        </w:tc>
        <w:tc>
          <w:tcPr>
            <w:tcW w:w="1217" w:type="dxa"/>
            <w:tcBorders>
              <w:top w:val="nil"/>
              <w:left w:val="nil"/>
              <w:bottom w:val="single" w:sz="4" w:space="0" w:color="auto"/>
              <w:right w:val="single" w:sz="4" w:space="0" w:color="auto"/>
            </w:tcBorders>
            <w:shd w:val="clear" w:color="auto" w:fill="auto"/>
            <w:noWrap/>
            <w:vAlign w:val="bottom"/>
            <w:hideMark/>
          </w:tcPr>
          <w:p w14:paraId="3063BF8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Ponesh</w:t>
            </w:r>
          </w:p>
        </w:tc>
        <w:tc>
          <w:tcPr>
            <w:tcW w:w="1334" w:type="dxa"/>
            <w:tcBorders>
              <w:top w:val="nil"/>
              <w:left w:val="nil"/>
              <w:bottom w:val="single" w:sz="4" w:space="0" w:color="auto"/>
              <w:right w:val="single" w:sz="4" w:space="0" w:color="auto"/>
            </w:tcBorders>
            <w:shd w:val="clear" w:color="auto" w:fill="auto"/>
            <w:noWrap/>
            <w:vAlign w:val="bottom"/>
            <w:hideMark/>
          </w:tcPr>
          <w:p w14:paraId="7DB8782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044260 399</w:t>
            </w:r>
          </w:p>
        </w:tc>
        <w:tc>
          <w:tcPr>
            <w:tcW w:w="720" w:type="dxa"/>
            <w:tcBorders>
              <w:top w:val="nil"/>
              <w:left w:val="nil"/>
              <w:bottom w:val="single" w:sz="4" w:space="0" w:color="auto"/>
              <w:right w:val="single" w:sz="4" w:space="0" w:color="auto"/>
            </w:tcBorders>
            <w:shd w:val="clear" w:color="auto" w:fill="auto"/>
            <w:noWrap/>
            <w:vAlign w:val="bottom"/>
            <w:hideMark/>
          </w:tcPr>
          <w:p w14:paraId="28E5B07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24</w:t>
            </w:r>
          </w:p>
        </w:tc>
        <w:tc>
          <w:tcPr>
            <w:tcW w:w="633" w:type="dxa"/>
            <w:tcBorders>
              <w:top w:val="nil"/>
              <w:left w:val="nil"/>
              <w:bottom w:val="single" w:sz="4" w:space="0" w:color="auto"/>
              <w:right w:val="single" w:sz="4" w:space="0" w:color="auto"/>
            </w:tcBorders>
            <w:shd w:val="clear" w:color="auto" w:fill="auto"/>
            <w:noWrap/>
            <w:vAlign w:val="bottom"/>
            <w:hideMark/>
          </w:tcPr>
          <w:p w14:paraId="0EB0298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1736583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1AE321F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169A5DA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3B081C4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41326BC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6EC8B069" w14:textId="77777777" w:rsidTr="008E5B79">
        <w:trPr>
          <w:trHeight w:val="24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49711C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22</w:t>
            </w:r>
          </w:p>
        </w:tc>
        <w:tc>
          <w:tcPr>
            <w:tcW w:w="1145" w:type="dxa"/>
            <w:tcBorders>
              <w:top w:val="nil"/>
              <w:left w:val="nil"/>
              <w:bottom w:val="single" w:sz="4" w:space="0" w:color="auto"/>
              <w:right w:val="single" w:sz="4" w:space="0" w:color="auto"/>
            </w:tcBorders>
            <w:shd w:val="clear" w:color="auto" w:fill="auto"/>
            <w:noWrap/>
            <w:vAlign w:val="bottom"/>
            <w:hideMark/>
          </w:tcPr>
          <w:p w14:paraId="3291D92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Remzi Zharjani</w:t>
            </w:r>
          </w:p>
        </w:tc>
        <w:tc>
          <w:tcPr>
            <w:tcW w:w="1217" w:type="dxa"/>
            <w:tcBorders>
              <w:top w:val="nil"/>
              <w:left w:val="nil"/>
              <w:bottom w:val="single" w:sz="4" w:space="0" w:color="auto"/>
              <w:right w:val="single" w:sz="4" w:space="0" w:color="auto"/>
            </w:tcBorders>
            <w:shd w:val="clear" w:color="auto" w:fill="auto"/>
            <w:noWrap/>
            <w:vAlign w:val="bottom"/>
            <w:hideMark/>
          </w:tcPr>
          <w:p w14:paraId="2043BF0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Ponesh</w:t>
            </w:r>
          </w:p>
        </w:tc>
        <w:tc>
          <w:tcPr>
            <w:tcW w:w="1334" w:type="dxa"/>
            <w:tcBorders>
              <w:top w:val="nil"/>
              <w:left w:val="nil"/>
              <w:bottom w:val="single" w:sz="4" w:space="0" w:color="auto"/>
              <w:right w:val="single" w:sz="4" w:space="0" w:color="auto"/>
            </w:tcBorders>
            <w:shd w:val="clear" w:color="auto" w:fill="auto"/>
            <w:noWrap/>
            <w:vAlign w:val="bottom"/>
            <w:hideMark/>
          </w:tcPr>
          <w:p w14:paraId="6204229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044636 725</w:t>
            </w:r>
          </w:p>
        </w:tc>
        <w:tc>
          <w:tcPr>
            <w:tcW w:w="720" w:type="dxa"/>
            <w:tcBorders>
              <w:top w:val="nil"/>
              <w:left w:val="nil"/>
              <w:bottom w:val="single" w:sz="4" w:space="0" w:color="auto"/>
              <w:right w:val="single" w:sz="4" w:space="0" w:color="auto"/>
            </w:tcBorders>
            <w:shd w:val="clear" w:color="auto" w:fill="auto"/>
            <w:noWrap/>
            <w:vAlign w:val="bottom"/>
            <w:hideMark/>
          </w:tcPr>
          <w:p w14:paraId="53AF094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17</w:t>
            </w:r>
          </w:p>
        </w:tc>
        <w:tc>
          <w:tcPr>
            <w:tcW w:w="633" w:type="dxa"/>
            <w:tcBorders>
              <w:top w:val="nil"/>
              <w:left w:val="nil"/>
              <w:bottom w:val="single" w:sz="4" w:space="0" w:color="auto"/>
              <w:right w:val="single" w:sz="4" w:space="0" w:color="auto"/>
            </w:tcBorders>
            <w:shd w:val="clear" w:color="auto" w:fill="auto"/>
            <w:noWrap/>
            <w:vAlign w:val="bottom"/>
            <w:hideMark/>
          </w:tcPr>
          <w:p w14:paraId="7D03417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00F2F17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0326DCB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04EE3AF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4257E21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40894FD7"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01888FFF"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424AD0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23</w:t>
            </w:r>
          </w:p>
        </w:tc>
        <w:tc>
          <w:tcPr>
            <w:tcW w:w="1145" w:type="dxa"/>
            <w:tcBorders>
              <w:top w:val="nil"/>
              <w:left w:val="nil"/>
              <w:bottom w:val="single" w:sz="4" w:space="0" w:color="auto"/>
              <w:right w:val="single" w:sz="4" w:space="0" w:color="auto"/>
            </w:tcBorders>
            <w:shd w:val="clear" w:color="auto" w:fill="auto"/>
            <w:noWrap/>
            <w:vAlign w:val="bottom"/>
            <w:hideMark/>
          </w:tcPr>
          <w:p w14:paraId="2E0E82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Serdjan Filipoviq</w:t>
            </w:r>
          </w:p>
        </w:tc>
        <w:tc>
          <w:tcPr>
            <w:tcW w:w="1217" w:type="dxa"/>
            <w:tcBorders>
              <w:top w:val="nil"/>
              <w:left w:val="nil"/>
              <w:bottom w:val="single" w:sz="4" w:space="0" w:color="auto"/>
              <w:right w:val="single" w:sz="4" w:space="0" w:color="auto"/>
            </w:tcBorders>
            <w:shd w:val="clear" w:color="auto" w:fill="auto"/>
            <w:noWrap/>
            <w:vAlign w:val="bottom"/>
            <w:hideMark/>
          </w:tcPr>
          <w:p w14:paraId="7DBE4C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Shillovë</w:t>
            </w:r>
          </w:p>
        </w:tc>
        <w:tc>
          <w:tcPr>
            <w:tcW w:w="1334" w:type="dxa"/>
            <w:tcBorders>
              <w:top w:val="nil"/>
              <w:left w:val="nil"/>
              <w:bottom w:val="single" w:sz="4" w:space="0" w:color="auto"/>
              <w:right w:val="single" w:sz="4" w:space="0" w:color="auto"/>
            </w:tcBorders>
            <w:shd w:val="clear" w:color="auto" w:fill="auto"/>
            <w:noWrap/>
            <w:vAlign w:val="bottom"/>
            <w:hideMark/>
          </w:tcPr>
          <w:p w14:paraId="0893F32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044745 008</w:t>
            </w:r>
          </w:p>
        </w:tc>
        <w:tc>
          <w:tcPr>
            <w:tcW w:w="720" w:type="dxa"/>
            <w:tcBorders>
              <w:top w:val="nil"/>
              <w:left w:val="nil"/>
              <w:bottom w:val="single" w:sz="4" w:space="0" w:color="auto"/>
              <w:right w:val="single" w:sz="4" w:space="0" w:color="auto"/>
            </w:tcBorders>
            <w:shd w:val="clear" w:color="auto" w:fill="auto"/>
            <w:noWrap/>
            <w:vAlign w:val="bottom"/>
            <w:hideMark/>
          </w:tcPr>
          <w:p w14:paraId="2EE464C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633" w:type="dxa"/>
            <w:tcBorders>
              <w:top w:val="nil"/>
              <w:left w:val="nil"/>
              <w:bottom w:val="single" w:sz="4" w:space="0" w:color="auto"/>
              <w:right w:val="single" w:sz="4" w:space="0" w:color="auto"/>
            </w:tcBorders>
            <w:shd w:val="clear" w:color="auto" w:fill="auto"/>
            <w:noWrap/>
            <w:vAlign w:val="bottom"/>
            <w:hideMark/>
          </w:tcPr>
          <w:p w14:paraId="0AFA196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37AE583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367B2C3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2E5C2BF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210EC75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4F01578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4DA0B2E3"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F08DFF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24</w:t>
            </w:r>
          </w:p>
        </w:tc>
        <w:tc>
          <w:tcPr>
            <w:tcW w:w="1145" w:type="dxa"/>
            <w:tcBorders>
              <w:top w:val="nil"/>
              <w:left w:val="nil"/>
              <w:bottom w:val="single" w:sz="4" w:space="0" w:color="auto"/>
              <w:right w:val="single" w:sz="4" w:space="0" w:color="auto"/>
            </w:tcBorders>
            <w:shd w:val="clear" w:color="auto" w:fill="auto"/>
            <w:noWrap/>
            <w:vAlign w:val="bottom"/>
            <w:hideMark/>
          </w:tcPr>
          <w:p w14:paraId="4284AE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Fatmir Sherifi</w:t>
            </w:r>
          </w:p>
        </w:tc>
        <w:tc>
          <w:tcPr>
            <w:tcW w:w="1217" w:type="dxa"/>
            <w:tcBorders>
              <w:top w:val="nil"/>
              <w:left w:val="nil"/>
              <w:bottom w:val="single" w:sz="4" w:space="0" w:color="auto"/>
              <w:right w:val="single" w:sz="4" w:space="0" w:color="auto"/>
            </w:tcBorders>
            <w:shd w:val="clear" w:color="auto" w:fill="auto"/>
            <w:noWrap/>
            <w:vAlign w:val="bottom"/>
            <w:hideMark/>
          </w:tcPr>
          <w:p w14:paraId="771F550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334" w:type="dxa"/>
            <w:tcBorders>
              <w:top w:val="nil"/>
              <w:left w:val="nil"/>
              <w:bottom w:val="single" w:sz="4" w:space="0" w:color="auto"/>
              <w:right w:val="single" w:sz="4" w:space="0" w:color="auto"/>
            </w:tcBorders>
            <w:shd w:val="clear" w:color="auto" w:fill="auto"/>
            <w:noWrap/>
            <w:vAlign w:val="bottom"/>
            <w:hideMark/>
          </w:tcPr>
          <w:p w14:paraId="080DC8F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045268 426</w:t>
            </w:r>
          </w:p>
        </w:tc>
        <w:tc>
          <w:tcPr>
            <w:tcW w:w="720" w:type="dxa"/>
            <w:tcBorders>
              <w:top w:val="nil"/>
              <w:left w:val="nil"/>
              <w:bottom w:val="single" w:sz="4" w:space="0" w:color="auto"/>
              <w:right w:val="single" w:sz="4" w:space="0" w:color="auto"/>
            </w:tcBorders>
            <w:shd w:val="clear" w:color="auto" w:fill="auto"/>
            <w:noWrap/>
            <w:vAlign w:val="bottom"/>
            <w:hideMark/>
          </w:tcPr>
          <w:p w14:paraId="13E3299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14</w:t>
            </w:r>
          </w:p>
        </w:tc>
        <w:tc>
          <w:tcPr>
            <w:tcW w:w="633" w:type="dxa"/>
            <w:tcBorders>
              <w:top w:val="nil"/>
              <w:left w:val="nil"/>
              <w:bottom w:val="single" w:sz="4" w:space="0" w:color="auto"/>
              <w:right w:val="single" w:sz="4" w:space="0" w:color="auto"/>
            </w:tcBorders>
            <w:shd w:val="clear" w:color="auto" w:fill="auto"/>
            <w:noWrap/>
            <w:vAlign w:val="bottom"/>
            <w:hideMark/>
          </w:tcPr>
          <w:p w14:paraId="0CBE228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753F44C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173E2E7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4788FFC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6DC8E40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4EE1F5D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02AFBFE"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8FB856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25</w:t>
            </w:r>
          </w:p>
        </w:tc>
        <w:tc>
          <w:tcPr>
            <w:tcW w:w="1145" w:type="dxa"/>
            <w:tcBorders>
              <w:top w:val="nil"/>
              <w:left w:val="nil"/>
              <w:bottom w:val="single" w:sz="4" w:space="0" w:color="auto"/>
              <w:right w:val="single" w:sz="4" w:space="0" w:color="auto"/>
            </w:tcBorders>
            <w:shd w:val="clear" w:color="auto" w:fill="auto"/>
            <w:noWrap/>
            <w:vAlign w:val="bottom"/>
            <w:hideMark/>
          </w:tcPr>
          <w:p w14:paraId="5438CF0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Tefik Sylejmani</w:t>
            </w:r>
          </w:p>
        </w:tc>
        <w:tc>
          <w:tcPr>
            <w:tcW w:w="1217" w:type="dxa"/>
            <w:tcBorders>
              <w:top w:val="nil"/>
              <w:left w:val="nil"/>
              <w:bottom w:val="single" w:sz="4" w:space="0" w:color="auto"/>
              <w:right w:val="single" w:sz="4" w:space="0" w:color="auto"/>
            </w:tcBorders>
            <w:shd w:val="clear" w:color="auto" w:fill="auto"/>
            <w:noWrap/>
            <w:vAlign w:val="bottom"/>
            <w:hideMark/>
          </w:tcPr>
          <w:p w14:paraId="226C066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334" w:type="dxa"/>
            <w:tcBorders>
              <w:top w:val="nil"/>
              <w:left w:val="nil"/>
              <w:bottom w:val="single" w:sz="4" w:space="0" w:color="auto"/>
              <w:right w:val="single" w:sz="4" w:space="0" w:color="auto"/>
            </w:tcBorders>
            <w:shd w:val="clear" w:color="auto" w:fill="auto"/>
            <w:noWrap/>
            <w:vAlign w:val="bottom"/>
            <w:hideMark/>
          </w:tcPr>
          <w:p w14:paraId="253D9D3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044342 675</w:t>
            </w:r>
          </w:p>
        </w:tc>
        <w:tc>
          <w:tcPr>
            <w:tcW w:w="720" w:type="dxa"/>
            <w:tcBorders>
              <w:top w:val="nil"/>
              <w:left w:val="nil"/>
              <w:bottom w:val="single" w:sz="4" w:space="0" w:color="auto"/>
              <w:right w:val="single" w:sz="4" w:space="0" w:color="auto"/>
            </w:tcBorders>
            <w:shd w:val="clear" w:color="auto" w:fill="auto"/>
            <w:noWrap/>
            <w:vAlign w:val="bottom"/>
            <w:hideMark/>
          </w:tcPr>
          <w:p w14:paraId="47C528F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80</w:t>
            </w:r>
          </w:p>
        </w:tc>
        <w:tc>
          <w:tcPr>
            <w:tcW w:w="633" w:type="dxa"/>
            <w:tcBorders>
              <w:top w:val="nil"/>
              <w:left w:val="nil"/>
              <w:bottom w:val="single" w:sz="4" w:space="0" w:color="auto"/>
              <w:right w:val="single" w:sz="4" w:space="0" w:color="auto"/>
            </w:tcBorders>
            <w:shd w:val="clear" w:color="auto" w:fill="auto"/>
            <w:noWrap/>
            <w:vAlign w:val="bottom"/>
            <w:hideMark/>
          </w:tcPr>
          <w:p w14:paraId="71C23BD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530</w:t>
            </w:r>
          </w:p>
        </w:tc>
        <w:tc>
          <w:tcPr>
            <w:tcW w:w="612" w:type="dxa"/>
            <w:tcBorders>
              <w:top w:val="nil"/>
              <w:left w:val="nil"/>
              <w:bottom w:val="single" w:sz="4" w:space="0" w:color="auto"/>
              <w:right w:val="single" w:sz="4" w:space="0" w:color="auto"/>
            </w:tcBorders>
            <w:shd w:val="clear" w:color="auto" w:fill="auto"/>
            <w:noWrap/>
            <w:vAlign w:val="bottom"/>
            <w:hideMark/>
          </w:tcPr>
          <w:p w14:paraId="437F71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0B3F15F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0E3A0B1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63C8E00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2C464DF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6A18D703"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C11F64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26</w:t>
            </w:r>
          </w:p>
        </w:tc>
        <w:tc>
          <w:tcPr>
            <w:tcW w:w="1145" w:type="dxa"/>
            <w:tcBorders>
              <w:top w:val="nil"/>
              <w:left w:val="nil"/>
              <w:bottom w:val="single" w:sz="4" w:space="0" w:color="auto"/>
              <w:right w:val="single" w:sz="4" w:space="0" w:color="auto"/>
            </w:tcBorders>
            <w:shd w:val="clear" w:color="auto" w:fill="auto"/>
            <w:noWrap/>
            <w:vAlign w:val="bottom"/>
            <w:hideMark/>
          </w:tcPr>
          <w:p w14:paraId="48219B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Zijadin Spahiu</w:t>
            </w:r>
          </w:p>
        </w:tc>
        <w:tc>
          <w:tcPr>
            <w:tcW w:w="1217" w:type="dxa"/>
            <w:tcBorders>
              <w:top w:val="nil"/>
              <w:left w:val="nil"/>
              <w:bottom w:val="single" w:sz="4" w:space="0" w:color="auto"/>
              <w:right w:val="single" w:sz="4" w:space="0" w:color="auto"/>
            </w:tcBorders>
            <w:shd w:val="clear" w:color="auto" w:fill="auto"/>
            <w:noWrap/>
            <w:vAlign w:val="bottom"/>
            <w:hideMark/>
          </w:tcPr>
          <w:p w14:paraId="4C51567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Kishnapole</w:t>
            </w:r>
          </w:p>
        </w:tc>
        <w:tc>
          <w:tcPr>
            <w:tcW w:w="1334" w:type="dxa"/>
            <w:tcBorders>
              <w:top w:val="nil"/>
              <w:left w:val="nil"/>
              <w:bottom w:val="single" w:sz="4" w:space="0" w:color="auto"/>
              <w:right w:val="single" w:sz="4" w:space="0" w:color="auto"/>
            </w:tcBorders>
            <w:shd w:val="clear" w:color="auto" w:fill="auto"/>
            <w:noWrap/>
            <w:vAlign w:val="bottom"/>
            <w:hideMark/>
          </w:tcPr>
          <w:p w14:paraId="676FB2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14:paraId="432E47C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6184F95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200</w:t>
            </w:r>
          </w:p>
        </w:tc>
        <w:tc>
          <w:tcPr>
            <w:tcW w:w="612" w:type="dxa"/>
            <w:tcBorders>
              <w:top w:val="nil"/>
              <w:left w:val="nil"/>
              <w:bottom w:val="single" w:sz="4" w:space="0" w:color="auto"/>
              <w:right w:val="single" w:sz="4" w:space="0" w:color="auto"/>
            </w:tcBorders>
            <w:shd w:val="clear" w:color="auto" w:fill="auto"/>
            <w:noWrap/>
            <w:vAlign w:val="bottom"/>
            <w:hideMark/>
          </w:tcPr>
          <w:p w14:paraId="455F044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6933168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67F49FA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2E9E66C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0DD972E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0D946849"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5FD6D8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27</w:t>
            </w:r>
          </w:p>
        </w:tc>
        <w:tc>
          <w:tcPr>
            <w:tcW w:w="1145" w:type="dxa"/>
            <w:tcBorders>
              <w:top w:val="nil"/>
              <w:left w:val="nil"/>
              <w:bottom w:val="single" w:sz="4" w:space="0" w:color="auto"/>
              <w:right w:val="single" w:sz="4" w:space="0" w:color="auto"/>
            </w:tcBorders>
            <w:shd w:val="clear" w:color="000000" w:fill="FFFFFF"/>
            <w:noWrap/>
            <w:vAlign w:val="bottom"/>
            <w:hideMark/>
          </w:tcPr>
          <w:p w14:paraId="76607D6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Ismet Hajdari</w:t>
            </w:r>
          </w:p>
        </w:tc>
        <w:tc>
          <w:tcPr>
            <w:tcW w:w="1217" w:type="dxa"/>
            <w:tcBorders>
              <w:top w:val="nil"/>
              <w:left w:val="nil"/>
              <w:bottom w:val="single" w:sz="4" w:space="0" w:color="auto"/>
              <w:right w:val="single" w:sz="4" w:space="0" w:color="auto"/>
            </w:tcBorders>
            <w:shd w:val="clear" w:color="000000" w:fill="FFFFFF"/>
            <w:noWrap/>
            <w:vAlign w:val="bottom"/>
            <w:hideMark/>
          </w:tcPr>
          <w:p w14:paraId="6EB8E28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Gadish</w:t>
            </w:r>
          </w:p>
        </w:tc>
        <w:tc>
          <w:tcPr>
            <w:tcW w:w="1334" w:type="dxa"/>
            <w:tcBorders>
              <w:top w:val="nil"/>
              <w:left w:val="nil"/>
              <w:bottom w:val="single" w:sz="4" w:space="0" w:color="auto"/>
              <w:right w:val="single" w:sz="4" w:space="0" w:color="auto"/>
            </w:tcBorders>
            <w:shd w:val="clear" w:color="000000" w:fill="FFFFFF"/>
            <w:noWrap/>
            <w:vAlign w:val="bottom"/>
            <w:hideMark/>
          </w:tcPr>
          <w:p w14:paraId="45D7B27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044279 517</w:t>
            </w:r>
          </w:p>
        </w:tc>
        <w:tc>
          <w:tcPr>
            <w:tcW w:w="720" w:type="dxa"/>
            <w:tcBorders>
              <w:top w:val="nil"/>
              <w:left w:val="nil"/>
              <w:bottom w:val="single" w:sz="4" w:space="0" w:color="auto"/>
              <w:right w:val="single" w:sz="4" w:space="0" w:color="auto"/>
            </w:tcBorders>
            <w:shd w:val="clear" w:color="000000" w:fill="FFFFFF"/>
            <w:noWrap/>
            <w:vAlign w:val="bottom"/>
            <w:hideMark/>
          </w:tcPr>
          <w:p w14:paraId="7EE602C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633" w:type="dxa"/>
            <w:tcBorders>
              <w:top w:val="nil"/>
              <w:left w:val="nil"/>
              <w:bottom w:val="single" w:sz="4" w:space="0" w:color="auto"/>
              <w:right w:val="single" w:sz="4" w:space="0" w:color="auto"/>
            </w:tcBorders>
            <w:shd w:val="clear" w:color="000000" w:fill="FFFFFF"/>
            <w:noWrap/>
            <w:vAlign w:val="bottom"/>
            <w:hideMark/>
          </w:tcPr>
          <w:p w14:paraId="59046E3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117</w:t>
            </w:r>
          </w:p>
        </w:tc>
        <w:tc>
          <w:tcPr>
            <w:tcW w:w="612" w:type="dxa"/>
            <w:tcBorders>
              <w:top w:val="nil"/>
              <w:left w:val="nil"/>
              <w:bottom w:val="single" w:sz="4" w:space="0" w:color="auto"/>
              <w:right w:val="single" w:sz="4" w:space="0" w:color="auto"/>
            </w:tcBorders>
            <w:shd w:val="clear" w:color="000000" w:fill="FFFFFF"/>
            <w:noWrap/>
            <w:vAlign w:val="bottom"/>
            <w:hideMark/>
          </w:tcPr>
          <w:p w14:paraId="1A04441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000000" w:fill="FFFFFF"/>
            <w:noWrap/>
            <w:vAlign w:val="bottom"/>
            <w:hideMark/>
          </w:tcPr>
          <w:p w14:paraId="30B5DF1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000000" w:fill="FFFFFF"/>
            <w:noWrap/>
            <w:vAlign w:val="bottom"/>
            <w:hideMark/>
          </w:tcPr>
          <w:p w14:paraId="4C3CEF17"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000000" w:fill="FFFFFF"/>
            <w:noWrap/>
            <w:vAlign w:val="bottom"/>
            <w:hideMark/>
          </w:tcPr>
          <w:p w14:paraId="58AD2ED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000000" w:fill="FFFFFF"/>
            <w:noWrap/>
            <w:vAlign w:val="bottom"/>
            <w:hideMark/>
          </w:tcPr>
          <w:p w14:paraId="06EB57D0"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6E775BB1"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17161F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28</w:t>
            </w:r>
          </w:p>
        </w:tc>
        <w:tc>
          <w:tcPr>
            <w:tcW w:w="1145" w:type="dxa"/>
            <w:tcBorders>
              <w:top w:val="nil"/>
              <w:left w:val="nil"/>
              <w:bottom w:val="single" w:sz="4" w:space="0" w:color="auto"/>
              <w:right w:val="single" w:sz="4" w:space="0" w:color="auto"/>
            </w:tcBorders>
            <w:shd w:val="clear" w:color="auto" w:fill="auto"/>
            <w:noWrap/>
            <w:vAlign w:val="bottom"/>
            <w:hideMark/>
          </w:tcPr>
          <w:p w14:paraId="45C7B8A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Jakup Ibrahimi</w:t>
            </w:r>
          </w:p>
        </w:tc>
        <w:tc>
          <w:tcPr>
            <w:tcW w:w="1217" w:type="dxa"/>
            <w:tcBorders>
              <w:top w:val="nil"/>
              <w:left w:val="nil"/>
              <w:bottom w:val="single" w:sz="4" w:space="0" w:color="auto"/>
              <w:right w:val="single" w:sz="4" w:space="0" w:color="auto"/>
            </w:tcBorders>
            <w:shd w:val="clear" w:color="auto" w:fill="auto"/>
            <w:noWrap/>
            <w:vAlign w:val="bottom"/>
            <w:hideMark/>
          </w:tcPr>
          <w:p w14:paraId="1A032DB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Sllakoc</w:t>
            </w:r>
          </w:p>
        </w:tc>
        <w:tc>
          <w:tcPr>
            <w:tcW w:w="1334" w:type="dxa"/>
            <w:tcBorders>
              <w:top w:val="nil"/>
              <w:left w:val="nil"/>
              <w:bottom w:val="single" w:sz="4" w:space="0" w:color="auto"/>
              <w:right w:val="single" w:sz="4" w:space="0" w:color="auto"/>
            </w:tcBorders>
            <w:shd w:val="clear" w:color="auto" w:fill="auto"/>
            <w:noWrap/>
            <w:vAlign w:val="bottom"/>
            <w:hideMark/>
          </w:tcPr>
          <w:p w14:paraId="06FE94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14:paraId="6F90576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0F772E9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100</w:t>
            </w:r>
          </w:p>
        </w:tc>
        <w:tc>
          <w:tcPr>
            <w:tcW w:w="612" w:type="dxa"/>
            <w:tcBorders>
              <w:top w:val="nil"/>
              <w:left w:val="nil"/>
              <w:bottom w:val="single" w:sz="4" w:space="0" w:color="auto"/>
              <w:right w:val="single" w:sz="4" w:space="0" w:color="auto"/>
            </w:tcBorders>
            <w:shd w:val="clear" w:color="auto" w:fill="auto"/>
            <w:noWrap/>
            <w:vAlign w:val="bottom"/>
            <w:hideMark/>
          </w:tcPr>
          <w:p w14:paraId="6A442F7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54DD36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45858EE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2FC7707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11330C9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0503DFD4"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40576C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29</w:t>
            </w:r>
          </w:p>
        </w:tc>
        <w:tc>
          <w:tcPr>
            <w:tcW w:w="1145" w:type="dxa"/>
            <w:tcBorders>
              <w:top w:val="nil"/>
              <w:left w:val="nil"/>
              <w:bottom w:val="single" w:sz="4" w:space="0" w:color="auto"/>
              <w:right w:val="single" w:sz="4" w:space="0" w:color="auto"/>
            </w:tcBorders>
            <w:shd w:val="clear" w:color="auto" w:fill="auto"/>
            <w:noWrap/>
            <w:vAlign w:val="bottom"/>
            <w:hideMark/>
          </w:tcPr>
          <w:p w14:paraId="10AABCA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Naim Musliu</w:t>
            </w:r>
          </w:p>
        </w:tc>
        <w:tc>
          <w:tcPr>
            <w:tcW w:w="1217" w:type="dxa"/>
            <w:tcBorders>
              <w:top w:val="nil"/>
              <w:left w:val="nil"/>
              <w:bottom w:val="single" w:sz="4" w:space="0" w:color="auto"/>
              <w:right w:val="single" w:sz="4" w:space="0" w:color="auto"/>
            </w:tcBorders>
            <w:shd w:val="clear" w:color="auto" w:fill="auto"/>
            <w:noWrap/>
            <w:vAlign w:val="bottom"/>
            <w:hideMark/>
          </w:tcPr>
          <w:p w14:paraId="011374F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Kishnapole</w:t>
            </w:r>
          </w:p>
        </w:tc>
        <w:tc>
          <w:tcPr>
            <w:tcW w:w="1334" w:type="dxa"/>
            <w:tcBorders>
              <w:top w:val="nil"/>
              <w:left w:val="nil"/>
              <w:bottom w:val="single" w:sz="4" w:space="0" w:color="auto"/>
              <w:right w:val="single" w:sz="4" w:space="0" w:color="auto"/>
            </w:tcBorders>
            <w:shd w:val="clear" w:color="auto" w:fill="auto"/>
            <w:noWrap/>
            <w:vAlign w:val="bottom"/>
            <w:hideMark/>
          </w:tcPr>
          <w:p w14:paraId="6279C5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044488 753</w:t>
            </w:r>
          </w:p>
        </w:tc>
        <w:tc>
          <w:tcPr>
            <w:tcW w:w="720" w:type="dxa"/>
            <w:tcBorders>
              <w:top w:val="nil"/>
              <w:left w:val="nil"/>
              <w:bottom w:val="single" w:sz="4" w:space="0" w:color="auto"/>
              <w:right w:val="single" w:sz="4" w:space="0" w:color="auto"/>
            </w:tcBorders>
            <w:shd w:val="clear" w:color="auto" w:fill="auto"/>
            <w:noWrap/>
            <w:vAlign w:val="bottom"/>
            <w:hideMark/>
          </w:tcPr>
          <w:p w14:paraId="74A410D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633" w:type="dxa"/>
            <w:tcBorders>
              <w:top w:val="nil"/>
              <w:left w:val="nil"/>
              <w:bottom w:val="single" w:sz="4" w:space="0" w:color="auto"/>
              <w:right w:val="single" w:sz="4" w:space="0" w:color="auto"/>
            </w:tcBorders>
            <w:shd w:val="clear" w:color="auto" w:fill="auto"/>
            <w:noWrap/>
            <w:vAlign w:val="bottom"/>
            <w:hideMark/>
          </w:tcPr>
          <w:p w14:paraId="552624D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335F991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758079B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5CCA5F6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5ABC0C3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7B2CE96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45D92A39"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0AE8AC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1145" w:type="dxa"/>
            <w:tcBorders>
              <w:top w:val="nil"/>
              <w:left w:val="nil"/>
              <w:bottom w:val="single" w:sz="4" w:space="0" w:color="auto"/>
              <w:right w:val="single" w:sz="4" w:space="0" w:color="auto"/>
            </w:tcBorders>
            <w:shd w:val="clear" w:color="auto" w:fill="auto"/>
            <w:noWrap/>
            <w:vAlign w:val="bottom"/>
            <w:hideMark/>
          </w:tcPr>
          <w:p w14:paraId="430EC81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Bejtullah Mehmeti</w:t>
            </w:r>
          </w:p>
        </w:tc>
        <w:tc>
          <w:tcPr>
            <w:tcW w:w="1217" w:type="dxa"/>
            <w:tcBorders>
              <w:top w:val="nil"/>
              <w:left w:val="nil"/>
              <w:bottom w:val="single" w:sz="4" w:space="0" w:color="auto"/>
              <w:right w:val="single" w:sz="4" w:space="0" w:color="auto"/>
            </w:tcBorders>
            <w:shd w:val="clear" w:color="auto" w:fill="auto"/>
            <w:noWrap/>
            <w:vAlign w:val="bottom"/>
            <w:hideMark/>
          </w:tcPr>
          <w:p w14:paraId="291DEA8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Bilinicë</w:t>
            </w:r>
          </w:p>
        </w:tc>
        <w:tc>
          <w:tcPr>
            <w:tcW w:w="1334" w:type="dxa"/>
            <w:tcBorders>
              <w:top w:val="nil"/>
              <w:left w:val="nil"/>
              <w:bottom w:val="single" w:sz="4" w:space="0" w:color="auto"/>
              <w:right w:val="single" w:sz="4" w:space="0" w:color="auto"/>
            </w:tcBorders>
            <w:shd w:val="clear" w:color="auto" w:fill="auto"/>
            <w:noWrap/>
            <w:vAlign w:val="bottom"/>
            <w:hideMark/>
          </w:tcPr>
          <w:p w14:paraId="7BBA09E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044320 409</w:t>
            </w:r>
          </w:p>
        </w:tc>
        <w:tc>
          <w:tcPr>
            <w:tcW w:w="720" w:type="dxa"/>
            <w:tcBorders>
              <w:top w:val="nil"/>
              <w:left w:val="nil"/>
              <w:bottom w:val="single" w:sz="4" w:space="0" w:color="auto"/>
              <w:right w:val="single" w:sz="4" w:space="0" w:color="auto"/>
            </w:tcBorders>
            <w:shd w:val="clear" w:color="auto" w:fill="auto"/>
            <w:noWrap/>
            <w:vAlign w:val="bottom"/>
            <w:hideMark/>
          </w:tcPr>
          <w:p w14:paraId="2B1A3E0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70</w:t>
            </w:r>
          </w:p>
        </w:tc>
        <w:tc>
          <w:tcPr>
            <w:tcW w:w="633" w:type="dxa"/>
            <w:tcBorders>
              <w:top w:val="nil"/>
              <w:left w:val="nil"/>
              <w:bottom w:val="single" w:sz="4" w:space="0" w:color="auto"/>
              <w:right w:val="single" w:sz="4" w:space="0" w:color="auto"/>
            </w:tcBorders>
            <w:shd w:val="clear" w:color="auto" w:fill="auto"/>
            <w:noWrap/>
            <w:vAlign w:val="bottom"/>
            <w:hideMark/>
          </w:tcPr>
          <w:p w14:paraId="28CB6A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1ECE861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73FAB48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73EBDA1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3A1B39D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4185D21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6A6C6B9"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3735A83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31</w:t>
            </w:r>
          </w:p>
        </w:tc>
        <w:tc>
          <w:tcPr>
            <w:tcW w:w="1145" w:type="dxa"/>
            <w:tcBorders>
              <w:top w:val="nil"/>
              <w:left w:val="nil"/>
              <w:bottom w:val="single" w:sz="4" w:space="0" w:color="auto"/>
              <w:right w:val="single" w:sz="4" w:space="0" w:color="auto"/>
            </w:tcBorders>
            <w:shd w:val="clear" w:color="auto" w:fill="auto"/>
            <w:noWrap/>
            <w:vAlign w:val="bottom"/>
            <w:hideMark/>
          </w:tcPr>
          <w:p w14:paraId="208257B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Haxhi Kurti</w:t>
            </w:r>
          </w:p>
        </w:tc>
        <w:tc>
          <w:tcPr>
            <w:tcW w:w="1217" w:type="dxa"/>
            <w:tcBorders>
              <w:top w:val="nil"/>
              <w:left w:val="nil"/>
              <w:bottom w:val="single" w:sz="4" w:space="0" w:color="auto"/>
              <w:right w:val="single" w:sz="4" w:space="0" w:color="auto"/>
            </w:tcBorders>
            <w:shd w:val="clear" w:color="auto" w:fill="auto"/>
            <w:noWrap/>
            <w:vAlign w:val="bottom"/>
            <w:hideMark/>
          </w:tcPr>
          <w:p w14:paraId="436AC66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Bresalc</w:t>
            </w:r>
          </w:p>
        </w:tc>
        <w:tc>
          <w:tcPr>
            <w:tcW w:w="1334" w:type="dxa"/>
            <w:tcBorders>
              <w:top w:val="nil"/>
              <w:left w:val="nil"/>
              <w:bottom w:val="single" w:sz="4" w:space="0" w:color="auto"/>
              <w:right w:val="single" w:sz="4" w:space="0" w:color="auto"/>
            </w:tcBorders>
            <w:shd w:val="clear" w:color="auto" w:fill="auto"/>
            <w:noWrap/>
            <w:vAlign w:val="bottom"/>
            <w:hideMark/>
          </w:tcPr>
          <w:p w14:paraId="7249C0C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044211 888</w:t>
            </w:r>
          </w:p>
        </w:tc>
        <w:tc>
          <w:tcPr>
            <w:tcW w:w="720" w:type="dxa"/>
            <w:tcBorders>
              <w:top w:val="nil"/>
              <w:left w:val="nil"/>
              <w:bottom w:val="single" w:sz="4" w:space="0" w:color="auto"/>
              <w:right w:val="single" w:sz="4" w:space="0" w:color="auto"/>
            </w:tcBorders>
            <w:shd w:val="clear" w:color="auto" w:fill="auto"/>
            <w:noWrap/>
            <w:vAlign w:val="bottom"/>
            <w:hideMark/>
          </w:tcPr>
          <w:p w14:paraId="12761D1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17</w:t>
            </w:r>
          </w:p>
        </w:tc>
        <w:tc>
          <w:tcPr>
            <w:tcW w:w="633" w:type="dxa"/>
            <w:tcBorders>
              <w:top w:val="nil"/>
              <w:left w:val="nil"/>
              <w:bottom w:val="single" w:sz="4" w:space="0" w:color="auto"/>
              <w:right w:val="single" w:sz="4" w:space="0" w:color="auto"/>
            </w:tcBorders>
            <w:shd w:val="clear" w:color="auto" w:fill="auto"/>
            <w:noWrap/>
            <w:vAlign w:val="bottom"/>
            <w:hideMark/>
          </w:tcPr>
          <w:p w14:paraId="5847B4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51E96F2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035B51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6142B23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56BC30D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0CAB674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6DE2A127"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722613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32</w:t>
            </w:r>
          </w:p>
        </w:tc>
        <w:tc>
          <w:tcPr>
            <w:tcW w:w="1145" w:type="dxa"/>
            <w:tcBorders>
              <w:top w:val="nil"/>
              <w:left w:val="nil"/>
              <w:bottom w:val="single" w:sz="4" w:space="0" w:color="auto"/>
              <w:right w:val="single" w:sz="4" w:space="0" w:color="auto"/>
            </w:tcBorders>
            <w:shd w:val="clear" w:color="auto" w:fill="auto"/>
            <w:noWrap/>
            <w:vAlign w:val="bottom"/>
            <w:hideMark/>
          </w:tcPr>
          <w:p w14:paraId="2CF7D1F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Selver Osmani</w:t>
            </w:r>
          </w:p>
        </w:tc>
        <w:tc>
          <w:tcPr>
            <w:tcW w:w="1217" w:type="dxa"/>
            <w:tcBorders>
              <w:top w:val="nil"/>
              <w:left w:val="nil"/>
              <w:bottom w:val="single" w:sz="4" w:space="0" w:color="auto"/>
              <w:right w:val="single" w:sz="4" w:space="0" w:color="auto"/>
            </w:tcBorders>
            <w:shd w:val="clear" w:color="auto" w:fill="auto"/>
            <w:noWrap/>
            <w:vAlign w:val="bottom"/>
            <w:hideMark/>
          </w:tcPr>
          <w:p w14:paraId="3A3FEF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Stublinë</w:t>
            </w:r>
          </w:p>
        </w:tc>
        <w:tc>
          <w:tcPr>
            <w:tcW w:w="1334" w:type="dxa"/>
            <w:tcBorders>
              <w:top w:val="nil"/>
              <w:left w:val="nil"/>
              <w:bottom w:val="single" w:sz="4" w:space="0" w:color="auto"/>
              <w:right w:val="single" w:sz="4" w:space="0" w:color="auto"/>
            </w:tcBorders>
            <w:shd w:val="clear" w:color="auto" w:fill="auto"/>
            <w:noWrap/>
            <w:vAlign w:val="bottom"/>
            <w:hideMark/>
          </w:tcPr>
          <w:p w14:paraId="41DDFAA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044424 719</w:t>
            </w:r>
          </w:p>
        </w:tc>
        <w:tc>
          <w:tcPr>
            <w:tcW w:w="720" w:type="dxa"/>
            <w:tcBorders>
              <w:top w:val="nil"/>
              <w:left w:val="nil"/>
              <w:bottom w:val="single" w:sz="4" w:space="0" w:color="auto"/>
              <w:right w:val="single" w:sz="4" w:space="0" w:color="auto"/>
            </w:tcBorders>
            <w:shd w:val="clear" w:color="auto" w:fill="auto"/>
            <w:noWrap/>
            <w:vAlign w:val="bottom"/>
            <w:hideMark/>
          </w:tcPr>
          <w:p w14:paraId="7BE5F1AB"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18</w:t>
            </w:r>
          </w:p>
        </w:tc>
        <w:tc>
          <w:tcPr>
            <w:tcW w:w="633" w:type="dxa"/>
            <w:tcBorders>
              <w:top w:val="nil"/>
              <w:left w:val="nil"/>
              <w:bottom w:val="single" w:sz="4" w:space="0" w:color="auto"/>
              <w:right w:val="single" w:sz="4" w:space="0" w:color="auto"/>
            </w:tcBorders>
            <w:shd w:val="clear" w:color="auto" w:fill="auto"/>
            <w:noWrap/>
            <w:vAlign w:val="bottom"/>
            <w:hideMark/>
          </w:tcPr>
          <w:p w14:paraId="3F7529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0CD460D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4A9442F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34D8F6C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028051B1"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0FCAB08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3D8AFEF5"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A4D46E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lastRenderedPageBreak/>
              <w:t>33</w:t>
            </w:r>
          </w:p>
        </w:tc>
        <w:tc>
          <w:tcPr>
            <w:tcW w:w="1145" w:type="dxa"/>
            <w:tcBorders>
              <w:top w:val="nil"/>
              <w:left w:val="nil"/>
              <w:bottom w:val="single" w:sz="4" w:space="0" w:color="auto"/>
              <w:right w:val="single" w:sz="4" w:space="0" w:color="auto"/>
            </w:tcBorders>
            <w:shd w:val="clear" w:color="auto" w:fill="auto"/>
            <w:noWrap/>
            <w:vAlign w:val="bottom"/>
            <w:hideMark/>
          </w:tcPr>
          <w:p w14:paraId="71A6284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Mefail Ajeti</w:t>
            </w:r>
          </w:p>
        </w:tc>
        <w:tc>
          <w:tcPr>
            <w:tcW w:w="1217" w:type="dxa"/>
            <w:tcBorders>
              <w:top w:val="nil"/>
              <w:left w:val="nil"/>
              <w:bottom w:val="single" w:sz="4" w:space="0" w:color="auto"/>
              <w:right w:val="single" w:sz="4" w:space="0" w:color="auto"/>
            </w:tcBorders>
            <w:shd w:val="clear" w:color="auto" w:fill="auto"/>
            <w:noWrap/>
            <w:vAlign w:val="bottom"/>
            <w:hideMark/>
          </w:tcPr>
          <w:p w14:paraId="0E64A24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Llovcë</w:t>
            </w:r>
          </w:p>
        </w:tc>
        <w:tc>
          <w:tcPr>
            <w:tcW w:w="1334" w:type="dxa"/>
            <w:tcBorders>
              <w:top w:val="nil"/>
              <w:left w:val="nil"/>
              <w:bottom w:val="single" w:sz="4" w:space="0" w:color="auto"/>
              <w:right w:val="single" w:sz="4" w:space="0" w:color="auto"/>
            </w:tcBorders>
            <w:shd w:val="clear" w:color="auto" w:fill="auto"/>
            <w:noWrap/>
            <w:vAlign w:val="bottom"/>
            <w:hideMark/>
          </w:tcPr>
          <w:p w14:paraId="45B37B4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044575 817</w:t>
            </w:r>
          </w:p>
        </w:tc>
        <w:tc>
          <w:tcPr>
            <w:tcW w:w="720" w:type="dxa"/>
            <w:tcBorders>
              <w:top w:val="nil"/>
              <w:left w:val="nil"/>
              <w:bottom w:val="single" w:sz="4" w:space="0" w:color="auto"/>
              <w:right w:val="single" w:sz="4" w:space="0" w:color="auto"/>
            </w:tcBorders>
            <w:shd w:val="clear" w:color="auto" w:fill="auto"/>
            <w:noWrap/>
            <w:vAlign w:val="bottom"/>
            <w:hideMark/>
          </w:tcPr>
          <w:p w14:paraId="118C3C3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4BEDD38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150</w:t>
            </w:r>
          </w:p>
        </w:tc>
        <w:tc>
          <w:tcPr>
            <w:tcW w:w="612" w:type="dxa"/>
            <w:tcBorders>
              <w:top w:val="nil"/>
              <w:left w:val="nil"/>
              <w:bottom w:val="single" w:sz="4" w:space="0" w:color="auto"/>
              <w:right w:val="single" w:sz="4" w:space="0" w:color="auto"/>
            </w:tcBorders>
            <w:shd w:val="clear" w:color="auto" w:fill="auto"/>
            <w:noWrap/>
            <w:vAlign w:val="bottom"/>
            <w:hideMark/>
          </w:tcPr>
          <w:p w14:paraId="7DD8D6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02BA501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409F3DE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38177016"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7633D54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FA4E495"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863CCF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34</w:t>
            </w:r>
          </w:p>
        </w:tc>
        <w:tc>
          <w:tcPr>
            <w:tcW w:w="1145" w:type="dxa"/>
            <w:tcBorders>
              <w:top w:val="nil"/>
              <w:left w:val="nil"/>
              <w:bottom w:val="single" w:sz="4" w:space="0" w:color="auto"/>
              <w:right w:val="single" w:sz="4" w:space="0" w:color="auto"/>
            </w:tcBorders>
            <w:shd w:val="clear" w:color="auto" w:fill="auto"/>
            <w:noWrap/>
            <w:vAlign w:val="bottom"/>
            <w:hideMark/>
          </w:tcPr>
          <w:p w14:paraId="47BA7F3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Fadil Kosumi</w:t>
            </w:r>
          </w:p>
        </w:tc>
        <w:tc>
          <w:tcPr>
            <w:tcW w:w="1217" w:type="dxa"/>
            <w:tcBorders>
              <w:top w:val="nil"/>
              <w:left w:val="nil"/>
              <w:bottom w:val="single" w:sz="4" w:space="0" w:color="auto"/>
              <w:right w:val="single" w:sz="4" w:space="0" w:color="auto"/>
            </w:tcBorders>
            <w:shd w:val="clear" w:color="auto" w:fill="auto"/>
            <w:noWrap/>
            <w:vAlign w:val="bottom"/>
            <w:hideMark/>
          </w:tcPr>
          <w:p w14:paraId="58AF1AE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Livoq i epër</w:t>
            </w:r>
          </w:p>
        </w:tc>
        <w:tc>
          <w:tcPr>
            <w:tcW w:w="1334" w:type="dxa"/>
            <w:tcBorders>
              <w:top w:val="nil"/>
              <w:left w:val="nil"/>
              <w:bottom w:val="single" w:sz="4" w:space="0" w:color="auto"/>
              <w:right w:val="single" w:sz="4" w:space="0" w:color="auto"/>
            </w:tcBorders>
            <w:shd w:val="clear" w:color="auto" w:fill="auto"/>
            <w:noWrap/>
            <w:vAlign w:val="bottom"/>
            <w:hideMark/>
          </w:tcPr>
          <w:p w14:paraId="50A7D30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044164 879</w:t>
            </w:r>
          </w:p>
        </w:tc>
        <w:tc>
          <w:tcPr>
            <w:tcW w:w="720" w:type="dxa"/>
            <w:tcBorders>
              <w:top w:val="nil"/>
              <w:left w:val="nil"/>
              <w:bottom w:val="single" w:sz="4" w:space="0" w:color="auto"/>
              <w:right w:val="single" w:sz="4" w:space="0" w:color="auto"/>
            </w:tcBorders>
            <w:shd w:val="clear" w:color="auto" w:fill="auto"/>
            <w:noWrap/>
            <w:vAlign w:val="bottom"/>
            <w:hideMark/>
          </w:tcPr>
          <w:p w14:paraId="5158905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633" w:type="dxa"/>
            <w:tcBorders>
              <w:top w:val="nil"/>
              <w:left w:val="nil"/>
              <w:bottom w:val="single" w:sz="4" w:space="0" w:color="auto"/>
              <w:right w:val="single" w:sz="4" w:space="0" w:color="auto"/>
            </w:tcBorders>
            <w:shd w:val="clear" w:color="auto" w:fill="auto"/>
            <w:noWrap/>
            <w:vAlign w:val="bottom"/>
            <w:hideMark/>
          </w:tcPr>
          <w:p w14:paraId="4DA5FB5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73A76EF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nil"/>
              <w:left w:val="nil"/>
              <w:bottom w:val="single" w:sz="4" w:space="0" w:color="auto"/>
              <w:right w:val="single" w:sz="4" w:space="0" w:color="auto"/>
            </w:tcBorders>
            <w:shd w:val="clear" w:color="auto" w:fill="auto"/>
            <w:noWrap/>
            <w:vAlign w:val="bottom"/>
            <w:hideMark/>
          </w:tcPr>
          <w:p w14:paraId="79584B4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nil"/>
              <w:left w:val="nil"/>
              <w:bottom w:val="single" w:sz="4" w:space="0" w:color="auto"/>
              <w:right w:val="single" w:sz="4" w:space="0" w:color="auto"/>
            </w:tcBorders>
            <w:shd w:val="clear" w:color="auto" w:fill="auto"/>
            <w:noWrap/>
            <w:vAlign w:val="bottom"/>
            <w:hideMark/>
          </w:tcPr>
          <w:p w14:paraId="4B4CA4F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56610D77"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644E6C7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4DCE76E8"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3E1F48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35</w:t>
            </w:r>
          </w:p>
        </w:tc>
        <w:tc>
          <w:tcPr>
            <w:tcW w:w="1145" w:type="dxa"/>
            <w:tcBorders>
              <w:top w:val="nil"/>
              <w:left w:val="nil"/>
              <w:bottom w:val="single" w:sz="4" w:space="0" w:color="auto"/>
              <w:right w:val="single" w:sz="4" w:space="0" w:color="auto"/>
            </w:tcBorders>
            <w:shd w:val="clear" w:color="auto" w:fill="auto"/>
            <w:noWrap/>
            <w:vAlign w:val="bottom"/>
            <w:hideMark/>
          </w:tcPr>
          <w:p w14:paraId="6E6FCFE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Muzafer Maliqi</w:t>
            </w:r>
          </w:p>
        </w:tc>
        <w:tc>
          <w:tcPr>
            <w:tcW w:w="1217" w:type="dxa"/>
            <w:tcBorders>
              <w:top w:val="nil"/>
              <w:left w:val="nil"/>
              <w:bottom w:val="single" w:sz="4" w:space="0" w:color="auto"/>
              <w:right w:val="single" w:sz="4" w:space="0" w:color="auto"/>
            </w:tcBorders>
            <w:shd w:val="clear" w:color="auto" w:fill="auto"/>
            <w:noWrap/>
            <w:vAlign w:val="bottom"/>
            <w:hideMark/>
          </w:tcPr>
          <w:p w14:paraId="5288262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334" w:type="dxa"/>
            <w:tcBorders>
              <w:top w:val="nil"/>
              <w:left w:val="nil"/>
              <w:bottom w:val="single" w:sz="4" w:space="0" w:color="auto"/>
              <w:right w:val="single" w:sz="4" w:space="0" w:color="auto"/>
            </w:tcBorders>
            <w:shd w:val="clear" w:color="auto" w:fill="auto"/>
            <w:noWrap/>
            <w:vAlign w:val="bottom"/>
            <w:hideMark/>
          </w:tcPr>
          <w:p w14:paraId="4C2CF1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045575 115</w:t>
            </w:r>
          </w:p>
        </w:tc>
        <w:tc>
          <w:tcPr>
            <w:tcW w:w="720" w:type="dxa"/>
            <w:tcBorders>
              <w:top w:val="nil"/>
              <w:left w:val="nil"/>
              <w:bottom w:val="single" w:sz="4" w:space="0" w:color="auto"/>
              <w:right w:val="single" w:sz="4" w:space="0" w:color="auto"/>
            </w:tcBorders>
            <w:shd w:val="clear" w:color="auto" w:fill="auto"/>
            <w:noWrap/>
            <w:vAlign w:val="bottom"/>
            <w:hideMark/>
          </w:tcPr>
          <w:p w14:paraId="7331DAD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5AA5F32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2B6CFE4C" w14:textId="77777777" w:rsidR="004237CD" w:rsidRPr="004237CD" w:rsidRDefault="004237CD" w:rsidP="004237CD">
            <w:pPr>
              <w:spacing w:after="0" w:line="276" w:lineRule="auto"/>
              <w:jc w:val="right"/>
              <w:rPr>
                <w:rFonts w:ascii="Times New Roman" w:eastAsiaTheme="minorEastAsia" w:hAnsi="Times New Roman" w:cs="Times New Roman"/>
              </w:rPr>
            </w:pPr>
          </w:p>
        </w:tc>
        <w:tc>
          <w:tcPr>
            <w:tcW w:w="791" w:type="dxa"/>
            <w:tcBorders>
              <w:top w:val="nil"/>
              <w:left w:val="nil"/>
              <w:bottom w:val="single" w:sz="4" w:space="0" w:color="auto"/>
              <w:right w:val="single" w:sz="4" w:space="0" w:color="auto"/>
            </w:tcBorders>
            <w:shd w:val="clear" w:color="auto" w:fill="auto"/>
            <w:noWrap/>
            <w:vAlign w:val="bottom"/>
            <w:hideMark/>
          </w:tcPr>
          <w:p w14:paraId="0F648420" w14:textId="77777777" w:rsidR="004237CD" w:rsidRPr="004237CD" w:rsidRDefault="004237CD" w:rsidP="004237CD">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5000</w:t>
            </w:r>
          </w:p>
        </w:tc>
        <w:tc>
          <w:tcPr>
            <w:tcW w:w="786" w:type="dxa"/>
            <w:tcBorders>
              <w:top w:val="nil"/>
              <w:left w:val="nil"/>
              <w:bottom w:val="single" w:sz="4" w:space="0" w:color="auto"/>
              <w:right w:val="single" w:sz="4" w:space="0" w:color="auto"/>
            </w:tcBorders>
            <w:shd w:val="clear" w:color="auto" w:fill="auto"/>
            <w:noWrap/>
            <w:vAlign w:val="bottom"/>
            <w:hideMark/>
          </w:tcPr>
          <w:p w14:paraId="1E2D834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5312622F"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034D76A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0A764CCE"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4B474A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36</w:t>
            </w:r>
          </w:p>
        </w:tc>
        <w:tc>
          <w:tcPr>
            <w:tcW w:w="1145" w:type="dxa"/>
            <w:tcBorders>
              <w:top w:val="nil"/>
              <w:left w:val="nil"/>
              <w:bottom w:val="single" w:sz="4" w:space="0" w:color="auto"/>
              <w:right w:val="single" w:sz="4" w:space="0" w:color="auto"/>
            </w:tcBorders>
            <w:shd w:val="clear" w:color="auto" w:fill="auto"/>
            <w:noWrap/>
            <w:vAlign w:val="bottom"/>
            <w:hideMark/>
          </w:tcPr>
          <w:p w14:paraId="19EB26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Kushtrim Murtezi</w:t>
            </w:r>
          </w:p>
        </w:tc>
        <w:tc>
          <w:tcPr>
            <w:tcW w:w="1217" w:type="dxa"/>
            <w:tcBorders>
              <w:top w:val="nil"/>
              <w:left w:val="nil"/>
              <w:bottom w:val="single" w:sz="4" w:space="0" w:color="auto"/>
              <w:right w:val="single" w:sz="4" w:space="0" w:color="auto"/>
            </w:tcBorders>
            <w:shd w:val="clear" w:color="auto" w:fill="auto"/>
            <w:noWrap/>
            <w:vAlign w:val="bottom"/>
            <w:hideMark/>
          </w:tcPr>
          <w:p w14:paraId="6D3EFF7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Livoq i ulët</w:t>
            </w:r>
          </w:p>
        </w:tc>
        <w:tc>
          <w:tcPr>
            <w:tcW w:w="1334" w:type="dxa"/>
            <w:tcBorders>
              <w:top w:val="nil"/>
              <w:left w:val="nil"/>
              <w:bottom w:val="single" w:sz="4" w:space="0" w:color="auto"/>
              <w:right w:val="single" w:sz="4" w:space="0" w:color="auto"/>
            </w:tcBorders>
            <w:shd w:val="clear" w:color="auto" w:fill="auto"/>
            <w:noWrap/>
            <w:vAlign w:val="bottom"/>
            <w:hideMark/>
          </w:tcPr>
          <w:p w14:paraId="24DA885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044576 777</w:t>
            </w:r>
          </w:p>
        </w:tc>
        <w:tc>
          <w:tcPr>
            <w:tcW w:w="720" w:type="dxa"/>
            <w:tcBorders>
              <w:top w:val="nil"/>
              <w:left w:val="nil"/>
              <w:bottom w:val="single" w:sz="4" w:space="0" w:color="auto"/>
              <w:right w:val="single" w:sz="4" w:space="0" w:color="auto"/>
            </w:tcBorders>
            <w:shd w:val="clear" w:color="auto" w:fill="auto"/>
            <w:noWrap/>
            <w:vAlign w:val="bottom"/>
            <w:hideMark/>
          </w:tcPr>
          <w:p w14:paraId="6EAE2A6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2A9EA53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2334EE26" w14:textId="77777777" w:rsidR="004237CD" w:rsidRPr="004237CD" w:rsidRDefault="004237CD" w:rsidP="004237CD">
            <w:pPr>
              <w:spacing w:after="0" w:line="276" w:lineRule="auto"/>
              <w:jc w:val="right"/>
              <w:rPr>
                <w:rFonts w:ascii="Times New Roman" w:eastAsiaTheme="minorEastAsia" w:hAnsi="Times New Roman" w:cs="Times New Roman"/>
              </w:rPr>
            </w:pPr>
          </w:p>
        </w:tc>
        <w:tc>
          <w:tcPr>
            <w:tcW w:w="791" w:type="dxa"/>
            <w:tcBorders>
              <w:top w:val="nil"/>
              <w:left w:val="nil"/>
              <w:bottom w:val="single" w:sz="4" w:space="0" w:color="auto"/>
              <w:right w:val="single" w:sz="4" w:space="0" w:color="auto"/>
            </w:tcBorders>
            <w:shd w:val="clear" w:color="auto" w:fill="auto"/>
            <w:noWrap/>
            <w:vAlign w:val="bottom"/>
            <w:hideMark/>
          </w:tcPr>
          <w:p w14:paraId="40A0E000" w14:textId="77777777" w:rsidR="004237CD" w:rsidRPr="004237CD" w:rsidRDefault="004237CD" w:rsidP="004237CD">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5000</w:t>
            </w:r>
          </w:p>
        </w:tc>
        <w:tc>
          <w:tcPr>
            <w:tcW w:w="786" w:type="dxa"/>
            <w:tcBorders>
              <w:top w:val="nil"/>
              <w:left w:val="nil"/>
              <w:bottom w:val="single" w:sz="4" w:space="0" w:color="auto"/>
              <w:right w:val="single" w:sz="4" w:space="0" w:color="auto"/>
            </w:tcBorders>
            <w:shd w:val="clear" w:color="auto" w:fill="auto"/>
            <w:noWrap/>
            <w:vAlign w:val="bottom"/>
            <w:hideMark/>
          </w:tcPr>
          <w:p w14:paraId="76BE42AD"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7C10EF8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30C180C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6BC58F6C"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76D2DA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37</w:t>
            </w:r>
          </w:p>
        </w:tc>
        <w:tc>
          <w:tcPr>
            <w:tcW w:w="1145" w:type="dxa"/>
            <w:tcBorders>
              <w:top w:val="nil"/>
              <w:left w:val="nil"/>
              <w:bottom w:val="single" w:sz="4" w:space="0" w:color="auto"/>
              <w:right w:val="single" w:sz="4" w:space="0" w:color="auto"/>
            </w:tcBorders>
            <w:shd w:val="clear" w:color="auto" w:fill="auto"/>
            <w:noWrap/>
            <w:vAlign w:val="bottom"/>
            <w:hideMark/>
          </w:tcPr>
          <w:p w14:paraId="327CA5E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Nazif Nazifi</w:t>
            </w:r>
          </w:p>
        </w:tc>
        <w:tc>
          <w:tcPr>
            <w:tcW w:w="1217" w:type="dxa"/>
            <w:tcBorders>
              <w:top w:val="nil"/>
              <w:left w:val="nil"/>
              <w:bottom w:val="single" w:sz="4" w:space="0" w:color="auto"/>
              <w:right w:val="single" w:sz="4" w:space="0" w:color="auto"/>
            </w:tcBorders>
            <w:shd w:val="clear" w:color="auto" w:fill="auto"/>
            <w:noWrap/>
            <w:vAlign w:val="bottom"/>
            <w:hideMark/>
          </w:tcPr>
          <w:p w14:paraId="72F540B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Përlepnicë</w:t>
            </w:r>
          </w:p>
        </w:tc>
        <w:tc>
          <w:tcPr>
            <w:tcW w:w="1334" w:type="dxa"/>
            <w:tcBorders>
              <w:top w:val="nil"/>
              <w:left w:val="nil"/>
              <w:bottom w:val="single" w:sz="4" w:space="0" w:color="auto"/>
              <w:right w:val="single" w:sz="4" w:space="0" w:color="auto"/>
            </w:tcBorders>
            <w:shd w:val="clear" w:color="auto" w:fill="auto"/>
            <w:noWrap/>
            <w:vAlign w:val="bottom"/>
            <w:hideMark/>
          </w:tcPr>
          <w:p w14:paraId="45C1B13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044125 758</w:t>
            </w:r>
          </w:p>
        </w:tc>
        <w:tc>
          <w:tcPr>
            <w:tcW w:w="720" w:type="dxa"/>
            <w:tcBorders>
              <w:top w:val="nil"/>
              <w:left w:val="nil"/>
              <w:bottom w:val="single" w:sz="4" w:space="0" w:color="auto"/>
              <w:right w:val="single" w:sz="4" w:space="0" w:color="auto"/>
            </w:tcBorders>
            <w:shd w:val="clear" w:color="auto" w:fill="auto"/>
            <w:noWrap/>
            <w:vAlign w:val="bottom"/>
            <w:hideMark/>
          </w:tcPr>
          <w:p w14:paraId="32B8259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5D868B1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0D93A40A" w14:textId="77777777" w:rsidR="004237CD" w:rsidRPr="004237CD" w:rsidRDefault="004237CD" w:rsidP="004237CD">
            <w:pPr>
              <w:spacing w:after="0" w:line="276" w:lineRule="auto"/>
              <w:jc w:val="right"/>
              <w:rPr>
                <w:rFonts w:ascii="Times New Roman" w:eastAsiaTheme="minorEastAsia" w:hAnsi="Times New Roman" w:cs="Times New Roman"/>
              </w:rPr>
            </w:pPr>
          </w:p>
        </w:tc>
        <w:tc>
          <w:tcPr>
            <w:tcW w:w="791" w:type="dxa"/>
            <w:tcBorders>
              <w:top w:val="nil"/>
              <w:left w:val="nil"/>
              <w:bottom w:val="single" w:sz="4" w:space="0" w:color="auto"/>
              <w:right w:val="single" w:sz="4" w:space="0" w:color="auto"/>
            </w:tcBorders>
            <w:shd w:val="clear" w:color="auto" w:fill="auto"/>
            <w:noWrap/>
            <w:vAlign w:val="bottom"/>
            <w:hideMark/>
          </w:tcPr>
          <w:p w14:paraId="7408D890" w14:textId="77777777" w:rsidR="004237CD" w:rsidRPr="004237CD" w:rsidRDefault="004237CD" w:rsidP="004237CD">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2400</w:t>
            </w:r>
          </w:p>
        </w:tc>
        <w:tc>
          <w:tcPr>
            <w:tcW w:w="786" w:type="dxa"/>
            <w:tcBorders>
              <w:top w:val="nil"/>
              <w:left w:val="nil"/>
              <w:bottom w:val="single" w:sz="4" w:space="0" w:color="auto"/>
              <w:right w:val="single" w:sz="4" w:space="0" w:color="auto"/>
            </w:tcBorders>
            <w:shd w:val="clear" w:color="auto" w:fill="auto"/>
            <w:noWrap/>
            <w:vAlign w:val="bottom"/>
            <w:hideMark/>
          </w:tcPr>
          <w:p w14:paraId="126910B7"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30</w:t>
            </w:r>
          </w:p>
        </w:tc>
        <w:tc>
          <w:tcPr>
            <w:tcW w:w="887" w:type="dxa"/>
            <w:tcBorders>
              <w:top w:val="nil"/>
              <w:left w:val="nil"/>
              <w:bottom w:val="single" w:sz="4" w:space="0" w:color="auto"/>
              <w:right w:val="single" w:sz="4" w:space="0" w:color="auto"/>
            </w:tcBorders>
            <w:shd w:val="clear" w:color="auto" w:fill="auto"/>
            <w:noWrap/>
            <w:vAlign w:val="bottom"/>
            <w:hideMark/>
          </w:tcPr>
          <w:p w14:paraId="63B2EE7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6272DE43"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2D9293C"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51C0F55"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38</w:t>
            </w:r>
          </w:p>
        </w:tc>
        <w:tc>
          <w:tcPr>
            <w:tcW w:w="1145" w:type="dxa"/>
            <w:tcBorders>
              <w:top w:val="nil"/>
              <w:left w:val="nil"/>
              <w:bottom w:val="single" w:sz="4" w:space="0" w:color="auto"/>
              <w:right w:val="single" w:sz="4" w:space="0" w:color="auto"/>
            </w:tcBorders>
            <w:shd w:val="clear" w:color="auto" w:fill="auto"/>
            <w:noWrap/>
            <w:vAlign w:val="bottom"/>
            <w:hideMark/>
          </w:tcPr>
          <w:p w14:paraId="7084F55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Mejdi Selmani</w:t>
            </w:r>
          </w:p>
        </w:tc>
        <w:tc>
          <w:tcPr>
            <w:tcW w:w="1217" w:type="dxa"/>
            <w:tcBorders>
              <w:top w:val="nil"/>
              <w:left w:val="nil"/>
              <w:bottom w:val="single" w:sz="4" w:space="0" w:color="auto"/>
              <w:right w:val="single" w:sz="4" w:space="0" w:color="auto"/>
            </w:tcBorders>
            <w:shd w:val="clear" w:color="auto" w:fill="auto"/>
            <w:noWrap/>
            <w:vAlign w:val="bottom"/>
            <w:hideMark/>
          </w:tcPr>
          <w:p w14:paraId="37C4CCB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Malishevë</w:t>
            </w:r>
          </w:p>
        </w:tc>
        <w:tc>
          <w:tcPr>
            <w:tcW w:w="1334" w:type="dxa"/>
            <w:tcBorders>
              <w:top w:val="nil"/>
              <w:left w:val="nil"/>
              <w:bottom w:val="single" w:sz="4" w:space="0" w:color="auto"/>
              <w:right w:val="single" w:sz="4" w:space="0" w:color="auto"/>
            </w:tcBorders>
            <w:shd w:val="clear" w:color="auto" w:fill="auto"/>
            <w:noWrap/>
            <w:vAlign w:val="bottom"/>
            <w:hideMark/>
          </w:tcPr>
          <w:p w14:paraId="13ED843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044320 280</w:t>
            </w:r>
          </w:p>
        </w:tc>
        <w:tc>
          <w:tcPr>
            <w:tcW w:w="720" w:type="dxa"/>
            <w:tcBorders>
              <w:top w:val="nil"/>
              <w:left w:val="nil"/>
              <w:bottom w:val="single" w:sz="4" w:space="0" w:color="auto"/>
              <w:right w:val="single" w:sz="4" w:space="0" w:color="auto"/>
            </w:tcBorders>
            <w:shd w:val="clear" w:color="auto" w:fill="auto"/>
            <w:noWrap/>
            <w:vAlign w:val="bottom"/>
            <w:hideMark/>
          </w:tcPr>
          <w:p w14:paraId="19F6B4C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2882455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28AA9E34" w14:textId="77777777" w:rsidR="004237CD" w:rsidRPr="004237CD" w:rsidRDefault="004237CD" w:rsidP="004237CD">
            <w:pPr>
              <w:spacing w:after="0" w:line="276" w:lineRule="auto"/>
              <w:jc w:val="right"/>
              <w:rPr>
                <w:rFonts w:ascii="Times New Roman" w:eastAsiaTheme="minorEastAsia" w:hAnsi="Times New Roman" w:cs="Times New Roman"/>
              </w:rPr>
            </w:pPr>
          </w:p>
        </w:tc>
        <w:tc>
          <w:tcPr>
            <w:tcW w:w="791" w:type="dxa"/>
            <w:tcBorders>
              <w:top w:val="nil"/>
              <w:left w:val="nil"/>
              <w:bottom w:val="single" w:sz="4" w:space="0" w:color="auto"/>
              <w:right w:val="single" w:sz="4" w:space="0" w:color="auto"/>
            </w:tcBorders>
            <w:shd w:val="clear" w:color="auto" w:fill="auto"/>
            <w:noWrap/>
            <w:vAlign w:val="bottom"/>
            <w:hideMark/>
          </w:tcPr>
          <w:p w14:paraId="3483FFF1" w14:textId="77777777" w:rsidR="004237CD" w:rsidRPr="004237CD" w:rsidRDefault="004237CD" w:rsidP="004237CD">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200</w:t>
            </w:r>
          </w:p>
        </w:tc>
        <w:tc>
          <w:tcPr>
            <w:tcW w:w="786" w:type="dxa"/>
            <w:tcBorders>
              <w:top w:val="nil"/>
              <w:left w:val="nil"/>
              <w:bottom w:val="single" w:sz="4" w:space="0" w:color="auto"/>
              <w:right w:val="single" w:sz="4" w:space="0" w:color="auto"/>
            </w:tcBorders>
            <w:shd w:val="clear" w:color="auto" w:fill="auto"/>
            <w:noWrap/>
            <w:vAlign w:val="bottom"/>
            <w:hideMark/>
          </w:tcPr>
          <w:p w14:paraId="46FE8C3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887" w:type="dxa"/>
            <w:tcBorders>
              <w:top w:val="nil"/>
              <w:left w:val="nil"/>
              <w:bottom w:val="single" w:sz="4" w:space="0" w:color="auto"/>
              <w:right w:val="single" w:sz="4" w:space="0" w:color="auto"/>
            </w:tcBorders>
            <w:shd w:val="clear" w:color="auto" w:fill="auto"/>
            <w:noWrap/>
            <w:vAlign w:val="bottom"/>
            <w:hideMark/>
          </w:tcPr>
          <w:p w14:paraId="2E567872"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46576C0E"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21D5F0B5" w14:textId="77777777" w:rsidTr="008E5B79">
        <w:trPr>
          <w:trHeight w:val="277"/>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00F959A"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39</w:t>
            </w:r>
          </w:p>
        </w:tc>
        <w:tc>
          <w:tcPr>
            <w:tcW w:w="1145" w:type="dxa"/>
            <w:tcBorders>
              <w:top w:val="nil"/>
              <w:left w:val="nil"/>
              <w:bottom w:val="single" w:sz="4" w:space="0" w:color="auto"/>
              <w:right w:val="single" w:sz="4" w:space="0" w:color="auto"/>
            </w:tcBorders>
            <w:shd w:val="clear" w:color="auto" w:fill="auto"/>
            <w:noWrap/>
            <w:vAlign w:val="bottom"/>
            <w:hideMark/>
          </w:tcPr>
          <w:p w14:paraId="70EAEE4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Rexhep Hyseni</w:t>
            </w:r>
          </w:p>
        </w:tc>
        <w:tc>
          <w:tcPr>
            <w:tcW w:w="1217" w:type="dxa"/>
            <w:tcBorders>
              <w:top w:val="nil"/>
              <w:left w:val="nil"/>
              <w:bottom w:val="single" w:sz="4" w:space="0" w:color="auto"/>
              <w:right w:val="single" w:sz="4" w:space="0" w:color="auto"/>
            </w:tcBorders>
            <w:shd w:val="clear" w:color="auto" w:fill="auto"/>
            <w:noWrap/>
            <w:vAlign w:val="bottom"/>
            <w:hideMark/>
          </w:tcPr>
          <w:p w14:paraId="7FC37ED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1334" w:type="dxa"/>
            <w:tcBorders>
              <w:top w:val="nil"/>
              <w:left w:val="nil"/>
              <w:bottom w:val="single" w:sz="4" w:space="0" w:color="auto"/>
              <w:right w:val="single" w:sz="4" w:space="0" w:color="auto"/>
            </w:tcBorders>
            <w:shd w:val="clear" w:color="auto" w:fill="auto"/>
            <w:noWrap/>
            <w:vAlign w:val="bottom"/>
            <w:hideMark/>
          </w:tcPr>
          <w:p w14:paraId="09E516E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044 291 993</w:t>
            </w:r>
          </w:p>
        </w:tc>
        <w:tc>
          <w:tcPr>
            <w:tcW w:w="720" w:type="dxa"/>
            <w:tcBorders>
              <w:top w:val="nil"/>
              <w:left w:val="nil"/>
              <w:bottom w:val="single" w:sz="4" w:space="0" w:color="auto"/>
              <w:right w:val="single" w:sz="4" w:space="0" w:color="auto"/>
            </w:tcBorders>
            <w:shd w:val="clear" w:color="auto" w:fill="auto"/>
            <w:noWrap/>
            <w:vAlign w:val="bottom"/>
            <w:hideMark/>
          </w:tcPr>
          <w:p w14:paraId="34AD7DC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single" w:sz="4" w:space="0" w:color="auto"/>
              <w:right w:val="single" w:sz="4" w:space="0" w:color="auto"/>
            </w:tcBorders>
            <w:shd w:val="clear" w:color="auto" w:fill="auto"/>
            <w:noWrap/>
            <w:vAlign w:val="bottom"/>
            <w:hideMark/>
          </w:tcPr>
          <w:p w14:paraId="7EC01D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single" w:sz="4" w:space="0" w:color="auto"/>
              <w:right w:val="single" w:sz="4" w:space="0" w:color="auto"/>
            </w:tcBorders>
            <w:shd w:val="clear" w:color="auto" w:fill="auto"/>
            <w:noWrap/>
            <w:vAlign w:val="bottom"/>
            <w:hideMark/>
          </w:tcPr>
          <w:p w14:paraId="2B34E2E5" w14:textId="77777777" w:rsidR="004237CD" w:rsidRPr="004237CD" w:rsidRDefault="004237CD" w:rsidP="004237CD">
            <w:pPr>
              <w:spacing w:after="0" w:line="276" w:lineRule="auto"/>
              <w:jc w:val="right"/>
              <w:rPr>
                <w:rFonts w:ascii="Times New Roman" w:eastAsiaTheme="minorEastAsia" w:hAnsi="Times New Roman" w:cs="Times New Roman"/>
              </w:rPr>
            </w:pPr>
          </w:p>
        </w:tc>
        <w:tc>
          <w:tcPr>
            <w:tcW w:w="791" w:type="dxa"/>
            <w:tcBorders>
              <w:top w:val="nil"/>
              <w:left w:val="nil"/>
              <w:bottom w:val="single" w:sz="4" w:space="0" w:color="auto"/>
              <w:right w:val="single" w:sz="4" w:space="0" w:color="auto"/>
            </w:tcBorders>
            <w:shd w:val="clear" w:color="auto" w:fill="auto"/>
            <w:noWrap/>
            <w:vAlign w:val="bottom"/>
            <w:hideMark/>
          </w:tcPr>
          <w:p w14:paraId="26F12304" w14:textId="77777777" w:rsidR="004237CD" w:rsidRPr="004237CD" w:rsidRDefault="004237CD" w:rsidP="004237CD">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200</w:t>
            </w:r>
          </w:p>
        </w:tc>
        <w:tc>
          <w:tcPr>
            <w:tcW w:w="786" w:type="dxa"/>
            <w:tcBorders>
              <w:top w:val="nil"/>
              <w:left w:val="nil"/>
              <w:bottom w:val="single" w:sz="4" w:space="0" w:color="auto"/>
              <w:right w:val="single" w:sz="4" w:space="0" w:color="auto"/>
            </w:tcBorders>
            <w:shd w:val="clear" w:color="auto" w:fill="auto"/>
            <w:noWrap/>
            <w:vAlign w:val="bottom"/>
            <w:hideMark/>
          </w:tcPr>
          <w:p w14:paraId="0BD910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887" w:type="dxa"/>
            <w:tcBorders>
              <w:top w:val="nil"/>
              <w:left w:val="nil"/>
              <w:bottom w:val="single" w:sz="4" w:space="0" w:color="auto"/>
              <w:right w:val="single" w:sz="4" w:space="0" w:color="auto"/>
            </w:tcBorders>
            <w:shd w:val="clear" w:color="auto" w:fill="auto"/>
            <w:noWrap/>
            <w:vAlign w:val="bottom"/>
            <w:hideMark/>
          </w:tcPr>
          <w:p w14:paraId="2152DDC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single" w:sz="4" w:space="0" w:color="auto"/>
              <w:right w:val="single" w:sz="4" w:space="0" w:color="auto"/>
            </w:tcBorders>
            <w:shd w:val="clear" w:color="auto" w:fill="auto"/>
            <w:noWrap/>
            <w:vAlign w:val="bottom"/>
            <w:hideMark/>
          </w:tcPr>
          <w:p w14:paraId="031398B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71BFA54C" w14:textId="77777777" w:rsidTr="008E5B79">
        <w:trPr>
          <w:trHeight w:val="331"/>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78015E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40</w:t>
            </w:r>
          </w:p>
        </w:tc>
        <w:tc>
          <w:tcPr>
            <w:tcW w:w="1145" w:type="dxa"/>
            <w:tcBorders>
              <w:top w:val="nil"/>
              <w:left w:val="nil"/>
              <w:bottom w:val="nil"/>
              <w:right w:val="single" w:sz="4" w:space="0" w:color="auto"/>
            </w:tcBorders>
            <w:shd w:val="clear" w:color="auto" w:fill="auto"/>
            <w:noWrap/>
            <w:vAlign w:val="bottom"/>
            <w:hideMark/>
          </w:tcPr>
          <w:p w14:paraId="77D496E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Ferat Rrustemi</w:t>
            </w:r>
          </w:p>
        </w:tc>
        <w:tc>
          <w:tcPr>
            <w:tcW w:w="1217" w:type="dxa"/>
            <w:tcBorders>
              <w:top w:val="nil"/>
              <w:left w:val="nil"/>
              <w:bottom w:val="nil"/>
              <w:right w:val="single" w:sz="4" w:space="0" w:color="auto"/>
            </w:tcBorders>
            <w:shd w:val="clear" w:color="auto" w:fill="auto"/>
            <w:noWrap/>
            <w:vAlign w:val="bottom"/>
            <w:hideMark/>
          </w:tcPr>
          <w:p w14:paraId="31AE1C4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Zhegër</w:t>
            </w:r>
          </w:p>
        </w:tc>
        <w:tc>
          <w:tcPr>
            <w:tcW w:w="1334" w:type="dxa"/>
            <w:tcBorders>
              <w:top w:val="nil"/>
              <w:left w:val="nil"/>
              <w:bottom w:val="nil"/>
              <w:right w:val="single" w:sz="4" w:space="0" w:color="auto"/>
            </w:tcBorders>
            <w:shd w:val="clear" w:color="auto" w:fill="auto"/>
            <w:noWrap/>
            <w:vAlign w:val="bottom"/>
            <w:hideMark/>
          </w:tcPr>
          <w:p w14:paraId="7F7F62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045331 800</w:t>
            </w:r>
          </w:p>
        </w:tc>
        <w:tc>
          <w:tcPr>
            <w:tcW w:w="720" w:type="dxa"/>
            <w:tcBorders>
              <w:top w:val="nil"/>
              <w:left w:val="nil"/>
              <w:bottom w:val="nil"/>
              <w:right w:val="single" w:sz="4" w:space="0" w:color="auto"/>
            </w:tcBorders>
            <w:shd w:val="clear" w:color="auto" w:fill="auto"/>
            <w:noWrap/>
            <w:vAlign w:val="bottom"/>
            <w:hideMark/>
          </w:tcPr>
          <w:p w14:paraId="54FC37D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nil"/>
              <w:left w:val="nil"/>
              <w:bottom w:val="nil"/>
              <w:right w:val="single" w:sz="4" w:space="0" w:color="auto"/>
            </w:tcBorders>
            <w:shd w:val="clear" w:color="auto" w:fill="auto"/>
            <w:noWrap/>
            <w:vAlign w:val="bottom"/>
            <w:hideMark/>
          </w:tcPr>
          <w:p w14:paraId="6AF80A8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nil"/>
              <w:left w:val="nil"/>
              <w:bottom w:val="nil"/>
              <w:right w:val="single" w:sz="4" w:space="0" w:color="auto"/>
            </w:tcBorders>
            <w:shd w:val="clear" w:color="auto" w:fill="auto"/>
            <w:noWrap/>
            <w:vAlign w:val="bottom"/>
            <w:hideMark/>
          </w:tcPr>
          <w:p w14:paraId="48B7BBF2" w14:textId="77777777" w:rsidR="004237CD" w:rsidRPr="004237CD" w:rsidRDefault="004237CD" w:rsidP="004237CD">
            <w:pPr>
              <w:spacing w:after="0" w:line="276" w:lineRule="auto"/>
              <w:jc w:val="right"/>
              <w:rPr>
                <w:rFonts w:ascii="Times New Roman" w:eastAsiaTheme="minorEastAsia" w:hAnsi="Times New Roman" w:cs="Times New Roman"/>
              </w:rPr>
            </w:pPr>
          </w:p>
        </w:tc>
        <w:tc>
          <w:tcPr>
            <w:tcW w:w="791" w:type="dxa"/>
            <w:tcBorders>
              <w:top w:val="nil"/>
              <w:left w:val="nil"/>
              <w:bottom w:val="nil"/>
              <w:right w:val="single" w:sz="4" w:space="0" w:color="auto"/>
            </w:tcBorders>
            <w:shd w:val="clear" w:color="auto" w:fill="auto"/>
            <w:noWrap/>
            <w:vAlign w:val="bottom"/>
            <w:hideMark/>
          </w:tcPr>
          <w:p w14:paraId="4BB21F09" w14:textId="77777777" w:rsidR="004237CD" w:rsidRPr="004237CD" w:rsidRDefault="004237CD" w:rsidP="004237CD">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200</w:t>
            </w:r>
          </w:p>
        </w:tc>
        <w:tc>
          <w:tcPr>
            <w:tcW w:w="786" w:type="dxa"/>
            <w:tcBorders>
              <w:top w:val="nil"/>
              <w:left w:val="nil"/>
              <w:bottom w:val="nil"/>
              <w:right w:val="single" w:sz="4" w:space="0" w:color="auto"/>
            </w:tcBorders>
            <w:shd w:val="clear" w:color="auto" w:fill="auto"/>
            <w:noWrap/>
            <w:vAlign w:val="bottom"/>
            <w:hideMark/>
          </w:tcPr>
          <w:p w14:paraId="0B5D7A3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887" w:type="dxa"/>
            <w:tcBorders>
              <w:top w:val="nil"/>
              <w:left w:val="nil"/>
              <w:bottom w:val="nil"/>
              <w:right w:val="single" w:sz="4" w:space="0" w:color="auto"/>
            </w:tcBorders>
            <w:shd w:val="clear" w:color="auto" w:fill="auto"/>
            <w:noWrap/>
            <w:vAlign w:val="bottom"/>
            <w:hideMark/>
          </w:tcPr>
          <w:p w14:paraId="1C26FABC"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c>
          <w:tcPr>
            <w:tcW w:w="809" w:type="dxa"/>
            <w:tcBorders>
              <w:top w:val="nil"/>
              <w:left w:val="nil"/>
              <w:bottom w:val="nil"/>
              <w:right w:val="single" w:sz="4" w:space="0" w:color="auto"/>
            </w:tcBorders>
            <w:shd w:val="clear" w:color="auto" w:fill="auto"/>
            <w:noWrap/>
            <w:vAlign w:val="bottom"/>
            <w:hideMark/>
          </w:tcPr>
          <w:p w14:paraId="1E6DB4D9"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10</w:t>
            </w:r>
          </w:p>
        </w:tc>
      </w:tr>
      <w:tr w:rsidR="004237CD" w:rsidRPr="004237CD" w14:paraId="7724CE18" w14:textId="77777777" w:rsidTr="008E5B79">
        <w:trPr>
          <w:trHeight w:val="356"/>
        </w:trPr>
        <w:tc>
          <w:tcPr>
            <w:tcW w:w="5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03544D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1145" w:type="dxa"/>
            <w:tcBorders>
              <w:top w:val="single" w:sz="8" w:space="0" w:color="auto"/>
              <w:left w:val="nil"/>
              <w:bottom w:val="single" w:sz="8" w:space="0" w:color="auto"/>
              <w:right w:val="single" w:sz="4" w:space="0" w:color="auto"/>
            </w:tcBorders>
            <w:shd w:val="clear" w:color="auto" w:fill="auto"/>
            <w:noWrap/>
            <w:vAlign w:val="bottom"/>
            <w:hideMark/>
          </w:tcPr>
          <w:p w14:paraId="769F3C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1217" w:type="dxa"/>
            <w:tcBorders>
              <w:top w:val="single" w:sz="8" w:space="0" w:color="auto"/>
              <w:left w:val="nil"/>
              <w:bottom w:val="single" w:sz="8" w:space="0" w:color="auto"/>
              <w:right w:val="single" w:sz="4" w:space="0" w:color="auto"/>
            </w:tcBorders>
            <w:shd w:val="clear" w:color="auto" w:fill="auto"/>
            <w:noWrap/>
            <w:vAlign w:val="bottom"/>
            <w:hideMark/>
          </w:tcPr>
          <w:p w14:paraId="55F1593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1334" w:type="dxa"/>
            <w:tcBorders>
              <w:top w:val="single" w:sz="8" w:space="0" w:color="auto"/>
              <w:left w:val="nil"/>
              <w:bottom w:val="single" w:sz="8" w:space="0" w:color="auto"/>
              <w:right w:val="single" w:sz="4" w:space="0" w:color="auto"/>
            </w:tcBorders>
            <w:shd w:val="clear" w:color="auto" w:fill="auto"/>
            <w:noWrap/>
            <w:vAlign w:val="bottom"/>
            <w:hideMark/>
          </w:tcPr>
          <w:p w14:paraId="26F87C6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14:paraId="25C96B1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33" w:type="dxa"/>
            <w:tcBorders>
              <w:top w:val="single" w:sz="8" w:space="0" w:color="auto"/>
              <w:left w:val="nil"/>
              <w:bottom w:val="single" w:sz="8" w:space="0" w:color="auto"/>
              <w:right w:val="single" w:sz="4" w:space="0" w:color="auto"/>
            </w:tcBorders>
            <w:shd w:val="clear" w:color="auto" w:fill="auto"/>
            <w:noWrap/>
            <w:vAlign w:val="bottom"/>
            <w:hideMark/>
          </w:tcPr>
          <w:p w14:paraId="3B1D110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612" w:type="dxa"/>
            <w:tcBorders>
              <w:top w:val="single" w:sz="8" w:space="0" w:color="auto"/>
              <w:left w:val="nil"/>
              <w:bottom w:val="single" w:sz="8" w:space="0" w:color="auto"/>
              <w:right w:val="single" w:sz="4" w:space="0" w:color="auto"/>
            </w:tcBorders>
            <w:shd w:val="clear" w:color="auto" w:fill="auto"/>
            <w:noWrap/>
            <w:vAlign w:val="bottom"/>
            <w:hideMark/>
          </w:tcPr>
          <w:p w14:paraId="652295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91" w:type="dxa"/>
            <w:tcBorders>
              <w:top w:val="single" w:sz="8" w:space="0" w:color="auto"/>
              <w:left w:val="nil"/>
              <w:bottom w:val="single" w:sz="8" w:space="0" w:color="auto"/>
              <w:right w:val="single" w:sz="4" w:space="0" w:color="auto"/>
            </w:tcBorders>
            <w:shd w:val="clear" w:color="auto" w:fill="auto"/>
            <w:noWrap/>
            <w:vAlign w:val="bottom"/>
            <w:hideMark/>
          </w:tcPr>
          <w:p w14:paraId="7ADCA0E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w:t>
            </w:r>
          </w:p>
        </w:tc>
        <w:tc>
          <w:tcPr>
            <w:tcW w:w="786" w:type="dxa"/>
            <w:tcBorders>
              <w:top w:val="single" w:sz="8" w:space="0" w:color="auto"/>
              <w:left w:val="nil"/>
              <w:bottom w:val="single" w:sz="8" w:space="0" w:color="auto"/>
              <w:right w:val="single" w:sz="4" w:space="0" w:color="auto"/>
            </w:tcBorders>
            <w:shd w:val="clear" w:color="auto" w:fill="auto"/>
            <w:noWrap/>
            <w:vAlign w:val="bottom"/>
            <w:hideMark/>
          </w:tcPr>
          <w:p w14:paraId="7D1547F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1110</w:t>
            </w:r>
          </w:p>
        </w:tc>
        <w:tc>
          <w:tcPr>
            <w:tcW w:w="887" w:type="dxa"/>
            <w:tcBorders>
              <w:top w:val="single" w:sz="8" w:space="0" w:color="auto"/>
              <w:left w:val="nil"/>
              <w:bottom w:val="single" w:sz="8" w:space="0" w:color="auto"/>
              <w:right w:val="single" w:sz="4" w:space="0" w:color="auto"/>
            </w:tcBorders>
            <w:shd w:val="clear" w:color="auto" w:fill="auto"/>
            <w:noWrap/>
            <w:vAlign w:val="bottom"/>
            <w:hideMark/>
          </w:tcPr>
          <w:p w14:paraId="34766908"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400</w:t>
            </w:r>
          </w:p>
        </w:tc>
        <w:tc>
          <w:tcPr>
            <w:tcW w:w="809" w:type="dxa"/>
            <w:tcBorders>
              <w:top w:val="single" w:sz="8" w:space="0" w:color="auto"/>
              <w:left w:val="nil"/>
              <w:bottom w:val="single" w:sz="8" w:space="0" w:color="auto"/>
              <w:right w:val="single" w:sz="4" w:space="0" w:color="auto"/>
            </w:tcBorders>
            <w:shd w:val="clear" w:color="auto" w:fill="auto"/>
            <w:noWrap/>
            <w:vAlign w:val="bottom"/>
            <w:hideMark/>
          </w:tcPr>
          <w:p w14:paraId="3DA82874" w14:textId="77777777" w:rsidR="004237CD" w:rsidRPr="004237CD" w:rsidRDefault="004237CD" w:rsidP="004237CD">
            <w:pPr>
              <w:spacing w:after="0" w:line="276" w:lineRule="auto"/>
              <w:jc w:val="right"/>
              <w:rPr>
                <w:rFonts w:ascii="Times New Roman" w:eastAsiaTheme="minorEastAsia" w:hAnsi="Times New Roman" w:cs="Times New Roman"/>
              </w:rPr>
            </w:pPr>
            <w:r w:rsidRPr="004237CD">
              <w:rPr>
                <w:rFonts w:ascii="Times New Roman" w:eastAsiaTheme="minorEastAsia" w:hAnsi="Times New Roman" w:cs="Times New Roman"/>
              </w:rPr>
              <w:t>400</w:t>
            </w:r>
          </w:p>
        </w:tc>
      </w:tr>
    </w:tbl>
    <w:p w14:paraId="5A035465" w14:textId="77777777" w:rsidR="003D75D8" w:rsidRPr="00B71E7C" w:rsidRDefault="003D75D8" w:rsidP="004237CD">
      <w:pPr>
        <w:spacing w:after="200" w:line="276" w:lineRule="auto"/>
        <w:jc w:val="both"/>
        <w:rPr>
          <w:rFonts w:ascii="Times New Roman" w:eastAsiaTheme="minorEastAsia" w:hAnsi="Times New Roman" w:cs="Times New Roman"/>
          <w:sz w:val="6"/>
        </w:rPr>
      </w:pPr>
    </w:p>
    <w:p w14:paraId="4CC9934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12. Nga data 14.05.2020, në kuadër të ekipit për vlerësimin e dëmeve në ekonomi, kemi filluar vlerësimin e dëmeve në sektorin e bujqësisë. Kryesisht kemi bërë vlerësimin e dëmeve në </w:t>
      </w:r>
      <w:r w:rsidR="00462CB0" w:rsidRPr="004237CD">
        <w:rPr>
          <w:rFonts w:ascii="Times New Roman" w:eastAsiaTheme="minorEastAsia" w:hAnsi="Times New Roman" w:cs="Times New Roman"/>
        </w:rPr>
        <w:t>perimekulturë</w:t>
      </w:r>
      <w:r w:rsidRPr="004237CD">
        <w:rPr>
          <w:rFonts w:ascii="Times New Roman" w:eastAsiaTheme="minorEastAsia" w:hAnsi="Times New Roman" w:cs="Times New Roman"/>
        </w:rPr>
        <w:t xml:space="preserve">, duke i vizituar 115 prodhuesit në serra, si dhe prodhimet tjera të </w:t>
      </w:r>
      <w:r w:rsidR="00462CB0" w:rsidRPr="004237CD">
        <w:rPr>
          <w:rFonts w:ascii="Times New Roman" w:eastAsiaTheme="minorEastAsia" w:hAnsi="Times New Roman" w:cs="Times New Roman"/>
        </w:rPr>
        <w:t>pa shitura</w:t>
      </w:r>
      <w:r w:rsidRPr="004237CD">
        <w:rPr>
          <w:rFonts w:ascii="Times New Roman" w:eastAsiaTheme="minorEastAsia" w:hAnsi="Times New Roman" w:cs="Times New Roman"/>
        </w:rPr>
        <w:t xml:space="preserve"> si rezultat i pandemisë. Pas vlerësimit final komisioni ka </w:t>
      </w:r>
      <w:r w:rsidR="00462CB0" w:rsidRPr="004237CD">
        <w:rPr>
          <w:rFonts w:ascii="Times New Roman" w:eastAsiaTheme="minorEastAsia" w:hAnsi="Times New Roman" w:cs="Times New Roman"/>
        </w:rPr>
        <w:t>përgatitur</w:t>
      </w:r>
      <w:r w:rsidRPr="004237CD">
        <w:rPr>
          <w:rFonts w:ascii="Times New Roman" w:eastAsiaTheme="minorEastAsia" w:hAnsi="Times New Roman" w:cs="Times New Roman"/>
        </w:rPr>
        <w:t xml:space="preserve"> raportin e dëmeve, ku janë evidentuar dëmet në </w:t>
      </w:r>
      <w:r w:rsidRPr="004237CD">
        <w:rPr>
          <w:rFonts w:ascii="Times New Roman" w:eastAsiaTheme="minorEastAsia" w:hAnsi="Times New Roman" w:cs="Times New Roman"/>
          <w:b/>
        </w:rPr>
        <w:t>57</w:t>
      </w:r>
      <w:r w:rsidRPr="004237CD">
        <w:rPr>
          <w:rFonts w:ascii="Times New Roman" w:eastAsiaTheme="minorEastAsia" w:hAnsi="Times New Roman" w:cs="Times New Roman"/>
        </w:rPr>
        <w:t xml:space="preserve"> ekonomi bujqësore, vlera e të cilit ka dalë të jetë rreth </w:t>
      </w:r>
      <w:r w:rsidRPr="004237CD">
        <w:rPr>
          <w:rFonts w:ascii="Times New Roman" w:eastAsiaTheme="minorEastAsia" w:hAnsi="Times New Roman" w:cs="Times New Roman"/>
          <w:b/>
        </w:rPr>
        <w:t>139,579.00</w:t>
      </w:r>
      <w:r w:rsidRPr="004237CD">
        <w:rPr>
          <w:rFonts w:ascii="Times New Roman" w:eastAsiaTheme="minorEastAsia" w:hAnsi="Times New Roman" w:cs="Times New Roman"/>
        </w:rPr>
        <w:t xml:space="preserve"> €. Ky raport me datë 27.05.2020, i është rekomanduar  MBPZHR për </w:t>
      </w:r>
      <w:r w:rsidR="00462CB0" w:rsidRPr="004237CD">
        <w:rPr>
          <w:rFonts w:ascii="Times New Roman" w:eastAsiaTheme="minorEastAsia" w:hAnsi="Times New Roman" w:cs="Times New Roman"/>
        </w:rPr>
        <w:t>kompensim</w:t>
      </w:r>
      <w:r w:rsidRPr="004237CD">
        <w:rPr>
          <w:rFonts w:ascii="Times New Roman" w:eastAsiaTheme="minorEastAsia" w:hAnsi="Times New Roman" w:cs="Times New Roman"/>
        </w:rPr>
        <w:t xml:space="preserve"> të këtyre </w:t>
      </w:r>
      <w:r w:rsidR="00462CB0" w:rsidRPr="004237CD">
        <w:rPr>
          <w:rFonts w:ascii="Times New Roman" w:eastAsiaTheme="minorEastAsia" w:hAnsi="Times New Roman" w:cs="Times New Roman"/>
        </w:rPr>
        <w:t>fermerëve</w:t>
      </w:r>
      <w:r w:rsidRPr="004237CD">
        <w:rPr>
          <w:rFonts w:ascii="Times New Roman" w:eastAsiaTheme="minorEastAsia" w:hAnsi="Times New Roman" w:cs="Times New Roman"/>
        </w:rPr>
        <w:t xml:space="preserve">. </w:t>
      </w:r>
    </w:p>
    <w:tbl>
      <w:tblPr>
        <w:tblW w:w="9465" w:type="dxa"/>
        <w:tblInd w:w="93" w:type="dxa"/>
        <w:tblLook w:val="04A0" w:firstRow="1" w:lastRow="0" w:firstColumn="1" w:lastColumn="0" w:noHBand="0" w:noVBand="1"/>
      </w:tblPr>
      <w:tblGrid>
        <w:gridCol w:w="522"/>
        <w:gridCol w:w="2737"/>
        <w:gridCol w:w="2012"/>
        <w:gridCol w:w="2304"/>
        <w:gridCol w:w="1890"/>
      </w:tblGrid>
      <w:tr w:rsidR="004237CD" w:rsidRPr="004237CD" w14:paraId="222A4853" w14:textId="77777777" w:rsidTr="008B382E">
        <w:trPr>
          <w:trHeight w:val="600"/>
        </w:trPr>
        <w:tc>
          <w:tcPr>
            <w:tcW w:w="94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2352BF" w14:textId="77777777" w:rsidR="004237CD" w:rsidRPr="004237CD" w:rsidRDefault="004237CD" w:rsidP="004237CD">
            <w:pPr>
              <w:spacing w:after="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Vlerësimi i dëmeve në Bujqësi nga COVID- 19</w:t>
            </w:r>
          </w:p>
        </w:tc>
      </w:tr>
      <w:tr w:rsidR="004237CD" w:rsidRPr="004237CD" w14:paraId="65E75014" w14:textId="77777777" w:rsidTr="008B382E">
        <w:trPr>
          <w:trHeight w:val="62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B255106" w14:textId="77777777" w:rsidR="004237CD" w:rsidRPr="004237CD" w:rsidRDefault="004237CD" w:rsidP="004237CD">
            <w:pPr>
              <w:spacing w:after="0" w:line="276" w:lineRule="auto"/>
              <w:jc w:val="center"/>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Nr.</w:t>
            </w:r>
          </w:p>
        </w:tc>
        <w:tc>
          <w:tcPr>
            <w:tcW w:w="2737" w:type="dxa"/>
            <w:tcBorders>
              <w:top w:val="nil"/>
              <w:left w:val="nil"/>
              <w:bottom w:val="single" w:sz="4" w:space="0" w:color="auto"/>
              <w:right w:val="single" w:sz="4" w:space="0" w:color="auto"/>
            </w:tcBorders>
            <w:shd w:val="clear" w:color="auto" w:fill="auto"/>
            <w:noWrap/>
            <w:vAlign w:val="bottom"/>
            <w:hideMark/>
          </w:tcPr>
          <w:p w14:paraId="71A227D9"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Emri dhe mbiemri</w:t>
            </w:r>
          </w:p>
        </w:tc>
        <w:tc>
          <w:tcPr>
            <w:tcW w:w="2012" w:type="dxa"/>
            <w:tcBorders>
              <w:top w:val="nil"/>
              <w:left w:val="nil"/>
              <w:bottom w:val="single" w:sz="4" w:space="0" w:color="auto"/>
              <w:right w:val="single" w:sz="4" w:space="0" w:color="auto"/>
            </w:tcBorders>
            <w:shd w:val="clear" w:color="auto" w:fill="auto"/>
            <w:noWrap/>
            <w:vAlign w:val="bottom"/>
            <w:hideMark/>
          </w:tcPr>
          <w:p w14:paraId="74DF9369" w14:textId="77777777" w:rsidR="004237CD" w:rsidRPr="004237CD" w:rsidRDefault="004237CD" w:rsidP="004237CD">
            <w:pPr>
              <w:spacing w:after="0" w:line="276" w:lineRule="auto"/>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Vendbanimi</w:t>
            </w:r>
          </w:p>
        </w:tc>
        <w:tc>
          <w:tcPr>
            <w:tcW w:w="2304" w:type="dxa"/>
            <w:tcBorders>
              <w:top w:val="nil"/>
              <w:left w:val="nil"/>
              <w:bottom w:val="single" w:sz="4" w:space="0" w:color="auto"/>
              <w:right w:val="single" w:sz="4" w:space="0" w:color="auto"/>
            </w:tcBorders>
            <w:shd w:val="clear" w:color="auto" w:fill="auto"/>
            <w:noWrap/>
            <w:vAlign w:val="bottom"/>
            <w:hideMark/>
          </w:tcPr>
          <w:p w14:paraId="40270C6B" w14:textId="77777777" w:rsidR="004237CD" w:rsidRPr="004237CD" w:rsidRDefault="004237CD" w:rsidP="004237CD">
            <w:pPr>
              <w:spacing w:after="0" w:line="276" w:lineRule="auto"/>
              <w:jc w:val="center"/>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Telefoni</w:t>
            </w:r>
          </w:p>
        </w:tc>
        <w:tc>
          <w:tcPr>
            <w:tcW w:w="1890" w:type="dxa"/>
            <w:tcBorders>
              <w:top w:val="nil"/>
              <w:left w:val="nil"/>
              <w:bottom w:val="single" w:sz="4" w:space="0" w:color="auto"/>
              <w:right w:val="single" w:sz="4" w:space="0" w:color="auto"/>
            </w:tcBorders>
            <w:shd w:val="clear" w:color="auto" w:fill="auto"/>
            <w:noWrap/>
            <w:vAlign w:val="bottom"/>
            <w:hideMark/>
          </w:tcPr>
          <w:p w14:paraId="351446A7" w14:textId="77777777" w:rsidR="004237CD" w:rsidRPr="004237CD" w:rsidRDefault="004237CD" w:rsidP="004237CD">
            <w:pPr>
              <w:spacing w:after="0" w:line="276" w:lineRule="auto"/>
              <w:jc w:val="right"/>
              <w:rPr>
                <w:rFonts w:ascii="Times New Roman" w:eastAsiaTheme="minorEastAsia" w:hAnsi="Times New Roman" w:cs="Times New Roman"/>
                <w:bCs/>
              </w:rPr>
            </w:pPr>
            <w:r w:rsidRPr="004237CD">
              <w:rPr>
                <w:rFonts w:ascii="Times New Roman" w:eastAsiaTheme="minorEastAsia" w:hAnsi="Times New Roman" w:cs="Times New Roman"/>
                <w:bCs/>
              </w:rPr>
              <w:t>Vlera / €</w:t>
            </w:r>
          </w:p>
        </w:tc>
      </w:tr>
      <w:tr w:rsidR="004237CD" w:rsidRPr="004237CD" w14:paraId="1009B698"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5F8002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w:t>
            </w:r>
          </w:p>
        </w:tc>
        <w:tc>
          <w:tcPr>
            <w:tcW w:w="2737" w:type="dxa"/>
            <w:tcBorders>
              <w:top w:val="nil"/>
              <w:left w:val="nil"/>
              <w:bottom w:val="single" w:sz="4" w:space="0" w:color="auto"/>
              <w:right w:val="single" w:sz="4" w:space="0" w:color="auto"/>
            </w:tcBorders>
            <w:shd w:val="clear" w:color="auto" w:fill="auto"/>
            <w:noWrap/>
            <w:vAlign w:val="bottom"/>
            <w:hideMark/>
          </w:tcPr>
          <w:p w14:paraId="462BDAA6"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Nexhmedin Rahimi</w:t>
            </w:r>
          </w:p>
        </w:tc>
        <w:tc>
          <w:tcPr>
            <w:tcW w:w="2012" w:type="dxa"/>
            <w:tcBorders>
              <w:top w:val="nil"/>
              <w:left w:val="nil"/>
              <w:bottom w:val="single" w:sz="4" w:space="0" w:color="auto"/>
              <w:right w:val="single" w:sz="4" w:space="0" w:color="auto"/>
            </w:tcBorders>
            <w:shd w:val="clear" w:color="auto" w:fill="auto"/>
            <w:noWrap/>
            <w:vAlign w:val="bottom"/>
            <w:hideMark/>
          </w:tcPr>
          <w:p w14:paraId="1B6FE88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Malishevë</w:t>
            </w:r>
          </w:p>
        </w:tc>
        <w:tc>
          <w:tcPr>
            <w:tcW w:w="2304" w:type="dxa"/>
            <w:tcBorders>
              <w:top w:val="nil"/>
              <w:left w:val="nil"/>
              <w:bottom w:val="single" w:sz="4" w:space="0" w:color="auto"/>
              <w:right w:val="single" w:sz="4" w:space="0" w:color="auto"/>
            </w:tcBorders>
            <w:shd w:val="clear" w:color="auto" w:fill="auto"/>
            <w:noWrap/>
            <w:vAlign w:val="bottom"/>
            <w:hideMark/>
          </w:tcPr>
          <w:p w14:paraId="2F391F52"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044/491347</w:t>
            </w:r>
          </w:p>
        </w:tc>
        <w:tc>
          <w:tcPr>
            <w:tcW w:w="1890" w:type="dxa"/>
            <w:tcBorders>
              <w:top w:val="nil"/>
              <w:left w:val="nil"/>
              <w:bottom w:val="single" w:sz="4" w:space="0" w:color="auto"/>
              <w:right w:val="single" w:sz="4" w:space="0" w:color="auto"/>
            </w:tcBorders>
            <w:shd w:val="clear" w:color="auto" w:fill="auto"/>
            <w:noWrap/>
            <w:vAlign w:val="bottom"/>
            <w:hideMark/>
          </w:tcPr>
          <w:p w14:paraId="3D736C2C"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2,780.00</w:t>
            </w:r>
          </w:p>
        </w:tc>
      </w:tr>
      <w:tr w:rsidR="004237CD" w:rsidRPr="004237CD" w14:paraId="4D1B43EC" w14:textId="77777777" w:rsidTr="008B382E">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FAE9A3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w:t>
            </w:r>
          </w:p>
        </w:tc>
        <w:tc>
          <w:tcPr>
            <w:tcW w:w="2737" w:type="dxa"/>
            <w:tcBorders>
              <w:top w:val="nil"/>
              <w:left w:val="nil"/>
              <w:bottom w:val="single" w:sz="4" w:space="0" w:color="auto"/>
              <w:right w:val="single" w:sz="4" w:space="0" w:color="auto"/>
            </w:tcBorders>
            <w:shd w:val="clear" w:color="auto" w:fill="auto"/>
            <w:noWrap/>
            <w:vAlign w:val="bottom"/>
            <w:hideMark/>
          </w:tcPr>
          <w:p w14:paraId="485E33C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Ibrahim Rahimi</w:t>
            </w:r>
          </w:p>
        </w:tc>
        <w:tc>
          <w:tcPr>
            <w:tcW w:w="2012" w:type="dxa"/>
            <w:tcBorders>
              <w:top w:val="nil"/>
              <w:left w:val="nil"/>
              <w:bottom w:val="single" w:sz="4" w:space="0" w:color="auto"/>
              <w:right w:val="single" w:sz="4" w:space="0" w:color="auto"/>
            </w:tcBorders>
            <w:shd w:val="clear" w:color="auto" w:fill="auto"/>
            <w:noWrap/>
            <w:vAlign w:val="bottom"/>
            <w:hideMark/>
          </w:tcPr>
          <w:p w14:paraId="60F42071"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Malishevë</w:t>
            </w:r>
          </w:p>
        </w:tc>
        <w:tc>
          <w:tcPr>
            <w:tcW w:w="2304" w:type="dxa"/>
            <w:tcBorders>
              <w:top w:val="nil"/>
              <w:left w:val="nil"/>
              <w:bottom w:val="single" w:sz="4" w:space="0" w:color="auto"/>
              <w:right w:val="single" w:sz="4" w:space="0" w:color="auto"/>
            </w:tcBorders>
            <w:shd w:val="clear" w:color="auto" w:fill="auto"/>
            <w:noWrap/>
            <w:vAlign w:val="bottom"/>
            <w:hideMark/>
          </w:tcPr>
          <w:p w14:paraId="108D8B23"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044/298557</w:t>
            </w:r>
          </w:p>
        </w:tc>
        <w:tc>
          <w:tcPr>
            <w:tcW w:w="1890" w:type="dxa"/>
            <w:tcBorders>
              <w:top w:val="nil"/>
              <w:left w:val="nil"/>
              <w:bottom w:val="single" w:sz="4" w:space="0" w:color="auto"/>
              <w:right w:val="single" w:sz="4" w:space="0" w:color="auto"/>
            </w:tcBorders>
            <w:shd w:val="clear" w:color="auto" w:fill="auto"/>
            <w:noWrap/>
            <w:vAlign w:val="bottom"/>
            <w:hideMark/>
          </w:tcPr>
          <w:p w14:paraId="211F696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4,000.00</w:t>
            </w:r>
          </w:p>
        </w:tc>
      </w:tr>
      <w:tr w:rsidR="004237CD" w:rsidRPr="004237CD" w14:paraId="389A152A"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A0994B8"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w:t>
            </w:r>
          </w:p>
        </w:tc>
        <w:tc>
          <w:tcPr>
            <w:tcW w:w="2737" w:type="dxa"/>
            <w:tcBorders>
              <w:top w:val="nil"/>
              <w:left w:val="nil"/>
              <w:bottom w:val="single" w:sz="4" w:space="0" w:color="auto"/>
              <w:right w:val="single" w:sz="4" w:space="0" w:color="auto"/>
            </w:tcBorders>
            <w:shd w:val="clear" w:color="auto" w:fill="auto"/>
            <w:noWrap/>
            <w:vAlign w:val="bottom"/>
            <w:hideMark/>
          </w:tcPr>
          <w:p w14:paraId="4C9B2478"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Begishe Kqiku</w:t>
            </w:r>
          </w:p>
        </w:tc>
        <w:tc>
          <w:tcPr>
            <w:tcW w:w="2012" w:type="dxa"/>
            <w:tcBorders>
              <w:top w:val="nil"/>
              <w:left w:val="nil"/>
              <w:bottom w:val="single" w:sz="4" w:space="0" w:color="auto"/>
              <w:right w:val="single" w:sz="4" w:space="0" w:color="auto"/>
            </w:tcBorders>
            <w:shd w:val="clear" w:color="auto" w:fill="auto"/>
            <w:noWrap/>
            <w:vAlign w:val="bottom"/>
            <w:hideMark/>
          </w:tcPr>
          <w:p w14:paraId="76D2F053"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Malishevë</w:t>
            </w:r>
          </w:p>
        </w:tc>
        <w:tc>
          <w:tcPr>
            <w:tcW w:w="2304" w:type="dxa"/>
            <w:tcBorders>
              <w:top w:val="nil"/>
              <w:left w:val="nil"/>
              <w:bottom w:val="single" w:sz="4" w:space="0" w:color="auto"/>
              <w:right w:val="single" w:sz="4" w:space="0" w:color="auto"/>
            </w:tcBorders>
            <w:shd w:val="clear" w:color="auto" w:fill="auto"/>
            <w:noWrap/>
            <w:vAlign w:val="bottom"/>
            <w:hideMark/>
          </w:tcPr>
          <w:p w14:paraId="155A8D1A"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044/838093</w:t>
            </w:r>
          </w:p>
        </w:tc>
        <w:tc>
          <w:tcPr>
            <w:tcW w:w="1890" w:type="dxa"/>
            <w:tcBorders>
              <w:top w:val="nil"/>
              <w:left w:val="nil"/>
              <w:bottom w:val="single" w:sz="4" w:space="0" w:color="auto"/>
              <w:right w:val="single" w:sz="4" w:space="0" w:color="auto"/>
            </w:tcBorders>
            <w:shd w:val="clear" w:color="auto" w:fill="auto"/>
            <w:noWrap/>
            <w:vAlign w:val="bottom"/>
            <w:hideMark/>
          </w:tcPr>
          <w:p w14:paraId="4DE3D61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5,725.00</w:t>
            </w:r>
          </w:p>
        </w:tc>
      </w:tr>
      <w:tr w:rsidR="004237CD" w:rsidRPr="004237CD" w14:paraId="38D60D76"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A2AC50D"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w:t>
            </w:r>
          </w:p>
        </w:tc>
        <w:tc>
          <w:tcPr>
            <w:tcW w:w="2737" w:type="dxa"/>
            <w:tcBorders>
              <w:top w:val="nil"/>
              <w:left w:val="nil"/>
              <w:bottom w:val="single" w:sz="4" w:space="0" w:color="auto"/>
              <w:right w:val="single" w:sz="4" w:space="0" w:color="auto"/>
            </w:tcBorders>
            <w:shd w:val="clear" w:color="auto" w:fill="auto"/>
            <w:noWrap/>
            <w:vAlign w:val="bottom"/>
            <w:hideMark/>
          </w:tcPr>
          <w:p w14:paraId="25D64091"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Bekim Rahimi</w:t>
            </w:r>
          </w:p>
        </w:tc>
        <w:tc>
          <w:tcPr>
            <w:tcW w:w="2012" w:type="dxa"/>
            <w:tcBorders>
              <w:top w:val="nil"/>
              <w:left w:val="nil"/>
              <w:bottom w:val="single" w:sz="4" w:space="0" w:color="auto"/>
              <w:right w:val="single" w:sz="4" w:space="0" w:color="auto"/>
            </w:tcBorders>
            <w:shd w:val="clear" w:color="auto" w:fill="auto"/>
            <w:noWrap/>
            <w:vAlign w:val="bottom"/>
            <w:hideMark/>
          </w:tcPr>
          <w:p w14:paraId="2777C10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Malishevë</w:t>
            </w:r>
          </w:p>
        </w:tc>
        <w:tc>
          <w:tcPr>
            <w:tcW w:w="2304" w:type="dxa"/>
            <w:tcBorders>
              <w:top w:val="nil"/>
              <w:left w:val="nil"/>
              <w:bottom w:val="single" w:sz="4" w:space="0" w:color="auto"/>
              <w:right w:val="single" w:sz="4" w:space="0" w:color="auto"/>
            </w:tcBorders>
            <w:shd w:val="clear" w:color="auto" w:fill="auto"/>
            <w:noWrap/>
            <w:vAlign w:val="bottom"/>
            <w:hideMark/>
          </w:tcPr>
          <w:p w14:paraId="38353F40"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044/281550</w:t>
            </w:r>
          </w:p>
        </w:tc>
        <w:tc>
          <w:tcPr>
            <w:tcW w:w="1890" w:type="dxa"/>
            <w:tcBorders>
              <w:top w:val="nil"/>
              <w:left w:val="nil"/>
              <w:bottom w:val="single" w:sz="4" w:space="0" w:color="auto"/>
              <w:right w:val="single" w:sz="4" w:space="0" w:color="auto"/>
            </w:tcBorders>
            <w:shd w:val="clear" w:color="auto" w:fill="auto"/>
            <w:noWrap/>
            <w:vAlign w:val="bottom"/>
            <w:hideMark/>
          </w:tcPr>
          <w:p w14:paraId="6DC850F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7,350.00</w:t>
            </w:r>
          </w:p>
        </w:tc>
      </w:tr>
      <w:tr w:rsidR="004237CD" w:rsidRPr="004237CD" w14:paraId="173FCD86"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6CF2E87"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w:t>
            </w:r>
          </w:p>
        </w:tc>
        <w:tc>
          <w:tcPr>
            <w:tcW w:w="2737" w:type="dxa"/>
            <w:tcBorders>
              <w:top w:val="nil"/>
              <w:left w:val="nil"/>
              <w:bottom w:val="single" w:sz="4" w:space="0" w:color="auto"/>
              <w:right w:val="single" w:sz="4" w:space="0" w:color="auto"/>
            </w:tcBorders>
            <w:shd w:val="clear" w:color="auto" w:fill="auto"/>
            <w:noWrap/>
            <w:vAlign w:val="bottom"/>
            <w:hideMark/>
          </w:tcPr>
          <w:p w14:paraId="5538AF88"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Ismal Rexhepi</w:t>
            </w:r>
          </w:p>
        </w:tc>
        <w:tc>
          <w:tcPr>
            <w:tcW w:w="2012" w:type="dxa"/>
            <w:tcBorders>
              <w:top w:val="nil"/>
              <w:left w:val="nil"/>
              <w:bottom w:val="single" w:sz="4" w:space="0" w:color="auto"/>
              <w:right w:val="single" w:sz="4" w:space="0" w:color="auto"/>
            </w:tcBorders>
            <w:shd w:val="clear" w:color="auto" w:fill="auto"/>
            <w:noWrap/>
            <w:vAlign w:val="bottom"/>
            <w:hideMark/>
          </w:tcPr>
          <w:p w14:paraId="7AB2E0F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Pogragjë</w:t>
            </w:r>
          </w:p>
        </w:tc>
        <w:tc>
          <w:tcPr>
            <w:tcW w:w="2304" w:type="dxa"/>
            <w:tcBorders>
              <w:top w:val="nil"/>
              <w:left w:val="nil"/>
              <w:bottom w:val="single" w:sz="4" w:space="0" w:color="auto"/>
              <w:right w:val="single" w:sz="4" w:space="0" w:color="auto"/>
            </w:tcBorders>
            <w:shd w:val="clear" w:color="auto" w:fill="auto"/>
            <w:noWrap/>
            <w:vAlign w:val="bottom"/>
            <w:hideMark/>
          </w:tcPr>
          <w:p w14:paraId="3B6DB83A"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044/703931</w:t>
            </w:r>
          </w:p>
        </w:tc>
        <w:tc>
          <w:tcPr>
            <w:tcW w:w="1890" w:type="dxa"/>
            <w:tcBorders>
              <w:top w:val="nil"/>
              <w:left w:val="nil"/>
              <w:bottom w:val="single" w:sz="4" w:space="0" w:color="auto"/>
              <w:right w:val="single" w:sz="4" w:space="0" w:color="auto"/>
            </w:tcBorders>
            <w:shd w:val="clear" w:color="auto" w:fill="auto"/>
            <w:noWrap/>
            <w:vAlign w:val="bottom"/>
            <w:hideMark/>
          </w:tcPr>
          <w:p w14:paraId="7B416800"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400.00</w:t>
            </w:r>
          </w:p>
        </w:tc>
      </w:tr>
      <w:tr w:rsidR="004237CD" w:rsidRPr="004237CD" w14:paraId="6A49A61A"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5BC5B89"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6</w:t>
            </w:r>
          </w:p>
        </w:tc>
        <w:tc>
          <w:tcPr>
            <w:tcW w:w="2737" w:type="dxa"/>
            <w:tcBorders>
              <w:top w:val="nil"/>
              <w:left w:val="nil"/>
              <w:bottom w:val="single" w:sz="4" w:space="0" w:color="auto"/>
              <w:right w:val="single" w:sz="4" w:space="0" w:color="auto"/>
            </w:tcBorders>
            <w:shd w:val="clear" w:color="auto" w:fill="auto"/>
            <w:noWrap/>
            <w:vAlign w:val="bottom"/>
            <w:hideMark/>
          </w:tcPr>
          <w:p w14:paraId="26103FAF"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Xhelal Ramadani</w:t>
            </w:r>
          </w:p>
        </w:tc>
        <w:tc>
          <w:tcPr>
            <w:tcW w:w="2012" w:type="dxa"/>
            <w:tcBorders>
              <w:top w:val="nil"/>
              <w:left w:val="nil"/>
              <w:bottom w:val="single" w:sz="4" w:space="0" w:color="auto"/>
              <w:right w:val="single" w:sz="4" w:space="0" w:color="auto"/>
            </w:tcBorders>
            <w:shd w:val="clear" w:color="auto" w:fill="auto"/>
            <w:noWrap/>
            <w:vAlign w:val="bottom"/>
            <w:hideMark/>
          </w:tcPr>
          <w:p w14:paraId="5867D6C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Përlepnicë</w:t>
            </w:r>
          </w:p>
        </w:tc>
        <w:tc>
          <w:tcPr>
            <w:tcW w:w="2304" w:type="dxa"/>
            <w:tcBorders>
              <w:top w:val="nil"/>
              <w:left w:val="nil"/>
              <w:bottom w:val="single" w:sz="4" w:space="0" w:color="auto"/>
              <w:right w:val="single" w:sz="4" w:space="0" w:color="auto"/>
            </w:tcBorders>
            <w:shd w:val="clear" w:color="auto" w:fill="auto"/>
            <w:noWrap/>
            <w:vAlign w:val="bottom"/>
            <w:hideMark/>
          </w:tcPr>
          <w:p w14:paraId="22A808C2"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044/298966</w:t>
            </w:r>
          </w:p>
        </w:tc>
        <w:tc>
          <w:tcPr>
            <w:tcW w:w="1890" w:type="dxa"/>
            <w:tcBorders>
              <w:top w:val="nil"/>
              <w:left w:val="nil"/>
              <w:bottom w:val="single" w:sz="4" w:space="0" w:color="auto"/>
              <w:right w:val="single" w:sz="4" w:space="0" w:color="auto"/>
            </w:tcBorders>
            <w:shd w:val="clear" w:color="auto" w:fill="auto"/>
            <w:noWrap/>
            <w:vAlign w:val="bottom"/>
            <w:hideMark/>
          </w:tcPr>
          <w:p w14:paraId="2364BA3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5,500.00</w:t>
            </w:r>
          </w:p>
        </w:tc>
      </w:tr>
      <w:tr w:rsidR="004237CD" w:rsidRPr="004237CD" w14:paraId="76EB85CF" w14:textId="77777777" w:rsidTr="008B382E">
        <w:trPr>
          <w:trHeight w:val="34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6761B8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7</w:t>
            </w:r>
          </w:p>
        </w:tc>
        <w:tc>
          <w:tcPr>
            <w:tcW w:w="2737" w:type="dxa"/>
            <w:tcBorders>
              <w:top w:val="nil"/>
              <w:left w:val="nil"/>
              <w:bottom w:val="single" w:sz="4" w:space="0" w:color="auto"/>
              <w:right w:val="single" w:sz="4" w:space="0" w:color="auto"/>
            </w:tcBorders>
            <w:shd w:val="clear" w:color="auto" w:fill="auto"/>
            <w:noWrap/>
            <w:vAlign w:val="bottom"/>
            <w:hideMark/>
          </w:tcPr>
          <w:p w14:paraId="1C0AA29F"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Nazmi Ramadani</w:t>
            </w:r>
          </w:p>
        </w:tc>
        <w:tc>
          <w:tcPr>
            <w:tcW w:w="2012" w:type="dxa"/>
            <w:tcBorders>
              <w:top w:val="nil"/>
              <w:left w:val="nil"/>
              <w:bottom w:val="single" w:sz="4" w:space="0" w:color="auto"/>
              <w:right w:val="single" w:sz="4" w:space="0" w:color="auto"/>
            </w:tcBorders>
            <w:shd w:val="clear" w:color="auto" w:fill="auto"/>
            <w:noWrap/>
            <w:vAlign w:val="bottom"/>
            <w:hideMark/>
          </w:tcPr>
          <w:p w14:paraId="5F0D776A"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Shillovë</w:t>
            </w:r>
          </w:p>
        </w:tc>
        <w:tc>
          <w:tcPr>
            <w:tcW w:w="2304" w:type="dxa"/>
            <w:tcBorders>
              <w:top w:val="nil"/>
              <w:left w:val="nil"/>
              <w:bottom w:val="single" w:sz="4" w:space="0" w:color="auto"/>
              <w:right w:val="single" w:sz="4" w:space="0" w:color="auto"/>
            </w:tcBorders>
            <w:shd w:val="clear" w:color="auto" w:fill="auto"/>
            <w:noWrap/>
            <w:vAlign w:val="bottom"/>
            <w:hideMark/>
          </w:tcPr>
          <w:p w14:paraId="22AB0C8E"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045/386454</w:t>
            </w:r>
          </w:p>
        </w:tc>
        <w:tc>
          <w:tcPr>
            <w:tcW w:w="1890" w:type="dxa"/>
            <w:tcBorders>
              <w:top w:val="nil"/>
              <w:left w:val="nil"/>
              <w:bottom w:val="single" w:sz="4" w:space="0" w:color="auto"/>
              <w:right w:val="single" w:sz="4" w:space="0" w:color="auto"/>
            </w:tcBorders>
            <w:shd w:val="clear" w:color="auto" w:fill="auto"/>
            <w:noWrap/>
            <w:vAlign w:val="bottom"/>
            <w:hideMark/>
          </w:tcPr>
          <w:p w14:paraId="170D5E68"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200.00</w:t>
            </w:r>
          </w:p>
        </w:tc>
      </w:tr>
      <w:tr w:rsidR="004237CD" w:rsidRPr="004237CD" w14:paraId="13141F56"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47941B9"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8</w:t>
            </w:r>
          </w:p>
        </w:tc>
        <w:tc>
          <w:tcPr>
            <w:tcW w:w="2737" w:type="dxa"/>
            <w:tcBorders>
              <w:top w:val="nil"/>
              <w:left w:val="nil"/>
              <w:bottom w:val="single" w:sz="4" w:space="0" w:color="auto"/>
              <w:right w:val="single" w:sz="4" w:space="0" w:color="auto"/>
            </w:tcBorders>
            <w:shd w:val="clear" w:color="auto" w:fill="auto"/>
            <w:noWrap/>
            <w:vAlign w:val="bottom"/>
            <w:hideMark/>
          </w:tcPr>
          <w:p w14:paraId="7ADB22D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Ejup Kamberi</w:t>
            </w:r>
          </w:p>
        </w:tc>
        <w:tc>
          <w:tcPr>
            <w:tcW w:w="2012" w:type="dxa"/>
            <w:tcBorders>
              <w:top w:val="nil"/>
              <w:left w:val="nil"/>
              <w:bottom w:val="single" w:sz="4" w:space="0" w:color="auto"/>
              <w:right w:val="single" w:sz="4" w:space="0" w:color="auto"/>
            </w:tcBorders>
            <w:shd w:val="clear" w:color="auto" w:fill="auto"/>
            <w:noWrap/>
            <w:vAlign w:val="bottom"/>
            <w:hideMark/>
          </w:tcPr>
          <w:p w14:paraId="43D524C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Përlepnicë</w:t>
            </w:r>
          </w:p>
        </w:tc>
        <w:tc>
          <w:tcPr>
            <w:tcW w:w="2304" w:type="dxa"/>
            <w:tcBorders>
              <w:top w:val="nil"/>
              <w:left w:val="nil"/>
              <w:bottom w:val="single" w:sz="4" w:space="0" w:color="auto"/>
              <w:right w:val="single" w:sz="4" w:space="0" w:color="auto"/>
            </w:tcBorders>
            <w:shd w:val="clear" w:color="auto" w:fill="auto"/>
            <w:noWrap/>
            <w:vAlign w:val="bottom"/>
            <w:hideMark/>
          </w:tcPr>
          <w:p w14:paraId="62F155B0"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044/324058</w:t>
            </w:r>
          </w:p>
        </w:tc>
        <w:tc>
          <w:tcPr>
            <w:tcW w:w="1890" w:type="dxa"/>
            <w:tcBorders>
              <w:top w:val="nil"/>
              <w:left w:val="nil"/>
              <w:bottom w:val="single" w:sz="4" w:space="0" w:color="auto"/>
              <w:right w:val="single" w:sz="4" w:space="0" w:color="auto"/>
            </w:tcBorders>
            <w:shd w:val="clear" w:color="auto" w:fill="auto"/>
            <w:noWrap/>
            <w:vAlign w:val="bottom"/>
            <w:hideMark/>
          </w:tcPr>
          <w:p w14:paraId="5F7127E3"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1,125.00</w:t>
            </w:r>
          </w:p>
        </w:tc>
      </w:tr>
      <w:tr w:rsidR="004237CD" w:rsidRPr="004237CD" w14:paraId="27B4DE26"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602E0FD"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9</w:t>
            </w:r>
          </w:p>
        </w:tc>
        <w:tc>
          <w:tcPr>
            <w:tcW w:w="2737" w:type="dxa"/>
            <w:tcBorders>
              <w:top w:val="nil"/>
              <w:left w:val="nil"/>
              <w:bottom w:val="single" w:sz="4" w:space="0" w:color="auto"/>
              <w:right w:val="single" w:sz="4" w:space="0" w:color="auto"/>
            </w:tcBorders>
            <w:shd w:val="clear" w:color="auto" w:fill="auto"/>
            <w:noWrap/>
            <w:vAlign w:val="bottom"/>
            <w:hideMark/>
          </w:tcPr>
          <w:p w14:paraId="377E0CF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Jeton Ismaili</w:t>
            </w:r>
          </w:p>
        </w:tc>
        <w:tc>
          <w:tcPr>
            <w:tcW w:w="2012" w:type="dxa"/>
            <w:tcBorders>
              <w:top w:val="nil"/>
              <w:left w:val="nil"/>
              <w:bottom w:val="single" w:sz="4" w:space="0" w:color="auto"/>
              <w:right w:val="single" w:sz="4" w:space="0" w:color="auto"/>
            </w:tcBorders>
            <w:shd w:val="clear" w:color="auto" w:fill="auto"/>
            <w:noWrap/>
            <w:vAlign w:val="bottom"/>
            <w:hideMark/>
          </w:tcPr>
          <w:p w14:paraId="79C475B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Përlepnicë</w:t>
            </w:r>
          </w:p>
        </w:tc>
        <w:tc>
          <w:tcPr>
            <w:tcW w:w="2304" w:type="dxa"/>
            <w:tcBorders>
              <w:top w:val="nil"/>
              <w:left w:val="nil"/>
              <w:bottom w:val="single" w:sz="4" w:space="0" w:color="auto"/>
              <w:right w:val="single" w:sz="4" w:space="0" w:color="auto"/>
            </w:tcBorders>
            <w:shd w:val="clear" w:color="auto" w:fill="auto"/>
            <w:noWrap/>
            <w:vAlign w:val="bottom"/>
            <w:hideMark/>
          </w:tcPr>
          <w:p w14:paraId="00E59FDE"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045/588857</w:t>
            </w:r>
          </w:p>
        </w:tc>
        <w:tc>
          <w:tcPr>
            <w:tcW w:w="1890" w:type="dxa"/>
            <w:tcBorders>
              <w:top w:val="nil"/>
              <w:left w:val="nil"/>
              <w:bottom w:val="single" w:sz="4" w:space="0" w:color="auto"/>
              <w:right w:val="single" w:sz="4" w:space="0" w:color="auto"/>
            </w:tcBorders>
            <w:shd w:val="clear" w:color="auto" w:fill="auto"/>
            <w:noWrap/>
            <w:vAlign w:val="bottom"/>
            <w:hideMark/>
          </w:tcPr>
          <w:p w14:paraId="0432B0CA"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5,190.00</w:t>
            </w:r>
          </w:p>
        </w:tc>
      </w:tr>
      <w:tr w:rsidR="004237CD" w:rsidRPr="004237CD" w14:paraId="58BE116A"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0BB0F95"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lastRenderedPageBreak/>
              <w:t>10</w:t>
            </w:r>
          </w:p>
        </w:tc>
        <w:tc>
          <w:tcPr>
            <w:tcW w:w="2737" w:type="dxa"/>
            <w:tcBorders>
              <w:top w:val="nil"/>
              <w:left w:val="nil"/>
              <w:bottom w:val="single" w:sz="4" w:space="0" w:color="auto"/>
              <w:right w:val="single" w:sz="4" w:space="0" w:color="auto"/>
            </w:tcBorders>
            <w:shd w:val="clear" w:color="auto" w:fill="auto"/>
            <w:noWrap/>
            <w:vAlign w:val="bottom"/>
            <w:hideMark/>
          </w:tcPr>
          <w:p w14:paraId="0351B56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Lulzim Qerimi</w:t>
            </w:r>
          </w:p>
        </w:tc>
        <w:tc>
          <w:tcPr>
            <w:tcW w:w="2012" w:type="dxa"/>
            <w:tcBorders>
              <w:top w:val="nil"/>
              <w:left w:val="nil"/>
              <w:bottom w:val="single" w:sz="4" w:space="0" w:color="auto"/>
              <w:right w:val="single" w:sz="4" w:space="0" w:color="auto"/>
            </w:tcBorders>
            <w:shd w:val="clear" w:color="auto" w:fill="auto"/>
            <w:noWrap/>
            <w:vAlign w:val="bottom"/>
            <w:hideMark/>
          </w:tcPr>
          <w:p w14:paraId="70A8687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Përlepnicë</w:t>
            </w:r>
          </w:p>
        </w:tc>
        <w:tc>
          <w:tcPr>
            <w:tcW w:w="2304" w:type="dxa"/>
            <w:tcBorders>
              <w:top w:val="nil"/>
              <w:left w:val="nil"/>
              <w:bottom w:val="single" w:sz="4" w:space="0" w:color="auto"/>
              <w:right w:val="single" w:sz="4" w:space="0" w:color="auto"/>
            </w:tcBorders>
            <w:shd w:val="clear" w:color="auto" w:fill="auto"/>
            <w:noWrap/>
            <w:vAlign w:val="bottom"/>
            <w:hideMark/>
          </w:tcPr>
          <w:p w14:paraId="07BD4EDE"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044/519093</w:t>
            </w:r>
          </w:p>
        </w:tc>
        <w:tc>
          <w:tcPr>
            <w:tcW w:w="1890" w:type="dxa"/>
            <w:tcBorders>
              <w:top w:val="nil"/>
              <w:left w:val="nil"/>
              <w:bottom w:val="single" w:sz="4" w:space="0" w:color="auto"/>
              <w:right w:val="single" w:sz="4" w:space="0" w:color="auto"/>
            </w:tcBorders>
            <w:shd w:val="clear" w:color="auto" w:fill="auto"/>
            <w:noWrap/>
            <w:vAlign w:val="bottom"/>
            <w:hideMark/>
          </w:tcPr>
          <w:p w14:paraId="048761C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200.00</w:t>
            </w:r>
          </w:p>
        </w:tc>
      </w:tr>
      <w:tr w:rsidR="004237CD" w:rsidRPr="004237CD" w14:paraId="7C306FE1"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EAEE35B"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11</w:t>
            </w:r>
          </w:p>
        </w:tc>
        <w:tc>
          <w:tcPr>
            <w:tcW w:w="2737" w:type="dxa"/>
            <w:tcBorders>
              <w:top w:val="nil"/>
              <w:left w:val="nil"/>
              <w:bottom w:val="single" w:sz="4" w:space="0" w:color="auto"/>
              <w:right w:val="single" w:sz="4" w:space="0" w:color="auto"/>
            </w:tcBorders>
            <w:shd w:val="clear" w:color="auto" w:fill="auto"/>
            <w:noWrap/>
            <w:vAlign w:val="bottom"/>
            <w:hideMark/>
          </w:tcPr>
          <w:p w14:paraId="6654D75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Adem Latifi</w:t>
            </w:r>
          </w:p>
        </w:tc>
        <w:tc>
          <w:tcPr>
            <w:tcW w:w="2012" w:type="dxa"/>
            <w:tcBorders>
              <w:top w:val="nil"/>
              <w:left w:val="nil"/>
              <w:bottom w:val="single" w:sz="4" w:space="0" w:color="auto"/>
              <w:right w:val="single" w:sz="4" w:space="0" w:color="auto"/>
            </w:tcBorders>
            <w:shd w:val="clear" w:color="auto" w:fill="auto"/>
            <w:noWrap/>
            <w:vAlign w:val="bottom"/>
            <w:hideMark/>
          </w:tcPr>
          <w:p w14:paraId="5FD6618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3E67421E"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044/615863</w:t>
            </w:r>
          </w:p>
        </w:tc>
        <w:tc>
          <w:tcPr>
            <w:tcW w:w="1890" w:type="dxa"/>
            <w:tcBorders>
              <w:top w:val="nil"/>
              <w:left w:val="nil"/>
              <w:bottom w:val="single" w:sz="4" w:space="0" w:color="auto"/>
              <w:right w:val="single" w:sz="4" w:space="0" w:color="auto"/>
            </w:tcBorders>
            <w:shd w:val="clear" w:color="auto" w:fill="auto"/>
            <w:noWrap/>
            <w:vAlign w:val="bottom"/>
            <w:hideMark/>
          </w:tcPr>
          <w:p w14:paraId="1A6051D7"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3,300.00</w:t>
            </w:r>
          </w:p>
        </w:tc>
      </w:tr>
      <w:tr w:rsidR="004237CD" w:rsidRPr="004237CD" w14:paraId="647D4250"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941159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12</w:t>
            </w:r>
          </w:p>
        </w:tc>
        <w:tc>
          <w:tcPr>
            <w:tcW w:w="2737" w:type="dxa"/>
            <w:tcBorders>
              <w:top w:val="nil"/>
              <w:left w:val="nil"/>
              <w:bottom w:val="single" w:sz="4" w:space="0" w:color="auto"/>
              <w:right w:val="single" w:sz="4" w:space="0" w:color="auto"/>
            </w:tcBorders>
            <w:shd w:val="clear" w:color="auto" w:fill="auto"/>
            <w:noWrap/>
            <w:vAlign w:val="bottom"/>
            <w:hideMark/>
          </w:tcPr>
          <w:p w14:paraId="00E5BEF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Avni Kamberi</w:t>
            </w:r>
          </w:p>
        </w:tc>
        <w:tc>
          <w:tcPr>
            <w:tcW w:w="2012" w:type="dxa"/>
            <w:tcBorders>
              <w:top w:val="nil"/>
              <w:left w:val="nil"/>
              <w:bottom w:val="single" w:sz="4" w:space="0" w:color="auto"/>
              <w:right w:val="single" w:sz="4" w:space="0" w:color="auto"/>
            </w:tcBorders>
            <w:shd w:val="clear" w:color="auto" w:fill="auto"/>
            <w:noWrap/>
            <w:vAlign w:val="bottom"/>
            <w:hideMark/>
          </w:tcPr>
          <w:p w14:paraId="08DAAD72"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483CA0FE"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044/290633</w:t>
            </w:r>
          </w:p>
        </w:tc>
        <w:tc>
          <w:tcPr>
            <w:tcW w:w="1890" w:type="dxa"/>
            <w:tcBorders>
              <w:top w:val="nil"/>
              <w:left w:val="nil"/>
              <w:bottom w:val="single" w:sz="4" w:space="0" w:color="auto"/>
              <w:right w:val="single" w:sz="4" w:space="0" w:color="auto"/>
            </w:tcBorders>
            <w:shd w:val="clear" w:color="auto" w:fill="auto"/>
            <w:noWrap/>
            <w:vAlign w:val="bottom"/>
            <w:hideMark/>
          </w:tcPr>
          <w:p w14:paraId="58F9068D"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1,425.00</w:t>
            </w:r>
          </w:p>
        </w:tc>
      </w:tr>
      <w:tr w:rsidR="004237CD" w:rsidRPr="004237CD" w14:paraId="4909FEDC"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465D0E7"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13</w:t>
            </w:r>
          </w:p>
        </w:tc>
        <w:tc>
          <w:tcPr>
            <w:tcW w:w="2737" w:type="dxa"/>
            <w:tcBorders>
              <w:top w:val="nil"/>
              <w:left w:val="nil"/>
              <w:bottom w:val="single" w:sz="4" w:space="0" w:color="auto"/>
              <w:right w:val="single" w:sz="4" w:space="0" w:color="auto"/>
            </w:tcBorders>
            <w:shd w:val="clear" w:color="auto" w:fill="auto"/>
            <w:noWrap/>
            <w:vAlign w:val="bottom"/>
            <w:hideMark/>
          </w:tcPr>
          <w:p w14:paraId="410BFF97"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Milorad Naskovic</w:t>
            </w:r>
          </w:p>
        </w:tc>
        <w:tc>
          <w:tcPr>
            <w:tcW w:w="2012" w:type="dxa"/>
            <w:tcBorders>
              <w:top w:val="nil"/>
              <w:left w:val="nil"/>
              <w:bottom w:val="single" w:sz="4" w:space="0" w:color="auto"/>
              <w:right w:val="single" w:sz="4" w:space="0" w:color="auto"/>
            </w:tcBorders>
            <w:shd w:val="clear" w:color="auto" w:fill="auto"/>
            <w:noWrap/>
            <w:vAlign w:val="bottom"/>
            <w:hideMark/>
          </w:tcPr>
          <w:p w14:paraId="04591D4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69C3C81C"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045/581846</w:t>
            </w:r>
          </w:p>
        </w:tc>
        <w:tc>
          <w:tcPr>
            <w:tcW w:w="1890" w:type="dxa"/>
            <w:tcBorders>
              <w:top w:val="nil"/>
              <w:left w:val="nil"/>
              <w:bottom w:val="single" w:sz="4" w:space="0" w:color="auto"/>
              <w:right w:val="single" w:sz="4" w:space="0" w:color="auto"/>
            </w:tcBorders>
            <w:shd w:val="clear" w:color="auto" w:fill="auto"/>
            <w:noWrap/>
            <w:vAlign w:val="bottom"/>
            <w:hideMark/>
          </w:tcPr>
          <w:p w14:paraId="16E0CC4A"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1,525.00</w:t>
            </w:r>
          </w:p>
        </w:tc>
      </w:tr>
      <w:tr w:rsidR="004237CD" w:rsidRPr="004237CD" w14:paraId="0E42B9BE"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F831EC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14</w:t>
            </w:r>
          </w:p>
        </w:tc>
        <w:tc>
          <w:tcPr>
            <w:tcW w:w="2737" w:type="dxa"/>
            <w:tcBorders>
              <w:top w:val="nil"/>
              <w:left w:val="nil"/>
              <w:bottom w:val="single" w:sz="4" w:space="0" w:color="auto"/>
              <w:right w:val="single" w:sz="4" w:space="0" w:color="auto"/>
            </w:tcBorders>
            <w:shd w:val="clear" w:color="auto" w:fill="auto"/>
            <w:noWrap/>
            <w:vAlign w:val="bottom"/>
            <w:hideMark/>
          </w:tcPr>
          <w:p w14:paraId="0441995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Ivica Stojanovic</w:t>
            </w:r>
          </w:p>
        </w:tc>
        <w:tc>
          <w:tcPr>
            <w:tcW w:w="2012" w:type="dxa"/>
            <w:tcBorders>
              <w:top w:val="nil"/>
              <w:left w:val="nil"/>
              <w:bottom w:val="single" w:sz="4" w:space="0" w:color="auto"/>
              <w:right w:val="single" w:sz="4" w:space="0" w:color="auto"/>
            </w:tcBorders>
            <w:shd w:val="clear" w:color="auto" w:fill="auto"/>
            <w:noWrap/>
            <w:vAlign w:val="bottom"/>
            <w:hideMark/>
          </w:tcPr>
          <w:p w14:paraId="63A50DB3"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4E0B7D78"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044/629610</w:t>
            </w:r>
          </w:p>
        </w:tc>
        <w:tc>
          <w:tcPr>
            <w:tcW w:w="1890" w:type="dxa"/>
            <w:tcBorders>
              <w:top w:val="nil"/>
              <w:left w:val="nil"/>
              <w:bottom w:val="single" w:sz="4" w:space="0" w:color="auto"/>
              <w:right w:val="single" w:sz="4" w:space="0" w:color="auto"/>
            </w:tcBorders>
            <w:shd w:val="clear" w:color="auto" w:fill="auto"/>
            <w:noWrap/>
            <w:vAlign w:val="bottom"/>
            <w:hideMark/>
          </w:tcPr>
          <w:p w14:paraId="29D93E9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2,000.00</w:t>
            </w:r>
          </w:p>
        </w:tc>
      </w:tr>
      <w:tr w:rsidR="004237CD" w:rsidRPr="004237CD" w14:paraId="67A5E75B"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0DC58C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15</w:t>
            </w:r>
          </w:p>
        </w:tc>
        <w:tc>
          <w:tcPr>
            <w:tcW w:w="2737" w:type="dxa"/>
            <w:tcBorders>
              <w:top w:val="nil"/>
              <w:left w:val="nil"/>
              <w:bottom w:val="single" w:sz="4" w:space="0" w:color="auto"/>
              <w:right w:val="single" w:sz="4" w:space="0" w:color="auto"/>
            </w:tcBorders>
            <w:shd w:val="clear" w:color="auto" w:fill="auto"/>
            <w:noWrap/>
            <w:vAlign w:val="bottom"/>
            <w:hideMark/>
          </w:tcPr>
          <w:p w14:paraId="1047CC2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Zoran Naskovic</w:t>
            </w:r>
          </w:p>
        </w:tc>
        <w:tc>
          <w:tcPr>
            <w:tcW w:w="2012" w:type="dxa"/>
            <w:tcBorders>
              <w:top w:val="nil"/>
              <w:left w:val="nil"/>
              <w:bottom w:val="single" w:sz="4" w:space="0" w:color="auto"/>
              <w:right w:val="single" w:sz="4" w:space="0" w:color="auto"/>
            </w:tcBorders>
            <w:shd w:val="clear" w:color="auto" w:fill="auto"/>
            <w:noWrap/>
            <w:vAlign w:val="bottom"/>
            <w:hideMark/>
          </w:tcPr>
          <w:p w14:paraId="2D709F0F"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5492CB94"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044/297535</w:t>
            </w:r>
          </w:p>
        </w:tc>
        <w:tc>
          <w:tcPr>
            <w:tcW w:w="1890" w:type="dxa"/>
            <w:tcBorders>
              <w:top w:val="nil"/>
              <w:left w:val="nil"/>
              <w:bottom w:val="single" w:sz="4" w:space="0" w:color="auto"/>
              <w:right w:val="single" w:sz="4" w:space="0" w:color="auto"/>
            </w:tcBorders>
            <w:shd w:val="clear" w:color="auto" w:fill="auto"/>
            <w:noWrap/>
            <w:vAlign w:val="bottom"/>
            <w:hideMark/>
          </w:tcPr>
          <w:p w14:paraId="1E98D16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1,400.00</w:t>
            </w:r>
          </w:p>
        </w:tc>
      </w:tr>
      <w:tr w:rsidR="004237CD" w:rsidRPr="004237CD" w14:paraId="5B1951DD"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2A97BD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16</w:t>
            </w:r>
          </w:p>
        </w:tc>
        <w:tc>
          <w:tcPr>
            <w:tcW w:w="2737" w:type="dxa"/>
            <w:tcBorders>
              <w:top w:val="nil"/>
              <w:left w:val="nil"/>
              <w:bottom w:val="single" w:sz="4" w:space="0" w:color="auto"/>
              <w:right w:val="single" w:sz="4" w:space="0" w:color="auto"/>
            </w:tcBorders>
            <w:shd w:val="clear" w:color="auto" w:fill="auto"/>
            <w:noWrap/>
            <w:vAlign w:val="bottom"/>
            <w:hideMark/>
          </w:tcPr>
          <w:p w14:paraId="1B0051D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Momir Jacimovic</w:t>
            </w:r>
          </w:p>
        </w:tc>
        <w:tc>
          <w:tcPr>
            <w:tcW w:w="2012" w:type="dxa"/>
            <w:tcBorders>
              <w:top w:val="nil"/>
              <w:left w:val="nil"/>
              <w:bottom w:val="single" w:sz="4" w:space="0" w:color="auto"/>
              <w:right w:val="single" w:sz="4" w:space="0" w:color="auto"/>
            </w:tcBorders>
            <w:shd w:val="clear" w:color="auto" w:fill="auto"/>
            <w:noWrap/>
            <w:vAlign w:val="bottom"/>
            <w:hideMark/>
          </w:tcPr>
          <w:p w14:paraId="764FF56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74854906"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049/492697</w:t>
            </w:r>
          </w:p>
        </w:tc>
        <w:tc>
          <w:tcPr>
            <w:tcW w:w="1890" w:type="dxa"/>
            <w:tcBorders>
              <w:top w:val="nil"/>
              <w:left w:val="nil"/>
              <w:bottom w:val="single" w:sz="4" w:space="0" w:color="auto"/>
              <w:right w:val="single" w:sz="4" w:space="0" w:color="auto"/>
            </w:tcBorders>
            <w:shd w:val="clear" w:color="auto" w:fill="auto"/>
            <w:noWrap/>
            <w:vAlign w:val="bottom"/>
            <w:hideMark/>
          </w:tcPr>
          <w:p w14:paraId="384F73C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300.00</w:t>
            </w:r>
          </w:p>
        </w:tc>
      </w:tr>
      <w:tr w:rsidR="004237CD" w:rsidRPr="004237CD" w14:paraId="211A5C15"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5666A7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17</w:t>
            </w:r>
          </w:p>
        </w:tc>
        <w:tc>
          <w:tcPr>
            <w:tcW w:w="2737" w:type="dxa"/>
            <w:tcBorders>
              <w:top w:val="nil"/>
              <w:left w:val="nil"/>
              <w:bottom w:val="single" w:sz="4" w:space="0" w:color="auto"/>
              <w:right w:val="single" w:sz="4" w:space="0" w:color="auto"/>
            </w:tcBorders>
            <w:shd w:val="clear" w:color="auto" w:fill="auto"/>
            <w:noWrap/>
            <w:vAlign w:val="bottom"/>
            <w:hideMark/>
          </w:tcPr>
          <w:p w14:paraId="750E651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Dejan Markovic</w:t>
            </w:r>
          </w:p>
        </w:tc>
        <w:tc>
          <w:tcPr>
            <w:tcW w:w="2012" w:type="dxa"/>
            <w:tcBorders>
              <w:top w:val="nil"/>
              <w:left w:val="nil"/>
              <w:bottom w:val="single" w:sz="4" w:space="0" w:color="auto"/>
              <w:right w:val="single" w:sz="4" w:space="0" w:color="auto"/>
            </w:tcBorders>
            <w:shd w:val="clear" w:color="auto" w:fill="auto"/>
            <w:noWrap/>
            <w:vAlign w:val="bottom"/>
            <w:hideMark/>
          </w:tcPr>
          <w:p w14:paraId="4449F15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63BB5391"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045/489754</w:t>
            </w:r>
          </w:p>
        </w:tc>
        <w:tc>
          <w:tcPr>
            <w:tcW w:w="1890" w:type="dxa"/>
            <w:tcBorders>
              <w:top w:val="nil"/>
              <w:left w:val="nil"/>
              <w:bottom w:val="single" w:sz="4" w:space="0" w:color="auto"/>
              <w:right w:val="single" w:sz="4" w:space="0" w:color="auto"/>
            </w:tcBorders>
            <w:shd w:val="clear" w:color="auto" w:fill="auto"/>
            <w:noWrap/>
            <w:vAlign w:val="bottom"/>
            <w:hideMark/>
          </w:tcPr>
          <w:p w14:paraId="2481C2C9"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285.00</w:t>
            </w:r>
          </w:p>
        </w:tc>
      </w:tr>
      <w:tr w:rsidR="004237CD" w:rsidRPr="004237CD" w14:paraId="3862D0C7"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B4B5AEA"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18</w:t>
            </w:r>
          </w:p>
        </w:tc>
        <w:tc>
          <w:tcPr>
            <w:tcW w:w="2737" w:type="dxa"/>
            <w:tcBorders>
              <w:top w:val="nil"/>
              <w:left w:val="nil"/>
              <w:bottom w:val="single" w:sz="4" w:space="0" w:color="auto"/>
              <w:right w:val="single" w:sz="4" w:space="0" w:color="auto"/>
            </w:tcBorders>
            <w:shd w:val="clear" w:color="auto" w:fill="auto"/>
            <w:noWrap/>
            <w:vAlign w:val="bottom"/>
            <w:hideMark/>
          </w:tcPr>
          <w:p w14:paraId="64EB68D8"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Drgan Markovic</w:t>
            </w:r>
          </w:p>
        </w:tc>
        <w:tc>
          <w:tcPr>
            <w:tcW w:w="2012" w:type="dxa"/>
            <w:tcBorders>
              <w:top w:val="nil"/>
              <w:left w:val="nil"/>
              <w:bottom w:val="single" w:sz="4" w:space="0" w:color="auto"/>
              <w:right w:val="single" w:sz="4" w:space="0" w:color="auto"/>
            </w:tcBorders>
            <w:shd w:val="clear" w:color="auto" w:fill="auto"/>
            <w:noWrap/>
            <w:vAlign w:val="bottom"/>
            <w:hideMark/>
          </w:tcPr>
          <w:p w14:paraId="36221C42"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55A2D822"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049/946960</w:t>
            </w:r>
          </w:p>
        </w:tc>
        <w:tc>
          <w:tcPr>
            <w:tcW w:w="1890" w:type="dxa"/>
            <w:tcBorders>
              <w:top w:val="nil"/>
              <w:left w:val="nil"/>
              <w:bottom w:val="single" w:sz="4" w:space="0" w:color="auto"/>
              <w:right w:val="single" w:sz="4" w:space="0" w:color="auto"/>
            </w:tcBorders>
            <w:shd w:val="clear" w:color="auto" w:fill="auto"/>
            <w:noWrap/>
            <w:vAlign w:val="bottom"/>
            <w:hideMark/>
          </w:tcPr>
          <w:p w14:paraId="634A671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1,245.00</w:t>
            </w:r>
          </w:p>
        </w:tc>
      </w:tr>
      <w:tr w:rsidR="004237CD" w:rsidRPr="004237CD" w14:paraId="61CD5094"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1F024D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19</w:t>
            </w:r>
          </w:p>
        </w:tc>
        <w:tc>
          <w:tcPr>
            <w:tcW w:w="2737" w:type="dxa"/>
            <w:tcBorders>
              <w:top w:val="nil"/>
              <w:left w:val="nil"/>
              <w:bottom w:val="single" w:sz="4" w:space="0" w:color="auto"/>
              <w:right w:val="single" w:sz="4" w:space="0" w:color="auto"/>
            </w:tcBorders>
            <w:shd w:val="clear" w:color="auto" w:fill="auto"/>
            <w:noWrap/>
            <w:vAlign w:val="bottom"/>
            <w:hideMark/>
          </w:tcPr>
          <w:p w14:paraId="34C1BE3F"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Dejan Ristic</w:t>
            </w:r>
          </w:p>
        </w:tc>
        <w:tc>
          <w:tcPr>
            <w:tcW w:w="2012" w:type="dxa"/>
            <w:tcBorders>
              <w:top w:val="nil"/>
              <w:left w:val="nil"/>
              <w:bottom w:val="single" w:sz="4" w:space="0" w:color="auto"/>
              <w:right w:val="single" w:sz="4" w:space="0" w:color="auto"/>
            </w:tcBorders>
            <w:shd w:val="clear" w:color="auto" w:fill="auto"/>
            <w:noWrap/>
            <w:vAlign w:val="bottom"/>
            <w:hideMark/>
          </w:tcPr>
          <w:p w14:paraId="07AC399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Livoq i epërm</w:t>
            </w:r>
          </w:p>
        </w:tc>
        <w:tc>
          <w:tcPr>
            <w:tcW w:w="2304" w:type="dxa"/>
            <w:tcBorders>
              <w:top w:val="nil"/>
              <w:left w:val="nil"/>
              <w:bottom w:val="single" w:sz="4" w:space="0" w:color="auto"/>
              <w:right w:val="single" w:sz="4" w:space="0" w:color="auto"/>
            </w:tcBorders>
            <w:shd w:val="clear" w:color="auto" w:fill="auto"/>
            <w:noWrap/>
            <w:vAlign w:val="bottom"/>
            <w:hideMark/>
          </w:tcPr>
          <w:p w14:paraId="75298933"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044/746843</w:t>
            </w:r>
          </w:p>
        </w:tc>
        <w:tc>
          <w:tcPr>
            <w:tcW w:w="1890" w:type="dxa"/>
            <w:tcBorders>
              <w:top w:val="nil"/>
              <w:left w:val="nil"/>
              <w:bottom w:val="single" w:sz="4" w:space="0" w:color="auto"/>
              <w:right w:val="single" w:sz="4" w:space="0" w:color="auto"/>
            </w:tcBorders>
            <w:shd w:val="clear" w:color="auto" w:fill="auto"/>
            <w:noWrap/>
            <w:vAlign w:val="bottom"/>
            <w:hideMark/>
          </w:tcPr>
          <w:p w14:paraId="558170B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750.00</w:t>
            </w:r>
          </w:p>
        </w:tc>
      </w:tr>
      <w:tr w:rsidR="004237CD" w:rsidRPr="004237CD" w14:paraId="62606098"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C991788"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20</w:t>
            </w:r>
          </w:p>
        </w:tc>
        <w:tc>
          <w:tcPr>
            <w:tcW w:w="2737" w:type="dxa"/>
            <w:tcBorders>
              <w:top w:val="nil"/>
              <w:left w:val="nil"/>
              <w:bottom w:val="single" w:sz="4" w:space="0" w:color="auto"/>
              <w:right w:val="single" w:sz="4" w:space="0" w:color="auto"/>
            </w:tcBorders>
            <w:shd w:val="clear" w:color="auto" w:fill="auto"/>
            <w:noWrap/>
            <w:vAlign w:val="bottom"/>
            <w:hideMark/>
          </w:tcPr>
          <w:p w14:paraId="3828871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Slavisa Arsic</w:t>
            </w:r>
          </w:p>
        </w:tc>
        <w:tc>
          <w:tcPr>
            <w:tcW w:w="2012" w:type="dxa"/>
            <w:tcBorders>
              <w:top w:val="nil"/>
              <w:left w:val="nil"/>
              <w:bottom w:val="single" w:sz="4" w:space="0" w:color="auto"/>
              <w:right w:val="single" w:sz="4" w:space="0" w:color="auto"/>
            </w:tcBorders>
            <w:shd w:val="clear" w:color="auto" w:fill="auto"/>
            <w:noWrap/>
            <w:vAlign w:val="bottom"/>
            <w:hideMark/>
          </w:tcPr>
          <w:p w14:paraId="05D41AB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Livoq i epërm</w:t>
            </w:r>
          </w:p>
        </w:tc>
        <w:tc>
          <w:tcPr>
            <w:tcW w:w="2304" w:type="dxa"/>
            <w:tcBorders>
              <w:top w:val="nil"/>
              <w:left w:val="nil"/>
              <w:bottom w:val="single" w:sz="4" w:space="0" w:color="auto"/>
              <w:right w:val="single" w:sz="4" w:space="0" w:color="auto"/>
            </w:tcBorders>
            <w:shd w:val="clear" w:color="auto" w:fill="auto"/>
            <w:noWrap/>
            <w:vAlign w:val="bottom"/>
            <w:hideMark/>
          </w:tcPr>
          <w:p w14:paraId="3510796D"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064/975783</w:t>
            </w:r>
          </w:p>
        </w:tc>
        <w:tc>
          <w:tcPr>
            <w:tcW w:w="1890" w:type="dxa"/>
            <w:tcBorders>
              <w:top w:val="nil"/>
              <w:left w:val="nil"/>
              <w:bottom w:val="single" w:sz="4" w:space="0" w:color="auto"/>
              <w:right w:val="single" w:sz="4" w:space="0" w:color="auto"/>
            </w:tcBorders>
            <w:shd w:val="clear" w:color="auto" w:fill="auto"/>
            <w:noWrap/>
            <w:vAlign w:val="bottom"/>
            <w:hideMark/>
          </w:tcPr>
          <w:p w14:paraId="540F19D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1,004.00</w:t>
            </w:r>
          </w:p>
        </w:tc>
      </w:tr>
      <w:tr w:rsidR="004237CD" w:rsidRPr="004237CD" w14:paraId="3BCD5C4F"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666863B"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21</w:t>
            </w:r>
          </w:p>
        </w:tc>
        <w:tc>
          <w:tcPr>
            <w:tcW w:w="2737" w:type="dxa"/>
            <w:tcBorders>
              <w:top w:val="nil"/>
              <w:left w:val="nil"/>
              <w:bottom w:val="single" w:sz="4" w:space="0" w:color="auto"/>
              <w:right w:val="single" w:sz="4" w:space="0" w:color="auto"/>
            </w:tcBorders>
            <w:shd w:val="clear" w:color="auto" w:fill="auto"/>
            <w:noWrap/>
            <w:vAlign w:val="bottom"/>
            <w:hideMark/>
          </w:tcPr>
          <w:p w14:paraId="46384533"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Adem Veseli</w:t>
            </w:r>
          </w:p>
        </w:tc>
        <w:tc>
          <w:tcPr>
            <w:tcW w:w="2012" w:type="dxa"/>
            <w:tcBorders>
              <w:top w:val="nil"/>
              <w:left w:val="nil"/>
              <w:bottom w:val="single" w:sz="4" w:space="0" w:color="auto"/>
              <w:right w:val="single" w:sz="4" w:space="0" w:color="auto"/>
            </w:tcBorders>
            <w:shd w:val="clear" w:color="auto" w:fill="auto"/>
            <w:noWrap/>
            <w:vAlign w:val="bottom"/>
            <w:hideMark/>
          </w:tcPr>
          <w:p w14:paraId="77C37F1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21F016E3"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044/577137</w:t>
            </w:r>
          </w:p>
        </w:tc>
        <w:tc>
          <w:tcPr>
            <w:tcW w:w="1890" w:type="dxa"/>
            <w:tcBorders>
              <w:top w:val="nil"/>
              <w:left w:val="nil"/>
              <w:bottom w:val="single" w:sz="4" w:space="0" w:color="auto"/>
              <w:right w:val="single" w:sz="4" w:space="0" w:color="auto"/>
            </w:tcBorders>
            <w:shd w:val="clear" w:color="auto" w:fill="auto"/>
            <w:noWrap/>
            <w:vAlign w:val="bottom"/>
            <w:hideMark/>
          </w:tcPr>
          <w:p w14:paraId="12AAC17C"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2,000.00</w:t>
            </w:r>
          </w:p>
        </w:tc>
      </w:tr>
      <w:tr w:rsidR="004237CD" w:rsidRPr="004237CD" w14:paraId="49047F68"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05B074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22</w:t>
            </w:r>
          </w:p>
        </w:tc>
        <w:tc>
          <w:tcPr>
            <w:tcW w:w="2737" w:type="dxa"/>
            <w:tcBorders>
              <w:top w:val="nil"/>
              <w:left w:val="nil"/>
              <w:bottom w:val="single" w:sz="4" w:space="0" w:color="auto"/>
              <w:right w:val="single" w:sz="4" w:space="0" w:color="auto"/>
            </w:tcBorders>
            <w:shd w:val="clear" w:color="auto" w:fill="auto"/>
            <w:noWrap/>
            <w:vAlign w:val="bottom"/>
            <w:hideMark/>
          </w:tcPr>
          <w:p w14:paraId="4F325088"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Blerim Cani</w:t>
            </w:r>
          </w:p>
        </w:tc>
        <w:tc>
          <w:tcPr>
            <w:tcW w:w="2012" w:type="dxa"/>
            <w:tcBorders>
              <w:top w:val="nil"/>
              <w:left w:val="nil"/>
              <w:bottom w:val="single" w:sz="4" w:space="0" w:color="auto"/>
              <w:right w:val="single" w:sz="4" w:space="0" w:color="auto"/>
            </w:tcBorders>
            <w:shd w:val="clear" w:color="auto" w:fill="auto"/>
            <w:noWrap/>
            <w:vAlign w:val="bottom"/>
            <w:hideMark/>
          </w:tcPr>
          <w:p w14:paraId="58485E47"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6B55A0B5"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044/280225</w:t>
            </w:r>
          </w:p>
        </w:tc>
        <w:tc>
          <w:tcPr>
            <w:tcW w:w="1890" w:type="dxa"/>
            <w:tcBorders>
              <w:top w:val="nil"/>
              <w:left w:val="nil"/>
              <w:bottom w:val="single" w:sz="4" w:space="0" w:color="auto"/>
              <w:right w:val="single" w:sz="4" w:space="0" w:color="auto"/>
            </w:tcBorders>
            <w:shd w:val="clear" w:color="auto" w:fill="auto"/>
            <w:noWrap/>
            <w:vAlign w:val="bottom"/>
            <w:hideMark/>
          </w:tcPr>
          <w:p w14:paraId="4F03349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2,350.00</w:t>
            </w:r>
          </w:p>
        </w:tc>
      </w:tr>
      <w:tr w:rsidR="004237CD" w:rsidRPr="004237CD" w14:paraId="7739FB37"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C98A5BA"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23</w:t>
            </w:r>
          </w:p>
        </w:tc>
        <w:tc>
          <w:tcPr>
            <w:tcW w:w="2737" w:type="dxa"/>
            <w:tcBorders>
              <w:top w:val="nil"/>
              <w:left w:val="nil"/>
              <w:bottom w:val="single" w:sz="4" w:space="0" w:color="auto"/>
              <w:right w:val="single" w:sz="4" w:space="0" w:color="auto"/>
            </w:tcBorders>
            <w:shd w:val="clear" w:color="auto" w:fill="auto"/>
            <w:noWrap/>
            <w:vAlign w:val="bottom"/>
            <w:hideMark/>
          </w:tcPr>
          <w:p w14:paraId="171AAE75"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Shefki Cani</w:t>
            </w:r>
          </w:p>
        </w:tc>
        <w:tc>
          <w:tcPr>
            <w:tcW w:w="2012" w:type="dxa"/>
            <w:tcBorders>
              <w:top w:val="nil"/>
              <w:left w:val="nil"/>
              <w:bottom w:val="single" w:sz="4" w:space="0" w:color="auto"/>
              <w:right w:val="single" w:sz="4" w:space="0" w:color="auto"/>
            </w:tcBorders>
            <w:shd w:val="clear" w:color="auto" w:fill="auto"/>
            <w:noWrap/>
            <w:vAlign w:val="bottom"/>
            <w:hideMark/>
          </w:tcPr>
          <w:p w14:paraId="75A388D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1DC5346A"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044/625649</w:t>
            </w:r>
          </w:p>
        </w:tc>
        <w:tc>
          <w:tcPr>
            <w:tcW w:w="1890" w:type="dxa"/>
            <w:tcBorders>
              <w:top w:val="nil"/>
              <w:left w:val="nil"/>
              <w:bottom w:val="single" w:sz="4" w:space="0" w:color="auto"/>
              <w:right w:val="single" w:sz="4" w:space="0" w:color="auto"/>
            </w:tcBorders>
            <w:shd w:val="clear" w:color="auto" w:fill="auto"/>
            <w:noWrap/>
            <w:vAlign w:val="bottom"/>
            <w:hideMark/>
          </w:tcPr>
          <w:p w14:paraId="317882AD"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3,550.00</w:t>
            </w:r>
          </w:p>
        </w:tc>
      </w:tr>
      <w:tr w:rsidR="004237CD" w:rsidRPr="004237CD" w14:paraId="7A322586"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6675B0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24</w:t>
            </w:r>
          </w:p>
        </w:tc>
        <w:tc>
          <w:tcPr>
            <w:tcW w:w="2737" w:type="dxa"/>
            <w:tcBorders>
              <w:top w:val="nil"/>
              <w:left w:val="nil"/>
              <w:bottom w:val="single" w:sz="4" w:space="0" w:color="auto"/>
              <w:right w:val="single" w:sz="4" w:space="0" w:color="auto"/>
            </w:tcBorders>
            <w:shd w:val="clear" w:color="auto" w:fill="auto"/>
            <w:noWrap/>
            <w:vAlign w:val="bottom"/>
            <w:hideMark/>
          </w:tcPr>
          <w:p w14:paraId="461CD51E"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Fadil Berisha</w:t>
            </w:r>
          </w:p>
        </w:tc>
        <w:tc>
          <w:tcPr>
            <w:tcW w:w="2012" w:type="dxa"/>
            <w:tcBorders>
              <w:top w:val="nil"/>
              <w:left w:val="nil"/>
              <w:bottom w:val="single" w:sz="4" w:space="0" w:color="auto"/>
              <w:right w:val="single" w:sz="4" w:space="0" w:color="auto"/>
            </w:tcBorders>
            <w:shd w:val="clear" w:color="auto" w:fill="auto"/>
            <w:noWrap/>
            <w:vAlign w:val="bottom"/>
            <w:hideMark/>
          </w:tcPr>
          <w:p w14:paraId="5B28C01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455EAE57"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044/752870</w:t>
            </w:r>
          </w:p>
        </w:tc>
        <w:tc>
          <w:tcPr>
            <w:tcW w:w="1890" w:type="dxa"/>
            <w:tcBorders>
              <w:top w:val="nil"/>
              <w:left w:val="nil"/>
              <w:bottom w:val="single" w:sz="4" w:space="0" w:color="auto"/>
              <w:right w:val="single" w:sz="4" w:space="0" w:color="auto"/>
            </w:tcBorders>
            <w:shd w:val="clear" w:color="auto" w:fill="auto"/>
            <w:noWrap/>
            <w:vAlign w:val="bottom"/>
            <w:hideMark/>
          </w:tcPr>
          <w:p w14:paraId="5C5313F9"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1,950.00</w:t>
            </w:r>
          </w:p>
        </w:tc>
      </w:tr>
      <w:tr w:rsidR="004237CD" w:rsidRPr="004237CD" w14:paraId="16B5DC9E"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0D67F5C"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25</w:t>
            </w:r>
          </w:p>
        </w:tc>
        <w:tc>
          <w:tcPr>
            <w:tcW w:w="2737" w:type="dxa"/>
            <w:tcBorders>
              <w:top w:val="nil"/>
              <w:left w:val="nil"/>
              <w:bottom w:val="single" w:sz="4" w:space="0" w:color="auto"/>
              <w:right w:val="single" w:sz="4" w:space="0" w:color="auto"/>
            </w:tcBorders>
            <w:shd w:val="clear" w:color="auto" w:fill="auto"/>
            <w:noWrap/>
            <w:vAlign w:val="bottom"/>
            <w:hideMark/>
          </w:tcPr>
          <w:p w14:paraId="6FE0EC06"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Vaid Berisha</w:t>
            </w:r>
          </w:p>
        </w:tc>
        <w:tc>
          <w:tcPr>
            <w:tcW w:w="2012" w:type="dxa"/>
            <w:tcBorders>
              <w:top w:val="nil"/>
              <w:left w:val="nil"/>
              <w:bottom w:val="single" w:sz="4" w:space="0" w:color="auto"/>
              <w:right w:val="single" w:sz="4" w:space="0" w:color="auto"/>
            </w:tcBorders>
            <w:shd w:val="clear" w:color="auto" w:fill="auto"/>
            <w:noWrap/>
            <w:vAlign w:val="bottom"/>
            <w:hideMark/>
          </w:tcPr>
          <w:p w14:paraId="22CB88E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75500751"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044/300616</w:t>
            </w:r>
          </w:p>
        </w:tc>
        <w:tc>
          <w:tcPr>
            <w:tcW w:w="1890" w:type="dxa"/>
            <w:tcBorders>
              <w:top w:val="nil"/>
              <w:left w:val="nil"/>
              <w:bottom w:val="single" w:sz="4" w:space="0" w:color="auto"/>
              <w:right w:val="single" w:sz="4" w:space="0" w:color="auto"/>
            </w:tcBorders>
            <w:shd w:val="clear" w:color="auto" w:fill="auto"/>
            <w:noWrap/>
            <w:vAlign w:val="bottom"/>
            <w:hideMark/>
          </w:tcPr>
          <w:p w14:paraId="1A35A2D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1,570.00</w:t>
            </w:r>
          </w:p>
        </w:tc>
      </w:tr>
      <w:tr w:rsidR="004237CD" w:rsidRPr="004237CD" w14:paraId="1847A2FF"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9DD553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26</w:t>
            </w:r>
          </w:p>
        </w:tc>
        <w:tc>
          <w:tcPr>
            <w:tcW w:w="2737" w:type="dxa"/>
            <w:tcBorders>
              <w:top w:val="nil"/>
              <w:left w:val="nil"/>
              <w:bottom w:val="single" w:sz="4" w:space="0" w:color="auto"/>
              <w:right w:val="single" w:sz="4" w:space="0" w:color="auto"/>
            </w:tcBorders>
            <w:shd w:val="clear" w:color="auto" w:fill="auto"/>
            <w:noWrap/>
            <w:vAlign w:val="bottom"/>
            <w:hideMark/>
          </w:tcPr>
          <w:p w14:paraId="1B1A10B2"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Çlirim Veliu</w:t>
            </w:r>
          </w:p>
        </w:tc>
        <w:tc>
          <w:tcPr>
            <w:tcW w:w="2012" w:type="dxa"/>
            <w:tcBorders>
              <w:top w:val="nil"/>
              <w:left w:val="nil"/>
              <w:bottom w:val="single" w:sz="4" w:space="0" w:color="auto"/>
              <w:right w:val="single" w:sz="4" w:space="0" w:color="auto"/>
            </w:tcBorders>
            <w:shd w:val="clear" w:color="auto" w:fill="auto"/>
            <w:noWrap/>
            <w:vAlign w:val="bottom"/>
            <w:hideMark/>
          </w:tcPr>
          <w:p w14:paraId="51FF329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4645827B"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045/567057</w:t>
            </w:r>
          </w:p>
        </w:tc>
        <w:tc>
          <w:tcPr>
            <w:tcW w:w="1890" w:type="dxa"/>
            <w:tcBorders>
              <w:top w:val="nil"/>
              <w:left w:val="nil"/>
              <w:bottom w:val="single" w:sz="4" w:space="0" w:color="auto"/>
              <w:right w:val="single" w:sz="4" w:space="0" w:color="auto"/>
            </w:tcBorders>
            <w:shd w:val="clear" w:color="auto" w:fill="auto"/>
            <w:noWrap/>
            <w:vAlign w:val="bottom"/>
            <w:hideMark/>
          </w:tcPr>
          <w:p w14:paraId="73AB9387"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1,500.00</w:t>
            </w:r>
          </w:p>
        </w:tc>
      </w:tr>
      <w:tr w:rsidR="004237CD" w:rsidRPr="004237CD" w14:paraId="5495D4D9"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F44DB58"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27</w:t>
            </w:r>
          </w:p>
        </w:tc>
        <w:tc>
          <w:tcPr>
            <w:tcW w:w="2737" w:type="dxa"/>
            <w:tcBorders>
              <w:top w:val="nil"/>
              <w:left w:val="nil"/>
              <w:bottom w:val="single" w:sz="4" w:space="0" w:color="auto"/>
              <w:right w:val="single" w:sz="4" w:space="0" w:color="auto"/>
            </w:tcBorders>
            <w:shd w:val="clear" w:color="auto" w:fill="auto"/>
            <w:noWrap/>
            <w:vAlign w:val="bottom"/>
            <w:hideMark/>
          </w:tcPr>
          <w:p w14:paraId="5F9F761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Beqir Rashiti</w:t>
            </w:r>
          </w:p>
        </w:tc>
        <w:tc>
          <w:tcPr>
            <w:tcW w:w="2012" w:type="dxa"/>
            <w:tcBorders>
              <w:top w:val="nil"/>
              <w:left w:val="nil"/>
              <w:bottom w:val="single" w:sz="4" w:space="0" w:color="auto"/>
              <w:right w:val="single" w:sz="4" w:space="0" w:color="auto"/>
            </w:tcBorders>
            <w:shd w:val="clear" w:color="auto" w:fill="auto"/>
            <w:noWrap/>
            <w:vAlign w:val="bottom"/>
            <w:hideMark/>
          </w:tcPr>
          <w:p w14:paraId="03832AC1"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5A0BD706"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044/446083</w:t>
            </w:r>
          </w:p>
        </w:tc>
        <w:tc>
          <w:tcPr>
            <w:tcW w:w="1890" w:type="dxa"/>
            <w:tcBorders>
              <w:top w:val="nil"/>
              <w:left w:val="nil"/>
              <w:bottom w:val="single" w:sz="4" w:space="0" w:color="auto"/>
              <w:right w:val="single" w:sz="4" w:space="0" w:color="auto"/>
            </w:tcBorders>
            <w:shd w:val="clear" w:color="auto" w:fill="auto"/>
            <w:noWrap/>
            <w:vAlign w:val="bottom"/>
            <w:hideMark/>
          </w:tcPr>
          <w:p w14:paraId="1344E1C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2,520.00</w:t>
            </w:r>
          </w:p>
        </w:tc>
      </w:tr>
      <w:tr w:rsidR="004237CD" w:rsidRPr="004237CD" w14:paraId="4F75E4C9"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3136EF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28</w:t>
            </w:r>
          </w:p>
        </w:tc>
        <w:tc>
          <w:tcPr>
            <w:tcW w:w="2737" w:type="dxa"/>
            <w:tcBorders>
              <w:top w:val="nil"/>
              <w:left w:val="nil"/>
              <w:bottom w:val="single" w:sz="4" w:space="0" w:color="auto"/>
              <w:right w:val="single" w:sz="4" w:space="0" w:color="auto"/>
            </w:tcBorders>
            <w:shd w:val="clear" w:color="auto" w:fill="auto"/>
            <w:noWrap/>
            <w:vAlign w:val="bottom"/>
            <w:hideMark/>
          </w:tcPr>
          <w:p w14:paraId="6B949CF2"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Fatmir Behluli</w:t>
            </w:r>
          </w:p>
        </w:tc>
        <w:tc>
          <w:tcPr>
            <w:tcW w:w="2012" w:type="dxa"/>
            <w:tcBorders>
              <w:top w:val="nil"/>
              <w:left w:val="nil"/>
              <w:bottom w:val="single" w:sz="4" w:space="0" w:color="auto"/>
              <w:right w:val="single" w:sz="4" w:space="0" w:color="auto"/>
            </w:tcBorders>
            <w:shd w:val="clear" w:color="auto" w:fill="auto"/>
            <w:noWrap/>
            <w:vAlign w:val="bottom"/>
            <w:hideMark/>
          </w:tcPr>
          <w:p w14:paraId="3F55D7F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5B4BEA49"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044/165382</w:t>
            </w:r>
          </w:p>
        </w:tc>
        <w:tc>
          <w:tcPr>
            <w:tcW w:w="1890" w:type="dxa"/>
            <w:tcBorders>
              <w:top w:val="nil"/>
              <w:left w:val="nil"/>
              <w:bottom w:val="single" w:sz="4" w:space="0" w:color="auto"/>
              <w:right w:val="single" w:sz="4" w:space="0" w:color="auto"/>
            </w:tcBorders>
            <w:shd w:val="clear" w:color="auto" w:fill="auto"/>
            <w:noWrap/>
            <w:vAlign w:val="bottom"/>
            <w:hideMark/>
          </w:tcPr>
          <w:p w14:paraId="0A67E98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5,650.00</w:t>
            </w:r>
          </w:p>
        </w:tc>
      </w:tr>
      <w:tr w:rsidR="004237CD" w:rsidRPr="004237CD" w14:paraId="38A26852"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8D6D493"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29</w:t>
            </w:r>
          </w:p>
        </w:tc>
        <w:tc>
          <w:tcPr>
            <w:tcW w:w="2737" w:type="dxa"/>
            <w:tcBorders>
              <w:top w:val="nil"/>
              <w:left w:val="nil"/>
              <w:bottom w:val="single" w:sz="4" w:space="0" w:color="auto"/>
              <w:right w:val="single" w:sz="4" w:space="0" w:color="auto"/>
            </w:tcBorders>
            <w:shd w:val="clear" w:color="auto" w:fill="auto"/>
            <w:noWrap/>
            <w:vAlign w:val="bottom"/>
            <w:hideMark/>
          </w:tcPr>
          <w:p w14:paraId="64A5F845"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Sabedin Cani</w:t>
            </w:r>
          </w:p>
        </w:tc>
        <w:tc>
          <w:tcPr>
            <w:tcW w:w="2012" w:type="dxa"/>
            <w:tcBorders>
              <w:top w:val="nil"/>
              <w:left w:val="nil"/>
              <w:bottom w:val="single" w:sz="4" w:space="0" w:color="auto"/>
              <w:right w:val="single" w:sz="4" w:space="0" w:color="auto"/>
            </w:tcBorders>
            <w:shd w:val="clear" w:color="auto" w:fill="auto"/>
            <w:noWrap/>
            <w:vAlign w:val="bottom"/>
            <w:hideMark/>
          </w:tcPr>
          <w:p w14:paraId="4E326C6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7F7640A6"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044/774305</w:t>
            </w:r>
          </w:p>
        </w:tc>
        <w:tc>
          <w:tcPr>
            <w:tcW w:w="1890" w:type="dxa"/>
            <w:tcBorders>
              <w:top w:val="nil"/>
              <w:left w:val="nil"/>
              <w:bottom w:val="single" w:sz="4" w:space="0" w:color="auto"/>
              <w:right w:val="single" w:sz="4" w:space="0" w:color="auto"/>
            </w:tcBorders>
            <w:shd w:val="clear" w:color="auto" w:fill="auto"/>
            <w:noWrap/>
            <w:vAlign w:val="bottom"/>
            <w:hideMark/>
          </w:tcPr>
          <w:p w14:paraId="769B233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1,310.00</w:t>
            </w:r>
          </w:p>
        </w:tc>
      </w:tr>
      <w:tr w:rsidR="004237CD" w:rsidRPr="004237CD" w14:paraId="58614A5D"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988D0F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30</w:t>
            </w:r>
          </w:p>
        </w:tc>
        <w:tc>
          <w:tcPr>
            <w:tcW w:w="2737" w:type="dxa"/>
            <w:tcBorders>
              <w:top w:val="nil"/>
              <w:left w:val="nil"/>
              <w:bottom w:val="single" w:sz="4" w:space="0" w:color="auto"/>
              <w:right w:val="single" w:sz="4" w:space="0" w:color="auto"/>
            </w:tcBorders>
            <w:shd w:val="clear" w:color="auto" w:fill="auto"/>
            <w:noWrap/>
            <w:vAlign w:val="bottom"/>
            <w:hideMark/>
          </w:tcPr>
          <w:p w14:paraId="20C4FF3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Shiqeri Veseli</w:t>
            </w:r>
          </w:p>
        </w:tc>
        <w:tc>
          <w:tcPr>
            <w:tcW w:w="2012" w:type="dxa"/>
            <w:tcBorders>
              <w:top w:val="nil"/>
              <w:left w:val="nil"/>
              <w:bottom w:val="single" w:sz="4" w:space="0" w:color="auto"/>
              <w:right w:val="single" w:sz="4" w:space="0" w:color="auto"/>
            </w:tcBorders>
            <w:shd w:val="clear" w:color="auto" w:fill="auto"/>
            <w:noWrap/>
            <w:vAlign w:val="bottom"/>
            <w:hideMark/>
          </w:tcPr>
          <w:p w14:paraId="407F2A35"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6983158F"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044/749231</w:t>
            </w:r>
          </w:p>
        </w:tc>
        <w:tc>
          <w:tcPr>
            <w:tcW w:w="1890" w:type="dxa"/>
            <w:tcBorders>
              <w:top w:val="nil"/>
              <w:left w:val="nil"/>
              <w:bottom w:val="single" w:sz="4" w:space="0" w:color="auto"/>
              <w:right w:val="single" w:sz="4" w:space="0" w:color="auto"/>
            </w:tcBorders>
            <w:shd w:val="clear" w:color="auto" w:fill="auto"/>
            <w:noWrap/>
            <w:vAlign w:val="bottom"/>
            <w:hideMark/>
          </w:tcPr>
          <w:p w14:paraId="64DEF4C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300.00</w:t>
            </w:r>
          </w:p>
        </w:tc>
      </w:tr>
      <w:tr w:rsidR="004237CD" w:rsidRPr="004237CD" w14:paraId="12DBAFAD"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76EA3FC"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31</w:t>
            </w:r>
          </w:p>
        </w:tc>
        <w:tc>
          <w:tcPr>
            <w:tcW w:w="2737" w:type="dxa"/>
            <w:tcBorders>
              <w:top w:val="nil"/>
              <w:left w:val="nil"/>
              <w:bottom w:val="single" w:sz="4" w:space="0" w:color="auto"/>
              <w:right w:val="single" w:sz="4" w:space="0" w:color="auto"/>
            </w:tcBorders>
            <w:shd w:val="clear" w:color="auto" w:fill="auto"/>
            <w:noWrap/>
            <w:vAlign w:val="bottom"/>
            <w:hideMark/>
          </w:tcPr>
          <w:p w14:paraId="5A95B7F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Shukri Cani</w:t>
            </w:r>
          </w:p>
        </w:tc>
        <w:tc>
          <w:tcPr>
            <w:tcW w:w="2012" w:type="dxa"/>
            <w:tcBorders>
              <w:top w:val="nil"/>
              <w:left w:val="nil"/>
              <w:bottom w:val="single" w:sz="4" w:space="0" w:color="auto"/>
              <w:right w:val="single" w:sz="4" w:space="0" w:color="auto"/>
            </w:tcBorders>
            <w:shd w:val="clear" w:color="auto" w:fill="auto"/>
            <w:noWrap/>
            <w:vAlign w:val="bottom"/>
            <w:hideMark/>
          </w:tcPr>
          <w:p w14:paraId="3CC03CA7"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35E3A10B"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044/937122</w:t>
            </w:r>
          </w:p>
        </w:tc>
        <w:tc>
          <w:tcPr>
            <w:tcW w:w="1890" w:type="dxa"/>
            <w:tcBorders>
              <w:top w:val="nil"/>
              <w:left w:val="nil"/>
              <w:bottom w:val="single" w:sz="4" w:space="0" w:color="auto"/>
              <w:right w:val="single" w:sz="4" w:space="0" w:color="auto"/>
            </w:tcBorders>
            <w:shd w:val="clear" w:color="auto" w:fill="auto"/>
            <w:noWrap/>
            <w:vAlign w:val="bottom"/>
            <w:hideMark/>
          </w:tcPr>
          <w:p w14:paraId="78A5FCA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985.00</w:t>
            </w:r>
          </w:p>
        </w:tc>
      </w:tr>
      <w:tr w:rsidR="004237CD" w:rsidRPr="004237CD" w14:paraId="13749B1E"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0EF3B1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32</w:t>
            </w:r>
          </w:p>
        </w:tc>
        <w:tc>
          <w:tcPr>
            <w:tcW w:w="2737" w:type="dxa"/>
            <w:tcBorders>
              <w:top w:val="nil"/>
              <w:left w:val="nil"/>
              <w:bottom w:val="single" w:sz="4" w:space="0" w:color="auto"/>
              <w:right w:val="single" w:sz="4" w:space="0" w:color="auto"/>
            </w:tcBorders>
            <w:shd w:val="clear" w:color="auto" w:fill="auto"/>
            <w:noWrap/>
            <w:vAlign w:val="bottom"/>
            <w:hideMark/>
          </w:tcPr>
          <w:p w14:paraId="44BBBB6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Qemajl Veseli</w:t>
            </w:r>
          </w:p>
        </w:tc>
        <w:tc>
          <w:tcPr>
            <w:tcW w:w="2012" w:type="dxa"/>
            <w:tcBorders>
              <w:top w:val="nil"/>
              <w:left w:val="nil"/>
              <w:bottom w:val="single" w:sz="4" w:space="0" w:color="auto"/>
              <w:right w:val="single" w:sz="4" w:space="0" w:color="auto"/>
            </w:tcBorders>
            <w:shd w:val="clear" w:color="auto" w:fill="auto"/>
            <w:noWrap/>
            <w:vAlign w:val="bottom"/>
            <w:hideMark/>
          </w:tcPr>
          <w:p w14:paraId="711024A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135BA950"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044/625692</w:t>
            </w:r>
          </w:p>
        </w:tc>
        <w:tc>
          <w:tcPr>
            <w:tcW w:w="1890" w:type="dxa"/>
            <w:tcBorders>
              <w:top w:val="nil"/>
              <w:left w:val="nil"/>
              <w:bottom w:val="single" w:sz="4" w:space="0" w:color="auto"/>
              <w:right w:val="single" w:sz="4" w:space="0" w:color="auto"/>
            </w:tcBorders>
            <w:shd w:val="clear" w:color="auto" w:fill="auto"/>
            <w:noWrap/>
            <w:vAlign w:val="bottom"/>
            <w:hideMark/>
          </w:tcPr>
          <w:p w14:paraId="3E7B18D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1,000.00</w:t>
            </w:r>
          </w:p>
        </w:tc>
      </w:tr>
      <w:tr w:rsidR="004237CD" w:rsidRPr="004237CD" w14:paraId="3D197C87"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B6F8B69"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33</w:t>
            </w:r>
          </w:p>
        </w:tc>
        <w:tc>
          <w:tcPr>
            <w:tcW w:w="2737" w:type="dxa"/>
            <w:tcBorders>
              <w:top w:val="nil"/>
              <w:left w:val="nil"/>
              <w:bottom w:val="single" w:sz="4" w:space="0" w:color="auto"/>
              <w:right w:val="single" w:sz="4" w:space="0" w:color="auto"/>
            </w:tcBorders>
            <w:shd w:val="clear" w:color="auto" w:fill="auto"/>
            <w:noWrap/>
            <w:vAlign w:val="bottom"/>
            <w:hideMark/>
          </w:tcPr>
          <w:p w14:paraId="0144403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Izer Veseli</w:t>
            </w:r>
          </w:p>
        </w:tc>
        <w:tc>
          <w:tcPr>
            <w:tcW w:w="2012" w:type="dxa"/>
            <w:tcBorders>
              <w:top w:val="nil"/>
              <w:left w:val="nil"/>
              <w:bottom w:val="single" w:sz="4" w:space="0" w:color="auto"/>
              <w:right w:val="single" w:sz="4" w:space="0" w:color="auto"/>
            </w:tcBorders>
            <w:shd w:val="clear" w:color="auto" w:fill="auto"/>
            <w:noWrap/>
            <w:vAlign w:val="bottom"/>
            <w:hideMark/>
          </w:tcPr>
          <w:p w14:paraId="32606E9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387FBDA6"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044/926954</w:t>
            </w:r>
          </w:p>
        </w:tc>
        <w:tc>
          <w:tcPr>
            <w:tcW w:w="1890" w:type="dxa"/>
            <w:tcBorders>
              <w:top w:val="nil"/>
              <w:left w:val="nil"/>
              <w:bottom w:val="single" w:sz="4" w:space="0" w:color="auto"/>
              <w:right w:val="single" w:sz="4" w:space="0" w:color="auto"/>
            </w:tcBorders>
            <w:shd w:val="clear" w:color="auto" w:fill="auto"/>
            <w:noWrap/>
            <w:vAlign w:val="bottom"/>
            <w:hideMark/>
          </w:tcPr>
          <w:p w14:paraId="179B550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1,500.00</w:t>
            </w:r>
          </w:p>
        </w:tc>
      </w:tr>
      <w:tr w:rsidR="004237CD" w:rsidRPr="004237CD" w14:paraId="75474683"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5CB2D79"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34</w:t>
            </w:r>
          </w:p>
        </w:tc>
        <w:tc>
          <w:tcPr>
            <w:tcW w:w="2737" w:type="dxa"/>
            <w:tcBorders>
              <w:top w:val="nil"/>
              <w:left w:val="nil"/>
              <w:bottom w:val="single" w:sz="4" w:space="0" w:color="auto"/>
              <w:right w:val="single" w:sz="4" w:space="0" w:color="auto"/>
            </w:tcBorders>
            <w:shd w:val="clear" w:color="auto" w:fill="auto"/>
            <w:noWrap/>
            <w:vAlign w:val="bottom"/>
            <w:hideMark/>
          </w:tcPr>
          <w:p w14:paraId="2E9C3A0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Hafiz Veseli</w:t>
            </w:r>
          </w:p>
        </w:tc>
        <w:tc>
          <w:tcPr>
            <w:tcW w:w="2012" w:type="dxa"/>
            <w:tcBorders>
              <w:top w:val="nil"/>
              <w:left w:val="nil"/>
              <w:bottom w:val="single" w:sz="4" w:space="0" w:color="auto"/>
              <w:right w:val="single" w:sz="4" w:space="0" w:color="auto"/>
            </w:tcBorders>
            <w:shd w:val="clear" w:color="auto" w:fill="auto"/>
            <w:noWrap/>
            <w:vAlign w:val="bottom"/>
            <w:hideMark/>
          </w:tcPr>
          <w:p w14:paraId="3A6BB5F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51301214"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044/396464</w:t>
            </w:r>
          </w:p>
        </w:tc>
        <w:tc>
          <w:tcPr>
            <w:tcW w:w="1890" w:type="dxa"/>
            <w:tcBorders>
              <w:top w:val="nil"/>
              <w:left w:val="nil"/>
              <w:bottom w:val="single" w:sz="4" w:space="0" w:color="auto"/>
              <w:right w:val="single" w:sz="4" w:space="0" w:color="auto"/>
            </w:tcBorders>
            <w:shd w:val="clear" w:color="auto" w:fill="auto"/>
            <w:noWrap/>
            <w:vAlign w:val="bottom"/>
            <w:hideMark/>
          </w:tcPr>
          <w:p w14:paraId="3C326B33"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1,500.00</w:t>
            </w:r>
          </w:p>
        </w:tc>
      </w:tr>
      <w:tr w:rsidR="004237CD" w:rsidRPr="004237CD" w14:paraId="68656EAF"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A68F84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35</w:t>
            </w:r>
          </w:p>
        </w:tc>
        <w:tc>
          <w:tcPr>
            <w:tcW w:w="2737" w:type="dxa"/>
            <w:tcBorders>
              <w:top w:val="nil"/>
              <w:left w:val="nil"/>
              <w:bottom w:val="single" w:sz="4" w:space="0" w:color="auto"/>
              <w:right w:val="single" w:sz="4" w:space="0" w:color="auto"/>
            </w:tcBorders>
            <w:shd w:val="clear" w:color="auto" w:fill="auto"/>
            <w:noWrap/>
            <w:vAlign w:val="bottom"/>
            <w:hideMark/>
          </w:tcPr>
          <w:p w14:paraId="3809191A"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Faruk Latifi</w:t>
            </w:r>
          </w:p>
        </w:tc>
        <w:tc>
          <w:tcPr>
            <w:tcW w:w="2012" w:type="dxa"/>
            <w:tcBorders>
              <w:top w:val="nil"/>
              <w:left w:val="nil"/>
              <w:bottom w:val="single" w:sz="4" w:space="0" w:color="auto"/>
              <w:right w:val="single" w:sz="4" w:space="0" w:color="auto"/>
            </w:tcBorders>
            <w:shd w:val="clear" w:color="auto" w:fill="auto"/>
            <w:noWrap/>
            <w:vAlign w:val="bottom"/>
            <w:hideMark/>
          </w:tcPr>
          <w:p w14:paraId="5014D076"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498E2CC9"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044/546159</w:t>
            </w:r>
          </w:p>
        </w:tc>
        <w:tc>
          <w:tcPr>
            <w:tcW w:w="1890" w:type="dxa"/>
            <w:tcBorders>
              <w:top w:val="nil"/>
              <w:left w:val="nil"/>
              <w:bottom w:val="single" w:sz="4" w:space="0" w:color="auto"/>
              <w:right w:val="single" w:sz="4" w:space="0" w:color="auto"/>
            </w:tcBorders>
            <w:shd w:val="clear" w:color="auto" w:fill="auto"/>
            <w:noWrap/>
            <w:vAlign w:val="bottom"/>
            <w:hideMark/>
          </w:tcPr>
          <w:p w14:paraId="6E5906C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175.00</w:t>
            </w:r>
          </w:p>
        </w:tc>
      </w:tr>
      <w:tr w:rsidR="004237CD" w:rsidRPr="004237CD" w14:paraId="60D4DAFB"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654158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lastRenderedPageBreak/>
              <w:t>36</w:t>
            </w:r>
          </w:p>
        </w:tc>
        <w:tc>
          <w:tcPr>
            <w:tcW w:w="2737" w:type="dxa"/>
            <w:tcBorders>
              <w:top w:val="nil"/>
              <w:left w:val="nil"/>
              <w:bottom w:val="single" w:sz="4" w:space="0" w:color="auto"/>
              <w:right w:val="single" w:sz="4" w:space="0" w:color="auto"/>
            </w:tcBorders>
            <w:shd w:val="clear" w:color="auto" w:fill="auto"/>
            <w:noWrap/>
            <w:vAlign w:val="bottom"/>
            <w:hideMark/>
          </w:tcPr>
          <w:p w14:paraId="32CBA43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Ramë Isufi</w:t>
            </w:r>
          </w:p>
        </w:tc>
        <w:tc>
          <w:tcPr>
            <w:tcW w:w="2012" w:type="dxa"/>
            <w:tcBorders>
              <w:top w:val="nil"/>
              <w:left w:val="nil"/>
              <w:bottom w:val="single" w:sz="4" w:space="0" w:color="auto"/>
              <w:right w:val="single" w:sz="4" w:space="0" w:color="auto"/>
            </w:tcBorders>
            <w:shd w:val="clear" w:color="auto" w:fill="auto"/>
            <w:noWrap/>
            <w:vAlign w:val="bottom"/>
            <w:hideMark/>
          </w:tcPr>
          <w:p w14:paraId="49683563"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Zhegër</w:t>
            </w:r>
          </w:p>
        </w:tc>
        <w:tc>
          <w:tcPr>
            <w:tcW w:w="2304" w:type="dxa"/>
            <w:tcBorders>
              <w:top w:val="nil"/>
              <w:left w:val="nil"/>
              <w:bottom w:val="single" w:sz="4" w:space="0" w:color="auto"/>
              <w:right w:val="single" w:sz="4" w:space="0" w:color="auto"/>
            </w:tcBorders>
            <w:shd w:val="clear" w:color="auto" w:fill="auto"/>
            <w:noWrap/>
            <w:vAlign w:val="bottom"/>
            <w:hideMark/>
          </w:tcPr>
          <w:p w14:paraId="3DD4FB85"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044/290678</w:t>
            </w:r>
          </w:p>
        </w:tc>
        <w:tc>
          <w:tcPr>
            <w:tcW w:w="1890" w:type="dxa"/>
            <w:tcBorders>
              <w:top w:val="nil"/>
              <w:left w:val="nil"/>
              <w:bottom w:val="single" w:sz="4" w:space="0" w:color="auto"/>
              <w:right w:val="single" w:sz="4" w:space="0" w:color="auto"/>
            </w:tcBorders>
            <w:shd w:val="clear" w:color="auto" w:fill="auto"/>
            <w:noWrap/>
            <w:vAlign w:val="bottom"/>
            <w:hideMark/>
          </w:tcPr>
          <w:p w14:paraId="2EC1EE04"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240.00</w:t>
            </w:r>
          </w:p>
        </w:tc>
      </w:tr>
      <w:tr w:rsidR="004237CD" w:rsidRPr="004237CD" w14:paraId="41A66312" w14:textId="77777777" w:rsidTr="008B382E">
        <w:trPr>
          <w:trHeight w:val="34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0E1AC9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37</w:t>
            </w:r>
          </w:p>
        </w:tc>
        <w:tc>
          <w:tcPr>
            <w:tcW w:w="2737" w:type="dxa"/>
            <w:tcBorders>
              <w:top w:val="nil"/>
              <w:left w:val="nil"/>
              <w:bottom w:val="single" w:sz="4" w:space="0" w:color="auto"/>
              <w:right w:val="single" w:sz="4" w:space="0" w:color="auto"/>
            </w:tcBorders>
            <w:shd w:val="clear" w:color="auto" w:fill="auto"/>
            <w:noWrap/>
            <w:vAlign w:val="bottom"/>
            <w:hideMark/>
          </w:tcPr>
          <w:p w14:paraId="4CA816A5"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Zeqir Jahiu</w:t>
            </w:r>
          </w:p>
        </w:tc>
        <w:tc>
          <w:tcPr>
            <w:tcW w:w="2012" w:type="dxa"/>
            <w:tcBorders>
              <w:top w:val="nil"/>
              <w:left w:val="nil"/>
              <w:bottom w:val="single" w:sz="4" w:space="0" w:color="auto"/>
              <w:right w:val="single" w:sz="4" w:space="0" w:color="auto"/>
            </w:tcBorders>
            <w:shd w:val="clear" w:color="auto" w:fill="auto"/>
            <w:noWrap/>
            <w:vAlign w:val="bottom"/>
            <w:hideMark/>
          </w:tcPr>
          <w:p w14:paraId="67798B56"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Zhegër</w:t>
            </w:r>
          </w:p>
        </w:tc>
        <w:tc>
          <w:tcPr>
            <w:tcW w:w="2304" w:type="dxa"/>
            <w:tcBorders>
              <w:top w:val="nil"/>
              <w:left w:val="nil"/>
              <w:bottom w:val="single" w:sz="4" w:space="0" w:color="auto"/>
              <w:right w:val="single" w:sz="4" w:space="0" w:color="auto"/>
            </w:tcBorders>
            <w:shd w:val="clear" w:color="auto" w:fill="auto"/>
            <w:noWrap/>
            <w:vAlign w:val="bottom"/>
            <w:hideMark/>
          </w:tcPr>
          <w:p w14:paraId="3CE34273"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044/342291</w:t>
            </w:r>
          </w:p>
        </w:tc>
        <w:tc>
          <w:tcPr>
            <w:tcW w:w="1890" w:type="dxa"/>
            <w:tcBorders>
              <w:top w:val="nil"/>
              <w:left w:val="nil"/>
              <w:bottom w:val="single" w:sz="4" w:space="0" w:color="auto"/>
              <w:right w:val="single" w:sz="4" w:space="0" w:color="auto"/>
            </w:tcBorders>
            <w:shd w:val="clear" w:color="auto" w:fill="auto"/>
            <w:noWrap/>
            <w:vAlign w:val="bottom"/>
            <w:hideMark/>
          </w:tcPr>
          <w:p w14:paraId="7579184E"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6,900.00</w:t>
            </w:r>
          </w:p>
        </w:tc>
      </w:tr>
      <w:tr w:rsidR="004237CD" w:rsidRPr="004237CD" w14:paraId="77DD8226"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733716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38</w:t>
            </w:r>
          </w:p>
        </w:tc>
        <w:tc>
          <w:tcPr>
            <w:tcW w:w="2737" w:type="dxa"/>
            <w:tcBorders>
              <w:top w:val="nil"/>
              <w:left w:val="nil"/>
              <w:bottom w:val="single" w:sz="4" w:space="0" w:color="auto"/>
              <w:right w:val="single" w:sz="4" w:space="0" w:color="auto"/>
            </w:tcBorders>
            <w:shd w:val="clear" w:color="auto" w:fill="auto"/>
            <w:noWrap/>
            <w:vAlign w:val="bottom"/>
            <w:hideMark/>
          </w:tcPr>
          <w:p w14:paraId="7B9210F2"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Ruzhdi Fazliu</w:t>
            </w:r>
          </w:p>
        </w:tc>
        <w:tc>
          <w:tcPr>
            <w:tcW w:w="2012" w:type="dxa"/>
            <w:tcBorders>
              <w:top w:val="nil"/>
              <w:left w:val="nil"/>
              <w:bottom w:val="single" w:sz="4" w:space="0" w:color="auto"/>
              <w:right w:val="single" w:sz="4" w:space="0" w:color="auto"/>
            </w:tcBorders>
            <w:shd w:val="clear" w:color="auto" w:fill="auto"/>
            <w:noWrap/>
            <w:vAlign w:val="bottom"/>
            <w:hideMark/>
          </w:tcPr>
          <w:p w14:paraId="2DA10B47"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Zhegër</w:t>
            </w:r>
          </w:p>
        </w:tc>
        <w:tc>
          <w:tcPr>
            <w:tcW w:w="2304" w:type="dxa"/>
            <w:tcBorders>
              <w:top w:val="nil"/>
              <w:left w:val="nil"/>
              <w:bottom w:val="single" w:sz="4" w:space="0" w:color="auto"/>
              <w:right w:val="single" w:sz="4" w:space="0" w:color="auto"/>
            </w:tcBorders>
            <w:shd w:val="clear" w:color="auto" w:fill="auto"/>
            <w:noWrap/>
            <w:vAlign w:val="bottom"/>
            <w:hideMark/>
          </w:tcPr>
          <w:p w14:paraId="163A63E9"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044/112604</w:t>
            </w:r>
          </w:p>
        </w:tc>
        <w:tc>
          <w:tcPr>
            <w:tcW w:w="1890" w:type="dxa"/>
            <w:tcBorders>
              <w:top w:val="nil"/>
              <w:left w:val="nil"/>
              <w:bottom w:val="single" w:sz="4" w:space="0" w:color="auto"/>
              <w:right w:val="single" w:sz="4" w:space="0" w:color="auto"/>
            </w:tcBorders>
            <w:shd w:val="clear" w:color="auto" w:fill="auto"/>
            <w:noWrap/>
            <w:vAlign w:val="bottom"/>
            <w:hideMark/>
          </w:tcPr>
          <w:p w14:paraId="59178F33"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340.00</w:t>
            </w:r>
          </w:p>
        </w:tc>
      </w:tr>
      <w:tr w:rsidR="004237CD" w:rsidRPr="004237CD" w14:paraId="59CF4BC3" w14:textId="77777777" w:rsidTr="008B382E">
        <w:trPr>
          <w:trHeight w:val="34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7D6D7DB"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39</w:t>
            </w:r>
          </w:p>
        </w:tc>
        <w:tc>
          <w:tcPr>
            <w:tcW w:w="2737" w:type="dxa"/>
            <w:tcBorders>
              <w:top w:val="nil"/>
              <w:left w:val="nil"/>
              <w:bottom w:val="single" w:sz="4" w:space="0" w:color="auto"/>
              <w:right w:val="single" w:sz="4" w:space="0" w:color="auto"/>
            </w:tcBorders>
            <w:shd w:val="clear" w:color="auto" w:fill="auto"/>
            <w:noWrap/>
            <w:vAlign w:val="bottom"/>
            <w:hideMark/>
          </w:tcPr>
          <w:p w14:paraId="58239D56"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Misrete Elezi</w:t>
            </w:r>
          </w:p>
        </w:tc>
        <w:tc>
          <w:tcPr>
            <w:tcW w:w="2012" w:type="dxa"/>
            <w:tcBorders>
              <w:top w:val="nil"/>
              <w:left w:val="nil"/>
              <w:bottom w:val="single" w:sz="4" w:space="0" w:color="auto"/>
              <w:right w:val="single" w:sz="4" w:space="0" w:color="auto"/>
            </w:tcBorders>
            <w:shd w:val="clear" w:color="auto" w:fill="auto"/>
            <w:noWrap/>
            <w:vAlign w:val="bottom"/>
            <w:hideMark/>
          </w:tcPr>
          <w:p w14:paraId="6957CF98"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Livoq i ulët</w:t>
            </w:r>
          </w:p>
        </w:tc>
        <w:tc>
          <w:tcPr>
            <w:tcW w:w="2304" w:type="dxa"/>
            <w:tcBorders>
              <w:top w:val="nil"/>
              <w:left w:val="nil"/>
              <w:bottom w:val="single" w:sz="4" w:space="0" w:color="auto"/>
              <w:right w:val="single" w:sz="4" w:space="0" w:color="auto"/>
            </w:tcBorders>
            <w:shd w:val="clear" w:color="auto" w:fill="auto"/>
            <w:noWrap/>
            <w:vAlign w:val="bottom"/>
            <w:hideMark/>
          </w:tcPr>
          <w:p w14:paraId="68C3F4E0"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044/321962</w:t>
            </w:r>
          </w:p>
        </w:tc>
        <w:tc>
          <w:tcPr>
            <w:tcW w:w="1890" w:type="dxa"/>
            <w:tcBorders>
              <w:top w:val="nil"/>
              <w:left w:val="nil"/>
              <w:bottom w:val="single" w:sz="4" w:space="0" w:color="auto"/>
              <w:right w:val="single" w:sz="4" w:space="0" w:color="auto"/>
            </w:tcBorders>
            <w:shd w:val="clear" w:color="auto" w:fill="auto"/>
            <w:noWrap/>
            <w:vAlign w:val="bottom"/>
            <w:hideMark/>
          </w:tcPr>
          <w:p w14:paraId="40961C7A"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1,051.00</w:t>
            </w:r>
          </w:p>
        </w:tc>
      </w:tr>
      <w:tr w:rsidR="004237CD" w:rsidRPr="004237CD" w14:paraId="2D5D3E94"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09A50B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40</w:t>
            </w:r>
          </w:p>
        </w:tc>
        <w:tc>
          <w:tcPr>
            <w:tcW w:w="2737" w:type="dxa"/>
            <w:tcBorders>
              <w:top w:val="nil"/>
              <w:left w:val="nil"/>
              <w:bottom w:val="single" w:sz="4" w:space="0" w:color="auto"/>
              <w:right w:val="single" w:sz="4" w:space="0" w:color="auto"/>
            </w:tcBorders>
            <w:shd w:val="clear" w:color="auto" w:fill="auto"/>
            <w:noWrap/>
            <w:vAlign w:val="bottom"/>
            <w:hideMark/>
          </w:tcPr>
          <w:p w14:paraId="3B16F391"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Shahadije Asllani</w:t>
            </w:r>
          </w:p>
        </w:tc>
        <w:tc>
          <w:tcPr>
            <w:tcW w:w="2012" w:type="dxa"/>
            <w:tcBorders>
              <w:top w:val="nil"/>
              <w:left w:val="nil"/>
              <w:bottom w:val="single" w:sz="4" w:space="0" w:color="auto"/>
              <w:right w:val="single" w:sz="4" w:space="0" w:color="auto"/>
            </w:tcBorders>
            <w:shd w:val="clear" w:color="auto" w:fill="auto"/>
            <w:noWrap/>
            <w:vAlign w:val="bottom"/>
            <w:hideMark/>
          </w:tcPr>
          <w:p w14:paraId="7A8AC3E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Bresalc/Gjilan</w:t>
            </w:r>
          </w:p>
        </w:tc>
        <w:tc>
          <w:tcPr>
            <w:tcW w:w="2304" w:type="dxa"/>
            <w:tcBorders>
              <w:top w:val="nil"/>
              <w:left w:val="nil"/>
              <w:bottom w:val="single" w:sz="4" w:space="0" w:color="auto"/>
              <w:right w:val="single" w:sz="4" w:space="0" w:color="auto"/>
            </w:tcBorders>
            <w:shd w:val="clear" w:color="auto" w:fill="auto"/>
            <w:noWrap/>
            <w:vAlign w:val="bottom"/>
            <w:hideMark/>
          </w:tcPr>
          <w:p w14:paraId="388ABCD4"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045/568398</w:t>
            </w:r>
          </w:p>
        </w:tc>
        <w:tc>
          <w:tcPr>
            <w:tcW w:w="1890" w:type="dxa"/>
            <w:tcBorders>
              <w:top w:val="nil"/>
              <w:left w:val="nil"/>
              <w:bottom w:val="single" w:sz="4" w:space="0" w:color="auto"/>
              <w:right w:val="single" w:sz="4" w:space="0" w:color="auto"/>
            </w:tcBorders>
            <w:shd w:val="clear" w:color="auto" w:fill="auto"/>
            <w:noWrap/>
            <w:vAlign w:val="bottom"/>
            <w:hideMark/>
          </w:tcPr>
          <w:p w14:paraId="3D7ADC2B"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10,800.00</w:t>
            </w:r>
          </w:p>
        </w:tc>
      </w:tr>
      <w:tr w:rsidR="004237CD" w:rsidRPr="004237CD" w14:paraId="5BFEA171" w14:textId="77777777" w:rsidTr="008B382E">
        <w:trPr>
          <w:trHeight w:val="34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D368F40"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41</w:t>
            </w:r>
          </w:p>
        </w:tc>
        <w:tc>
          <w:tcPr>
            <w:tcW w:w="2737" w:type="dxa"/>
            <w:tcBorders>
              <w:top w:val="nil"/>
              <w:left w:val="nil"/>
              <w:bottom w:val="single" w:sz="4" w:space="0" w:color="auto"/>
              <w:right w:val="single" w:sz="4" w:space="0" w:color="auto"/>
            </w:tcBorders>
            <w:shd w:val="clear" w:color="auto" w:fill="auto"/>
            <w:noWrap/>
            <w:vAlign w:val="bottom"/>
            <w:hideMark/>
          </w:tcPr>
          <w:p w14:paraId="61228222"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Fadil Latifi</w:t>
            </w:r>
          </w:p>
        </w:tc>
        <w:tc>
          <w:tcPr>
            <w:tcW w:w="2012" w:type="dxa"/>
            <w:tcBorders>
              <w:top w:val="nil"/>
              <w:left w:val="nil"/>
              <w:bottom w:val="single" w:sz="4" w:space="0" w:color="auto"/>
              <w:right w:val="single" w:sz="4" w:space="0" w:color="auto"/>
            </w:tcBorders>
            <w:shd w:val="clear" w:color="auto" w:fill="auto"/>
            <w:noWrap/>
            <w:vAlign w:val="bottom"/>
            <w:hideMark/>
          </w:tcPr>
          <w:p w14:paraId="03E7442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Lladovë</w:t>
            </w:r>
          </w:p>
        </w:tc>
        <w:tc>
          <w:tcPr>
            <w:tcW w:w="2304" w:type="dxa"/>
            <w:tcBorders>
              <w:top w:val="nil"/>
              <w:left w:val="nil"/>
              <w:bottom w:val="single" w:sz="4" w:space="0" w:color="auto"/>
              <w:right w:val="single" w:sz="4" w:space="0" w:color="auto"/>
            </w:tcBorders>
            <w:shd w:val="clear" w:color="auto" w:fill="auto"/>
            <w:noWrap/>
            <w:vAlign w:val="bottom"/>
            <w:hideMark/>
          </w:tcPr>
          <w:p w14:paraId="5A2EFC16"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044/742959</w:t>
            </w:r>
          </w:p>
        </w:tc>
        <w:tc>
          <w:tcPr>
            <w:tcW w:w="1890" w:type="dxa"/>
            <w:tcBorders>
              <w:top w:val="nil"/>
              <w:left w:val="nil"/>
              <w:bottom w:val="single" w:sz="4" w:space="0" w:color="auto"/>
              <w:right w:val="single" w:sz="4" w:space="0" w:color="auto"/>
            </w:tcBorders>
            <w:shd w:val="clear" w:color="auto" w:fill="auto"/>
            <w:noWrap/>
            <w:vAlign w:val="bottom"/>
            <w:hideMark/>
          </w:tcPr>
          <w:p w14:paraId="5789C95C"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840.00</w:t>
            </w:r>
          </w:p>
        </w:tc>
      </w:tr>
      <w:tr w:rsidR="004237CD" w:rsidRPr="004237CD" w14:paraId="1ED698BC"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2844FC8"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42</w:t>
            </w:r>
          </w:p>
        </w:tc>
        <w:tc>
          <w:tcPr>
            <w:tcW w:w="2737" w:type="dxa"/>
            <w:tcBorders>
              <w:top w:val="nil"/>
              <w:left w:val="nil"/>
              <w:bottom w:val="single" w:sz="4" w:space="0" w:color="auto"/>
              <w:right w:val="single" w:sz="4" w:space="0" w:color="auto"/>
            </w:tcBorders>
            <w:shd w:val="clear" w:color="auto" w:fill="auto"/>
            <w:noWrap/>
            <w:vAlign w:val="bottom"/>
            <w:hideMark/>
          </w:tcPr>
          <w:p w14:paraId="38F57C6E"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Avdyl Latifi</w:t>
            </w:r>
          </w:p>
        </w:tc>
        <w:tc>
          <w:tcPr>
            <w:tcW w:w="2012" w:type="dxa"/>
            <w:tcBorders>
              <w:top w:val="nil"/>
              <w:left w:val="nil"/>
              <w:bottom w:val="single" w:sz="4" w:space="0" w:color="auto"/>
              <w:right w:val="single" w:sz="4" w:space="0" w:color="auto"/>
            </w:tcBorders>
            <w:shd w:val="clear" w:color="auto" w:fill="auto"/>
            <w:noWrap/>
            <w:vAlign w:val="bottom"/>
            <w:hideMark/>
          </w:tcPr>
          <w:p w14:paraId="3CB35A75"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Lladovë</w:t>
            </w:r>
          </w:p>
        </w:tc>
        <w:tc>
          <w:tcPr>
            <w:tcW w:w="2304" w:type="dxa"/>
            <w:tcBorders>
              <w:top w:val="nil"/>
              <w:left w:val="nil"/>
              <w:bottom w:val="single" w:sz="4" w:space="0" w:color="auto"/>
              <w:right w:val="single" w:sz="4" w:space="0" w:color="auto"/>
            </w:tcBorders>
            <w:shd w:val="clear" w:color="auto" w:fill="auto"/>
            <w:noWrap/>
            <w:vAlign w:val="bottom"/>
            <w:hideMark/>
          </w:tcPr>
          <w:p w14:paraId="47A213D1"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049/153705</w:t>
            </w:r>
          </w:p>
        </w:tc>
        <w:tc>
          <w:tcPr>
            <w:tcW w:w="1890" w:type="dxa"/>
            <w:tcBorders>
              <w:top w:val="nil"/>
              <w:left w:val="nil"/>
              <w:bottom w:val="single" w:sz="4" w:space="0" w:color="auto"/>
              <w:right w:val="single" w:sz="4" w:space="0" w:color="auto"/>
            </w:tcBorders>
            <w:shd w:val="clear" w:color="auto" w:fill="auto"/>
            <w:noWrap/>
            <w:vAlign w:val="bottom"/>
            <w:hideMark/>
          </w:tcPr>
          <w:p w14:paraId="2FDF268C"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280.00</w:t>
            </w:r>
          </w:p>
        </w:tc>
      </w:tr>
      <w:tr w:rsidR="004237CD" w:rsidRPr="004237CD" w14:paraId="4C31872F"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9AE2FE7"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43</w:t>
            </w:r>
          </w:p>
        </w:tc>
        <w:tc>
          <w:tcPr>
            <w:tcW w:w="2737" w:type="dxa"/>
            <w:tcBorders>
              <w:top w:val="nil"/>
              <w:left w:val="nil"/>
              <w:bottom w:val="single" w:sz="4" w:space="0" w:color="auto"/>
              <w:right w:val="single" w:sz="4" w:space="0" w:color="auto"/>
            </w:tcBorders>
            <w:shd w:val="clear" w:color="auto" w:fill="auto"/>
            <w:noWrap/>
            <w:vAlign w:val="bottom"/>
            <w:hideMark/>
          </w:tcPr>
          <w:p w14:paraId="1A706EF6"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Hajriz Banushi</w:t>
            </w:r>
          </w:p>
        </w:tc>
        <w:tc>
          <w:tcPr>
            <w:tcW w:w="2012" w:type="dxa"/>
            <w:tcBorders>
              <w:top w:val="nil"/>
              <w:left w:val="nil"/>
              <w:bottom w:val="single" w:sz="4" w:space="0" w:color="auto"/>
              <w:right w:val="single" w:sz="4" w:space="0" w:color="auto"/>
            </w:tcBorders>
            <w:shd w:val="clear" w:color="auto" w:fill="auto"/>
            <w:noWrap/>
            <w:vAlign w:val="bottom"/>
            <w:hideMark/>
          </w:tcPr>
          <w:p w14:paraId="665D962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2F5543C2"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046/178312</w:t>
            </w:r>
          </w:p>
        </w:tc>
        <w:tc>
          <w:tcPr>
            <w:tcW w:w="1890" w:type="dxa"/>
            <w:tcBorders>
              <w:top w:val="nil"/>
              <w:left w:val="nil"/>
              <w:bottom w:val="single" w:sz="4" w:space="0" w:color="auto"/>
              <w:right w:val="single" w:sz="4" w:space="0" w:color="auto"/>
            </w:tcBorders>
            <w:shd w:val="clear" w:color="auto" w:fill="auto"/>
            <w:noWrap/>
            <w:vAlign w:val="bottom"/>
            <w:hideMark/>
          </w:tcPr>
          <w:p w14:paraId="75154629"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900.00</w:t>
            </w:r>
          </w:p>
        </w:tc>
      </w:tr>
      <w:tr w:rsidR="004237CD" w:rsidRPr="004237CD" w14:paraId="4C030949"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31BEC5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44</w:t>
            </w:r>
          </w:p>
        </w:tc>
        <w:tc>
          <w:tcPr>
            <w:tcW w:w="2737" w:type="dxa"/>
            <w:tcBorders>
              <w:top w:val="nil"/>
              <w:left w:val="nil"/>
              <w:bottom w:val="single" w:sz="4" w:space="0" w:color="auto"/>
              <w:right w:val="single" w:sz="4" w:space="0" w:color="auto"/>
            </w:tcBorders>
            <w:shd w:val="clear" w:color="auto" w:fill="auto"/>
            <w:noWrap/>
            <w:vAlign w:val="bottom"/>
            <w:hideMark/>
          </w:tcPr>
          <w:p w14:paraId="0145BBE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Ekrem Cani</w:t>
            </w:r>
          </w:p>
        </w:tc>
        <w:tc>
          <w:tcPr>
            <w:tcW w:w="2012" w:type="dxa"/>
            <w:tcBorders>
              <w:top w:val="nil"/>
              <w:left w:val="nil"/>
              <w:bottom w:val="single" w:sz="4" w:space="0" w:color="auto"/>
              <w:right w:val="single" w:sz="4" w:space="0" w:color="auto"/>
            </w:tcBorders>
            <w:shd w:val="clear" w:color="auto" w:fill="auto"/>
            <w:noWrap/>
            <w:vAlign w:val="bottom"/>
            <w:hideMark/>
          </w:tcPr>
          <w:p w14:paraId="6B45D2D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70B6B170"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044/476094</w:t>
            </w:r>
          </w:p>
        </w:tc>
        <w:tc>
          <w:tcPr>
            <w:tcW w:w="1890" w:type="dxa"/>
            <w:tcBorders>
              <w:top w:val="nil"/>
              <w:left w:val="nil"/>
              <w:bottom w:val="single" w:sz="4" w:space="0" w:color="auto"/>
              <w:right w:val="single" w:sz="4" w:space="0" w:color="auto"/>
            </w:tcBorders>
            <w:shd w:val="clear" w:color="auto" w:fill="auto"/>
            <w:noWrap/>
            <w:vAlign w:val="bottom"/>
            <w:hideMark/>
          </w:tcPr>
          <w:p w14:paraId="2BC1FC9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884.00</w:t>
            </w:r>
          </w:p>
        </w:tc>
      </w:tr>
      <w:tr w:rsidR="004237CD" w:rsidRPr="004237CD" w14:paraId="2BFFC542" w14:textId="77777777" w:rsidTr="008B382E">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B8821B8"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45</w:t>
            </w:r>
          </w:p>
        </w:tc>
        <w:tc>
          <w:tcPr>
            <w:tcW w:w="2737" w:type="dxa"/>
            <w:tcBorders>
              <w:top w:val="nil"/>
              <w:left w:val="nil"/>
              <w:bottom w:val="single" w:sz="4" w:space="0" w:color="auto"/>
              <w:right w:val="single" w:sz="4" w:space="0" w:color="auto"/>
            </w:tcBorders>
            <w:shd w:val="clear" w:color="auto" w:fill="auto"/>
            <w:noWrap/>
            <w:vAlign w:val="bottom"/>
            <w:hideMark/>
          </w:tcPr>
          <w:p w14:paraId="20824E69"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Musa Rexhepi</w:t>
            </w:r>
          </w:p>
        </w:tc>
        <w:tc>
          <w:tcPr>
            <w:tcW w:w="2012" w:type="dxa"/>
            <w:tcBorders>
              <w:top w:val="nil"/>
              <w:left w:val="nil"/>
              <w:bottom w:val="single" w:sz="4" w:space="0" w:color="auto"/>
              <w:right w:val="single" w:sz="4" w:space="0" w:color="auto"/>
            </w:tcBorders>
            <w:shd w:val="clear" w:color="auto" w:fill="auto"/>
            <w:noWrap/>
            <w:vAlign w:val="bottom"/>
            <w:hideMark/>
          </w:tcPr>
          <w:p w14:paraId="4206DF52"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Përlepnicë</w:t>
            </w:r>
          </w:p>
        </w:tc>
        <w:tc>
          <w:tcPr>
            <w:tcW w:w="2304" w:type="dxa"/>
            <w:tcBorders>
              <w:top w:val="nil"/>
              <w:left w:val="nil"/>
              <w:bottom w:val="single" w:sz="4" w:space="0" w:color="auto"/>
              <w:right w:val="single" w:sz="4" w:space="0" w:color="auto"/>
            </w:tcBorders>
            <w:shd w:val="clear" w:color="auto" w:fill="auto"/>
            <w:noWrap/>
            <w:vAlign w:val="bottom"/>
            <w:hideMark/>
          </w:tcPr>
          <w:p w14:paraId="1CB22A14"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044/692506</w:t>
            </w:r>
          </w:p>
        </w:tc>
        <w:tc>
          <w:tcPr>
            <w:tcW w:w="1890" w:type="dxa"/>
            <w:tcBorders>
              <w:top w:val="nil"/>
              <w:left w:val="nil"/>
              <w:bottom w:val="single" w:sz="4" w:space="0" w:color="auto"/>
              <w:right w:val="single" w:sz="4" w:space="0" w:color="auto"/>
            </w:tcBorders>
            <w:shd w:val="clear" w:color="auto" w:fill="auto"/>
            <w:noWrap/>
            <w:vAlign w:val="bottom"/>
            <w:hideMark/>
          </w:tcPr>
          <w:p w14:paraId="7A04FA35"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3,000.00</w:t>
            </w:r>
          </w:p>
        </w:tc>
      </w:tr>
      <w:tr w:rsidR="004237CD" w:rsidRPr="004237CD" w14:paraId="60BD7548"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E3F2E26"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46</w:t>
            </w:r>
          </w:p>
        </w:tc>
        <w:tc>
          <w:tcPr>
            <w:tcW w:w="2737" w:type="dxa"/>
            <w:tcBorders>
              <w:top w:val="nil"/>
              <w:left w:val="nil"/>
              <w:bottom w:val="single" w:sz="4" w:space="0" w:color="auto"/>
              <w:right w:val="single" w:sz="4" w:space="0" w:color="auto"/>
            </w:tcBorders>
            <w:shd w:val="clear" w:color="auto" w:fill="auto"/>
            <w:noWrap/>
            <w:vAlign w:val="bottom"/>
            <w:hideMark/>
          </w:tcPr>
          <w:p w14:paraId="28DA31F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Kamber Kamberi</w:t>
            </w:r>
          </w:p>
        </w:tc>
        <w:tc>
          <w:tcPr>
            <w:tcW w:w="2012" w:type="dxa"/>
            <w:tcBorders>
              <w:top w:val="nil"/>
              <w:left w:val="nil"/>
              <w:bottom w:val="single" w:sz="4" w:space="0" w:color="auto"/>
              <w:right w:val="single" w:sz="4" w:space="0" w:color="auto"/>
            </w:tcBorders>
            <w:shd w:val="clear" w:color="auto" w:fill="auto"/>
            <w:noWrap/>
            <w:vAlign w:val="bottom"/>
            <w:hideMark/>
          </w:tcPr>
          <w:p w14:paraId="55BC63A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Përlepnicë</w:t>
            </w:r>
          </w:p>
        </w:tc>
        <w:tc>
          <w:tcPr>
            <w:tcW w:w="2304" w:type="dxa"/>
            <w:tcBorders>
              <w:top w:val="nil"/>
              <w:left w:val="nil"/>
              <w:bottom w:val="single" w:sz="4" w:space="0" w:color="auto"/>
              <w:right w:val="single" w:sz="4" w:space="0" w:color="auto"/>
            </w:tcBorders>
            <w:shd w:val="clear" w:color="auto" w:fill="auto"/>
            <w:noWrap/>
            <w:vAlign w:val="bottom"/>
            <w:hideMark/>
          </w:tcPr>
          <w:p w14:paraId="37477547"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045/801006</w:t>
            </w:r>
          </w:p>
        </w:tc>
        <w:tc>
          <w:tcPr>
            <w:tcW w:w="1890" w:type="dxa"/>
            <w:tcBorders>
              <w:top w:val="nil"/>
              <w:left w:val="nil"/>
              <w:bottom w:val="single" w:sz="4" w:space="0" w:color="auto"/>
              <w:right w:val="single" w:sz="4" w:space="0" w:color="auto"/>
            </w:tcBorders>
            <w:shd w:val="clear" w:color="auto" w:fill="auto"/>
            <w:noWrap/>
            <w:vAlign w:val="bottom"/>
            <w:hideMark/>
          </w:tcPr>
          <w:p w14:paraId="4B6AF17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3,340.00</w:t>
            </w:r>
          </w:p>
        </w:tc>
      </w:tr>
      <w:tr w:rsidR="004237CD" w:rsidRPr="004237CD" w14:paraId="36842C3B" w14:textId="77777777" w:rsidTr="008B382E">
        <w:trPr>
          <w:trHeight w:val="31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F494750"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47</w:t>
            </w:r>
          </w:p>
        </w:tc>
        <w:tc>
          <w:tcPr>
            <w:tcW w:w="2737" w:type="dxa"/>
            <w:tcBorders>
              <w:top w:val="nil"/>
              <w:left w:val="nil"/>
              <w:bottom w:val="single" w:sz="4" w:space="0" w:color="auto"/>
              <w:right w:val="single" w:sz="4" w:space="0" w:color="auto"/>
            </w:tcBorders>
            <w:shd w:val="clear" w:color="auto" w:fill="auto"/>
            <w:noWrap/>
            <w:vAlign w:val="bottom"/>
            <w:hideMark/>
          </w:tcPr>
          <w:p w14:paraId="1941A11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Bajram Mehmeti</w:t>
            </w:r>
          </w:p>
        </w:tc>
        <w:tc>
          <w:tcPr>
            <w:tcW w:w="2012" w:type="dxa"/>
            <w:tcBorders>
              <w:top w:val="nil"/>
              <w:left w:val="nil"/>
              <w:bottom w:val="single" w:sz="4" w:space="0" w:color="auto"/>
              <w:right w:val="single" w:sz="4" w:space="0" w:color="auto"/>
            </w:tcBorders>
            <w:shd w:val="clear" w:color="auto" w:fill="auto"/>
            <w:noWrap/>
            <w:vAlign w:val="bottom"/>
            <w:hideMark/>
          </w:tcPr>
          <w:p w14:paraId="05CD4E0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Llashticë</w:t>
            </w:r>
          </w:p>
        </w:tc>
        <w:tc>
          <w:tcPr>
            <w:tcW w:w="2304" w:type="dxa"/>
            <w:tcBorders>
              <w:top w:val="nil"/>
              <w:left w:val="nil"/>
              <w:bottom w:val="single" w:sz="4" w:space="0" w:color="auto"/>
              <w:right w:val="single" w:sz="4" w:space="0" w:color="auto"/>
            </w:tcBorders>
            <w:shd w:val="clear" w:color="auto" w:fill="auto"/>
            <w:noWrap/>
            <w:vAlign w:val="bottom"/>
            <w:hideMark/>
          </w:tcPr>
          <w:p w14:paraId="3036A973"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044/471032</w:t>
            </w:r>
          </w:p>
        </w:tc>
        <w:tc>
          <w:tcPr>
            <w:tcW w:w="1890" w:type="dxa"/>
            <w:tcBorders>
              <w:top w:val="nil"/>
              <w:left w:val="nil"/>
              <w:bottom w:val="single" w:sz="4" w:space="0" w:color="auto"/>
              <w:right w:val="single" w:sz="4" w:space="0" w:color="auto"/>
            </w:tcBorders>
            <w:shd w:val="clear" w:color="auto" w:fill="auto"/>
            <w:noWrap/>
            <w:vAlign w:val="bottom"/>
            <w:hideMark/>
          </w:tcPr>
          <w:p w14:paraId="3C0F6AE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500.00</w:t>
            </w:r>
          </w:p>
        </w:tc>
      </w:tr>
      <w:tr w:rsidR="004237CD" w:rsidRPr="004237CD" w14:paraId="18302485" w14:textId="77777777" w:rsidTr="008B382E">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7A19BE5"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48</w:t>
            </w:r>
          </w:p>
        </w:tc>
        <w:tc>
          <w:tcPr>
            <w:tcW w:w="2737" w:type="dxa"/>
            <w:tcBorders>
              <w:top w:val="nil"/>
              <w:left w:val="nil"/>
              <w:bottom w:val="single" w:sz="4" w:space="0" w:color="auto"/>
              <w:right w:val="single" w:sz="4" w:space="0" w:color="auto"/>
            </w:tcBorders>
            <w:shd w:val="clear" w:color="auto" w:fill="auto"/>
            <w:noWrap/>
            <w:vAlign w:val="bottom"/>
            <w:hideMark/>
          </w:tcPr>
          <w:p w14:paraId="5DE6461B"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Agron Bllaca</w:t>
            </w:r>
          </w:p>
        </w:tc>
        <w:tc>
          <w:tcPr>
            <w:tcW w:w="2012" w:type="dxa"/>
            <w:tcBorders>
              <w:top w:val="nil"/>
              <w:left w:val="nil"/>
              <w:bottom w:val="single" w:sz="4" w:space="0" w:color="auto"/>
              <w:right w:val="single" w:sz="4" w:space="0" w:color="auto"/>
            </w:tcBorders>
            <w:shd w:val="clear" w:color="auto" w:fill="auto"/>
            <w:noWrap/>
            <w:vAlign w:val="bottom"/>
            <w:hideMark/>
          </w:tcPr>
          <w:p w14:paraId="661C5033"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Shurdhan</w:t>
            </w:r>
          </w:p>
        </w:tc>
        <w:tc>
          <w:tcPr>
            <w:tcW w:w="2304" w:type="dxa"/>
            <w:tcBorders>
              <w:top w:val="nil"/>
              <w:left w:val="nil"/>
              <w:bottom w:val="single" w:sz="4" w:space="0" w:color="auto"/>
              <w:right w:val="single" w:sz="4" w:space="0" w:color="auto"/>
            </w:tcBorders>
            <w:shd w:val="clear" w:color="auto" w:fill="auto"/>
            <w:noWrap/>
            <w:vAlign w:val="bottom"/>
            <w:hideMark/>
          </w:tcPr>
          <w:p w14:paraId="673D9EEC"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044/131954</w:t>
            </w:r>
          </w:p>
        </w:tc>
        <w:tc>
          <w:tcPr>
            <w:tcW w:w="1890" w:type="dxa"/>
            <w:tcBorders>
              <w:top w:val="nil"/>
              <w:left w:val="nil"/>
              <w:bottom w:val="single" w:sz="4" w:space="0" w:color="auto"/>
              <w:right w:val="single" w:sz="4" w:space="0" w:color="auto"/>
            </w:tcBorders>
            <w:shd w:val="clear" w:color="auto" w:fill="auto"/>
            <w:noWrap/>
            <w:vAlign w:val="bottom"/>
            <w:hideMark/>
          </w:tcPr>
          <w:p w14:paraId="4206C13D"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300.00</w:t>
            </w:r>
          </w:p>
        </w:tc>
      </w:tr>
      <w:tr w:rsidR="004237CD" w:rsidRPr="004237CD" w14:paraId="34C0FEDD"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9F5B040"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49</w:t>
            </w:r>
          </w:p>
        </w:tc>
        <w:tc>
          <w:tcPr>
            <w:tcW w:w="2737" w:type="dxa"/>
            <w:tcBorders>
              <w:top w:val="nil"/>
              <w:left w:val="nil"/>
              <w:bottom w:val="single" w:sz="4" w:space="0" w:color="auto"/>
              <w:right w:val="single" w:sz="4" w:space="0" w:color="auto"/>
            </w:tcBorders>
            <w:shd w:val="clear" w:color="auto" w:fill="auto"/>
            <w:noWrap/>
            <w:vAlign w:val="bottom"/>
            <w:hideMark/>
          </w:tcPr>
          <w:p w14:paraId="317747F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Blagoje Naskovic</w:t>
            </w:r>
          </w:p>
        </w:tc>
        <w:tc>
          <w:tcPr>
            <w:tcW w:w="2012" w:type="dxa"/>
            <w:tcBorders>
              <w:top w:val="nil"/>
              <w:left w:val="nil"/>
              <w:bottom w:val="single" w:sz="4" w:space="0" w:color="auto"/>
              <w:right w:val="single" w:sz="4" w:space="0" w:color="auto"/>
            </w:tcBorders>
            <w:shd w:val="clear" w:color="auto" w:fill="auto"/>
            <w:noWrap/>
            <w:vAlign w:val="bottom"/>
            <w:hideMark/>
          </w:tcPr>
          <w:p w14:paraId="48118C5A"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6442318F"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045/679575</w:t>
            </w:r>
          </w:p>
        </w:tc>
        <w:tc>
          <w:tcPr>
            <w:tcW w:w="1890" w:type="dxa"/>
            <w:tcBorders>
              <w:top w:val="nil"/>
              <w:left w:val="nil"/>
              <w:bottom w:val="single" w:sz="4" w:space="0" w:color="auto"/>
              <w:right w:val="single" w:sz="4" w:space="0" w:color="auto"/>
            </w:tcBorders>
            <w:shd w:val="clear" w:color="auto" w:fill="auto"/>
            <w:noWrap/>
            <w:vAlign w:val="bottom"/>
            <w:hideMark/>
          </w:tcPr>
          <w:p w14:paraId="5A74251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3,580.00</w:t>
            </w:r>
          </w:p>
        </w:tc>
      </w:tr>
      <w:tr w:rsidR="004237CD" w:rsidRPr="004237CD" w14:paraId="48D219B1"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AFE2DA3"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50</w:t>
            </w:r>
          </w:p>
        </w:tc>
        <w:tc>
          <w:tcPr>
            <w:tcW w:w="2737" w:type="dxa"/>
            <w:tcBorders>
              <w:top w:val="nil"/>
              <w:left w:val="nil"/>
              <w:bottom w:val="single" w:sz="4" w:space="0" w:color="auto"/>
              <w:right w:val="single" w:sz="4" w:space="0" w:color="auto"/>
            </w:tcBorders>
            <w:shd w:val="clear" w:color="auto" w:fill="auto"/>
            <w:noWrap/>
            <w:vAlign w:val="bottom"/>
            <w:hideMark/>
          </w:tcPr>
          <w:p w14:paraId="3429BFC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Tomislav Naskovic</w:t>
            </w:r>
          </w:p>
        </w:tc>
        <w:tc>
          <w:tcPr>
            <w:tcW w:w="2012" w:type="dxa"/>
            <w:tcBorders>
              <w:top w:val="nil"/>
              <w:left w:val="nil"/>
              <w:bottom w:val="single" w:sz="4" w:space="0" w:color="auto"/>
              <w:right w:val="single" w:sz="4" w:space="0" w:color="auto"/>
            </w:tcBorders>
            <w:shd w:val="clear" w:color="auto" w:fill="auto"/>
            <w:noWrap/>
            <w:vAlign w:val="bottom"/>
            <w:hideMark/>
          </w:tcPr>
          <w:p w14:paraId="40ADF434"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6C7E455B"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045/267275</w:t>
            </w:r>
          </w:p>
        </w:tc>
        <w:tc>
          <w:tcPr>
            <w:tcW w:w="1890" w:type="dxa"/>
            <w:tcBorders>
              <w:top w:val="nil"/>
              <w:left w:val="nil"/>
              <w:bottom w:val="single" w:sz="4" w:space="0" w:color="auto"/>
              <w:right w:val="single" w:sz="4" w:space="0" w:color="auto"/>
            </w:tcBorders>
            <w:shd w:val="clear" w:color="auto" w:fill="auto"/>
            <w:noWrap/>
            <w:vAlign w:val="bottom"/>
            <w:hideMark/>
          </w:tcPr>
          <w:p w14:paraId="4337A56D"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5,200.00</w:t>
            </w:r>
          </w:p>
        </w:tc>
      </w:tr>
      <w:tr w:rsidR="004237CD" w:rsidRPr="004237CD" w14:paraId="5797A548"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F308600"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51</w:t>
            </w:r>
          </w:p>
        </w:tc>
        <w:tc>
          <w:tcPr>
            <w:tcW w:w="2737" w:type="dxa"/>
            <w:tcBorders>
              <w:top w:val="nil"/>
              <w:left w:val="nil"/>
              <w:bottom w:val="single" w:sz="4" w:space="0" w:color="auto"/>
              <w:right w:val="single" w:sz="4" w:space="0" w:color="auto"/>
            </w:tcBorders>
            <w:shd w:val="clear" w:color="auto" w:fill="auto"/>
            <w:noWrap/>
            <w:vAlign w:val="bottom"/>
            <w:hideMark/>
          </w:tcPr>
          <w:p w14:paraId="43917AA7"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Goran Gavrilovic</w:t>
            </w:r>
          </w:p>
        </w:tc>
        <w:tc>
          <w:tcPr>
            <w:tcW w:w="2012" w:type="dxa"/>
            <w:tcBorders>
              <w:top w:val="nil"/>
              <w:left w:val="nil"/>
              <w:bottom w:val="single" w:sz="4" w:space="0" w:color="auto"/>
              <w:right w:val="single" w:sz="4" w:space="0" w:color="auto"/>
            </w:tcBorders>
            <w:shd w:val="clear" w:color="auto" w:fill="auto"/>
            <w:noWrap/>
            <w:vAlign w:val="bottom"/>
            <w:hideMark/>
          </w:tcPr>
          <w:p w14:paraId="3F1B2B8A"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106222EE"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045/676994</w:t>
            </w:r>
          </w:p>
        </w:tc>
        <w:tc>
          <w:tcPr>
            <w:tcW w:w="1890" w:type="dxa"/>
            <w:tcBorders>
              <w:top w:val="nil"/>
              <w:left w:val="nil"/>
              <w:bottom w:val="single" w:sz="4" w:space="0" w:color="auto"/>
              <w:right w:val="single" w:sz="4" w:space="0" w:color="auto"/>
            </w:tcBorders>
            <w:shd w:val="clear" w:color="auto" w:fill="auto"/>
            <w:noWrap/>
            <w:vAlign w:val="bottom"/>
            <w:hideMark/>
          </w:tcPr>
          <w:p w14:paraId="1FE2B71D"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1,200.00</w:t>
            </w:r>
          </w:p>
        </w:tc>
      </w:tr>
      <w:tr w:rsidR="004237CD" w:rsidRPr="004237CD" w14:paraId="1FEC3625" w14:textId="77777777" w:rsidTr="008B382E">
        <w:trPr>
          <w:trHeight w:val="3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FAC9B83"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52</w:t>
            </w:r>
          </w:p>
        </w:tc>
        <w:tc>
          <w:tcPr>
            <w:tcW w:w="2737" w:type="dxa"/>
            <w:tcBorders>
              <w:top w:val="nil"/>
              <w:left w:val="nil"/>
              <w:bottom w:val="single" w:sz="4" w:space="0" w:color="auto"/>
              <w:right w:val="single" w:sz="4" w:space="0" w:color="auto"/>
            </w:tcBorders>
            <w:shd w:val="clear" w:color="auto" w:fill="auto"/>
            <w:noWrap/>
            <w:vAlign w:val="bottom"/>
            <w:hideMark/>
          </w:tcPr>
          <w:p w14:paraId="4BD6E10F"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Adem Sylejmani</w:t>
            </w:r>
          </w:p>
        </w:tc>
        <w:tc>
          <w:tcPr>
            <w:tcW w:w="2012" w:type="dxa"/>
            <w:tcBorders>
              <w:top w:val="nil"/>
              <w:left w:val="nil"/>
              <w:bottom w:val="single" w:sz="4" w:space="0" w:color="auto"/>
              <w:right w:val="single" w:sz="4" w:space="0" w:color="auto"/>
            </w:tcBorders>
            <w:shd w:val="clear" w:color="auto" w:fill="auto"/>
            <w:noWrap/>
            <w:vAlign w:val="bottom"/>
            <w:hideMark/>
          </w:tcPr>
          <w:p w14:paraId="0D84C8A8"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Zhegoc</w:t>
            </w:r>
          </w:p>
        </w:tc>
        <w:tc>
          <w:tcPr>
            <w:tcW w:w="2304" w:type="dxa"/>
            <w:tcBorders>
              <w:top w:val="nil"/>
              <w:left w:val="nil"/>
              <w:bottom w:val="single" w:sz="4" w:space="0" w:color="auto"/>
              <w:right w:val="single" w:sz="4" w:space="0" w:color="auto"/>
            </w:tcBorders>
            <w:shd w:val="clear" w:color="auto" w:fill="auto"/>
            <w:noWrap/>
            <w:vAlign w:val="bottom"/>
            <w:hideMark/>
          </w:tcPr>
          <w:p w14:paraId="3A127E18"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044/342867</w:t>
            </w:r>
          </w:p>
        </w:tc>
        <w:tc>
          <w:tcPr>
            <w:tcW w:w="1890" w:type="dxa"/>
            <w:tcBorders>
              <w:top w:val="nil"/>
              <w:left w:val="nil"/>
              <w:bottom w:val="single" w:sz="4" w:space="0" w:color="auto"/>
              <w:right w:val="single" w:sz="4" w:space="0" w:color="auto"/>
            </w:tcBorders>
            <w:shd w:val="clear" w:color="auto" w:fill="auto"/>
            <w:noWrap/>
            <w:vAlign w:val="bottom"/>
            <w:hideMark/>
          </w:tcPr>
          <w:p w14:paraId="727C26D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12,500.00</w:t>
            </w:r>
          </w:p>
        </w:tc>
      </w:tr>
      <w:tr w:rsidR="004237CD" w:rsidRPr="004237CD" w14:paraId="206E0E19"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3E5EA1B"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53</w:t>
            </w:r>
          </w:p>
        </w:tc>
        <w:tc>
          <w:tcPr>
            <w:tcW w:w="2737" w:type="dxa"/>
            <w:tcBorders>
              <w:top w:val="nil"/>
              <w:left w:val="nil"/>
              <w:bottom w:val="single" w:sz="4" w:space="0" w:color="auto"/>
              <w:right w:val="single" w:sz="4" w:space="0" w:color="auto"/>
            </w:tcBorders>
            <w:shd w:val="clear" w:color="auto" w:fill="auto"/>
            <w:noWrap/>
            <w:vAlign w:val="bottom"/>
            <w:hideMark/>
          </w:tcPr>
          <w:p w14:paraId="6652DE48"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Mexhid Zeqiri</w:t>
            </w:r>
          </w:p>
        </w:tc>
        <w:tc>
          <w:tcPr>
            <w:tcW w:w="2012" w:type="dxa"/>
            <w:tcBorders>
              <w:top w:val="nil"/>
              <w:left w:val="nil"/>
              <w:bottom w:val="single" w:sz="4" w:space="0" w:color="auto"/>
              <w:right w:val="single" w:sz="4" w:space="0" w:color="auto"/>
            </w:tcBorders>
            <w:shd w:val="clear" w:color="auto" w:fill="auto"/>
            <w:noWrap/>
            <w:vAlign w:val="bottom"/>
            <w:hideMark/>
          </w:tcPr>
          <w:p w14:paraId="14264D25"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C</w:t>
            </w:r>
            <w:r w:rsidR="00F30945">
              <w:rPr>
                <w:rFonts w:ascii="Times New Roman" w:eastAsiaTheme="minorEastAsia" w:hAnsi="Times New Roman" w:cs="Times New Roman"/>
                <w:color w:val="000000"/>
              </w:rPr>
              <w:t>ër</w:t>
            </w:r>
            <w:r w:rsidRPr="004237CD">
              <w:rPr>
                <w:rFonts w:ascii="Times New Roman" w:eastAsiaTheme="minorEastAsia" w:hAnsi="Times New Roman" w:cs="Times New Roman"/>
                <w:color w:val="000000"/>
              </w:rPr>
              <w:t>rnicë</w:t>
            </w:r>
          </w:p>
        </w:tc>
        <w:tc>
          <w:tcPr>
            <w:tcW w:w="2304" w:type="dxa"/>
            <w:tcBorders>
              <w:top w:val="nil"/>
              <w:left w:val="nil"/>
              <w:bottom w:val="single" w:sz="4" w:space="0" w:color="auto"/>
              <w:right w:val="single" w:sz="4" w:space="0" w:color="auto"/>
            </w:tcBorders>
            <w:shd w:val="clear" w:color="auto" w:fill="auto"/>
            <w:noWrap/>
            <w:vAlign w:val="bottom"/>
            <w:hideMark/>
          </w:tcPr>
          <w:p w14:paraId="1C6A47E1"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044/558731</w:t>
            </w:r>
          </w:p>
        </w:tc>
        <w:tc>
          <w:tcPr>
            <w:tcW w:w="1890" w:type="dxa"/>
            <w:tcBorders>
              <w:top w:val="nil"/>
              <w:left w:val="nil"/>
              <w:bottom w:val="single" w:sz="4" w:space="0" w:color="auto"/>
              <w:right w:val="single" w:sz="4" w:space="0" w:color="auto"/>
            </w:tcBorders>
            <w:shd w:val="clear" w:color="auto" w:fill="auto"/>
            <w:noWrap/>
            <w:vAlign w:val="bottom"/>
            <w:hideMark/>
          </w:tcPr>
          <w:p w14:paraId="3454487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900.00</w:t>
            </w:r>
          </w:p>
        </w:tc>
      </w:tr>
      <w:tr w:rsidR="004237CD" w:rsidRPr="004237CD" w14:paraId="17046A3C" w14:textId="77777777" w:rsidTr="008B382E">
        <w:trPr>
          <w:trHeight w:val="36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91FA66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54</w:t>
            </w:r>
          </w:p>
        </w:tc>
        <w:tc>
          <w:tcPr>
            <w:tcW w:w="2737" w:type="dxa"/>
            <w:tcBorders>
              <w:top w:val="nil"/>
              <w:left w:val="nil"/>
              <w:bottom w:val="single" w:sz="4" w:space="0" w:color="auto"/>
              <w:right w:val="single" w:sz="4" w:space="0" w:color="auto"/>
            </w:tcBorders>
            <w:shd w:val="clear" w:color="auto" w:fill="auto"/>
            <w:noWrap/>
            <w:vAlign w:val="bottom"/>
            <w:hideMark/>
          </w:tcPr>
          <w:p w14:paraId="0E3EB427"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Nenad Gavrilovic</w:t>
            </w:r>
          </w:p>
        </w:tc>
        <w:tc>
          <w:tcPr>
            <w:tcW w:w="2012" w:type="dxa"/>
            <w:tcBorders>
              <w:top w:val="nil"/>
              <w:left w:val="nil"/>
              <w:bottom w:val="single" w:sz="4" w:space="0" w:color="auto"/>
              <w:right w:val="single" w:sz="4" w:space="0" w:color="auto"/>
            </w:tcBorders>
            <w:shd w:val="clear" w:color="auto" w:fill="auto"/>
            <w:noWrap/>
            <w:vAlign w:val="bottom"/>
            <w:hideMark/>
          </w:tcPr>
          <w:p w14:paraId="1691F8A3"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Kmetoc</w:t>
            </w:r>
          </w:p>
        </w:tc>
        <w:tc>
          <w:tcPr>
            <w:tcW w:w="2304" w:type="dxa"/>
            <w:tcBorders>
              <w:top w:val="nil"/>
              <w:left w:val="nil"/>
              <w:bottom w:val="single" w:sz="4" w:space="0" w:color="auto"/>
              <w:right w:val="single" w:sz="4" w:space="0" w:color="auto"/>
            </w:tcBorders>
            <w:shd w:val="clear" w:color="auto" w:fill="auto"/>
            <w:noWrap/>
            <w:vAlign w:val="bottom"/>
            <w:hideMark/>
          </w:tcPr>
          <w:p w14:paraId="78FC4F17"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044/839996</w:t>
            </w:r>
          </w:p>
        </w:tc>
        <w:tc>
          <w:tcPr>
            <w:tcW w:w="1890" w:type="dxa"/>
            <w:tcBorders>
              <w:top w:val="nil"/>
              <w:left w:val="nil"/>
              <w:bottom w:val="single" w:sz="4" w:space="0" w:color="auto"/>
              <w:right w:val="single" w:sz="4" w:space="0" w:color="auto"/>
            </w:tcBorders>
            <w:shd w:val="clear" w:color="auto" w:fill="auto"/>
            <w:noWrap/>
            <w:vAlign w:val="bottom"/>
            <w:hideMark/>
          </w:tcPr>
          <w:p w14:paraId="0273294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3,570.00</w:t>
            </w:r>
          </w:p>
        </w:tc>
      </w:tr>
      <w:tr w:rsidR="004237CD" w:rsidRPr="004237CD" w14:paraId="5B802FCD" w14:textId="77777777" w:rsidTr="008B382E">
        <w:trPr>
          <w:trHeight w:val="31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F6C2B8F"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55</w:t>
            </w:r>
          </w:p>
        </w:tc>
        <w:tc>
          <w:tcPr>
            <w:tcW w:w="2737" w:type="dxa"/>
            <w:tcBorders>
              <w:top w:val="nil"/>
              <w:left w:val="nil"/>
              <w:bottom w:val="single" w:sz="4" w:space="0" w:color="auto"/>
              <w:right w:val="single" w:sz="4" w:space="0" w:color="auto"/>
            </w:tcBorders>
            <w:shd w:val="clear" w:color="auto" w:fill="auto"/>
            <w:noWrap/>
            <w:vAlign w:val="bottom"/>
            <w:hideMark/>
          </w:tcPr>
          <w:p w14:paraId="13CFDA6E"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Verdi Rexhepi</w:t>
            </w:r>
          </w:p>
        </w:tc>
        <w:tc>
          <w:tcPr>
            <w:tcW w:w="2012" w:type="dxa"/>
            <w:tcBorders>
              <w:top w:val="nil"/>
              <w:left w:val="nil"/>
              <w:bottom w:val="single" w:sz="4" w:space="0" w:color="auto"/>
              <w:right w:val="single" w:sz="4" w:space="0" w:color="auto"/>
            </w:tcBorders>
            <w:shd w:val="clear" w:color="auto" w:fill="auto"/>
            <w:noWrap/>
            <w:vAlign w:val="bottom"/>
            <w:hideMark/>
          </w:tcPr>
          <w:p w14:paraId="27FB5A65"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Velikincë</w:t>
            </w:r>
          </w:p>
        </w:tc>
        <w:tc>
          <w:tcPr>
            <w:tcW w:w="2304" w:type="dxa"/>
            <w:tcBorders>
              <w:top w:val="nil"/>
              <w:left w:val="nil"/>
              <w:bottom w:val="single" w:sz="4" w:space="0" w:color="auto"/>
              <w:right w:val="single" w:sz="4" w:space="0" w:color="auto"/>
            </w:tcBorders>
            <w:shd w:val="clear" w:color="auto" w:fill="auto"/>
            <w:noWrap/>
            <w:vAlign w:val="bottom"/>
            <w:hideMark/>
          </w:tcPr>
          <w:p w14:paraId="70C7A383"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044/174211</w:t>
            </w:r>
          </w:p>
        </w:tc>
        <w:tc>
          <w:tcPr>
            <w:tcW w:w="1890" w:type="dxa"/>
            <w:tcBorders>
              <w:top w:val="nil"/>
              <w:left w:val="nil"/>
              <w:bottom w:val="single" w:sz="4" w:space="0" w:color="auto"/>
              <w:right w:val="single" w:sz="4" w:space="0" w:color="auto"/>
            </w:tcBorders>
            <w:shd w:val="clear" w:color="auto" w:fill="auto"/>
            <w:noWrap/>
            <w:vAlign w:val="bottom"/>
            <w:hideMark/>
          </w:tcPr>
          <w:p w14:paraId="35D8DC17"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1,540.00</w:t>
            </w:r>
          </w:p>
        </w:tc>
      </w:tr>
      <w:tr w:rsidR="004237CD" w:rsidRPr="004237CD" w14:paraId="79E713D3" w14:textId="77777777" w:rsidTr="008B382E">
        <w:trPr>
          <w:trHeight w:val="31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FB6B65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56</w:t>
            </w:r>
          </w:p>
        </w:tc>
        <w:tc>
          <w:tcPr>
            <w:tcW w:w="2737" w:type="dxa"/>
            <w:tcBorders>
              <w:top w:val="nil"/>
              <w:left w:val="nil"/>
              <w:bottom w:val="single" w:sz="4" w:space="0" w:color="auto"/>
              <w:right w:val="single" w:sz="4" w:space="0" w:color="auto"/>
            </w:tcBorders>
            <w:shd w:val="clear" w:color="auto" w:fill="auto"/>
            <w:noWrap/>
            <w:vAlign w:val="bottom"/>
            <w:hideMark/>
          </w:tcPr>
          <w:p w14:paraId="7F7D426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Arben Ahmeti</w:t>
            </w:r>
          </w:p>
        </w:tc>
        <w:tc>
          <w:tcPr>
            <w:tcW w:w="2012" w:type="dxa"/>
            <w:tcBorders>
              <w:top w:val="nil"/>
              <w:left w:val="nil"/>
              <w:bottom w:val="single" w:sz="4" w:space="0" w:color="auto"/>
              <w:right w:val="single" w:sz="4" w:space="0" w:color="auto"/>
            </w:tcBorders>
            <w:shd w:val="clear" w:color="auto" w:fill="auto"/>
            <w:noWrap/>
            <w:vAlign w:val="bottom"/>
            <w:hideMark/>
          </w:tcPr>
          <w:p w14:paraId="03684DDF"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Livoq i ulët</w:t>
            </w:r>
          </w:p>
        </w:tc>
        <w:tc>
          <w:tcPr>
            <w:tcW w:w="2304" w:type="dxa"/>
            <w:tcBorders>
              <w:top w:val="nil"/>
              <w:left w:val="nil"/>
              <w:bottom w:val="single" w:sz="4" w:space="0" w:color="auto"/>
              <w:right w:val="single" w:sz="4" w:space="0" w:color="auto"/>
            </w:tcBorders>
            <w:shd w:val="clear" w:color="auto" w:fill="auto"/>
            <w:noWrap/>
            <w:vAlign w:val="bottom"/>
            <w:hideMark/>
          </w:tcPr>
          <w:p w14:paraId="53801431"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044/761674</w:t>
            </w:r>
          </w:p>
        </w:tc>
        <w:tc>
          <w:tcPr>
            <w:tcW w:w="1890" w:type="dxa"/>
            <w:tcBorders>
              <w:top w:val="nil"/>
              <w:left w:val="nil"/>
              <w:bottom w:val="single" w:sz="4" w:space="0" w:color="auto"/>
              <w:right w:val="single" w:sz="4" w:space="0" w:color="auto"/>
            </w:tcBorders>
            <w:shd w:val="clear" w:color="auto" w:fill="auto"/>
            <w:noWrap/>
            <w:vAlign w:val="bottom"/>
            <w:hideMark/>
          </w:tcPr>
          <w:p w14:paraId="73936DC5"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6,050.00</w:t>
            </w:r>
          </w:p>
        </w:tc>
      </w:tr>
      <w:tr w:rsidR="004237CD" w:rsidRPr="004237CD" w14:paraId="71F27D14" w14:textId="77777777" w:rsidTr="008B382E">
        <w:trPr>
          <w:trHeight w:val="40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0F09032"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57</w:t>
            </w:r>
          </w:p>
        </w:tc>
        <w:tc>
          <w:tcPr>
            <w:tcW w:w="2737" w:type="dxa"/>
            <w:tcBorders>
              <w:top w:val="nil"/>
              <w:left w:val="nil"/>
              <w:bottom w:val="single" w:sz="4" w:space="0" w:color="auto"/>
              <w:right w:val="single" w:sz="4" w:space="0" w:color="auto"/>
            </w:tcBorders>
            <w:shd w:val="clear" w:color="auto" w:fill="auto"/>
            <w:noWrap/>
            <w:vAlign w:val="bottom"/>
            <w:hideMark/>
          </w:tcPr>
          <w:p w14:paraId="17D8A276"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Hafiz Selimi</w:t>
            </w:r>
          </w:p>
        </w:tc>
        <w:tc>
          <w:tcPr>
            <w:tcW w:w="2012" w:type="dxa"/>
            <w:tcBorders>
              <w:top w:val="nil"/>
              <w:left w:val="nil"/>
              <w:bottom w:val="single" w:sz="4" w:space="0" w:color="auto"/>
              <w:right w:val="single" w:sz="4" w:space="0" w:color="auto"/>
            </w:tcBorders>
            <w:shd w:val="clear" w:color="auto" w:fill="auto"/>
            <w:noWrap/>
            <w:vAlign w:val="bottom"/>
            <w:hideMark/>
          </w:tcPr>
          <w:p w14:paraId="6CDD499A"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Uglar/Gjilan</w:t>
            </w:r>
          </w:p>
        </w:tc>
        <w:tc>
          <w:tcPr>
            <w:tcW w:w="2304" w:type="dxa"/>
            <w:tcBorders>
              <w:top w:val="nil"/>
              <w:left w:val="nil"/>
              <w:bottom w:val="single" w:sz="4" w:space="0" w:color="auto"/>
              <w:right w:val="single" w:sz="4" w:space="0" w:color="auto"/>
            </w:tcBorders>
            <w:shd w:val="clear" w:color="auto" w:fill="auto"/>
            <w:noWrap/>
            <w:vAlign w:val="bottom"/>
            <w:hideMark/>
          </w:tcPr>
          <w:p w14:paraId="005D96C1" w14:textId="77777777" w:rsidR="004237CD" w:rsidRPr="004237CD" w:rsidRDefault="004237CD" w:rsidP="004237CD">
            <w:pPr>
              <w:spacing w:after="200" w:line="276" w:lineRule="auto"/>
              <w:jc w:val="center"/>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044/638452</w:t>
            </w:r>
          </w:p>
        </w:tc>
        <w:tc>
          <w:tcPr>
            <w:tcW w:w="1890" w:type="dxa"/>
            <w:tcBorders>
              <w:top w:val="nil"/>
              <w:left w:val="nil"/>
              <w:bottom w:val="single" w:sz="4" w:space="0" w:color="auto"/>
              <w:right w:val="single" w:sz="4" w:space="0" w:color="auto"/>
            </w:tcBorders>
            <w:shd w:val="clear" w:color="auto" w:fill="auto"/>
            <w:noWrap/>
            <w:vAlign w:val="bottom"/>
            <w:hideMark/>
          </w:tcPr>
          <w:p w14:paraId="216D1CB1" w14:textId="77777777" w:rsidR="004237CD" w:rsidRPr="004237CD" w:rsidRDefault="004237CD" w:rsidP="004237CD">
            <w:pPr>
              <w:spacing w:after="200" w:line="276" w:lineRule="auto"/>
              <w:jc w:val="right"/>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2,100.00</w:t>
            </w:r>
          </w:p>
        </w:tc>
      </w:tr>
      <w:tr w:rsidR="004237CD" w:rsidRPr="004237CD" w14:paraId="10686E54" w14:textId="77777777" w:rsidTr="008B382E">
        <w:trPr>
          <w:trHeight w:val="402"/>
        </w:trPr>
        <w:tc>
          <w:tcPr>
            <w:tcW w:w="522" w:type="dxa"/>
            <w:tcBorders>
              <w:top w:val="nil"/>
              <w:left w:val="single" w:sz="8" w:space="0" w:color="auto"/>
              <w:bottom w:val="single" w:sz="8" w:space="0" w:color="auto"/>
              <w:right w:val="nil"/>
            </w:tcBorders>
            <w:shd w:val="clear" w:color="auto" w:fill="auto"/>
            <w:noWrap/>
            <w:vAlign w:val="bottom"/>
            <w:hideMark/>
          </w:tcPr>
          <w:p w14:paraId="7EB55B21"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 </w:t>
            </w:r>
          </w:p>
        </w:tc>
        <w:tc>
          <w:tcPr>
            <w:tcW w:w="2737" w:type="dxa"/>
            <w:tcBorders>
              <w:top w:val="nil"/>
              <w:left w:val="nil"/>
              <w:bottom w:val="single" w:sz="8" w:space="0" w:color="auto"/>
              <w:right w:val="nil"/>
            </w:tcBorders>
            <w:shd w:val="clear" w:color="auto" w:fill="auto"/>
            <w:noWrap/>
            <w:vAlign w:val="bottom"/>
            <w:hideMark/>
          </w:tcPr>
          <w:p w14:paraId="0E75EC5D"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 </w:t>
            </w:r>
          </w:p>
        </w:tc>
        <w:tc>
          <w:tcPr>
            <w:tcW w:w="2012" w:type="dxa"/>
            <w:tcBorders>
              <w:top w:val="nil"/>
              <w:left w:val="nil"/>
              <w:bottom w:val="single" w:sz="8" w:space="0" w:color="auto"/>
              <w:right w:val="nil"/>
            </w:tcBorders>
            <w:shd w:val="clear" w:color="auto" w:fill="auto"/>
            <w:noWrap/>
            <w:vAlign w:val="bottom"/>
            <w:hideMark/>
          </w:tcPr>
          <w:p w14:paraId="5CF96A80"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 </w:t>
            </w:r>
          </w:p>
        </w:tc>
        <w:tc>
          <w:tcPr>
            <w:tcW w:w="2304" w:type="dxa"/>
            <w:tcBorders>
              <w:top w:val="nil"/>
              <w:left w:val="nil"/>
              <w:bottom w:val="single" w:sz="8" w:space="0" w:color="auto"/>
              <w:right w:val="nil"/>
            </w:tcBorders>
            <w:shd w:val="clear" w:color="auto" w:fill="auto"/>
            <w:noWrap/>
            <w:vAlign w:val="bottom"/>
            <w:hideMark/>
          </w:tcPr>
          <w:p w14:paraId="67778B9C" w14:textId="77777777" w:rsidR="004237CD" w:rsidRPr="004237CD" w:rsidRDefault="004237CD" w:rsidP="004237CD">
            <w:pPr>
              <w:spacing w:after="200" w:line="276" w:lineRule="auto"/>
              <w:rPr>
                <w:rFonts w:ascii="Times New Roman" w:eastAsiaTheme="minorEastAsia" w:hAnsi="Times New Roman" w:cs="Times New Roman"/>
                <w:color w:val="000000"/>
              </w:rPr>
            </w:pPr>
            <w:r w:rsidRPr="004237CD">
              <w:rPr>
                <w:rFonts w:ascii="Times New Roman" w:eastAsiaTheme="minorEastAsia" w:hAnsi="Times New Roman" w:cs="Times New Roman"/>
                <w:color w:val="000000"/>
              </w:rPr>
              <w:t> </w:t>
            </w:r>
          </w:p>
        </w:tc>
        <w:tc>
          <w:tcPr>
            <w:tcW w:w="1890" w:type="dxa"/>
            <w:tcBorders>
              <w:top w:val="nil"/>
              <w:left w:val="single" w:sz="8" w:space="0" w:color="auto"/>
              <w:bottom w:val="single" w:sz="8" w:space="0" w:color="auto"/>
              <w:right w:val="single" w:sz="8" w:space="0" w:color="auto"/>
            </w:tcBorders>
            <w:shd w:val="clear" w:color="auto" w:fill="auto"/>
            <w:noWrap/>
            <w:vAlign w:val="bottom"/>
            <w:hideMark/>
          </w:tcPr>
          <w:p w14:paraId="7033DB13" w14:textId="77777777" w:rsidR="004237CD" w:rsidRPr="004237CD" w:rsidRDefault="004237CD" w:rsidP="004237CD">
            <w:pPr>
              <w:spacing w:after="200" w:line="276" w:lineRule="auto"/>
              <w:jc w:val="right"/>
              <w:rPr>
                <w:rFonts w:ascii="Times New Roman" w:eastAsiaTheme="minorEastAsia" w:hAnsi="Times New Roman" w:cs="Times New Roman"/>
                <w:b/>
                <w:bCs/>
                <w:color w:val="000000"/>
              </w:rPr>
            </w:pPr>
            <w:r w:rsidRPr="004237CD">
              <w:rPr>
                <w:rFonts w:ascii="Times New Roman" w:eastAsiaTheme="minorEastAsia" w:hAnsi="Times New Roman" w:cs="Times New Roman"/>
                <w:b/>
                <w:bCs/>
                <w:color w:val="000000"/>
              </w:rPr>
              <w:t>139,579.00</w:t>
            </w:r>
          </w:p>
        </w:tc>
      </w:tr>
    </w:tbl>
    <w:p w14:paraId="115D3AE6" w14:textId="77777777" w:rsidR="004237CD" w:rsidRPr="004237CD" w:rsidRDefault="004237CD" w:rsidP="008B382E">
      <w:pPr>
        <w:spacing w:after="0" w:line="276" w:lineRule="auto"/>
        <w:jc w:val="both"/>
        <w:rPr>
          <w:rFonts w:ascii="Times New Roman" w:eastAsiaTheme="minorEastAsia" w:hAnsi="Times New Roman" w:cs="Times New Roman"/>
        </w:rPr>
      </w:pPr>
    </w:p>
    <w:p w14:paraId="40A94DB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13. Nga pjesa e tretë e muajit qershor kemi nisur </w:t>
      </w:r>
      <w:r w:rsidR="00656485" w:rsidRPr="004237CD">
        <w:rPr>
          <w:rFonts w:ascii="Times New Roman" w:eastAsiaTheme="minorEastAsia" w:hAnsi="Times New Roman" w:cs="Times New Roman"/>
        </w:rPr>
        <w:t>përgatitjet</w:t>
      </w:r>
      <w:r w:rsidRPr="004237CD">
        <w:rPr>
          <w:rFonts w:ascii="Times New Roman" w:eastAsiaTheme="minorEastAsia" w:hAnsi="Times New Roman" w:cs="Times New Roman"/>
        </w:rPr>
        <w:t xml:space="preserve"> për fushatën e korrje-shirjeve, si zhvillimin kryesor në sektorin e bujqësisë, dhe me datë</w:t>
      </w:r>
      <w:r w:rsidR="00656485">
        <w:rPr>
          <w:rFonts w:ascii="Times New Roman" w:eastAsiaTheme="minorEastAsia" w:hAnsi="Times New Roman" w:cs="Times New Roman"/>
        </w:rPr>
        <w:t>n</w:t>
      </w:r>
      <w:r w:rsidRPr="004237CD">
        <w:rPr>
          <w:rFonts w:ascii="Times New Roman" w:eastAsiaTheme="minorEastAsia" w:hAnsi="Times New Roman" w:cs="Times New Roman"/>
        </w:rPr>
        <w:t>: 13.07.2020 kemi nisur zyrtarisht fushatën e korrje-shirjeve.</w:t>
      </w:r>
    </w:p>
    <w:p w14:paraId="3A1830BD" w14:textId="77777777" w:rsidR="008B382E" w:rsidRPr="00B71E7C" w:rsidRDefault="004237CD" w:rsidP="00B71E7C">
      <w:pPr>
        <w:tabs>
          <w:tab w:val="left" w:pos="900"/>
        </w:tabs>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Që nga kjo ditë Komisioni fillon inten</w:t>
      </w:r>
      <w:r w:rsidR="00656485">
        <w:rPr>
          <w:rFonts w:ascii="Times New Roman" w:eastAsiaTheme="minorEastAsia" w:hAnsi="Times New Roman" w:cs="Times New Roman"/>
        </w:rPr>
        <w:t>s</w:t>
      </w:r>
      <w:r w:rsidRPr="004237CD">
        <w:rPr>
          <w:rFonts w:ascii="Times New Roman" w:eastAsiaTheme="minorEastAsia" w:hAnsi="Times New Roman" w:cs="Times New Roman"/>
        </w:rPr>
        <w:t>ivisht vizitat në ter</w:t>
      </w:r>
      <w:r w:rsidR="00656485">
        <w:rPr>
          <w:rFonts w:ascii="Times New Roman" w:eastAsiaTheme="minorEastAsia" w:hAnsi="Times New Roman" w:cs="Times New Roman"/>
        </w:rPr>
        <w:t>r</w:t>
      </w:r>
      <w:r w:rsidRPr="004237CD">
        <w:rPr>
          <w:rFonts w:ascii="Times New Roman" w:eastAsiaTheme="minorEastAsia" w:hAnsi="Times New Roman" w:cs="Times New Roman"/>
        </w:rPr>
        <w:t xml:space="preserve">en dhe monitoron nga afër mbarëvajtjen e korrje-shirjeve në të gjitha fshatrat e komunës së Gjilanit. Gjatë krejt kësaj periudhe komisioni ka </w:t>
      </w:r>
      <w:r w:rsidRPr="004237CD">
        <w:rPr>
          <w:rFonts w:ascii="Times New Roman" w:eastAsiaTheme="minorEastAsia" w:hAnsi="Times New Roman" w:cs="Times New Roman"/>
        </w:rPr>
        <w:lastRenderedPageBreak/>
        <w:t>marr</w:t>
      </w:r>
      <w:r w:rsidR="00656485">
        <w:rPr>
          <w:rFonts w:ascii="Times New Roman" w:eastAsiaTheme="minorEastAsia" w:hAnsi="Times New Roman" w:cs="Times New Roman"/>
        </w:rPr>
        <w:t>ë</w:t>
      </w:r>
      <w:r w:rsidRPr="004237CD">
        <w:rPr>
          <w:rFonts w:ascii="Times New Roman" w:eastAsiaTheme="minorEastAsia" w:hAnsi="Times New Roman" w:cs="Times New Roman"/>
        </w:rPr>
        <w:t>  mostra nga  gjithë ter</w:t>
      </w:r>
      <w:r w:rsidR="00656485">
        <w:rPr>
          <w:rFonts w:ascii="Times New Roman" w:eastAsiaTheme="minorEastAsia" w:hAnsi="Times New Roman" w:cs="Times New Roman"/>
        </w:rPr>
        <w:t>r</w:t>
      </w:r>
      <w:r w:rsidRPr="004237CD">
        <w:rPr>
          <w:rFonts w:ascii="Times New Roman" w:eastAsiaTheme="minorEastAsia" w:hAnsi="Times New Roman" w:cs="Times New Roman"/>
        </w:rPr>
        <w:t>eni për të bërë një vlerësim sa më të saktë mbi rendimentin mesatar. Janë marr</w:t>
      </w:r>
      <w:r w:rsidR="00656485">
        <w:rPr>
          <w:rFonts w:ascii="Times New Roman" w:eastAsiaTheme="minorEastAsia" w:hAnsi="Times New Roman" w:cs="Times New Roman"/>
        </w:rPr>
        <w:t>ë</w:t>
      </w:r>
      <w:r w:rsidRPr="004237CD">
        <w:rPr>
          <w:rFonts w:ascii="Times New Roman" w:eastAsiaTheme="minorEastAsia" w:hAnsi="Times New Roman" w:cs="Times New Roman"/>
          <w:bCs/>
        </w:rPr>
        <w:t>114</w:t>
      </w:r>
      <w:r w:rsidRPr="004237CD">
        <w:rPr>
          <w:rFonts w:ascii="Times New Roman" w:eastAsiaTheme="minorEastAsia" w:hAnsi="Times New Roman" w:cs="Times New Roman"/>
        </w:rPr>
        <w:t xml:space="preserve"> mostra, prej të cilave 100  mostra te gruri, 11 mostra te elbi dhe 3 mostra te tërshëra.</w:t>
      </w:r>
    </w:p>
    <w:p w14:paraId="4D129DC6" w14:textId="77777777" w:rsidR="004237CD" w:rsidRDefault="004237CD" w:rsidP="004237CD">
      <w:pPr>
        <w:spacing w:after="200" w:line="240" w:lineRule="atLeast"/>
        <w:jc w:val="center"/>
        <w:rPr>
          <w:rFonts w:ascii="Times New Roman" w:eastAsiaTheme="minorEastAsia" w:hAnsi="Times New Roman" w:cs="Times New Roman"/>
          <w:bCs/>
        </w:rPr>
      </w:pPr>
      <w:r w:rsidRPr="004237CD">
        <w:rPr>
          <w:rFonts w:ascii="Times New Roman" w:eastAsiaTheme="minorEastAsia" w:hAnsi="Times New Roman" w:cs="Times New Roman"/>
          <w:bCs/>
        </w:rPr>
        <w:t xml:space="preserve">Rendimenti mesatar për kulturat e grurit, elbit dhe </w:t>
      </w:r>
      <w:r w:rsidR="00996020" w:rsidRPr="004237CD">
        <w:rPr>
          <w:rFonts w:ascii="Times New Roman" w:eastAsiaTheme="minorEastAsia" w:hAnsi="Times New Roman" w:cs="Times New Roman"/>
          <w:bCs/>
        </w:rPr>
        <w:t>tërshërës</w:t>
      </w:r>
      <w:r w:rsidRPr="004237CD">
        <w:rPr>
          <w:rFonts w:ascii="Times New Roman" w:eastAsiaTheme="minorEastAsia" w:hAnsi="Times New Roman" w:cs="Times New Roman"/>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2705"/>
        <w:gridCol w:w="2978"/>
      </w:tblGrid>
      <w:tr w:rsidR="004237CD" w:rsidRPr="004237CD" w14:paraId="4A2BE078" w14:textId="77777777" w:rsidTr="008B382E">
        <w:trPr>
          <w:trHeight w:val="445"/>
        </w:trPr>
        <w:tc>
          <w:tcPr>
            <w:tcW w:w="3677" w:type="dxa"/>
            <w:shd w:val="clear" w:color="auto" w:fill="D9D9D9"/>
          </w:tcPr>
          <w:p w14:paraId="5E3B89F9"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Kultura e korrur</w:t>
            </w:r>
          </w:p>
        </w:tc>
        <w:tc>
          <w:tcPr>
            <w:tcW w:w="2705" w:type="dxa"/>
            <w:shd w:val="clear" w:color="auto" w:fill="D9D9D9"/>
          </w:tcPr>
          <w:p w14:paraId="2D28F584" w14:textId="77777777" w:rsidR="004237CD" w:rsidRPr="004237CD" w:rsidRDefault="00996020"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Sipërfaqja</w:t>
            </w:r>
            <w:r w:rsidR="004237CD" w:rsidRPr="004237CD">
              <w:rPr>
                <w:rFonts w:ascii="Times New Roman" w:eastAsiaTheme="minorEastAsia" w:hAnsi="Times New Roman" w:cs="Times New Roman"/>
              </w:rPr>
              <w:t xml:space="preserve"> e korrur/ha</w:t>
            </w:r>
          </w:p>
        </w:tc>
        <w:tc>
          <w:tcPr>
            <w:tcW w:w="2978" w:type="dxa"/>
            <w:shd w:val="clear" w:color="auto" w:fill="D9D9D9"/>
          </w:tcPr>
          <w:p w14:paraId="175F9D8D"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Rendimenti mesatarë kg/ha.</w:t>
            </w:r>
          </w:p>
        </w:tc>
      </w:tr>
      <w:tr w:rsidR="004237CD" w:rsidRPr="004237CD" w14:paraId="2176737D" w14:textId="77777777" w:rsidTr="008B382E">
        <w:trPr>
          <w:trHeight w:val="445"/>
        </w:trPr>
        <w:tc>
          <w:tcPr>
            <w:tcW w:w="3677" w:type="dxa"/>
            <w:shd w:val="clear" w:color="auto" w:fill="auto"/>
          </w:tcPr>
          <w:p w14:paraId="104F48EB" w14:textId="77777777" w:rsidR="004237CD" w:rsidRPr="004237CD" w:rsidRDefault="004237CD" w:rsidP="004237CD">
            <w:pPr>
              <w:tabs>
                <w:tab w:val="left" w:pos="900"/>
              </w:tabs>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Grurë</w:t>
            </w:r>
          </w:p>
        </w:tc>
        <w:tc>
          <w:tcPr>
            <w:tcW w:w="2705" w:type="dxa"/>
            <w:shd w:val="clear" w:color="auto" w:fill="auto"/>
          </w:tcPr>
          <w:p w14:paraId="4CAD135F"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2800</w:t>
            </w:r>
          </w:p>
        </w:tc>
        <w:tc>
          <w:tcPr>
            <w:tcW w:w="2978" w:type="dxa"/>
            <w:shd w:val="clear" w:color="auto" w:fill="auto"/>
          </w:tcPr>
          <w:p w14:paraId="26CCFF9A"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4451.03</w:t>
            </w:r>
          </w:p>
        </w:tc>
      </w:tr>
      <w:tr w:rsidR="004237CD" w:rsidRPr="004237CD" w14:paraId="5C587084" w14:textId="77777777" w:rsidTr="008B382E">
        <w:trPr>
          <w:trHeight w:val="445"/>
        </w:trPr>
        <w:tc>
          <w:tcPr>
            <w:tcW w:w="3677" w:type="dxa"/>
            <w:shd w:val="clear" w:color="auto" w:fill="auto"/>
          </w:tcPr>
          <w:p w14:paraId="58395342" w14:textId="77777777" w:rsidR="004237CD" w:rsidRPr="004237CD" w:rsidRDefault="004237CD" w:rsidP="004237CD">
            <w:pPr>
              <w:tabs>
                <w:tab w:val="left" w:pos="900"/>
              </w:tabs>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Elb</w:t>
            </w:r>
          </w:p>
        </w:tc>
        <w:tc>
          <w:tcPr>
            <w:tcW w:w="2705" w:type="dxa"/>
            <w:shd w:val="clear" w:color="auto" w:fill="auto"/>
          </w:tcPr>
          <w:p w14:paraId="2A3BE471"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80</w:t>
            </w:r>
          </w:p>
        </w:tc>
        <w:tc>
          <w:tcPr>
            <w:tcW w:w="2978" w:type="dxa"/>
            <w:shd w:val="clear" w:color="auto" w:fill="auto"/>
          </w:tcPr>
          <w:p w14:paraId="56B7983E"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5047.00</w:t>
            </w:r>
          </w:p>
        </w:tc>
      </w:tr>
      <w:tr w:rsidR="004237CD" w:rsidRPr="004237CD" w14:paraId="7AC36FE1" w14:textId="77777777" w:rsidTr="008B382E">
        <w:trPr>
          <w:trHeight w:val="445"/>
        </w:trPr>
        <w:tc>
          <w:tcPr>
            <w:tcW w:w="3677" w:type="dxa"/>
            <w:shd w:val="clear" w:color="auto" w:fill="auto"/>
          </w:tcPr>
          <w:p w14:paraId="47E16AAB" w14:textId="77777777" w:rsidR="004237CD" w:rsidRPr="004237CD" w:rsidRDefault="004237CD" w:rsidP="004237CD">
            <w:pPr>
              <w:tabs>
                <w:tab w:val="left" w:pos="900"/>
              </w:tabs>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Tërshërë</w:t>
            </w:r>
          </w:p>
        </w:tc>
        <w:tc>
          <w:tcPr>
            <w:tcW w:w="2705" w:type="dxa"/>
            <w:shd w:val="clear" w:color="auto" w:fill="auto"/>
          </w:tcPr>
          <w:p w14:paraId="2DC5FF7C"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30</w:t>
            </w:r>
          </w:p>
        </w:tc>
        <w:tc>
          <w:tcPr>
            <w:tcW w:w="2978" w:type="dxa"/>
            <w:shd w:val="clear" w:color="auto" w:fill="auto"/>
          </w:tcPr>
          <w:p w14:paraId="1FE6F7F7" w14:textId="77777777" w:rsidR="004237CD" w:rsidRPr="004237CD" w:rsidRDefault="004237CD" w:rsidP="004237CD">
            <w:pPr>
              <w:tabs>
                <w:tab w:val="left" w:pos="900"/>
              </w:tabs>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2424.24</w:t>
            </w:r>
          </w:p>
        </w:tc>
      </w:tr>
    </w:tbl>
    <w:p w14:paraId="36A810F0" w14:textId="77777777" w:rsidR="008B382E" w:rsidRDefault="008B382E" w:rsidP="008B382E">
      <w:pPr>
        <w:spacing w:after="0" w:line="240" w:lineRule="atLeast"/>
        <w:jc w:val="both"/>
        <w:rPr>
          <w:rFonts w:ascii="Times New Roman" w:eastAsiaTheme="minorEastAsia" w:hAnsi="Times New Roman" w:cs="Times New Roman"/>
        </w:rPr>
      </w:pPr>
    </w:p>
    <w:p w14:paraId="689E86F3" w14:textId="77777777" w:rsidR="004237CD" w:rsidRPr="004237CD" w:rsidRDefault="004237CD" w:rsidP="004237CD">
      <w:pPr>
        <w:spacing w:after="200" w:line="240" w:lineRule="atLeast"/>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 shkak të kushteve klimatike të pa favorshme në vjeshtë ( thatësisë ), dhe vonesës në mbjellje pritjet tona ishin për rendimente mesatare, por falë pranverës shumë të favorshme dhe reshjeve në të gjitha fazat fenologjike të bimës u arritën rendimente të larta. Me këtë rendiment </w:t>
      </w:r>
      <w:r w:rsidR="00996020" w:rsidRPr="004237CD">
        <w:rPr>
          <w:rFonts w:ascii="Times New Roman" w:eastAsiaTheme="minorEastAsia" w:hAnsi="Times New Roman" w:cs="Times New Roman"/>
        </w:rPr>
        <w:t>sigurohen</w:t>
      </w:r>
      <w:r w:rsidRPr="004237CD">
        <w:rPr>
          <w:rFonts w:ascii="Times New Roman" w:eastAsiaTheme="minorEastAsia" w:hAnsi="Times New Roman" w:cs="Times New Roman"/>
        </w:rPr>
        <w:t xml:space="preserve"> </w:t>
      </w:r>
      <w:r w:rsidRPr="004237CD">
        <w:rPr>
          <w:rFonts w:ascii="Times New Roman" w:eastAsiaTheme="minorEastAsia" w:hAnsi="Times New Roman" w:cs="Times New Roman"/>
          <w:bCs/>
        </w:rPr>
        <w:t xml:space="preserve">12.463 </w:t>
      </w:r>
      <w:r w:rsidRPr="004237CD">
        <w:rPr>
          <w:rFonts w:ascii="Times New Roman" w:eastAsiaTheme="minorEastAsia" w:hAnsi="Times New Roman" w:cs="Times New Roman"/>
        </w:rPr>
        <w:t xml:space="preserve"> ton grurë dhe plotësohen nevojat bazike për banorët e komunës rreth  62.32 %.</w:t>
      </w:r>
    </w:p>
    <w:p w14:paraId="24AC083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14. Dëmet e shkaktuara nga breshëri dhe vërshimet në kulturat bujqësore të datës 12.08.2020 dhe dëmet nga breshëri  i datës: 18.08.2020. </w:t>
      </w:r>
      <w:r w:rsidRPr="004237CD">
        <w:rPr>
          <w:rFonts w:ascii="Times New Roman" w:eastAsiaTheme="minorEastAsia" w:hAnsi="Times New Roman" w:cs="Times New Roman"/>
          <w:bCs/>
        </w:rPr>
        <w:t>Komisioni profesional i drejtorisë ka dalë në vendngjarje  dhe  konstaton:</w:t>
      </w:r>
      <w:r w:rsidRPr="004237CD">
        <w:rPr>
          <w:rFonts w:ascii="Times New Roman" w:eastAsiaTheme="minorEastAsia" w:hAnsi="Times New Roman" w:cs="Times New Roman"/>
        </w:rPr>
        <w:t xml:space="preserve"> Bresh</w:t>
      </w:r>
      <w:r w:rsidR="00996020">
        <w:rPr>
          <w:rFonts w:ascii="Times New Roman" w:eastAsiaTheme="minorEastAsia" w:hAnsi="Times New Roman" w:cs="Times New Roman"/>
        </w:rPr>
        <w:t>ë</w:t>
      </w:r>
      <w:r w:rsidRPr="004237CD">
        <w:rPr>
          <w:rFonts w:ascii="Times New Roman" w:eastAsiaTheme="minorEastAsia" w:hAnsi="Times New Roman" w:cs="Times New Roman"/>
        </w:rPr>
        <w:t>ri i rënë më, 12.08.2020 në orët e pasdit</w:t>
      </w:r>
      <w:r w:rsidR="00996020">
        <w:rPr>
          <w:rFonts w:ascii="Times New Roman" w:eastAsiaTheme="minorEastAsia" w:hAnsi="Times New Roman" w:cs="Times New Roman"/>
        </w:rPr>
        <w:t>e</w:t>
      </w:r>
      <w:r w:rsidRPr="004237CD">
        <w:rPr>
          <w:rFonts w:ascii="Times New Roman" w:eastAsiaTheme="minorEastAsia" w:hAnsi="Times New Roman" w:cs="Times New Roman"/>
        </w:rPr>
        <w:t>s, ka përfshi ngastrat bujqësore në mes të fshatrave: Llashticë, Lladovë, Zhegër, Përlepnicë dhe Uglar, duke shkaktuar dëme të konsiderueshme  në kulturat bujqësore.</w:t>
      </w:r>
    </w:p>
    <w:p w14:paraId="76C4346B"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Gjithashtu, pjesë e këtij vlerësimi janë edhe dëmet e shkaktuara nga breshëri i datës: 18.08.2020 në komunën e Gjilanit, në pemishtet e fshatit  Kravaricë. </w:t>
      </w:r>
    </w:p>
    <w:p w14:paraId="601BD22C"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Dëmet e shkaktuara nga breshëri dhe vërshimet në kulturat bujqësore të datës: 12.08.2020 dhe 18.08.2020</w:t>
      </w:r>
    </w:p>
    <w:tbl>
      <w:tblPr>
        <w:tblpPr w:leftFromText="180" w:rightFromText="180" w:vertAnchor="text" w:horzAnchor="margin" w:tblpX="18" w:tblpY="16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90"/>
        <w:gridCol w:w="1170"/>
        <w:gridCol w:w="815"/>
        <w:gridCol w:w="900"/>
        <w:gridCol w:w="720"/>
        <w:gridCol w:w="1080"/>
        <w:gridCol w:w="720"/>
        <w:gridCol w:w="234"/>
        <w:gridCol w:w="756"/>
        <w:gridCol w:w="810"/>
        <w:gridCol w:w="1170"/>
      </w:tblGrid>
      <w:tr w:rsidR="004237CD" w:rsidRPr="004237CD" w14:paraId="11E729C3" w14:textId="77777777" w:rsidTr="00826CCE">
        <w:trPr>
          <w:trHeight w:val="710"/>
        </w:trPr>
        <w:tc>
          <w:tcPr>
            <w:tcW w:w="535" w:type="dxa"/>
            <w:shd w:val="clear" w:color="auto" w:fill="BFBFBF"/>
          </w:tcPr>
          <w:p w14:paraId="265AD201" w14:textId="77777777" w:rsidR="004237CD" w:rsidRPr="004237CD" w:rsidRDefault="004237CD" w:rsidP="004237CD">
            <w:pPr>
              <w:spacing w:after="0" w:line="276" w:lineRule="auto"/>
              <w:rPr>
                <w:rFonts w:ascii="Times New Roman" w:eastAsiaTheme="minorEastAsia" w:hAnsi="Times New Roman" w:cs="Times New Roman"/>
              </w:rPr>
            </w:pPr>
          </w:p>
          <w:p w14:paraId="0537390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Nr</w:t>
            </w:r>
          </w:p>
        </w:tc>
        <w:tc>
          <w:tcPr>
            <w:tcW w:w="990" w:type="dxa"/>
            <w:shd w:val="clear" w:color="auto" w:fill="BFBFBF"/>
          </w:tcPr>
          <w:p w14:paraId="32943C2E" w14:textId="77777777" w:rsidR="004237CD" w:rsidRPr="004237CD" w:rsidRDefault="004237CD" w:rsidP="004237CD">
            <w:pPr>
              <w:spacing w:after="0" w:line="276" w:lineRule="auto"/>
              <w:rPr>
                <w:rFonts w:ascii="Times New Roman" w:eastAsiaTheme="minorEastAsia" w:hAnsi="Times New Roman" w:cs="Times New Roman"/>
              </w:rPr>
            </w:pPr>
          </w:p>
          <w:p w14:paraId="7BD57AB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Emri dhe mbiemri</w:t>
            </w:r>
          </w:p>
        </w:tc>
        <w:tc>
          <w:tcPr>
            <w:tcW w:w="1170" w:type="dxa"/>
            <w:shd w:val="clear" w:color="auto" w:fill="BFBFBF"/>
          </w:tcPr>
          <w:p w14:paraId="47D2902F" w14:textId="77777777" w:rsidR="004237CD" w:rsidRPr="004237CD" w:rsidRDefault="004237CD" w:rsidP="004237CD">
            <w:pPr>
              <w:spacing w:after="0" w:line="276" w:lineRule="auto"/>
              <w:rPr>
                <w:rFonts w:ascii="Times New Roman" w:eastAsiaTheme="minorEastAsia" w:hAnsi="Times New Roman" w:cs="Times New Roman"/>
              </w:rPr>
            </w:pPr>
          </w:p>
          <w:p w14:paraId="73F227B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Lokaliteti</w:t>
            </w:r>
          </w:p>
        </w:tc>
        <w:tc>
          <w:tcPr>
            <w:tcW w:w="815" w:type="dxa"/>
            <w:shd w:val="clear" w:color="auto" w:fill="BFBFBF"/>
          </w:tcPr>
          <w:p w14:paraId="2BEADD71" w14:textId="77777777" w:rsidR="004237CD" w:rsidRPr="004237CD" w:rsidRDefault="004237CD" w:rsidP="004237CD">
            <w:pPr>
              <w:spacing w:after="0" w:line="276" w:lineRule="auto"/>
              <w:rPr>
                <w:rFonts w:ascii="Times New Roman" w:eastAsiaTheme="minorEastAsia" w:hAnsi="Times New Roman" w:cs="Times New Roman"/>
              </w:rPr>
            </w:pPr>
          </w:p>
          <w:p w14:paraId="6C3E0DF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Kultura</w:t>
            </w:r>
          </w:p>
        </w:tc>
        <w:tc>
          <w:tcPr>
            <w:tcW w:w="900" w:type="dxa"/>
            <w:shd w:val="clear" w:color="auto" w:fill="BFBFBF"/>
          </w:tcPr>
          <w:p w14:paraId="23ABB03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Rend. i planifikuar / ha</w:t>
            </w:r>
          </w:p>
        </w:tc>
        <w:tc>
          <w:tcPr>
            <w:tcW w:w="720" w:type="dxa"/>
            <w:shd w:val="clear" w:color="auto" w:fill="BFBFBF"/>
          </w:tcPr>
          <w:p w14:paraId="0C946ABA" w14:textId="77777777" w:rsidR="004237CD" w:rsidRPr="004237CD" w:rsidRDefault="004237CD" w:rsidP="004237CD">
            <w:pPr>
              <w:spacing w:after="0" w:line="276" w:lineRule="auto"/>
              <w:rPr>
                <w:rFonts w:ascii="Times New Roman" w:eastAsiaTheme="minorEastAsia" w:hAnsi="Times New Roman" w:cs="Times New Roman"/>
              </w:rPr>
            </w:pPr>
          </w:p>
          <w:p w14:paraId="34CF2A4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Sip. / ha</w:t>
            </w:r>
          </w:p>
        </w:tc>
        <w:tc>
          <w:tcPr>
            <w:tcW w:w="1080" w:type="dxa"/>
            <w:shd w:val="clear" w:color="auto" w:fill="BFBFBF"/>
          </w:tcPr>
          <w:p w14:paraId="0A94BA70" w14:textId="77777777" w:rsidR="004237CD" w:rsidRPr="004237CD" w:rsidRDefault="004237CD" w:rsidP="004237CD">
            <w:pPr>
              <w:spacing w:after="0" w:line="276" w:lineRule="auto"/>
              <w:rPr>
                <w:rFonts w:ascii="Times New Roman" w:eastAsiaTheme="minorEastAsia" w:hAnsi="Times New Roman" w:cs="Times New Roman"/>
              </w:rPr>
            </w:pPr>
          </w:p>
          <w:p w14:paraId="06C0FE5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Rendimenti</w:t>
            </w:r>
          </w:p>
        </w:tc>
        <w:tc>
          <w:tcPr>
            <w:tcW w:w="720" w:type="dxa"/>
            <w:shd w:val="clear" w:color="auto" w:fill="BFBFBF"/>
          </w:tcPr>
          <w:p w14:paraId="34EAAE38" w14:textId="77777777" w:rsidR="004237CD" w:rsidRPr="004237CD" w:rsidRDefault="004237CD" w:rsidP="004237CD">
            <w:pPr>
              <w:spacing w:after="0" w:line="276" w:lineRule="auto"/>
              <w:rPr>
                <w:rFonts w:ascii="Times New Roman" w:eastAsiaTheme="minorEastAsia" w:hAnsi="Times New Roman" w:cs="Times New Roman"/>
              </w:rPr>
            </w:pPr>
          </w:p>
          <w:p w14:paraId="2A2A66E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e dëmit</w:t>
            </w:r>
          </w:p>
        </w:tc>
        <w:tc>
          <w:tcPr>
            <w:tcW w:w="990" w:type="dxa"/>
            <w:gridSpan w:val="2"/>
            <w:shd w:val="clear" w:color="auto" w:fill="BFBFBF"/>
          </w:tcPr>
          <w:p w14:paraId="37BB37A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Rendim</w:t>
            </w:r>
            <w:r w:rsidR="00397D36">
              <w:rPr>
                <w:rFonts w:ascii="Times New Roman" w:eastAsiaTheme="minorEastAsia" w:hAnsi="Times New Roman" w:cs="Times New Roman"/>
              </w:rPr>
              <w:t>-</w:t>
            </w:r>
            <w:r w:rsidRPr="004237CD">
              <w:rPr>
                <w:rFonts w:ascii="Times New Roman" w:eastAsiaTheme="minorEastAsia" w:hAnsi="Times New Roman" w:cs="Times New Roman"/>
              </w:rPr>
              <w:t>enti i humbur</w:t>
            </w:r>
          </w:p>
        </w:tc>
        <w:tc>
          <w:tcPr>
            <w:tcW w:w="810" w:type="dxa"/>
            <w:shd w:val="clear" w:color="auto" w:fill="BFBFBF"/>
          </w:tcPr>
          <w:p w14:paraId="2452422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Çmimi / kg</w:t>
            </w:r>
          </w:p>
        </w:tc>
        <w:tc>
          <w:tcPr>
            <w:tcW w:w="1170" w:type="dxa"/>
            <w:shd w:val="clear" w:color="auto" w:fill="BFBFBF"/>
          </w:tcPr>
          <w:p w14:paraId="02BFC4A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Gjithsejtë vlera e dëmit / €</w:t>
            </w:r>
          </w:p>
        </w:tc>
      </w:tr>
      <w:tr w:rsidR="004237CD" w:rsidRPr="004237CD" w14:paraId="25621F3F" w14:textId="77777777" w:rsidTr="008E5B79">
        <w:trPr>
          <w:trHeight w:val="437"/>
        </w:trPr>
        <w:tc>
          <w:tcPr>
            <w:tcW w:w="9900" w:type="dxa"/>
            <w:gridSpan w:val="12"/>
            <w:shd w:val="clear" w:color="auto" w:fill="BFBFBF"/>
          </w:tcPr>
          <w:p w14:paraId="6C39C614" w14:textId="77777777" w:rsidR="004237CD" w:rsidRPr="004237CD" w:rsidRDefault="004237CD" w:rsidP="004237CD">
            <w:pPr>
              <w:spacing w:after="0" w:line="276" w:lineRule="auto"/>
              <w:rPr>
                <w:rFonts w:ascii="Times New Roman" w:eastAsiaTheme="minorEastAsia" w:hAnsi="Times New Roman" w:cs="Times New Roman"/>
                <w:b/>
              </w:rPr>
            </w:pPr>
          </w:p>
          <w:p w14:paraId="7F70CC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Dëmet nga breshëri të datës: 12.08.2020</w:t>
            </w:r>
          </w:p>
        </w:tc>
      </w:tr>
      <w:tr w:rsidR="004237CD" w:rsidRPr="004237CD" w14:paraId="7A97C199" w14:textId="77777777" w:rsidTr="00826CCE">
        <w:trPr>
          <w:trHeight w:val="551"/>
        </w:trPr>
        <w:tc>
          <w:tcPr>
            <w:tcW w:w="535" w:type="dxa"/>
          </w:tcPr>
          <w:p w14:paraId="4055782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990" w:type="dxa"/>
          </w:tcPr>
          <w:p w14:paraId="29EF0F7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Shefki Cani</w:t>
            </w:r>
          </w:p>
        </w:tc>
        <w:tc>
          <w:tcPr>
            <w:tcW w:w="1170" w:type="dxa"/>
          </w:tcPr>
          <w:p w14:paraId="533205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410615D6"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w:t>
            </w:r>
            <w:r>
              <w:rPr>
                <w:rFonts w:ascii="Times New Roman" w:eastAsiaTheme="minorEastAsia" w:hAnsi="Times New Roman" w:cs="Times New Roman"/>
              </w:rPr>
              <w:t>q</w:t>
            </w:r>
            <w:r w:rsidRPr="004237CD">
              <w:rPr>
                <w:rFonts w:ascii="Times New Roman" w:eastAsiaTheme="minorEastAsia" w:hAnsi="Times New Roman" w:cs="Times New Roman"/>
              </w:rPr>
              <w:t>i</w:t>
            </w:r>
          </w:p>
        </w:tc>
        <w:tc>
          <w:tcPr>
            <w:tcW w:w="900" w:type="dxa"/>
          </w:tcPr>
          <w:p w14:paraId="21808F4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Pr>
          <w:p w14:paraId="5C057D2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0.25</w:t>
            </w:r>
          </w:p>
        </w:tc>
        <w:tc>
          <w:tcPr>
            <w:tcW w:w="1080" w:type="dxa"/>
          </w:tcPr>
          <w:p w14:paraId="599ED2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6250</w:t>
            </w:r>
          </w:p>
        </w:tc>
        <w:tc>
          <w:tcPr>
            <w:tcW w:w="720" w:type="dxa"/>
          </w:tcPr>
          <w:p w14:paraId="3D0EA9C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769550A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5000</w:t>
            </w:r>
          </w:p>
        </w:tc>
        <w:tc>
          <w:tcPr>
            <w:tcW w:w="810" w:type="dxa"/>
          </w:tcPr>
          <w:p w14:paraId="5942EF9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77EDD88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1,000.00</w:t>
            </w:r>
          </w:p>
        </w:tc>
      </w:tr>
      <w:tr w:rsidR="004237CD" w:rsidRPr="004237CD" w14:paraId="78757342" w14:textId="77777777" w:rsidTr="00826CCE">
        <w:trPr>
          <w:trHeight w:val="457"/>
        </w:trPr>
        <w:tc>
          <w:tcPr>
            <w:tcW w:w="535" w:type="dxa"/>
            <w:vMerge w:val="restart"/>
          </w:tcPr>
          <w:p w14:paraId="2AEB0AC9" w14:textId="77777777" w:rsidR="004237CD" w:rsidRPr="004237CD" w:rsidRDefault="004237CD" w:rsidP="004237CD">
            <w:pPr>
              <w:spacing w:after="0" w:line="276" w:lineRule="auto"/>
              <w:rPr>
                <w:rFonts w:ascii="Times New Roman" w:eastAsiaTheme="minorEastAsia" w:hAnsi="Times New Roman" w:cs="Times New Roman"/>
              </w:rPr>
            </w:pPr>
          </w:p>
          <w:p w14:paraId="160992C5" w14:textId="77777777" w:rsidR="004237CD" w:rsidRPr="004237CD" w:rsidRDefault="004237CD" w:rsidP="004237CD">
            <w:pPr>
              <w:spacing w:after="0" w:line="276" w:lineRule="auto"/>
              <w:rPr>
                <w:rFonts w:ascii="Times New Roman" w:eastAsiaTheme="minorEastAsia" w:hAnsi="Times New Roman" w:cs="Times New Roman"/>
              </w:rPr>
            </w:pPr>
          </w:p>
          <w:p w14:paraId="0850499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p w14:paraId="0B22E36C"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val="restart"/>
          </w:tcPr>
          <w:p w14:paraId="547B4BFF" w14:textId="77777777" w:rsidR="004237CD" w:rsidRPr="004237CD" w:rsidRDefault="004237CD" w:rsidP="004237CD">
            <w:pPr>
              <w:spacing w:after="0" w:line="276" w:lineRule="auto"/>
              <w:rPr>
                <w:rFonts w:ascii="Times New Roman" w:eastAsiaTheme="minorEastAsia" w:hAnsi="Times New Roman" w:cs="Times New Roman"/>
              </w:rPr>
            </w:pPr>
          </w:p>
          <w:p w14:paraId="191F6475" w14:textId="77777777" w:rsidR="004237CD" w:rsidRPr="004237CD" w:rsidRDefault="004237CD" w:rsidP="004237CD">
            <w:pPr>
              <w:spacing w:after="0" w:line="276" w:lineRule="auto"/>
              <w:rPr>
                <w:rFonts w:ascii="Times New Roman" w:eastAsiaTheme="minorEastAsia" w:hAnsi="Times New Roman" w:cs="Times New Roman"/>
              </w:rPr>
            </w:pPr>
          </w:p>
          <w:p w14:paraId="645DA8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Fadil Berisha</w:t>
            </w:r>
          </w:p>
        </w:tc>
        <w:tc>
          <w:tcPr>
            <w:tcW w:w="1170" w:type="dxa"/>
            <w:vMerge w:val="restart"/>
          </w:tcPr>
          <w:p w14:paraId="7820D70C" w14:textId="77777777" w:rsidR="004237CD" w:rsidRPr="004237CD" w:rsidRDefault="004237CD" w:rsidP="004237CD">
            <w:pPr>
              <w:spacing w:after="0" w:line="276" w:lineRule="auto"/>
              <w:rPr>
                <w:rFonts w:ascii="Times New Roman" w:eastAsiaTheme="minorEastAsia" w:hAnsi="Times New Roman" w:cs="Times New Roman"/>
              </w:rPr>
            </w:pPr>
          </w:p>
          <w:p w14:paraId="1EE6D1C3" w14:textId="77777777" w:rsidR="004237CD" w:rsidRPr="004237CD" w:rsidRDefault="004237CD" w:rsidP="004237CD">
            <w:pPr>
              <w:spacing w:after="0" w:line="276" w:lineRule="auto"/>
              <w:rPr>
                <w:rFonts w:ascii="Times New Roman" w:eastAsiaTheme="minorEastAsia" w:hAnsi="Times New Roman" w:cs="Times New Roman"/>
              </w:rPr>
            </w:pPr>
          </w:p>
          <w:p w14:paraId="1809D69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4C7B4EC1"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3189166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Pr>
          <w:p w14:paraId="732D7A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0.25</w:t>
            </w:r>
          </w:p>
        </w:tc>
        <w:tc>
          <w:tcPr>
            <w:tcW w:w="1080" w:type="dxa"/>
          </w:tcPr>
          <w:p w14:paraId="32D0078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6250</w:t>
            </w:r>
          </w:p>
        </w:tc>
        <w:tc>
          <w:tcPr>
            <w:tcW w:w="720" w:type="dxa"/>
          </w:tcPr>
          <w:p w14:paraId="71BE386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2987EB7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5000</w:t>
            </w:r>
          </w:p>
        </w:tc>
        <w:tc>
          <w:tcPr>
            <w:tcW w:w="810" w:type="dxa"/>
          </w:tcPr>
          <w:p w14:paraId="5E6118D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4E03879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1,000.00</w:t>
            </w:r>
          </w:p>
        </w:tc>
      </w:tr>
      <w:tr w:rsidR="004237CD" w:rsidRPr="004237CD" w14:paraId="59A8FC69" w14:textId="77777777" w:rsidTr="00826CCE">
        <w:trPr>
          <w:trHeight w:val="457"/>
        </w:trPr>
        <w:tc>
          <w:tcPr>
            <w:tcW w:w="535" w:type="dxa"/>
            <w:vMerge/>
          </w:tcPr>
          <w:p w14:paraId="4CD3AF26"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FF32E87"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5F4CD632"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21C21E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w:t>
            </w:r>
          </w:p>
        </w:tc>
        <w:tc>
          <w:tcPr>
            <w:tcW w:w="900" w:type="dxa"/>
          </w:tcPr>
          <w:p w14:paraId="2F14E78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15.000</w:t>
            </w:r>
          </w:p>
        </w:tc>
        <w:tc>
          <w:tcPr>
            <w:tcW w:w="720" w:type="dxa"/>
          </w:tcPr>
          <w:p w14:paraId="5003E4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0.10</w:t>
            </w:r>
          </w:p>
        </w:tc>
        <w:tc>
          <w:tcPr>
            <w:tcW w:w="1080" w:type="dxa"/>
          </w:tcPr>
          <w:p w14:paraId="405E885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w:t>
            </w:r>
          </w:p>
        </w:tc>
        <w:tc>
          <w:tcPr>
            <w:tcW w:w="720" w:type="dxa"/>
          </w:tcPr>
          <w:p w14:paraId="05A0E5D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089E557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w:t>
            </w:r>
          </w:p>
        </w:tc>
        <w:tc>
          <w:tcPr>
            <w:tcW w:w="810" w:type="dxa"/>
          </w:tcPr>
          <w:p w14:paraId="3D410FA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0401F1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540.00</w:t>
            </w:r>
          </w:p>
        </w:tc>
      </w:tr>
      <w:tr w:rsidR="004237CD" w:rsidRPr="004237CD" w14:paraId="6C1FDE22" w14:textId="77777777" w:rsidTr="00826CCE">
        <w:trPr>
          <w:trHeight w:val="457"/>
        </w:trPr>
        <w:tc>
          <w:tcPr>
            <w:tcW w:w="535" w:type="dxa"/>
            <w:vMerge/>
          </w:tcPr>
          <w:p w14:paraId="42E82069"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5E3034E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A6B9807"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0CB43144"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77D2C6C1"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1,540.00</w:t>
            </w:r>
          </w:p>
        </w:tc>
      </w:tr>
      <w:tr w:rsidR="004237CD" w:rsidRPr="004237CD" w14:paraId="0955EEE5" w14:textId="77777777" w:rsidTr="00826CCE">
        <w:trPr>
          <w:trHeight w:val="551"/>
        </w:trPr>
        <w:tc>
          <w:tcPr>
            <w:tcW w:w="535" w:type="dxa"/>
            <w:vMerge w:val="restart"/>
          </w:tcPr>
          <w:p w14:paraId="1D99C0A7" w14:textId="77777777" w:rsidR="004237CD" w:rsidRPr="004237CD" w:rsidRDefault="004237CD" w:rsidP="004237CD">
            <w:pPr>
              <w:spacing w:after="0" w:line="276" w:lineRule="auto"/>
              <w:rPr>
                <w:rFonts w:ascii="Times New Roman" w:eastAsiaTheme="minorEastAsia" w:hAnsi="Times New Roman" w:cs="Times New Roman"/>
              </w:rPr>
            </w:pPr>
          </w:p>
          <w:p w14:paraId="2E809BB7" w14:textId="77777777" w:rsidR="004237CD" w:rsidRPr="004237CD" w:rsidRDefault="004237CD" w:rsidP="004237CD">
            <w:pPr>
              <w:spacing w:after="0" w:line="276" w:lineRule="auto"/>
              <w:rPr>
                <w:rFonts w:ascii="Times New Roman" w:eastAsiaTheme="minorEastAsia" w:hAnsi="Times New Roman" w:cs="Times New Roman"/>
              </w:rPr>
            </w:pPr>
          </w:p>
          <w:p w14:paraId="16E2752E" w14:textId="77777777" w:rsidR="004237CD" w:rsidRPr="004237CD" w:rsidRDefault="004237CD" w:rsidP="004237CD">
            <w:pPr>
              <w:spacing w:after="0" w:line="276" w:lineRule="auto"/>
              <w:rPr>
                <w:rFonts w:ascii="Times New Roman" w:eastAsiaTheme="minorEastAsia" w:hAnsi="Times New Roman" w:cs="Times New Roman"/>
              </w:rPr>
            </w:pPr>
          </w:p>
          <w:p w14:paraId="08B613F2" w14:textId="77777777" w:rsidR="004237CD" w:rsidRPr="004237CD" w:rsidRDefault="004237CD" w:rsidP="004237CD">
            <w:pPr>
              <w:spacing w:after="0" w:line="276" w:lineRule="auto"/>
              <w:rPr>
                <w:rFonts w:ascii="Times New Roman" w:eastAsiaTheme="minorEastAsia" w:hAnsi="Times New Roman" w:cs="Times New Roman"/>
              </w:rPr>
            </w:pPr>
          </w:p>
          <w:p w14:paraId="4C27E129" w14:textId="77777777" w:rsidR="004237CD" w:rsidRPr="004237CD" w:rsidRDefault="004237CD" w:rsidP="004237CD">
            <w:pPr>
              <w:spacing w:after="0" w:line="276" w:lineRule="auto"/>
              <w:rPr>
                <w:rFonts w:ascii="Times New Roman" w:eastAsiaTheme="minorEastAsia" w:hAnsi="Times New Roman" w:cs="Times New Roman"/>
              </w:rPr>
            </w:pPr>
          </w:p>
          <w:p w14:paraId="30F5CF3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w:t>
            </w:r>
          </w:p>
          <w:p w14:paraId="611B4B58"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val="restart"/>
          </w:tcPr>
          <w:p w14:paraId="6F264B0E" w14:textId="77777777" w:rsidR="004237CD" w:rsidRPr="004237CD" w:rsidRDefault="004237CD" w:rsidP="004237CD">
            <w:pPr>
              <w:spacing w:after="0" w:line="276" w:lineRule="auto"/>
              <w:rPr>
                <w:rFonts w:ascii="Times New Roman" w:eastAsiaTheme="minorEastAsia" w:hAnsi="Times New Roman" w:cs="Times New Roman"/>
              </w:rPr>
            </w:pPr>
          </w:p>
          <w:p w14:paraId="2B1A3AFE" w14:textId="77777777" w:rsidR="004237CD" w:rsidRPr="004237CD" w:rsidRDefault="004237CD" w:rsidP="004237CD">
            <w:pPr>
              <w:spacing w:after="0" w:line="276" w:lineRule="auto"/>
              <w:rPr>
                <w:rFonts w:ascii="Times New Roman" w:eastAsiaTheme="minorEastAsia" w:hAnsi="Times New Roman" w:cs="Times New Roman"/>
              </w:rPr>
            </w:pPr>
          </w:p>
          <w:p w14:paraId="2855F31F" w14:textId="77777777" w:rsidR="004237CD" w:rsidRPr="004237CD" w:rsidRDefault="004237CD" w:rsidP="004237CD">
            <w:pPr>
              <w:spacing w:after="0" w:line="276" w:lineRule="auto"/>
              <w:rPr>
                <w:rFonts w:ascii="Times New Roman" w:eastAsiaTheme="minorEastAsia" w:hAnsi="Times New Roman" w:cs="Times New Roman"/>
              </w:rPr>
            </w:pPr>
          </w:p>
          <w:p w14:paraId="045CC5BB" w14:textId="77777777" w:rsidR="004237CD" w:rsidRPr="004237CD" w:rsidRDefault="004237CD" w:rsidP="004237CD">
            <w:pPr>
              <w:spacing w:after="0" w:line="276" w:lineRule="auto"/>
              <w:rPr>
                <w:rFonts w:ascii="Times New Roman" w:eastAsiaTheme="minorEastAsia" w:hAnsi="Times New Roman" w:cs="Times New Roman"/>
              </w:rPr>
            </w:pPr>
          </w:p>
          <w:p w14:paraId="761A45C3" w14:textId="77777777" w:rsidR="004237CD" w:rsidRPr="004237CD" w:rsidRDefault="004237CD" w:rsidP="004237CD">
            <w:pPr>
              <w:spacing w:after="0" w:line="276" w:lineRule="auto"/>
              <w:rPr>
                <w:rFonts w:ascii="Times New Roman" w:eastAsiaTheme="minorEastAsia" w:hAnsi="Times New Roman" w:cs="Times New Roman"/>
              </w:rPr>
            </w:pPr>
          </w:p>
          <w:p w14:paraId="68F337D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Xhevat </w:t>
            </w:r>
            <w:r w:rsidRPr="004237CD">
              <w:rPr>
                <w:rFonts w:ascii="Times New Roman" w:eastAsiaTheme="minorEastAsia" w:hAnsi="Times New Roman" w:cs="Times New Roman"/>
              </w:rPr>
              <w:lastRenderedPageBreak/>
              <w:t>Cani</w:t>
            </w:r>
          </w:p>
        </w:tc>
        <w:tc>
          <w:tcPr>
            <w:tcW w:w="1170" w:type="dxa"/>
            <w:vMerge w:val="restart"/>
          </w:tcPr>
          <w:p w14:paraId="55B1D918" w14:textId="77777777" w:rsidR="004237CD" w:rsidRPr="004237CD" w:rsidRDefault="004237CD" w:rsidP="004237CD">
            <w:pPr>
              <w:spacing w:after="0" w:line="276" w:lineRule="auto"/>
              <w:rPr>
                <w:rFonts w:ascii="Times New Roman" w:eastAsiaTheme="minorEastAsia" w:hAnsi="Times New Roman" w:cs="Times New Roman"/>
              </w:rPr>
            </w:pPr>
          </w:p>
          <w:p w14:paraId="22E24B15" w14:textId="77777777" w:rsidR="004237CD" w:rsidRPr="004237CD" w:rsidRDefault="004237CD" w:rsidP="004237CD">
            <w:pPr>
              <w:spacing w:after="0" w:line="276" w:lineRule="auto"/>
              <w:rPr>
                <w:rFonts w:ascii="Times New Roman" w:eastAsiaTheme="minorEastAsia" w:hAnsi="Times New Roman" w:cs="Times New Roman"/>
              </w:rPr>
            </w:pPr>
          </w:p>
          <w:p w14:paraId="5E67248B" w14:textId="77777777" w:rsidR="004237CD" w:rsidRPr="004237CD" w:rsidRDefault="004237CD" w:rsidP="004237CD">
            <w:pPr>
              <w:spacing w:after="0" w:line="276" w:lineRule="auto"/>
              <w:rPr>
                <w:rFonts w:ascii="Times New Roman" w:eastAsiaTheme="minorEastAsia" w:hAnsi="Times New Roman" w:cs="Times New Roman"/>
              </w:rPr>
            </w:pPr>
          </w:p>
          <w:p w14:paraId="35F1C003" w14:textId="77777777" w:rsidR="004237CD" w:rsidRPr="004237CD" w:rsidRDefault="004237CD" w:rsidP="004237CD">
            <w:pPr>
              <w:spacing w:after="0" w:line="276" w:lineRule="auto"/>
              <w:rPr>
                <w:rFonts w:ascii="Times New Roman" w:eastAsiaTheme="minorEastAsia" w:hAnsi="Times New Roman" w:cs="Times New Roman"/>
              </w:rPr>
            </w:pPr>
          </w:p>
          <w:p w14:paraId="166012ED" w14:textId="77777777" w:rsidR="004237CD" w:rsidRPr="004237CD" w:rsidRDefault="004237CD" w:rsidP="004237CD">
            <w:pPr>
              <w:spacing w:after="0" w:line="276" w:lineRule="auto"/>
              <w:rPr>
                <w:rFonts w:ascii="Times New Roman" w:eastAsiaTheme="minorEastAsia" w:hAnsi="Times New Roman" w:cs="Times New Roman"/>
              </w:rPr>
            </w:pPr>
          </w:p>
          <w:p w14:paraId="7EC2CDC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125D80FF"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282A7C8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Pr>
          <w:p w14:paraId="00F8CC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Pr>
          <w:p w14:paraId="63C607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7500</w:t>
            </w:r>
          </w:p>
        </w:tc>
        <w:tc>
          <w:tcPr>
            <w:tcW w:w="720" w:type="dxa"/>
          </w:tcPr>
          <w:p w14:paraId="3F24080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64559B9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810" w:type="dxa"/>
          </w:tcPr>
          <w:p w14:paraId="433F950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7945E4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1,200.00</w:t>
            </w:r>
          </w:p>
        </w:tc>
      </w:tr>
      <w:tr w:rsidR="004237CD" w:rsidRPr="004237CD" w14:paraId="0DC42299" w14:textId="77777777" w:rsidTr="00826CCE">
        <w:trPr>
          <w:trHeight w:val="504"/>
        </w:trPr>
        <w:tc>
          <w:tcPr>
            <w:tcW w:w="535" w:type="dxa"/>
            <w:vMerge/>
          </w:tcPr>
          <w:p w14:paraId="40BA8276"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4E2BB65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DFF20C3"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3F98CE0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6424BFA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Pr>
          <w:p w14:paraId="70DA479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0.05</w:t>
            </w:r>
          </w:p>
        </w:tc>
        <w:tc>
          <w:tcPr>
            <w:tcW w:w="1080" w:type="dxa"/>
          </w:tcPr>
          <w:p w14:paraId="00F9030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w:t>
            </w:r>
          </w:p>
        </w:tc>
        <w:tc>
          <w:tcPr>
            <w:tcW w:w="720" w:type="dxa"/>
          </w:tcPr>
          <w:p w14:paraId="6BF5428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3B056CD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w:t>
            </w:r>
          </w:p>
        </w:tc>
        <w:tc>
          <w:tcPr>
            <w:tcW w:w="810" w:type="dxa"/>
          </w:tcPr>
          <w:p w14:paraId="5A2C490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6FFB10E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560.00</w:t>
            </w:r>
          </w:p>
        </w:tc>
      </w:tr>
      <w:tr w:rsidR="004237CD" w:rsidRPr="004237CD" w14:paraId="6B04BC06" w14:textId="77777777" w:rsidTr="00826CCE">
        <w:trPr>
          <w:trHeight w:val="551"/>
        </w:trPr>
        <w:tc>
          <w:tcPr>
            <w:tcW w:w="535" w:type="dxa"/>
            <w:vMerge/>
          </w:tcPr>
          <w:p w14:paraId="386FEF5F"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393ED44C"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3A6337B5"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B5CFB4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 në serrë</w:t>
            </w:r>
          </w:p>
        </w:tc>
        <w:tc>
          <w:tcPr>
            <w:tcW w:w="900" w:type="dxa"/>
          </w:tcPr>
          <w:p w14:paraId="0920116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Pr>
          <w:p w14:paraId="2E47A07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0.03</w:t>
            </w:r>
          </w:p>
        </w:tc>
        <w:tc>
          <w:tcPr>
            <w:tcW w:w="1080" w:type="dxa"/>
          </w:tcPr>
          <w:p w14:paraId="0CE4A49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1200</w:t>
            </w:r>
          </w:p>
        </w:tc>
        <w:tc>
          <w:tcPr>
            <w:tcW w:w="720" w:type="dxa"/>
          </w:tcPr>
          <w:p w14:paraId="3A8C06A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28E748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720</w:t>
            </w:r>
          </w:p>
        </w:tc>
        <w:tc>
          <w:tcPr>
            <w:tcW w:w="810" w:type="dxa"/>
          </w:tcPr>
          <w:p w14:paraId="4BD138D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347E440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288.00</w:t>
            </w:r>
          </w:p>
        </w:tc>
      </w:tr>
      <w:tr w:rsidR="004237CD" w:rsidRPr="004237CD" w14:paraId="46C7DFEB" w14:textId="77777777" w:rsidTr="00826CCE">
        <w:trPr>
          <w:trHeight w:val="551"/>
        </w:trPr>
        <w:tc>
          <w:tcPr>
            <w:tcW w:w="535" w:type="dxa"/>
            <w:vMerge/>
          </w:tcPr>
          <w:p w14:paraId="2FAE1935"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4509D6CD"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5825A6E"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14D3ED4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 në serrë</w:t>
            </w:r>
          </w:p>
        </w:tc>
        <w:tc>
          <w:tcPr>
            <w:tcW w:w="900" w:type="dxa"/>
          </w:tcPr>
          <w:p w14:paraId="214282E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Pr>
          <w:p w14:paraId="0FA5988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0.03</w:t>
            </w:r>
          </w:p>
        </w:tc>
        <w:tc>
          <w:tcPr>
            <w:tcW w:w="1080" w:type="dxa"/>
          </w:tcPr>
          <w:p w14:paraId="5ED9A2D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w:t>
            </w:r>
          </w:p>
        </w:tc>
        <w:tc>
          <w:tcPr>
            <w:tcW w:w="720" w:type="dxa"/>
          </w:tcPr>
          <w:p w14:paraId="5E48576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184F34E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w:t>
            </w:r>
          </w:p>
        </w:tc>
        <w:tc>
          <w:tcPr>
            <w:tcW w:w="810" w:type="dxa"/>
          </w:tcPr>
          <w:p w14:paraId="31ADA49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6D8FF57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270.00</w:t>
            </w:r>
          </w:p>
        </w:tc>
      </w:tr>
      <w:tr w:rsidR="004237CD" w:rsidRPr="004237CD" w14:paraId="1F0DEFE8" w14:textId="77777777" w:rsidTr="00826CCE">
        <w:trPr>
          <w:trHeight w:val="551"/>
        </w:trPr>
        <w:tc>
          <w:tcPr>
            <w:tcW w:w="535" w:type="dxa"/>
            <w:vMerge/>
          </w:tcPr>
          <w:p w14:paraId="7CE61B8D"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22BBE09E"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CA4D28F"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7A2E8486"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659EFAF2"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2,318.00</w:t>
            </w:r>
          </w:p>
        </w:tc>
      </w:tr>
      <w:tr w:rsidR="004237CD" w:rsidRPr="004237CD" w14:paraId="7593ED01" w14:textId="77777777" w:rsidTr="00826CCE">
        <w:trPr>
          <w:trHeight w:val="461"/>
        </w:trPr>
        <w:tc>
          <w:tcPr>
            <w:tcW w:w="535" w:type="dxa"/>
            <w:vMerge w:val="restart"/>
          </w:tcPr>
          <w:p w14:paraId="74B95086" w14:textId="77777777" w:rsidR="004237CD" w:rsidRPr="004237CD" w:rsidRDefault="004237CD" w:rsidP="004237CD">
            <w:pPr>
              <w:spacing w:after="0" w:line="276" w:lineRule="auto"/>
              <w:rPr>
                <w:rFonts w:ascii="Times New Roman" w:eastAsiaTheme="minorEastAsia" w:hAnsi="Times New Roman" w:cs="Times New Roman"/>
              </w:rPr>
            </w:pPr>
          </w:p>
          <w:p w14:paraId="04531C32" w14:textId="77777777" w:rsidR="004237CD" w:rsidRPr="004237CD" w:rsidRDefault="004237CD" w:rsidP="004237CD">
            <w:pPr>
              <w:spacing w:after="0" w:line="276" w:lineRule="auto"/>
              <w:rPr>
                <w:rFonts w:ascii="Times New Roman" w:eastAsiaTheme="minorEastAsia" w:hAnsi="Times New Roman" w:cs="Times New Roman"/>
              </w:rPr>
            </w:pPr>
          </w:p>
          <w:p w14:paraId="036D52DB" w14:textId="77777777" w:rsidR="004237CD" w:rsidRPr="004237CD" w:rsidRDefault="004237CD" w:rsidP="004237CD">
            <w:pPr>
              <w:spacing w:after="0" w:line="276" w:lineRule="auto"/>
              <w:rPr>
                <w:rFonts w:ascii="Times New Roman" w:eastAsiaTheme="minorEastAsia" w:hAnsi="Times New Roman" w:cs="Times New Roman"/>
              </w:rPr>
            </w:pPr>
          </w:p>
          <w:p w14:paraId="141040E0" w14:textId="77777777" w:rsidR="004237CD" w:rsidRPr="004237CD" w:rsidRDefault="004237CD" w:rsidP="004237CD">
            <w:pPr>
              <w:spacing w:after="0" w:line="276" w:lineRule="auto"/>
              <w:rPr>
                <w:rFonts w:ascii="Times New Roman" w:eastAsiaTheme="minorEastAsia" w:hAnsi="Times New Roman" w:cs="Times New Roman"/>
              </w:rPr>
            </w:pPr>
          </w:p>
          <w:p w14:paraId="4E959662" w14:textId="77777777" w:rsidR="004237CD" w:rsidRPr="004237CD" w:rsidRDefault="004237CD" w:rsidP="004237CD">
            <w:pPr>
              <w:spacing w:after="0" w:line="276" w:lineRule="auto"/>
              <w:rPr>
                <w:rFonts w:ascii="Times New Roman" w:eastAsiaTheme="minorEastAsia" w:hAnsi="Times New Roman" w:cs="Times New Roman"/>
              </w:rPr>
            </w:pPr>
          </w:p>
          <w:p w14:paraId="5BB712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w:t>
            </w:r>
          </w:p>
        </w:tc>
        <w:tc>
          <w:tcPr>
            <w:tcW w:w="990" w:type="dxa"/>
            <w:vMerge w:val="restart"/>
          </w:tcPr>
          <w:p w14:paraId="19519875" w14:textId="77777777" w:rsidR="004237CD" w:rsidRPr="004237CD" w:rsidRDefault="004237CD" w:rsidP="004237CD">
            <w:pPr>
              <w:spacing w:after="0" w:line="276" w:lineRule="auto"/>
              <w:rPr>
                <w:rFonts w:ascii="Times New Roman" w:eastAsiaTheme="minorEastAsia" w:hAnsi="Times New Roman" w:cs="Times New Roman"/>
              </w:rPr>
            </w:pPr>
          </w:p>
          <w:p w14:paraId="6A52734E" w14:textId="77777777" w:rsidR="004237CD" w:rsidRPr="004237CD" w:rsidRDefault="004237CD" w:rsidP="004237CD">
            <w:pPr>
              <w:spacing w:after="0" w:line="276" w:lineRule="auto"/>
              <w:rPr>
                <w:rFonts w:ascii="Times New Roman" w:eastAsiaTheme="minorEastAsia" w:hAnsi="Times New Roman" w:cs="Times New Roman"/>
              </w:rPr>
            </w:pPr>
          </w:p>
          <w:p w14:paraId="781E5704" w14:textId="77777777" w:rsidR="004237CD" w:rsidRPr="004237CD" w:rsidRDefault="004237CD" w:rsidP="004237CD">
            <w:pPr>
              <w:spacing w:after="0" w:line="276" w:lineRule="auto"/>
              <w:rPr>
                <w:rFonts w:ascii="Times New Roman" w:eastAsiaTheme="minorEastAsia" w:hAnsi="Times New Roman" w:cs="Times New Roman"/>
              </w:rPr>
            </w:pPr>
          </w:p>
          <w:p w14:paraId="3EFD32EF" w14:textId="77777777" w:rsidR="004237CD" w:rsidRPr="004237CD" w:rsidRDefault="004237CD" w:rsidP="004237CD">
            <w:pPr>
              <w:spacing w:after="0" w:line="276" w:lineRule="auto"/>
              <w:rPr>
                <w:rFonts w:ascii="Times New Roman" w:eastAsiaTheme="minorEastAsia" w:hAnsi="Times New Roman" w:cs="Times New Roman"/>
              </w:rPr>
            </w:pPr>
          </w:p>
          <w:p w14:paraId="1297C5AE" w14:textId="77777777" w:rsidR="004237CD" w:rsidRPr="004237CD" w:rsidRDefault="004237CD" w:rsidP="004237CD">
            <w:pPr>
              <w:spacing w:after="0" w:line="276" w:lineRule="auto"/>
              <w:rPr>
                <w:rFonts w:ascii="Times New Roman" w:eastAsiaTheme="minorEastAsia" w:hAnsi="Times New Roman" w:cs="Times New Roman"/>
              </w:rPr>
            </w:pPr>
          </w:p>
          <w:p w14:paraId="638769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Hamit Berisha</w:t>
            </w:r>
          </w:p>
        </w:tc>
        <w:tc>
          <w:tcPr>
            <w:tcW w:w="1170" w:type="dxa"/>
            <w:vMerge w:val="restart"/>
          </w:tcPr>
          <w:p w14:paraId="5CDF4E37" w14:textId="77777777" w:rsidR="004237CD" w:rsidRPr="004237CD" w:rsidRDefault="004237CD" w:rsidP="004237CD">
            <w:pPr>
              <w:spacing w:after="0" w:line="276" w:lineRule="auto"/>
              <w:rPr>
                <w:rFonts w:ascii="Times New Roman" w:eastAsiaTheme="minorEastAsia" w:hAnsi="Times New Roman" w:cs="Times New Roman"/>
              </w:rPr>
            </w:pPr>
          </w:p>
          <w:p w14:paraId="7DC88A5D" w14:textId="77777777" w:rsidR="004237CD" w:rsidRPr="004237CD" w:rsidRDefault="004237CD" w:rsidP="004237CD">
            <w:pPr>
              <w:spacing w:after="0" w:line="276" w:lineRule="auto"/>
              <w:rPr>
                <w:rFonts w:ascii="Times New Roman" w:eastAsiaTheme="minorEastAsia" w:hAnsi="Times New Roman" w:cs="Times New Roman"/>
              </w:rPr>
            </w:pPr>
          </w:p>
          <w:p w14:paraId="117111B1" w14:textId="77777777" w:rsidR="004237CD" w:rsidRPr="004237CD" w:rsidRDefault="004237CD" w:rsidP="004237CD">
            <w:pPr>
              <w:spacing w:after="0" w:line="276" w:lineRule="auto"/>
              <w:rPr>
                <w:rFonts w:ascii="Times New Roman" w:eastAsiaTheme="minorEastAsia" w:hAnsi="Times New Roman" w:cs="Times New Roman"/>
              </w:rPr>
            </w:pPr>
          </w:p>
          <w:p w14:paraId="39C0692D" w14:textId="77777777" w:rsidR="004237CD" w:rsidRPr="004237CD" w:rsidRDefault="004237CD" w:rsidP="004237CD">
            <w:pPr>
              <w:spacing w:after="0" w:line="276" w:lineRule="auto"/>
              <w:rPr>
                <w:rFonts w:ascii="Times New Roman" w:eastAsiaTheme="minorEastAsia" w:hAnsi="Times New Roman" w:cs="Times New Roman"/>
              </w:rPr>
            </w:pPr>
          </w:p>
          <w:p w14:paraId="258FADD4" w14:textId="77777777" w:rsidR="004237CD" w:rsidRPr="004237CD" w:rsidRDefault="004237CD" w:rsidP="004237CD">
            <w:pPr>
              <w:spacing w:after="0" w:line="276" w:lineRule="auto"/>
              <w:rPr>
                <w:rFonts w:ascii="Times New Roman" w:eastAsiaTheme="minorEastAsia" w:hAnsi="Times New Roman" w:cs="Times New Roman"/>
              </w:rPr>
            </w:pPr>
          </w:p>
          <w:p w14:paraId="140C66A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3AC9BBFA"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683D33F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Pr>
          <w:p w14:paraId="0EFF9C3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0.15</w:t>
            </w:r>
          </w:p>
        </w:tc>
        <w:tc>
          <w:tcPr>
            <w:tcW w:w="1080" w:type="dxa"/>
          </w:tcPr>
          <w:p w14:paraId="7F19C69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3750</w:t>
            </w:r>
          </w:p>
        </w:tc>
        <w:tc>
          <w:tcPr>
            <w:tcW w:w="720" w:type="dxa"/>
            <w:tcBorders>
              <w:top w:val="nil"/>
            </w:tcBorders>
          </w:tcPr>
          <w:p w14:paraId="1AE5A24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Borders>
              <w:top w:val="nil"/>
            </w:tcBorders>
          </w:tcPr>
          <w:p w14:paraId="768F091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w:t>
            </w:r>
          </w:p>
        </w:tc>
        <w:tc>
          <w:tcPr>
            <w:tcW w:w="810" w:type="dxa"/>
          </w:tcPr>
          <w:p w14:paraId="685D3B0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5BAF77C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600.00</w:t>
            </w:r>
          </w:p>
        </w:tc>
      </w:tr>
      <w:tr w:rsidR="004237CD" w:rsidRPr="004237CD" w14:paraId="6A3806C4" w14:textId="77777777" w:rsidTr="00826CCE">
        <w:trPr>
          <w:trHeight w:val="461"/>
        </w:trPr>
        <w:tc>
          <w:tcPr>
            <w:tcW w:w="535" w:type="dxa"/>
            <w:vMerge/>
          </w:tcPr>
          <w:p w14:paraId="46F83108"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3A7DC883"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068223CF"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49A463F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429CA5B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Pr>
          <w:p w14:paraId="0E8D6D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0.05</w:t>
            </w:r>
          </w:p>
        </w:tc>
        <w:tc>
          <w:tcPr>
            <w:tcW w:w="1080" w:type="dxa"/>
          </w:tcPr>
          <w:p w14:paraId="62B8B2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w:t>
            </w:r>
          </w:p>
        </w:tc>
        <w:tc>
          <w:tcPr>
            <w:tcW w:w="720" w:type="dxa"/>
          </w:tcPr>
          <w:p w14:paraId="629ED85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02DF9E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w:t>
            </w:r>
          </w:p>
        </w:tc>
        <w:tc>
          <w:tcPr>
            <w:tcW w:w="810" w:type="dxa"/>
          </w:tcPr>
          <w:p w14:paraId="57DA680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70D6599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560.00</w:t>
            </w:r>
          </w:p>
        </w:tc>
      </w:tr>
      <w:tr w:rsidR="004237CD" w:rsidRPr="004237CD" w14:paraId="3CC8F801" w14:textId="77777777" w:rsidTr="00826CCE">
        <w:trPr>
          <w:trHeight w:val="551"/>
        </w:trPr>
        <w:tc>
          <w:tcPr>
            <w:tcW w:w="535" w:type="dxa"/>
            <w:vMerge/>
          </w:tcPr>
          <w:p w14:paraId="0268726F"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7BFACF02"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5FE472E4"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5A188CA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 në serrë</w:t>
            </w:r>
          </w:p>
        </w:tc>
        <w:tc>
          <w:tcPr>
            <w:tcW w:w="900" w:type="dxa"/>
          </w:tcPr>
          <w:p w14:paraId="7AD8340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Pr>
          <w:p w14:paraId="535224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0.03</w:t>
            </w:r>
          </w:p>
        </w:tc>
        <w:tc>
          <w:tcPr>
            <w:tcW w:w="1080" w:type="dxa"/>
          </w:tcPr>
          <w:p w14:paraId="114B4E2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w:t>
            </w:r>
          </w:p>
        </w:tc>
        <w:tc>
          <w:tcPr>
            <w:tcW w:w="720" w:type="dxa"/>
          </w:tcPr>
          <w:p w14:paraId="1100D8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6888F1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w:t>
            </w:r>
          </w:p>
        </w:tc>
        <w:tc>
          <w:tcPr>
            <w:tcW w:w="810" w:type="dxa"/>
          </w:tcPr>
          <w:p w14:paraId="68B054E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4FB70F0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270.00</w:t>
            </w:r>
          </w:p>
        </w:tc>
      </w:tr>
      <w:tr w:rsidR="004237CD" w:rsidRPr="004237CD" w14:paraId="7377ECB1" w14:textId="77777777" w:rsidTr="00826CCE">
        <w:trPr>
          <w:trHeight w:val="551"/>
        </w:trPr>
        <w:tc>
          <w:tcPr>
            <w:tcW w:w="535" w:type="dxa"/>
            <w:vMerge/>
          </w:tcPr>
          <w:p w14:paraId="04DF247F"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7F87BF59"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5C4C7C6"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3930B5F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 në serrë</w:t>
            </w:r>
          </w:p>
        </w:tc>
        <w:tc>
          <w:tcPr>
            <w:tcW w:w="900" w:type="dxa"/>
          </w:tcPr>
          <w:p w14:paraId="1CC0D58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Pr>
          <w:p w14:paraId="2CCCD3B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0.03</w:t>
            </w:r>
          </w:p>
        </w:tc>
        <w:tc>
          <w:tcPr>
            <w:tcW w:w="1080" w:type="dxa"/>
          </w:tcPr>
          <w:p w14:paraId="48E20ED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1200</w:t>
            </w:r>
          </w:p>
        </w:tc>
        <w:tc>
          <w:tcPr>
            <w:tcW w:w="720" w:type="dxa"/>
          </w:tcPr>
          <w:p w14:paraId="2360D46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54C256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720</w:t>
            </w:r>
          </w:p>
        </w:tc>
        <w:tc>
          <w:tcPr>
            <w:tcW w:w="810" w:type="dxa"/>
          </w:tcPr>
          <w:p w14:paraId="3E8BC43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12F2461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288.00</w:t>
            </w:r>
          </w:p>
        </w:tc>
      </w:tr>
      <w:tr w:rsidR="004237CD" w:rsidRPr="004237CD" w14:paraId="5A68BF3B" w14:textId="77777777" w:rsidTr="00826CCE">
        <w:trPr>
          <w:trHeight w:val="401"/>
        </w:trPr>
        <w:tc>
          <w:tcPr>
            <w:tcW w:w="535" w:type="dxa"/>
            <w:vMerge/>
          </w:tcPr>
          <w:p w14:paraId="5AC04AAB"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1DFD7271"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F1C173E"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13B47639"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0D28343D"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1,718.00</w:t>
            </w:r>
          </w:p>
        </w:tc>
      </w:tr>
      <w:tr w:rsidR="004237CD" w:rsidRPr="004237CD" w14:paraId="22DF8C14" w14:textId="77777777" w:rsidTr="00826CCE">
        <w:trPr>
          <w:trHeight w:val="461"/>
        </w:trPr>
        <w:tc>
          <w:tcPr>
            <w:tcW w:w="535" w:type="dxa"/>
            <w:vMerge w:val="restart"/>
          </w:tcPr>
          <w:p w14:paraId="7F7D27AD" w14:textId="77777777" w:rsidR="004237CD" w:rsidRPr="004237CD" w:rsidRDefault="004237CD" w:rsidP="004237CD">
            <w:pPr>
              <w:spacing w:after="0" w:line="276" w:lineRule="auto"/>
              <w:rPr>
                <w:rFonts w:ascii="Times New Roman" w:eastAsiaTheme="minorEastAsia" w:hAnsi="Times New Roman" w:cs="Times New Roman"/>
              </w:rPr>
            </w:pPr>
          </w:p>
          <w:p w14:paraId="7F68119A" w14:textId="77777777" w:rsidR="004237CD" w:rsidRPr="004237CD" w:rsidRDefault="004237CD" w:rsidP="004237CD">
            <w:pPr>
              <w:spacing w:after="0" w:line="276" w:lineRule="auto"/>
              <w:rPr>
                <w:rFonts w:ascii="Times New Roman" w:eastAsiaTheme="minorEastAsia" w:hAnsi="Times New Roman" w:cs="Times New Roman"/>
              </w:rPr>
            </w:pPr>
          </w:p>
          <w:p w14:paraId="56784797" w14:textId="77777777" w:rsidR="004237CD" w:rsidRPr="004237CD" w:rsidRDefault="004237CD" w:rsidP="004237CD">
            <w:pPr>
              <w:spacing w:after="0" w:line="276" w:lineRule="auto"/>
              <w:rPr>
                <w:rFonts w:ascii="Times New Roman" w:eastAsiaTheme="minorEastAsia" w:hAnsi="Times New Roman" w:cs="Times New Roman"/>
              </w:rPr>
            </w:pPr>
          </w:p>
          <w:p w14:paraId="5F5F556E" w14:textId="77777777" w:rsidR="004237CD" w:rsidRPr="004237CD" w:rsidRDefault="004237CD" w:rsidP="004237CD">
            <w:pPr>
              <w:spacing w:after="0" w:line="276" w:lineRule="auto"/>
              <w:rPr>
                <w:rFonts w:ascii="Times New Roman" w:eastAsiaTheme="minorEastAsia" w:hAnsi="Times New Roman" w:cs="Times New Roman"/>
              </w:rPr>
            </w:pPr>
          </w:p>
          <w:p w14:paraId="675D342D" w14:textId="77777777" w:rsidR="004237CD" w:rsidRPr="004237CD" w:rsidRDefault="004237CD" w:rsidP="004237CD">
            <w:pPr>
              <w:spacing w:after="0" w:line="276" w:lineRule="auto"/>
              <w:rPr>
                <w:rFonts w:ascii="Times New Roman" w:eastAsiaTheme="minorEastAsia" w:hAnsi="Times New Roman" w:cs="Times New Roman"/>
              </w:rPr>
            </w:pPr>
          </w:p>
          <w:p w14:paraId="7DA78CA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w:t>
            </w:r>
          </w:p>
        </w:tc>
        <w:tc>
          <w:tcPr>
            <w:tcW w:w="990" w:type="dxa"/>
            <w:vMerge w:val="restart"/>
          </w:tcPr>
          <w:p w14:paraId="1FCC72A9" w14:textId="77777777" w:rsidR="004237CD" w:rsidRPr="004237CD" w:rsidRDefault="004237CD" w:rsidP="004237CD">
            <w:pPr>
              <w:spacing w:after="0" w:line="276" w:lineRule="auto"/>
              <w:rPr>
                <w:rFonts w:ascii="Times New Roman" w:eastAsiaTheme="minorEastAsia" w:hAnsi="Times New Roman" w:cs="Times New Roman"/>
              </w:rPr>
            </w:pPr>
          </w:p>
          <w:p w14:paraId="01577EA9" w14:textId="77777777" w:rsidR="004237CD" w:rsidRPr="004237CD" w:rsidRDefault="004237CD" w:rsidP="004237CD">
            <w:pPr>
              <w:spacing w:after="0" w:line="276" w:lineRule="auto"/>
              <w:rPr>
                <w:rFonts w:ascii="Times New Roman" w:eastAsiaTheme="minorEastAsia" w:hAnsi="Times New Roman" w:cs="Times New Roman"/>
              </w:rPr>
            </w:pPr>
          </w:p>
          <w:p w14:paraId="14A2D4E4" w14:textId="77777777" w:rsidR="004237CD" w:rsidRPr="004237CD" w:rsidRDefault="004237CD" w:rsidP="004237CD">
            <w:pPr>
              <w:spacing w:after="0" w:line="276" w:lineRule="auto"/>
              <w:rPr>
                <w:rFonts w:ascii="Times New Roman" w:eastAsiaTheme="minorEastAsia" w:hAnsi="Times New Roman" w:cs="Times New Roman"/>
              </w:rPr>
            </w:pPr>
          </w:p>
          <w:p w14:paraId="45CDEAD9" w14:textId="77777777" w:rsidR="004237CD" w:rsidRPr="004237CD" w:rsidRDefault="004237CD" w:rsidP="004237CD">
            <w:pPr>
              <w:spacing w:after="0" w:line="276" w:lineRule="auto"/>
              <w:rPr>
                <w:rFonts w:ascii="Times New Roman" w:eastAsiaTheme="minorEastAsia" w:hAnsi="Times New Roman" w:cs="Times New Roman"/>
              </w:rPr>
            </w:pPr>
          </w:p>
          <w:p w14:paraId="07B758C5" w14:textId="77777777" w:rsidR="004237CD" w:rsidRPr="004237CD" w:rsidRDefault="004237CD" w:rsidP="004237CD">
            <w:pPr>
              <w:spacing w:after="0" w:line="276" w:lineRule="auto"/>
              <w:rPr>
                <w:rFonts w:ascii="Times New Roman" w:eastAsiaTheme="minorEastAsia" w:hAnsi="Times New Roman" w:cs="Times New Roman"/>
              </w:rPr>
            </w:pPr>
          </w:p>
          <w:p w14:paraId="1FD535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Vaid Berisha</w:t>
            </w:r>
          </w:p>
        </w:tc>
        <w:tc>
          <w:tcPr>
            <w:tcW w:w="1170" w:type="dxa"/>
            <w:vMerge w:val="restart"/>
          </w:tcPr>
          <w:p w14:paraId="517C5C85" w14:textId="77777777" w:rsidR="004237CD" w:rsidRPr="004237CD" w:rsidRDefault="004237CD" w:rsidP="004237CD">
            <w:pPr>
              <w:spacing w:after="0" w:line="276" w:lineRule="auto"/>
              <w:rPr>
                <w:rFonts w:ascii="Times New Roman" w:eastAsiaTheme="minorEastAsia" w:hAnsi="Times New Roman" w:cs="Times New Roman"/>
              </w:rPr>
            </w:pPr>
          </w:p>
          <w:p w14:paraId="2AF63CA0" w14:textId="77777777" w:rsidR="004237CD" w:rsidRPr="004237CD" w:rsidRDefault="004237CD" w:rsidP="004237CD">
            <w:pPr>
              <w:spacing w:after="0" w:line="276" w:lineRule="auto"/>
              <w:rPr>
                <w:rFonts w:ascii="Times New Roman" w:eastAsiaTheme="minorEastAsia" w:hAnsi="Times New Roman" w:cs="Times New Roman"/>
              </w:rPr>
            </w:pPr>
          </w:p>
          <w:p w14:paraId="43808597" w14:textId="77777777" w:rsidR="004237CD" w:rsidRPr="004237CD" w:rsidRDefault="004237CD" w:rsidP="004237CD">
            <w:pPr>
              <w:spacing w:after="0" w:line="276" w:lineRule="auto"/>
              <w:rPr>
                <w:rFonts w:ascii="Times New Roman" w:eastAsiaTheme="minorEastAsia" w:hAnsi="Times New Roman" w:cs="Times New Roman"/>
              </w:rPr>
            </w:pPr>
          </w:p>
          <w:p w14:paraId="3491C5ED" w14:textId="77777777" w:rsidR="004237CD" w:rsidRPr="004237CD" w:rsidRDefault="004237CD" w:rsidP="004237CD">
            <w:pPr>
              <w:spacing w:after="0" w:line="276" w:lineRule="auto"/>
              <w:rPr>
                <w:rFonts w:ascii="Times New Roman" w:eastAsiaTheme="minorEastAsia" w:hAnsi="Times New Roman" w:cs="Times New Roman"/>
              </w:rPr>
            </w:pPr>
          </w:p>
          <w:p w14:paraId="5762E74B" w14:textId="77777777" w:rsidR="004237CD" w:rsidRPr="004237CD" w:rsidRDefault="004237CD" w:rsidP="004237CD">
            <w:pPr>
              <w:spacing w:after="0" w:line="276" w:lineRule="auto"/>
              <w:rPr>
                <w:rFonts w:ascii="Times New Roman" w:eastAsiaTheme="minorEastAsia" w:hAnsi="Times New Roman" w:cs="Times New Roman"/>
              </w:rPr>
            </w:pPr>
          </w:p>
          <w:p w14:paraId="08500C0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01EB2678"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352F71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Pr>
          <w:p w14:paraId="782620F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Pr>
          <w:p w14:paraId="69CCD7B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7500</w:t>
            </w:r>
          </w:p>
        </w:tc>
        <w:tc>
          <w:tcPr>
            <w:tcW w:w="720" w:type="dxa"/>
          </w:tcPr>
          <w:p w14:paraId="727D46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4AFECD3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810" w:type="dxa"/>
          </w:tcPr>
          <w:p w14:paraId="2C14924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2C3C5D9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1,200.00</w:t>
            </w:r>
          </w:p>
        </w:tc>
      </w:tr>
      <w:tr w:rsidR="004237CD" w:rsidRPr="004237CD" w14:paraId="40D68FA5" w14:textId="77777777" w:rsidTr="00826CCE">
        <w:trPr>
          <w:trHeight w:val="461"/>
        </w:trPr>
        <w:tc>
          <w:tcPr>
            <w:tcW w:w="535" w:type="dxa"/>
            <w:vMerge/>
          </w:tcPr>
          <w:p w14:paraId="750D9867"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259CB004"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07194207"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6F06BF5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w:t>
            </w:r>
          </w:p>
        </w:tc>
        <w:tc>
          <w:tcPr>
            <w:tcW w:w="900" w:type="dxa"/>
          </w:tcPr>
          <w:p w14:paraId="70E73A4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15.000</w:t>
            </w:r>
          </w:p>
        </w:tc>
        <w:tc>
          <w:tcPr>
            <w:tcW w:w="720" w:type="dxa"/>
          </w:tcPr>
          <w:p w14:paraId="71B4AA1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0.06</w:t>
            </w:r>
          </w:p>
        </w:tc>
        <w:tc>
          <w:tcPr>
            <w:tcW w:w="1080" w:type="dxa"/>
          </w:tcPr>
          <w:p w14:paraId="3AEEE40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w:t>
            </w:r>
          </w:p>
        </w:tc>
        <w:tc>
          <w:tcPr>
            <w:tcW w:w="720" w:type="dxa"/>
          </w:tcPr>
          <w:p w14:paraId="79AF34D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5189FFF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540</w:t>
            </w:r>
          </w:p>
        </w:tc>
        <w:tc>
          <w:tcPr>
            <w:tcW w:w="810" w:type="dxa"/>
          </w:tcPr>
          <w:p w14:paraId="362D1F2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7C115AD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324.00</w:t>
            </w:r>
          </w:p>
        </w:tc>
      </w:tr>
      <w:tr w:rsidR="004237CD" w:rsidRPr="004237CD" w14:paraId="542D9443" w14:textId="77777777" w:rsidTr="00826CCE">
        <w:trPr>
          <w:trHeight w:val="551"/>
        </w:trPr>
        <w:tc>
          <w:tcPr>
            <w:tcW w:w="535" w:type="dxa"/>
            <w:vMerge/>
          </w:tcPr>
          <w:p w14:paraId="025186EF"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CB23813"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C1DDBB1"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1081D4E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 në serrë</w:t>
            </w:r>
          </w:p>
        </w:tc>
        <w:tc>
          <w:tcPr>
            <w:tcW w:w="900" w:type="dxa"/>
          </w:tcPr>
          <w:p w14:paraId="5FD19B0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Pr>
          <w:p w14:paraId="0735AD2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w:t>
            </w:r>
          </w:p>
        </w:tc>
        <w:tc>
          <w:tcPr>
            <w:tcW w:w="1080" w:type="dxa"/>
          </w:tcPr>
          <w:p w14:paraId="3140A38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w:t>
            </w:r>
          </w:p>
        </w:tc>
        <w:tc>
          <w:tcPr>
            <w:tcW w:w="720" w:type="dxa"/>
          </w:tcPr>
          <w:p w14:paraId="17CD931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44916DB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480</w:t>
            </w:r>
          </w:p>
        </w:tc>
        <w:tc>
          <w:tcPr>
            <w:tcW w:w="810" w:type="dxa"/>
          </w:tcPr>
          <w:p w14:paraId="1A29F4F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56A6B2F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192.00</w:t>
            </w:r>
          </w:p>
        </w:tc>
      </w:tr>
      <w:tr w:rsidR="004237CD" w:rsidRPr="004237CD" w14:paraId="1ED1376B" w14:textId="77777777" w:rsidTr="00826CCE">
        <w:trPr>
          <w:trHeight w:val="437"/>
        </w:trPr>
        <w:tc>
          <w:tcPr>
            <w:tcW w:w="535" w:type="dxa"/>
            <w:vMerge/>
          </w:tcPr>
          <w:p w14:paraId="739DADF2"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327146E"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0D4768A7"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78673F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Kunguj</w:t>
            </w:r>
          </w:p>
        </w:tc>
        <w:tc>
          <w:tcPr>
            <w:tcW w:w="900" w:type="dxa"/>
          </w:tcPr>
          <w:p w14:paraId="4C1C668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Pr>
          <w:p w14:paraId="7896FBE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0.20</w:t>
            </w:r>
          </w:p>
        </w:tc>
        <w:tc>
          <w:tcPr>
            <w:tcW w:w="1080" w:type="dxa"/>
          </w:tcPr>
          <w:p w14:paraId="534AA73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w:t>
            </w:r>
          </w:p>
        </w:tc>
        <w:tc>
          <w:tcPr>
            <w:tcW w:w="720" w:type="dxa"/>
          </w:tcPr>
          <w:p w14:paraId="71FD71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22F6106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w:t>
            </w:r>
          </w:p>
        </w:tc>
        <w:tc>
          <w:tcPr>
            <w:tcW w:w="810" w:type="dxa"/>
          </w:tcPr>
          <w:p w14:paraId="54E058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3DAFDD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r>
      <w:tr w:rsidR="004237CD" w:rsidRPr="004237CD" w14:paraId="7C81F44C" w14:textId="77777777" w:rsidTr="00826CCE">
        <w:trPr>
          <w:trHeight w:val="342"/>
        </w:trPr>
        <w:tc>
          <w:tcPr>
            <w:tcW w:w="535" w:type="dxa"/>
            <w:vMerge/>
          </w:tcPr>
          <w:p w14:paraId="5B47B506"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8F88703"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1606425"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09EEA20E"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22CBB8EC"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2,116.00</w:t>
            </w:r>
          </w:p>
        </w:tc>
      </w:tr>
      <w:tr w:rsidR="004237CD" w:rsidRPr="004237CD" w14:paraId="27C216E5" w14:textId="77777777" w:rsidTr="00826CCE">
        <w:trPr>
          <w:trHeight w:val="437"/>
        </w:trPr>
        <w:tc>
          <w:tcPr>
            <w:tcW w:w="535" w:type="dxa"/>
            <w:vMerge w:val="restart"/>
          </w:tcPr>
          <w:p w14:paraId="2085FB27" w14:textId="77777777" w:rsidR="004237CD" w:rsidRPr="004237CD" w:rsidRDefault="004237CD" w:rsidP="004237CD">
            <w:pPr>
              <w:spacing w:after="0" w:line="276" w:lineRule="auto"/>
              <w:rPr>
                <w:rFonts w:ascii="Times New Roman" w:eastAsiaTheme="minorEastAsia" w:hAnsi="Times New Roman" w:cs="Times New Roman"/>
              </w:rPr>
            </w:pPr>
          </w:p>
          <w:p w14:paraId="4F00BE3D" w14:textId="77777777" w:rsidR="004237CD" w:rsidRPr="004237CD" w:rsidRDefault="004237CD" w:rsidP="004237CD">
            <w:pPr>
              <w:spacing w:after="0" w:line="276" w:lineRule="auto"/>
              <w:rPr>
                <w:rFonts w:ascii="Times New Roman" w:eastAsiaTheme="minorEastAsia" w:hAnsi="Times New Roman" w:cs="Times New Roman"/>
              </w:rPr>
            </w:pPr>
          </w:p>
          <w:p w14:paraId="6A8F1767" w14:textId="77777777" w:rsidR="004237CD" w:rsidRPr="004237CD" w:rsidRDefault="004237CD" w:rsidP="004237CD">
            <w:pPr>
              <w:spacing w:after="0" w:line="276" w:lineRule="auto"/>
              <w:rPr>
                <w:rFonts w:ascii="Times New Roman" w:eastAsiaTheme="minorEastAsia" w:hAnsi="Times New Roman" w:cs="Times New Roman"/>
              </w:rPr>
            </w:pPr>
          </w:p>
          <w:p w14:paraId="0E81C42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w:t>
            </w:r>
          </w:p>
        </w:tc>
        <w:tc>
          <w:tcPr>
            <w:tcW w:w="990" w:type="dxa"/>
            <w:vMerge w:val="restart"/>
          </w:tcPr>
          <w:p w14:paraId="234FD28F" w14:textId="77777777" w:rsidR="004237CD" w:rsidRPr="004237CD" w:rsidRDefault="004237CD" w:rsidP="004237CD">
            <w:pPr>
              <w:spacing w:after="0" w:line="276" w:lineRule="auto"/>
              <w:rPr>
                <w:rFonts w:ascii="Times New Roman" w:eastAsiaTheme="minorEastAsia" w:hAnsi="Times New Roman" w:cs="Times New Roman"/>
              </w:rPr>
            </w:pPr>
          </w:p>
          <w:p w14:paraId="484D741E" w14:textId="77777777" w:rsidR="004237CD" w:rsidRPr="004237CD" w:rsidRDefault="004237CD" w:rsidP="004237CD">
            <w:pPr>
              <w:spacing w:after="0" w:line="276" w:lineRule="auto"/>
              <w:rPr>
                <w:rFonts w:ascii="Times New Roman" w:eastAsiaTheme="minorEastAsia" w:hAnsi="Times New Roman" w:cs="Times New Roman"/>
              </w:rPr>
            </w:pPr>
          </w:p>
          <w:p w14:paraId="5E6C7744" w14:textId="77777777" w:rsidR="004237CD" w:rsidRPr="004237CD" w:rsidRDefault="004237CD" w:rsidP="004237CD">
            <w:pPr>
              <w:spacing w:after="0" w:line="276" w:lineRule="auto"/>
              <w:rPr>
                <w:rFonts w:ascii="Times New Roman" w:eastAsiaTheme="minorEastAsia" w:hAnsi="Times New Roman" w:cs="Times New Roman"/>
              </w:rPr>
            </w:pPr>
          </w:p>
          <w:p w14:paraId="022859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Sabedin Cani</w:t>
            </w:r>
          </w:p>
        </w:tc>
        <w:tc>
          <w:tcPr>
            <w:tcW w:w="1170" w:type="dxa"/>
            <w:vMerge w:val="restart"/>
          </w:tcPr>
          <w:p w14:paraId="6108D440" w14:textId="77777777" w:rsidR="004237CD" w:rsidRPr="004237CD" w:rsidRDefault="004237CD" w:rsidP="004237CD">
            <w:pPr>
              <w:spacing w:after="0" w:line="276" w:lineRule="auto"/>
              <w:rPr>
                <w:rFonts w:ascii="Times New Roman" w:eastAsiaTheme="minorEastAsia" w:hAnsi="Times New Roman" w:cs="Times New Roman"/>
              </w:rPr>
            </w:pPr>
          </w:p>
          <w:p w14:paraId="2AC3747E" w14:textId="77777777" w:rsidR="004237CD" w:rsidRPr="004237CD" w:rsidRDefault="004237CD" w:rsidP="004237CD">
            <w:pPr>
              <w:spacing w:after="0" w:line="276" w:lineRule="auto"/>
              <w:rPr>
                <w:rFonts w:ascii="Times New Roman" w:eastAsiaTheme="minorEastAsia" w:hAnsi="Times New Roman" w:cs="Times New Roman"/>
              </w:rPr>
            </w:pPr>
          </w:p>
          <w:p w14:paraId="2758DD11" w14:textId="77777777" w:rsidR="004237CD" w:rsidRPr="004237CD" w:rsidRDefault="004237CD" w:rsidP="004237CD">
            <w:pPr>
              <w:spacing w:after="0" w:line="276" w:lineRule="auto"/>
              <w:rPr>
                <w:rFonts w:ascii="Times New Roman" w:eastAsiaTheme="minorEastAsia" w:hAnsi="Times New Roman" w:cs="Times New Roman"/>
              </w:rPr>
            </w:pPr>
          </w:p>
          <w:p w14:paraId="1725A01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197BF7DD"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43E09AC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Pr>
          <w:p w14:paraId="1A9E6E5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Pr>
          <w:p w14:paraId="4AFB628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7500</w:t>
            </w:r>
          </w:p>
        </w:tc>
        <w:tc>
          <w:tcPr>
            <w:tcW w:w="720" w:type="dxa"/>
          </w:tcPr>
          <w:p w14:paraId="28FFE95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7CA700E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810" w:type="dxa"/>
          </w:tcPr>
          <w:p w14:paraId="2DDA590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2C96944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1,200.00</w:t>
            </w:r>
          </w:p>
        </w:tc>
      </w:tr>
      <w:tr w:rsidR="004237CD" w:rsidRPr="004237CD" w14:paraId="72B4A92D" w14:textId="77777777" w:rsidTr="00826CCE">
        <w:trPr>
          <w:trHeight w:val="461"/>
        </w:trPr>
        <w:tc>
          <w:tcPr>
            <w:tcW w:w="535" w:type="dxa"/>
            <w:vMerge/>
          </w:tcPr>
          <w:p w14:paraId="5BF51925"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4D284FE"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B44FB55"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206ADDC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Kunguj</w:t>
            </w:r>
          </w:p>
        </w:tc>
        <w:tc>
          <w:tcPr>
            <w:tcW w:w="900" w:type="dxa"/>
          </w:tcPr>
          <w:p w14:paraId="3ECAAC0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Pr>
          <w:p w14:paraId="0035694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Pr>
          <w:p w14:paraId="1C13694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720" w:type="dxa"/>
          </w:tcPr>
          <w:p w14:paraId="2FBACF5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2CB213B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w:t>
            </w:r>
          </w:p>
        </w:tc>
        <w:tc>
          <w:tcPr>
            <w:tcW w:w="810" w:type="dxa"/>
          </w:tcPr>
          <w:p w14:paraId="46AAAFF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1D2D6CD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600.00</w:t>
            </w:r>
          </w:p>
        </w:tc>
      </w:tr>
      <w:tr w:rsidR="004237CD" w:rsidRPr="004237CD" w14:paraId="63E38B26" w14:textId="77777777" w:rsidTr="00826CCE">
        <w:trPr>
          <w:trHeight w:val="461"/>
        </w:trPr>
        <w:tc>
          <w:tcPr>
            <w:tcW w:w="535" w:type="dxa"/>
            <w:vMerge/>
          </w:tcPr>
          <w:p w14:paraId="17CB0AFA"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370D463"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A90C350" w14:textId="77777777" w:rsidR="004237CD" w:rsidRPr="004237CD" w:rsidRDefault="004237CD" w:rsidP="004237CD">
            <w:pPr>
              <w:spacing w:after="0" w:line="276" w:lineRule="auto"/>
              <w:rPr>
                <w:rFonts w:ascii="Times New Roman" w:eastAsiaTheme="minorEastAsia" w:hAnsi="Times New Roman" w:cs="Times New Roman"/>
              </w:rPr>
            </w:pPr>
          </w:p>
        </w:tc>
        <w:tc>
          <w:tcPr>
            <w:tcW w:w="2435" w:type="dxa"/>
            <w:gridSpan w:val="3"/>
          </w:tcPr>
          <w:p w14:paraId="1EA1BCBD" w14:textId="77777777" w:rsidR="004237CD" w:rsidRPr="004237CD" w:rsidRDefault="004237CD" w:rsidP="004237CD">
            <w:pPr>
              <w:spacing w:after="0" w:line="276" w:lineRule="auto"/>
              <w:rPr>
                <w:rFonts w:ascii="Times New Roman" w:eastAsiaTheme="minorEastAsia" w:hAnsi="Times New Roman" w:cs="Times New Roman"/>
              </w:rPr>
            </w:pPr>
          </w:p>
        </w:tc>
        <w:tc>
          <w:tcPr>
            <w:tcW w:w="3600" w:type="dxa"/>
            <w:gridSpan w:val="5"/>
          </w:tcPr>
          <w:p w14:paraId="3DD26F0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4CFB6877"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1,800.00</w:t>
            </w:r>
          </w:p>
        </w:tc>
      </w:tr>
      <w:tr w:rsidR="004237CD" w:rsidRPr="004237CD" w14:paraId="2A9408FE" w14:textId="77777777" w:rsidTr="00826CCE">
        <w:trPr>
          <w:trHeight w:val="461"/>
        </w:trPr>
        <w:tc>
          <w:tcPr>
            <w:tcW w:w="535" w:type="dxa"/>
            <w:vMerge w:val="restart"/>
          </w:tcPr>
          <w:p w14:paraId="2B5E1C8E" w14:textId="77777777" w:rsidR="004237CD" w:rsidRPr="004237CD" w:rsidRDefault="004237CD" w:rsidP="004237CD">
            <w:pPr>
              <w:spacing w:after="0" w:line="276" w:lineRule="auto"/>
              <w:rPr>
                <w:rFonts w:ascii="Times New Roman" w:eastAsiaTheme="minorEastAsia" w:hAnsi="Times New Roman" w:cs="Times New Roman"/>
              </w:rPr>
            </w:pPr>
          </w:p>
          <w:p w14:paraId="547A2EB4" w14:textId="77777777" w:rsidR="004237CD" w:rsidRPr="004237CD" w:rsidRDefault="004237CD" w:rsidP="004237CD">
            <w:pPr>
              <w:spacing w:after="0" w:line="276" w:lineRule="auto"/>
              <w:rPr>
                <w:rFonts w:ascii="Times New Roman" w:eastAsiaTheme="minorEastAsia" w:hAnsi="Times New Roman" w:cs="Times New Roman"/>
              </w:rPr>
            </w:pPr>
          </w:p>
          <w:p w14:paraId="6E5E954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w:t>
            </w:r>
          </w:p>
        </w:tc>
        <w:tc>
          <w:tcPr>
            <w:tcW w:w="990" w:type="dxa"/>
            <w:vMerge w:val="restart"/>
          </w:tcPr>
          <w:p w14:paraId="3D923949" w14:textId="77777777" w:rsidR="004237CD" w:rsidRPr="004237CD" w:rsidRDefault="004237CD" w:rsidP="004237CD">
            <w:pPr>
              <w:spacing w:after="0" w:line="276" w:lineRule="auto"/>
              <w:rPr>
                <w:rFonts w:ascii="Times New Roman" w:eastAsiaTheme="minorEastAsia" w:hAnsi="Times New Roman" w:cs="Times New Roman"/>
              </w:rPr>
            </w:pPr>
          </w:p>
          <w:p w14:paraId="2DAC73AC" w14:textId="77777777" w:rsidR="004237CD" w:rsidRPr="004237CD" w:rsidRDefault="004237CD" w:rsidP="004237CD">
            <w:pPr>
              <w:spacing w:after="0" w:line="276" w:lineRule="auto"/>
              <w:rPr>
                <w:rFonts w:ascii="Times New Roman" w:eastAsiaTheme="minorEastAsia" w:hAnsi="Times New Roman" w:cs="Times New Roman"/>
              </w:rPr>
            </w:pPr>
          </w:p>
          <w:p w14:paraId="4BDE524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Zijadin Veli Cani</w:t>
            </w:r>
          </w:p>
        </w:tc>
        <w:tc>
          <w:tcPr>
            <w:tcW w:w="1170" w:type="dxa"/>
            <w:vMerge w:val="restart"/>
          </w:tcPr>
          <w:p w14:paraId="2B06F12B" w14:textId="77777777" w:rsidR="004237CD" w:rsidRPr="004237CD" w:rsidRDefault="004237CD" w:rsidP="004237CD">
            <w:pPr>
              <w:spacing w:after="0" w:line="276" w:lineRule="auto"/>
              <w:rPr>
                <w:rFonts w:ascii="Times New Roman" w:eastAsiaTheme="minorEastAsia" w:hAnsi="Times New Roman" w:cs="Times New Roman"/>
              </w:rPr>
            </w:pPr>
          </w:p>
          <w:p w14:paraId="445EB8C4" w14:textId="77777777" w:rsidR="004237CD" w:rsidRPr="004237CD" w:rsidRDefault="004237CD" w:rsidP="004237CD">
            <w:pPr>
              <w:spacing w:after="0" w:line="276" w:lineRule="auto"/>
              <w:rPr>
                <w:rFonts w:ascii="Times New Roman" w:eastAsiaTheme="minorEastAsia" w:hAnsi="Times New Roman" w:cs="Times New Roman"/>
              </w:rPr>
            </w:pPr>
          </w:p>
          <w:p w14:paraId="00E30F3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21CCA7C6"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434D202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nil"/>
              <w:bottom w:val="single" w:sz="4" w:space="0" w:color="auto"/>
            </w:tcBorders>
          </w:tcPr>
          <w:p w14:paraId="00D6AF7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0.25</w:t>
            </w:r>
          </w:p>
        </w:tc>
        <w:tc>
          <w:tcPr>
            <w:tcW w:w="1080" w:type="dxa"/>
            <w:tcBorders>
              <w:top w:val="nil"/>
              <w:bottom w:val="single" w:sz="4" w:space="0" w:color="auto"/>
            </w:tcBorders>
          </w:tcPr>
          <w:p w14:paraId="4715B0E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6250</w:t>
            </w:r>
          </w:p>
        </w:tc>
        <w:tc>
          <w:tcPr>
            <w:tcW w:w="720" w:type="dxa"/>
          </w:tcPr>
          <w:p w14:paraId="263198B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57BC8C4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5000</w:t>
            </w:r>
          </w:p>
        </w:tc>
        <w:tc>
          <w:tcPr>
            <w:tcW w:w="810" w:type="dxa"/>
          </w:tcPr>
          <w:p w14:paraId="775D89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5A6D34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1,000.00</w:t>
            </w:r>
          </w:p>
        </w:tc>
      </w:tr>
      <w:tr w:rsidR="004237CD" w:rsidRPr="004237CD" w14:paraId="5CB6B624" w14:textId="77777777" w:rsidTr="00826CCE">
        <w:trPr>
          <w:trHeight w:val="461"/>
        </w:trPr>
        <w:tc>
          <w:tcPr>
            <w:tcW w:w="535" w:type="dxa"/>
            <w:vMerge/>
          </w:tcPr>
          <w:p w14:paraId="0C29C827"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39F0256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4CD7EB2F"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1266533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Kunguj</w:t>
            </w:r>
          </w:p>
        </w:tc>
        <w:tc>
          <w:tcPr>
            <w:tcW w:w="900" w:type="dxa"/>
          </w:tcPr>
          <w:p w14:paraId="7A929F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65F603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0.45</w:t>
            </w:r>
          </w:p>
        </w:tc>
        <w:tc>
          <w:tcPr>
            <w:tcW w:w="1080" w:type="dxa"/>
            <w:tcBorders>
              <w:top w:val="single" w:sz="4" w:space="0" w:color="auto"/>
              <w:bottom w:val="single" w:sz="4" w:space="0" w:color="auto"/>
            </w:tcBorders>
          </w:tcPr>
          <w:p w14:paraId="29E9489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9000</w:t>
            </w:r>
          </w:p>
        </w:tc>
        <w:tc>
          <w:tcPr>
            <w:tcW w:w="720" w:type="dxa"/>
          </w:tcPr>
          <w:p w14:paraId="759365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32B8677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4500</w:t>
            </w:r>
          </w:p>
        </w:tc>
        <w:tc>
          <w:tcPr>
            <w:tcW w:w="810" w:type="dxa"/>
          </w:tcPr>
          <w:p w14:paraId="676539E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316A792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900.00</w:t>
            </w:r>
          </w:p>
        </w:tc>
      </w:tr>
      <w:tr w:rsidR="004237CD" w:rsidRPr="004237CD" w14:paraId="1BC496A5" w14:textId="77777777" w:rsidTr="00826CCE">
        <w:trPr>
          <w:trHeight w:val="342"/>
        </w:trPr>
        <w:tc>
          <w:tcPr>
            <w:tcW w:w="535" w:type="dxa"/>
            <w:vMerge/>
          </w:tcPr>
          <w:p w14:paraId="68766F46"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2297B55C"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31155799"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1ACE65D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7B26D4F4"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1,900.00</w:t>
            </w:r>
          </w:p>
        </w:tc>
      </w:tr>
      <w:tr w:rsidR="004237CD" w:rsidRPr="004237CD" w14:paraId="34EC77FF" w14:textId="77777777" w:rsidTr="00826CCE">
        <w:trPr>
          <w:trHeight w:val="437"/>
        </w:trPr>
        <w:tc>
          <w:tcPr>
            <w:tcW w:w="535" w:type="dxa"/>
            <w:vMerge w:val="restart"/>
          </w:tcPr>
          <w:p w14:paraId="5FD3F11C" w14:textId="77777777" w:rsidR="004237CD" w:rsidRPr="004237CD" w:rsidRDefault="004237CD" w:rsidP="004237CD">
            <w:pPr>
              <w:spacing w:after="0" w:line="276" w:lineRule="auto"/>
              <w:rPr>
                <w:rFonts w:ascii="Times New Roman" w:eastAsiaTheme="minorEastAsia" w:hAnsi="Times New Roman" w:cs="Times New Roman"/>
              </w:rPr>
            </w:pPr>
          </w:p>
          <w:p w14:paraId="60D5AFB6" w14:textId="77777777" w:rsidR="004237CD" w:rsidRPr="004237CD" w:rsidRDefault="004237CD" w:rsidP="004237CD">
            <w:pPr>
              <w:spacing w:after="0" w:line="276" w:lineRule="auto"/>
              <w:rPr>
                <w:rFonts w:ascii="Times New Roman" w:eastAsiaTheme="minorEastAsia" w:hAnsi="Times New Roman" w:cs="Times New Roman"/>
              </w:rPr>
            </w:pPr>
          </w:p>
          <w:p w14:paraId="00C2D29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w:t>
            </w:r>
          </w:p>
        </w:tc>
        <w:tc>
          <w:tcPr>
            <w:tcW w:w="990" w:type="dxa"/>
            <w:vMerge w:val="restart"/>
          </w:tcPr>
          <w:p w14:paraId="4D153C1A" w14:textId="77777777" w:rsidR="004237CD" w:rsidRPr="004237CD" w:rsidRDefault="004237CD" w:rsidP="004237CD">
            <w:pPr>
              <w:spacing w:after="0" w:line="276" w:lineRule="auto"/>
              <w:rPr>
                <w:rFonts w:ascii="Times New Roman" w:eastAsiaTheme="minorEastAsia" w:hAnsi="Times New Roman" w:cs="Times New Roman"/>
              </w:rPr>
            </w:pPr>
          </w:p>
          <w:p w14:paraId="42AF7E19" w14:textId="77777777" w:rsidR="004237CD" w:rsidRPr="004237CD" w:rsidRDefault="004237CD" w:rsidP="004237CD">
            <w:pPr>
              <w:spacing w:after="0" w:line="276" w:lineRule="auto"/>
              <w:rPr>
                <w:rFonts w:ascii="Times New Roman" w:eastAsiaTheme="minorEastAsia" w:hAnsi="Times New Roman" w:cs="Times New Roman"/>
              </w:rPr>
            </w:pPr>
          </w:p>
          <w:p w14:paraId="618563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Naser Cani</w:t>
            </w:r>
          </w:p>
        </w:tc>
        <w:tc>
          <w:tcPr>
            <w:tcW w:w="1170" w:type="dxa"/>
            <w:vMerge w:val="restart"/>
          </w:tcPr>
          <w:p w14:paraId="5543CDA5" w14:textId="77777777" w:rsidR="004237CD" w:rsidRPr="004237CD" w:rsidRDefault="004237CD" w:rsidP="004237CD">
            <w:pPr>
              <w:spacing w:after="0" w:line="276" w:lineRule="auto"/>
              <w:rPr>
                <w:rFonts w:ascii="Times New Roman" w:eastAsiaTheme="minorEastAsia" w:hAnsi="Times New Roman" w:cs="Times New Roman"/>
              </w:rPr>
            </w:pPr>
          </w:p>
          <w:p w14:paraId="2535219D" w14:textId="77777777" w:rsidR="004237CD" w:rsidRPr="004237CD" w:rsidRDefault="004237CD" w:rsidP="004237CD">
            <w:pPr>
              <w:spacing w:after="0" w:line="276" w:lineRule="auto"/>
              <w:rPr>
                <w:rFonts w:ascii="Times New Roman" w:eastAsiaTheme="minorEastAsia" w:hAnsi="Times New Roman" w:cs="Times New Roman"/>
              </w:rPr>
            </w:pPr>
          </w:p>
          <w:p w14:paraId="0257426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689A3B82"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7FE9D3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48722D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0.05</w:t>
            </w:r>
          </w:p>
        </w:tc>
        <w:tc>
          <w:tcPr>
            <w:tcW w:w="1080" w:type="dxa"/>
            <w:tcBorders>
              <w:top w:val="single" w:sz="4" w:space="0" w:color="auto"/>
              <w:bottom w:val="single" w:sz="4" w:space="0" w:color="auto"/>
            </w:tcBorders>
          </w:tcPr>
          <w:p w14:paraId="5F4ACA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1250</w:t>
            </w:r>
          </w:p>
        </w:tc>
        <w:tc>
          <w:tcPr>
            <w:tcW w:w="720" w:type="dxa"/>
          </w:tcPr>
          <w:p w14:paraId="53456F2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29C5E8B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w:t>
            </w:r>
          </w:p>
        </w:tc>
        <w:tc>
          <w:tcPr>
            <w:tcW w:w="810" w:type="dxa"/>
          </w:tcPr>
          <w:p w14:paraId="287C604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46869AC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r>
      <w:tr w:rsidR="004237CD" w:rsidRPr="004237CD" w14:paraId="713EFD38" w14:textId="77777777" w:rsidTr="00826CCE">
        <w:trPr>
          <w:trHeight w:val="437"/>
        </w:trPr>
        <w:tc>
          <w:tcPr>
            <w:tcW w:w="535" w:type="dxa"/>
            <w:vMerge/>
          </w:tcPr>
          <w:p w14:paraId="6EC431D9"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77B9453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9A16B0F"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6094DFB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 në serrë</w:t>
            </w:r>
          </w:p>
        </w:tc>
        <w:tc>
          <w:tcPr>
            <w:tcW w:w="900" w:type="dxa"/>
          </w:tcPr>
          <w:p w14:paraId="4A572AF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Borders>
              <w:top w:val="single" w:sz="4" w:space="0" w:color="auto"/>
              <w:bottom w:val="single" w:sz="4" w:space="0" w:color="auto"/>
            </w:tcBorders>
          </w:tcPr>
          <w:p w14:paraId="0D1874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w:t>
            </w:r>
          </w:p>
        </w:tc>
        <w:tc>
          <w:tcPr>
            <w:tcW w:w="1080" w:type="dxa"/>
            <w:tcBorders>
              <w:top w:val="single" w:sz="4" w:space="0" w:color="auto"/>
              <w:bottom w:val="single" w:sz="4" w:space="0" w:color="auto"/>
            </w:tcBorders>
          </w:tcPr>
          <w:p w14:paraId="7E47228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w:t>
            </w:r>
          </w:p>
        </w:tc>
        <w:tc>
          <w:tcPr>
            <w:tcW w:w="720" w:type="dxa"/>
          </w:tcPr>
          <w:p w14:paraId="0A04D81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76E2704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w:t>
            </w:r>
          </w:p>
        </w:tc>
        <w:tc>
          <w:tcPr>
            <w:tcW w:w="810" w:type="dxa"/>
          </w:tcPr>
          <w:p w14:paraId="67FA14A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7FF83CB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180.00</w:t>
            </w:r>
          </w:p>
        </w:tc>
      </w:tr>
      <w:tr w:rsidR="004237CD" w:rsidRPr="004237CD" w14:paraId="60E9F3A8" w14:textId="77777777" w:rsidTr="00826CCE">
        <w:trPr>
          <w:trHeight w:val="323"/>
        </w:trPr>
        <w:tc>
          <w:tcPr>
            <w:tcW w:w="535" w:type="dxa"/>
            <w:vMerge/>
          </w:tcPr>
          <w:p w14:paraId="1885302D"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4895F84D"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3C638687"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512CB9BD"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3BDE798D"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380.00</w:t>
            </w:r>
          </w:p>
        </w:tc>
      </w:tr>
      <w:tr w:rsidR="004237CD" w:rsidRPr="004237CD" w14:paraId="5958574A" w14:textId="77777777" w:rsidTr="00826CCE">
        <w:trPr>
          <w:trHeight w:val="437"/>
        </w:trPr>
        <w:tc>
          <w:tcPr>
            <w:tcW w:w="535" w:type="dxa"/>
            <w:vMerge w:val="restart"/>
          </w:tcPr>
          <w:p w14:paraId="0A356148" w14:textId="77777777" w:rsidR="004237CD" w:rsidRPr="004237CD" w:rsidRDefault="004237CD" w:rsidP="004237CD">
            <w:pPr>
              <w:spacing w:after="0" w:line="276" w:lineRule="auto"/>
              <w:rPr>
                <w:rFonts w:ascii="Times New Roman" w:eastAsiaTheme="minorEastAsia" w:hAnsi="Times New Roman" w:cs="Times New Roman"/>
              </w:rPr>
            </w:pPr>
          </w:p>
          <w:p w14:paraId="3CE1B430" w14:textId="77777777" w:rsidR="004237CD" w:rsidRPr="004237CD" w:rsidRDefault="004237CD" w:rsidP="004237CD">
            <w:pPr>
              <w:spacing w:after="0" w:line="276" w:lineRule="auto"/>
              <w:rPr>
                <w:rFonts w:ascii="Times New Roman" w:eastAsiaTheme="minorEastAsia" w:hAnsi="Times New Roman" w:cs="Times New Roman"/>
              </w:rPr>
            </w:pPr>
          </w:p>
          <w:p w14:paraId="39CA75A5" w14:textId="77777777" w:rsidR="004237CD" w:rsidRPr="004237CD" w:rsidRDefault="004237CD" w:rsidP="004237CD">
            <w:pPr>
              <w:spacing w:after="0" w:line="276" w:lineRule="auto"/>
              <w:rPr>
                <w:rFonts w:ascii="Times New Roman" w:eastAsiaTheme="minorEastAsia" w:hAnsi="Times New Roman" w:cs="Times New Roman"/>
              </w:rPr>
            </w:pPr>
          </w:p>
          <w:p w14:paraId="27101D7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w:t>
            </w:r>
          </w:p>
        </w:tc>
        <w:tc>
          <w:tcPr>
            <w:tcW w:w="990" w:type="dxa"/>
            <w:vMerge w:val="restart"/>
          </w:tcPr>
          <w:p w14:paraId="30477F54" w14:textId="77777777" w:rsidR="004237CD" w:rsidRPr="004237CD" w:rsidRDefault="004237CD" w:rsidP="004237CD">
            <w:pPr>
              <w:spacing w:after="0" w:line="276" w:lineRule="auto"/>
              <w:rPr>
                <w:rFonts w:ascii="Times New Roman" w:eastAsiaTheme="minorEastAsia" w:hAnsi="Times New Roman" w:cs="Times New Roman"/>
              </w:rPr>
            </w:pPr>
          </w:p>
          <w:p w14:paraId="41EC8139" w14:textId="77777777" w:rsidR="004237CD" w:rsidRPr="004237CD" w:rsidRDefault="004237CD" w:rsidP="004237CD">
            <w:pPr>
              <w:spacing w:after="0" w:line="276" w:lineRule="auto"/>
              <w:rPr>
                <w:rFonts w:ascii="Times New Roman" w:eastAsiaTheme="minorEastAsia" w:hAnsi="Times New Roman" w:cs="Times New Roman"/>
              </w:rPr>
            </w:pPr>
          </w:p>
          <w:p w14:paraId="29263B07" w14:textId="77777777" w:rsidR="004237CD" w:rsidRPr="004237CD" w:rsidRDefault="004237CD" w:rsidP="004237CD">
            <w:pPr>
              <w:spacing w:after="0" w:line="276" w:lineRule="auto"/>
              <w:rPr>
                <w:rFonts w:ascii="Times New Roman" w:eastAsiaTheme="minorEastAsia" w:hAnsi="Times New Roman" w:cs="Times New Roman"/>
              </w:rPr>
            </w:pPr>
          </w:p>
          <w:p w14:paraId="3AB354C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Zijadin  </w:t>
            </w:r>
            <w:r w:rsidRPr="004237CD">
              <w:rPr>
                <w:rFonts w:ascii="Times New Roman" w:eastAsiaTheme="minorEastAsia" w:hAnsi="Times New Roman" w:cs="Times New Roman"/>
              </w:rPr>
              <w:lastRenderedPageBreak/>
              <w:t>S. Cani</w:t>
            </w:r>
          </w:p>
        </w:tc>
        <w:tc>
          <w:tcPr>
            <w:tcW w:w="1170" w:type="dxa"/>
            <w:vMerge w:val="restart"/>
          </w:tcPr>
          <w:p w14:paraId="0CC86350" w14:textId="77777777" w:rsidR="004237CD" w:rsidRPr="004237CD" w:rsidRDefault="004237CD" w:rsidP="004237CD">
            <w:pPr>
              <w:spacing w:after="0" w:line="276" w:lineRule="auto"/>
              <w:rPr>
                <w:rFonts w:ascii="Times New Roman" w:eastAsiaTheme="minorEastAsia" w:hAnsi="Times New Roman" w:cs="Times New Roman"/>
              </w:rPr>
            </w:pPr>
          </w:p>
          <w:p w14:paraId="7E96A1B1" w14:textId="77777777" w:rsidR="004237CD" w:rsidRPr="004237CD" w:rsidRDefault="004237CD" w:rsidP="004237CD">
            <w:pPr>
              <w:spacing w:after="0" w:line="276" w:lineRule="auto"/>
              <w:rPr>
                <w:rFonts w:ascii="Times New Roman" w:eastAsiaTheme="minorEastAsia" w:hAnsi="Times New Roman" w:cs="Times New Roman"/>
              </w:rPr>
            </w:pPr>
          </w:p>
          <w:p w14:paraId="73C5F4E4" w14:textId="77777777" w:rsidR="004237CD" w:rsidRPr="004237CD" w:rsidRDefault="004237CD" w:rsidP="004237CD">
            <w:pPr>
              <w:spacing w:after="0" w:line="276" w:lineRule="auto"/>
              <w:rPr>
                <w:rFonts w:ascii="Times New Roman" w:eastAsiaTheme="minorEastAsia" w:hAnsi="Times New Roman" w:cs="Times New Roman"/>
              </w:rPr>
            </w:pPr>
          </w:p>
          <w:p w14:paraId="0C50B6C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0F7FE18F"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37FCDD7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7AC86EF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0.10</w:t>
            </w:r>
          </w:p>
        </w:tc>
        <w:tc>
          <w:tcPr>
            <w:tcW w:w="1080" w:type="dxa"/>
            <w:tcBorders>
              <w:top w:val="single" w:sz="4" w:space="0" w:color="auto"/>
              <w:bottom w:val="single" w:sz="4" w:space="0" w:color="auto"/>
            </w:tcBorders>
          </w:tcPr>
          <w:p w14:paraId="765548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w:t>
            </w:r>
          </w:p>
        </w:tc>
        <w:tc>
          <w:tcPr>
            <w:tcW w:w="720" w:type="dxa"/>
          </w:tcPr>
          <w:p w14:paraId="40D9A9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7938D0F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w:t>
            </w:r>
          </w:p>
        </w:tc>
        <w:tc>
          <w:tcPr>
            <w:tcW w:w="810" w:type="dxa"/>
          </w:tcPr>
          <w:p w14:paraId="13B5660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3116F8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r>
      <w:tr w:rsidR="004237CD" w:rsidRPr="004237CD" w14:paraId="57E5BEE5" w14:textId="77777777" w:rsidTr="00826CCE">
        <w:trPr>
          <w:trHeight w:val="437"/>
        </w:trPr>
        <w:tc>
          <w:tcPr>
            <w:tcW w:w="535" w:type="dxa"/>
            <w:vMerge/>
          </w:tcPr>
          <w:p w14:paraId="2D199EC1"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4AEC290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60EEE65B"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480811B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 në serrë</w:t>
            </w:r>
          </w:p>
        </w:tc>
        <w:tc>
          <w:tcPr>
            <w:tcW w:w="900" w:type="dxa"/>
          </w:tcPr>
          <w:p w14:paraId="789C7F7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Borders>
              <w:top w:val="single" w:sz="4" w:space="0" w:color="auto"/>
              <w:bottom w:val="single" w:sz="4" w:space="0" w:color="auto"/>
            </w:tcBorders>
          </w:tcPr>
          <w:p w14:paraId="26D28D8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0.025</w:t>
            </w:r>
          </w:p>
        </w:tc>
        <w:tc>
          <w:tcPr>
            <w:tcW w:w="1080" w:type="dxa"/>
            <w:tcBorders>
              <w:top w:val="single" w:sz="4" w:space="0" w:color="auto"/>
              <w:bottom w:val="single" w:sz="4" w:space="0" w:color="auto"/>
            </w:tcBorders>
          </w:tcPr>
          <w:p w14:paraId="768BA48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w:t>
            </w:r>
          </w:p>
        </w:tc>
        <w:tc>
          <w:tcPr>
            <w:tcW w:w="720" w:type="dxa"/>
          </w:tcPr>
          <w:p w14:paraId="66344D0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7F7CBC9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w:t>
            </w:r>
          </w:p>
        </w:tc>
        <w:tc>
          <w:tcPr>
            <w:tcW w:w="810" w:type="dxa"/>
          </w:tcPr>
          <w:p w14:paraId="6F5B068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1215583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240.00</w:t>
            </w:r>
          </w:p>
        </w:tc>
      </w:tr>
      <w:tr w:rsidR="004237CD" w:rsidRPr="004237CD" w14:paraId="37368AB1" w14:textId="77777777" w:rsidTr="00826CCE">
        <w:trPr>
          <w:trHeight w:val="437"/>
        </w:trPr>
        <w:tc>
          <w:tcPr>
            <w:tcW w:w="535" w:type="dxa"/>
            <w:vMerge/>
          </w:tcPr>
          <w:p w14:paraId="23D948A3"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1C448D7"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422B3FB7"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103820A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 në serrë</w:t>
            </w:r>
          </w:p>
        </w:tc>
        <w:tc>
          <w:tcPr>
            <w:tcW w:w="900" w:type="dxa"/>
          </w:tcPr>
          <w:p w14:paraId="54488F7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Borders>
              <w:top w:val="single" w:sz="4" w:space="0" w:color="auto"/>
              <w:bottom w:val="single" w:sz="4" w:space="0" w:color="auto"/>
            </w:tcBorders>
          </w:tcPr>
          <w:p w14:paraId="7EB48CF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0.20</w:t>
            </w:r>
          </w:p>
        </w:tc>
        <w:tc>
          <w:tcPr>
            <w:tcW w:w="1080" w:type="dxa"/>
            <w:tcBorders>
              <w:top w:val="single" w:sz="4" w:space="0" w:color="auto"/>
              <w:bottom w:val="single" w:sz="4" w:space="0" w:color="auto"/>
            </w:tcBorders>
          </w:tcPr>
          <w:p w14:paraId="6F8FC2A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w:t>
            </w:r>
          </w:p>
        </w:tc>
        <w:tc>
          <w:tcPr>
            <w:tcW w:w="720" w:type="dxa"/>
          </w:tcPr>
          <w:p w14:paraId="792C71D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39181CD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w:t>
            </w:r>
          </w:p>
        </w:tc>
        <w:tc>
          <w:tcPr>
            <w:tcW w:w="810" w:type="dxa"/>
          </w:tcPr>
          <w:p w14:paraId="6D177F4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397ACDD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180.00</w:t>
            </w:r>
          </w:p>
        </w:tc>
      </w:tr>
      <w:tr w:rsidR="004237CD" w:rsidRPr="004237CD" w14:paraId="6FA729A2" w14:textId="77777777" w:rsidTr="00826CCE">
        <w:trPr>
          <w:trHeight w:val="332"/>
        </w:trPr>
        <w:tc>
          <w:tcPr>
            <w:tcW w:w="535" w:type="dxa"/>
            <w:vMerge/>
          </w:tcPr>
          <w:p w14:paraId="427371E1"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1E4ACD0"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CC68CDE"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0816EA4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72277B03"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820.00</w:t>
            </w:r>
          </w:p>
        </w:tc>
      </w:tr>
      <w:tr w:rsidR="004237CD" w:rsidRPr="004237CD" w14:paraId="56F70D9A" w14:textId="77777777" w:rsidTr="00826CCE">
        <w:trPr>
          <w:trHeight w:val="437"/>
        </w:trPr>
        <w:tc>
          <w:tcPr>
            <w:tcW w:w="535" w:type="dxa"/>
          </w:tcPr>
          <w:p w14:paraId="7AF51C5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w:t>
            </w:r>
          </w:p>
        </w:tc>
        <w:tc>
          <w:tcPr>
            <w:tcW w:w="990" w:type="dxa"/>
          </w:tcPr>
          <w:p w14:paraId="284C41F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Shyqeri Berisha</w:t>
            </w:r>
          </w:p>
        </w:tc>
        <w:tc>
          <w:tcPr>
            <w:tcW w:w="1170" w:type="dxa"/>
          </w:tcPr>
          <w:p w14:paraId="108C7C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789B870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Kunguj</w:t>
            </w:r>
          </w:p>
        </w:tc>
        <w:tc>
          <w:tcPr>
            <w:tcW w:w="900" w:type="dxa"/>
          </w:tcPr>
          <w:p w14:paraId="0198F6B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643E4B4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0.70</w:t>
            </w:r>
          </w:p>
        </w:tc>
        <w:tc>
          <w:tcPr>
            <w:tcW w:w="1080" w:type="dxa"/>
            <w:tcBorders>
              <w:top w:val="single" w:sz="4" w:space="0" w:color="auto"/>
              <w:bottom w:val="single" w:sz="4" w:space="0" w:color="auto"/>
            </w:tcBorders>
          </w:tcPr>
          <w:p w14:paraId="44DA0F5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14000</w:t>
            </w:r>
          </w:p>
        </w:tc>
        <w:tc>
          <w:tcPr>
            <w:tcW w:w="720" w:type="dxa"/>
          </w:tcPr>
          <w:p w14:paraId="7C8ABB1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7139512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7000</w:t>
            </w:r>
          </w:p>
        </w:tc>
        <w:tc>
          <w:tcPr>
            <w:tcW w:w="810" w:type="dxa"/>
          </w:tcPr>
          <w:p w14:paraId="3EEC1F1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03726771"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1,400.00</w:t>
            </w:r>
          </w:p>
        </w:tc>
      </w:tr>
      <w:tr w:rsidR="004237CD" w:rsidRPr="004237CD" w14:paraId="7E40D2B2" w14:textId="77777777" w:rsidTr="00826CCE">
        <w:trPr>
          <w:trHeight w:val="437"/>
        </w:trPr>
        <w:tc>
          <w:tcPr>
            <w:tcW w:w="535" w:type="dxa"/>
            <w:vMerge w:val="restart"/>
          </w:tcPr>
          <w:p w14:paraId="5ED1A595" w14:textId="77777777" w:rsidR="004237CD" w:rsidRPr="004237CD" w:rsidRDefault="004237CD" w:rsidP="004237CD">
            <w:pPr>
              <w:spacing w:after="0" w:line="276" w:lineRule="auto"/>
              <w:rPr>
                <w:rFonts w:ascii="Times New Roman" w:eastAsiaTheme="minorEastAsia" w:hAnsi="Times New Roman" w:cs="Times New Roman"/>
              </w:rPr>
            </w:pPr>
          </w:p>
          <w:p w14:paraId="2BCA40C3" w14:textId="77777777" w:rsidR="004237CD" w:rsidRPr="004237CD" w:rsidRDefault="004237CD" w:rsidP="004237CD">
            <w:pPr>
              <w:spacing w:after="0" w:line="276" w:lineRule="auto"/>
              <w:rPr>
                <w:rFonts w:ascii="Times New Roman" w:eastAsiaTheme="minorEastAsia" w:hAnsi="Times New Roman" w:cs="Times New Roman"/>
              </w:rPr>
            </w:pPr>
          </w:p>
          <w:p w14:paraId="09234771" w14:textId="77777777" w:rsidR="004237CD" w:rsidRPr="004237CD" w:rsidRDefault="004237CD" w:rsidP="004237CD">
            <w:pPr>
              <w:spacing w:after="0" w:line="276" w:lineRule="auto"/>
              <w:rPr>
                <w:rFonts w:ascii="Times New Roman" w:eastAsiaTheme="minorEastAsia" w:hAnsi="Times New Roman" w:cs="Times New Roman"/>
              </w:rPr>
            </w:pPr>
          </w:p>
          <w:p w14:paraId="2978824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w:t>
            </w:r>
          </w:p>
        </w:tc>
        <w:tc>
          <w:tcPr>
            <w:tcW w:w="990" w:type="dxa"/>
            <w:vMerge w:val="restart"/>
          </w:tcPr>
          <w:p w14:paraId="0F2AE1E5" w14:textId="77777777" w:rsidR="004237CD" w:rsidRPr="004237CD" w:rsidRDefault="004237CD" w:rsidP="004237CD">
            <w:pPr>
              <w:spacing w:after="0" w:line="276" w:lineRule="auto"/>
              <w:rPr>
                <w:rFonts w:ascii="Times New Roman" w:eastAsiaTheme="minorEastAsia" w:hAnsi="Times New Roman" w:cs="Times New Roman"/>
              </w:rPr>
            </w:pPr>
          </w:p>
          <w:p w14:paraId="7B28CA95" w14:textId="77777777" w:rsidR="004237CD" w:rsidRPr="004237CD" w:rsidRDefault="004237CD" w:rsidP="004237CD">
            <w:pPr>
              <w:spacing w:after="0" w:line="276" w:lineRule="auto"/>
              <w:rPr>
                <w:rFonts w:ascii="Times New Roman" w:eastAsiaTheme="minorEastAsia" w:hAnsi="Times New Roman" w:cs="Times New Roman"/>
              </w:rPr>
            </w:pPr>
          </w:p>
          <w:p w14:paraId="66F09F67" w14:textId="77777777" w:rsidR="004237CD" w:rsidRPr="004237CD" w:rsidRDefault="004237CD" w:rsidP="004237CD">
            <w:pPr>
              <w:spacing w:after="0" w:line="276" w:lineRule="auto"/>
              <w:rPr>
                <w:rFonts w:ascii="Times New Roman" w:eastAsiaTheme="minorEastAsia" w:hAnsi="Times New Roman" w:cs="Times New Roman"/>
              </w:rPr>
            </w:pPr>
          </w:p>
          <w:p w14:paraId="3820143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Fatmir Behluli</w:t>
            </w:r>
          </w:p>
        </w:tc>
        <w:tc>
          <w:tcPr>
            <w:tcW w:w="1170" w:type="dxa"/>
            <w:vMerge w:val="restart"/>
          </w:tcPr>
          <w:p w14:paraId="41B3C3F1" w14:textId="77777777" w:rsidR="004237CD" w:rsidRPr="004237CD" w:rsidRDefault="004237CD" w:rsidP="004237CD">
            <w:pPr>
              <w:spacing w:after="0" w:line="276" w:lineRule="auto"/>
              <w:rPr>
                <w:rFonts w:ascii="Times New Roman" w:eastAsiaTheme="minorEastAsia" w:hAnsi="Times New Roman" w:cs="Times New Roman"/>
              </w:rPr>
            </w:pPr>
          </w:p>
          <w:p w14:paraId="2870BF1B" w14:textId="77777777" w:rsidR="004237CD" w:rsidRPr="004237CD" w:rsidRDefault="004237CD" w:rsidP="004237CD">
            <w:pPr>
              <w:spacing w:after="0" w:line="276" w:lineRule="auto"/>
              <w:rPr>
                <w:rFonts w:ascii="Times New Roman" w:eastAsiaTheme="minorEastAsia" w:hAnsi="Times New Roman" w:cs="Times New Roman"/>
              </w:rPr>
            </w:pPr>
          </w:p>
          <w:p w14:paraId="08603E63" w14:textId="77777777" w:rsidR="004237CD" w:rsidRPr="004237CD" w:rsidRDefault="004237CD" w:rsidP="004237CD">
            <w:pPr>
              <w:spacing w:after="0" w:line="276" w:lineRule="auto"/>
              <w:rPr>
                <w:rFonts w:ascii="Times New Roman" w:eastAsiaTheme="minorEastAsia" w:hAnsi="Times New Roman" w:cs="Times New Roman"/>
              </w:rPr>
            </w:pPr>
          </w:p>
          <w:p w14:paraId="6F460BB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6D3B7A30"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1DCB6B1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1FD726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Borders>
              <w:top w:val="single" w:sz="4" w:space="0" w:color="auto"/>
              <w:bottom w:val="single" w:sz="4" w:space="0" w:color="auto"/>
            </w:tcBorders>
          </w:tcPr>
          <w:p w14:paraId="1BF6306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7500</w:t>
            </w:r>
          </w:p>
        </w:tc>
        <w:tc>
          <w:tcPr>
            <w:tcW w:w="720" w:type="dxa"/>
          </w:tcPr>
          <w:p w14:paraId="4EAA953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012A22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810" w:type="dxa"/>
          </w:tcPr>
          <w:p w14:paraId="488461E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19AC338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1,200.00</w:t>
            </w:r>
          </w:p>
        </w:tc>
      </w:tr>
      <w:tr w:rsidR="004237CD" w:rsidRPr="004237CD" w14:paraId="134E35DE" w14:textId="77777777" w:rsidTr="00826CCE">
        <w:trPr>
          <w:trHeight w:val="437"/>
        </w:trPr>
        <w:tc>
          <w:tcPr>
            <w:tcW w:w="535" w:type="dxa"/>
            <w:vMerge/>
          </w:tcPr>
          <w:p w14:paraId="17DFFA04"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6872EF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0B218676"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203010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 në serrë</w:t>
            </w:r>
          </w:p>
        </w:tc>
        <w:tc>
          <w:tcPr>
            <w:tcW w:w="900" w:type="dxa"/>
          </w:tcPr>
          <w:p w14:paraId="6EEFD1A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Borders>
              <w:top w:val="single" w:sz="4" w:space="0" w:color="auto"/>
              <w:bottom w:val="single" w:sz="4" w:space="0" w:color="auto"/>
            </w:tcBorders>
          </w:tcPr>
          <w:p w14:paraId="014A59F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w:t>
            </w:r>
          </w:p>
        </w:tc>
        <w:tc>
          <w:tcPr>
            <w:tcW w:w="1080" w:type="dxa"/>
            <w:tcBorders>
              <w:top w:val="single" w:sz="4" w:space="0" w:color="auto"/>
              <w:bottom w:val="single" w:sz="4" w:space="0" w:color="auto"/>
            </w:tcBorders>
          </w:tcPr>
          <w:p w14:paraId="1C6A4D6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w:t>
            </w:r>
          </w:p>
        </w:tc>
        <w:tc>
          <w:tcPr>
            <w:tcW w:w="720" w:type="dxa"/>
          </w:tcPr>
          <w:p w14:paraId="3527EE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57F22BD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480</w:t>
            </w:r>
          </w:p>
        </w:tc>
        <w:tc>
          <w:tcPr>
            <w:tcW w:w="810" w:type="dxa"/>
          </w:tcPr>
          <w:p w14:paraId="0089AD3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3CC6022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192.00</w:t>
            </w:r>
          </w:p>
        </w:tc>
      </w:tr>
      <w:tr w:rsidR="004237CD" w:rsidRPr="004237CD" w14:paraId="73859E57" w14:textId="77777777" w:rsidTr="00826CCE">
        <w:trPr>
          <w:trHeight w:val="437"/>
        </w:trPr>
        <w:tc>
          <w:tcPr>
            <w:tcW w:w="535" w:type="dxa"/>
            <w:vMerge/>
          </w:tcPr>
          <w:p w14:paraId="3A754976"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408FF61B"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6DE13329"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7374A56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 në serrë</w:t>
            </w:r>
          </w:p>
        </w:tc>
        <w:tc>
          <w:tcPr>
            <w:tcW w:w="900" w:type="dxa"/>
          </w:tcPr>
          <w:p w14:paraId="5CFB38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Borders>
              <w:top w:val="single" w:sz="4" w:space="0" w:color="auto"/>
              <w:bottom w:val="single" w:sz="4" w:space="0" w:color="auto"/>
            </w:tcBorders>
          </w:tcPr>
          <w:p w14:paraId="2CB0110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0.03</w:t>
            </w:r>
          </w:p>
        </w:tc>
        <w:tc>
          <w:tcPr>
            <w:tcW w:w="1080" w:type="dxa"/>
            <w:tcBorders>
              <w:top w:val="single" w:sz="4" w:space="0" w:color="auto"/>
              <w:bottom w:val="single" w:sz="4" w:space="0" w:color="auto"/>
            </w:tcBorders>
          </w:tcPr>
          <w:p w14:paraId="798AF1B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w:t>
            </w:r>
          </w:p>
        </w:tc>
        <w:tc>
          <w:tcPr>
            <w:tcW w:w="720" w:type="dxa"/>
          </w:tcPr>
          <w:p w14:paraId="626708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990" w:type="dxa"/>
            <w:gridSpan w:val="2"/>
          </w:tcPr>
          <w:p w14:paraId="25C0607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w:t>
            </w:r>
          </w:p>
        </w:tc>
        <w:tc>
          <w:tcPr>
            <w:tcW w:w="810" w:type="dxa"/>
          </w:tcPr>
          <w:p w14:paraId="604295F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758111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270.00</w:t>
            </w:r>
          </w:p>
        </w:tc>
      </w:tr>
      <w:tr w:rsidR="004237CD" w:rsidRPr="004237CD" w14:paraId="659AAD32" w14:textId="77777777" w:rsidTr="00826CCE">
        <w:trPr>
          <w:trHeight w:val="437"/>
        </w:trPr>
        <w:tc>
          <w:tcPr>
            <w:tcW w:w="535" w:type="dxa"/>
            <w:vMerge/>
          </w:tcPr>
          <w:p w14:paraId="68186E9B"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C582C05"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D9D6B06"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B1F894B" w14:textId="77777777" w:rsidR="004237CD" w:rsidRPr="004237CD" w:rsidRDefault="004237CD" w:rsidP="004237CD">
            <w:pPr>
              <w:spacing w:after="0" w:line="276" w:lineRule="auto"/>
              <w:rPr>
                <w:rFonts w:ascii="Times New Roman" w:eastAsiaTheme="minorEastAsia" w:hAnsi="Times New Roman" w:cs="Times New Roman"/>
              </w:rPr>
            </w:pPr>
          </w:p>
        </w:tc>
        <w:tc>
          <w:tcPr>
            <w:tcW w:w="900" w:type="dxa"/>
          </w:tcPr>
          <w:p w14:paraId="53E2B9FE" w14:textId="77777777" w:rsidR="004237CD" w:rsidRPr="004237CD" w:rsidRDefault="004237CD" w:rsidP="004237CD">
            <w:pPr>
              <w:spacing w:after="0" w:line="276" w:lineRule="auto"/>
              <w:rPr>
                <w:rFonts w:ascii="Times New Roman" w:eastAsiaTheme="minorEastAsia" w:hAnsi="Times New Roman" w:cs="Times New Roman"/>
              </w:rPr>
            </w:pPr>
          </w:p>
        </w:tc>
        <w:tc>
          <w:tcPr>
            <w:tcW w:w="720" w:type="dxa"/>
            <w:tcBorders>
              <w:top w:val="single" w:sz="4" w:space="0" w:color="auto"/>
              <w:bottom w:val="single" w:sz="4" w:space="0" w:color="auto"/>
            </w:tcBorders>
          </w:tcPr>
          <w:p w14:paraId="3C062482" w14:textId="77777777" w:rsidR="004237CD" w:rsidRPr="004237CD" w:rsidRDefault="004237CD" w:rsidP="004237CD">
            <w:pPr>
              <w:spacing w:after="0" w:line="276" w:lineRule="auto"/>
              <w:rPr>
                <w:rFonts w:ascii="Times New Roman" w:eastAsiaTheme="minorEastAsia" w:hAnsi="Times New Roman" w:cs="Times New Roman"/>
              </w:rPr>
            </w:pPr>
          </w:p>
        </w:tc>
        <w:tc>
          <w:tcPr>
            <w:tcW w:w="1080" w:type="dxa"/>
            <w:tcBorders>
              <w:top w:val="single" w:sz="4" w:space="0" w:color="auto"/>
              <w:bottom w:val="single" w:sz="4" w:space="0" w:color="auto"/>
            </w:tcBorders>
          </w:tcPr>
          <w:p w14:paraId="52B363E5" w14:textId="77777777" w:rsidR="004237CD" w:rsidRPr="004237CD" w:rsidRDefault="004237CD" w:rsidP="004237CD">
            <w:pPr>
              <w:spacing w:after="0" w:line="276" w:lineRule="auto"/>
              <w:rPr>
                <w:rFonts w:ascii="Times New Roman" w:eastAsiaTheme="minorEastAsia" w:hAnsi="Times New Roman" w:cs="Times New Roman"/>
              </w:rPr>
            </w:pPr>
          </w:p>
        </w:tc>
        <w:tc>
          <w:tcPr>
            <w:tcW w:w="720" w:type="dxa"/>
          </w:tcPr>
          <w:p w14:paraId="470C2BC5"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gridSpan w:val="2"/>
          </w:tcPr>
          <w:p w14:paraId="38F80DC4" w14:textId="77777777" w:rsidR="004237CD" w:rsidRPr="004237CD" w:rsidRDefault="004237CD" w:rsidP="004237CD">
            <w:pPr>
              <w:spacing w:after="0" w:line="276" w:lineRule="auto"/>
              <w:rPr>
                <w:rFonts w:ascii="Times New Roman" w:eastAsiaTheme="minorEastAsia" w:hAnsi="Times New Roman" w:cs="Times New Roman"/>
              </w:rPr>
            </w:pPr>
          </w:p>
        </w:tc>
        <w:tc>
          <w:tcPr>
            <w:tcW w:w="810" w:type="dxa"/>
          </w:tcPr>
          <w:p w14:paraId="1F34F2F2"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4D58E01E"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1,662.00</w:t>
            </w:r>
          </w:p>
        </w:tc>
      </w:tr>
      <w:tr w:rsidR="004237CD" w:rsidRPr="004237CD" w14:paraId="441C5339" w14:textId="77777777" w:rsidTr="00826CCE">
        <w:trPr>
          <w:trHeight w:val="437"/>
        </w:trPr>
        <w:tc>
          <w:tcPr>
            <w:tcW w:w="535" w:type="dxa"/>
            <w:vMerge w:val="restart"/>
          </w:tcPr>
          <w:p w14:paraId="79F3503F" w14:textId="77777777" w:rsidR="004237CD" w:rsidRPr="004237CD" w:rsidRDefault="004237CD" w:rsidP="004237CD">
            <w:pPr>
              <w:spacing w:after="0" w:line="276" w:lineRule="auto"/>
              <w:rPr>
                <w:rFonts w:ascii="Times New Roman" w:eastAsiaTheme="minorEastAsia" w:hAnsi="Times New Roman" w:cs="Times New Roman"/>
              </w:rPr>
            </w:pPr>
          </w:p>
          <w:p w14:paraId="065A6F1C" w14:textId="77777777" w:rsidR="004237CD" w:rsidRPr="004237CD" w:rsidRDefault="004237CD" w:rsidP="004237CD">
            <w:pPr>
              <w:spacing w:after="0" w:line="276" w:lineRule="auto"/>
              <w:rPr>
                <w:rFonts w:ascii="Times New Roman" w:eastAsiaTheme="minorEastAsia" w:hAnsi="Times New Roman" w:cs="Times New Roman"/>
              </w:rPr>
            </w:pPr>
          </w:p>
          <w:p w14:paraId="5665402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w:t>
            </w:r>
          </w:p>
        </w:tc>
        <w:tc>
          <w:tcPr>
            <w:tcW w:w="990" w:type="dxa"/>
            <w:vMerge w:val="restart"/>
          </w:tcPr>
          <w:p w14:paraId="055A7D0C" w14:textId="77777777" w:rsidR="004237CD" w:rsidRPr="004237CD" w:rsidRDefault="004237CD" w:rsidP="004237CD">
            <w:pPr>
              <w:spacing w:after="0" w:line="276" w:lineRule="auto"/>
              <w:rPr>
                <w:rFonts w:ascii="Times New Roman" w:eastAsiaTheme="minorEastAsia" w:hAnsi="Times New Roman" w:cs="Times New Roman"/>
              </w:rPr>
            </w:pPr>
          </w:p>
          <w:p w14:paraId="7B7BF246" w14:textId="77777777" w:rsidR="004237CD" w:rsidRPr="004237CD" w:rsidRDefault="004237CD" w:rsidP="004237CD">
            <w:pPr>
              <w:spacing w:after="0" w:line="276" w:lineRule="auto"/>
              <w:rPr>
                <w:rFonts w:ascii="Times New Roman" w:eastAsiaTheme="minorEastAsia" w:hAnsi="Times New Roman" w:cs="Times New Roman"/>
              </w:rPr>
            </w:pPr>
          </w:p>
          <w:p w14:paraId="5D0A5B1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Bajram Mehmeti</w:t>
            </w:r>
          </w:p>
        </w:tc>
        <w:tc>
          <w:tcPr>
            <w:tcW w:w="1170" w:type="dxa"/>
            <w:vMerge w:val="restart"/>
          </w:tcPr>
          <w:p w14:paraId="7156791E" w14:textId="77777777" w:rsidR="004237CD" w:rsidRPr="004237CD" w:rsidRDefault="004237CD" w:rsidP="004237CD">
            <w:pPr>
              <w:spacing w:after="0" w:line="276" w:lineRule="auto"/>
              <w:rPr>
                <w:rFonts w:ascii="Times New Roman" w:eastAsiaTheme="minorEastAsia" w:hAnsi="Times New Roman" w:cs="Times New Roman"/>
              </w:rPr>
            </w:pPr>
          </w:p>
          <w:p w14:paraId="1D717155" w14:textId="77777777" w:rsidR="004237CD" w:rsidRPr="004237CD" w:rsidRDefault="004237CD" w:rsidP="004237CD">
            <w:pPr>
              <w:spacing w:after="0" w:line="276" w:lineRule="auto"/>
              <w:rPr>
                <w:rFonts w:ascii="Times New Roman" w:eastAsiaTheme="minorEastAsia" w:hAnsi="Times New Roman" w:cs="Times New Roman"/>
              </w:rPr>
            </w:pPr>
          </w:p>
          <w:p w14:paraId="2415800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67DE591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Molla</w:t>
            </w:r>
          </w:p>
        </w:tc>
        <w:tc>
          <w:tcPr>
            <w:tcW w:w="900" w:type="dxa"/>
          </w:tcPr>
          <w:p w14:paraId="580C0C6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61440DA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0.50</w:t>
            </w:r>
          </w:p>
        </w:tc>
        <w:tc>
          <w:tcPr>
            <w:tcW w:w="1080" w:type="dxa"/>
            <w:tcBorders>
              <w:top w:val="single" w:sz="4" w:space="0" w:color="auto"/>
              <w:bottom w:val="single" w:sz="4" w:space="0" w:color="auto"/>
            </w:tcBorders>
          </w:tcPr>
          <w:p w14:paraId="0ACD8C4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10000</w:t>
            </w:r>
          </w:p>
        </w:tc>
        <w:tc>
          <w:tcPr>
            <w:tcW w:w="720" w:type="dxa"/>
          </w:tcPr>
          <w:p w14:paraId="0A8B3EE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1AF83BB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810" w:type="dxa"/>
          </w:tcPr>
          <w:p w14:paraId="4016DC1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4806B36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2,400.00</w:t>
            </w:r>
          </w:p>
        </w:tc>
      </w:tr>
      <w:tr w:rsidR="004237CD" w:rsidRPr="004237CD" w14:paraId="40064D62" w14:textId="77777777" w:rsidTr="00826CCE">
        <w:trPr>
          <w:trHeight w:val="437"/>
        </w:trPr>
        <w:tc>
          <w:tcPr>
            <w:tcW w:w="535" w:type="dxa"/>
            <w:vMerge/>
          </w:tcPr>
          <w:p w14:paraId="0DB19A63"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717C71EC"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4E2B6025"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71145D8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 i hidhur</w:t>
            </w:r>
          </w:p>
        </w:tc>
        <w:tc>
          <w:tcPr>
            <w:tcW w:w="900" w:type="dxa"/>
          </w:tcPr>
          <w:p w14:paraId="355602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Borders>
              <w:top w:val="single" w:sz="4" w:space="0" w:color="auto"/>
              <w:bottom w:val="single" w:sz="4" w:space="0" w:color="auto"/>
            </w:tcBorders>
          </w:tcPr>
          <w:p w14:paraId="3FBB1F2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0.015</w:t>
            </w:r>
          </w:p>
        </w:tc>
        <w:tc>
          <w:tcPr>
            <w:tcW w:w="1080" w:type="dxa"/>
            <w:tcBorders>
              <w:top w:val="single" w:sz="4" w:space="0" w:color="auto"/>
              <w:bottom w:val="single" w:sz="4" w:space="0" w:color="auto"/>
            </w:tcBorders>
          </w:tcPr>
          <w:p w14:paraId="08A6177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w:t>
            </w:r>
          </w:p>
        </w:tc>
        <w:tc>
          <w:tcPr>
            <w:tcW w:w="720" w:type="dxa"/>
          </w:tcPr>
          <w:p w14:paraId="66DE3DD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80 % </w:t>
            </w:r>
          </w:p>
        </w:tc>
        <w:tc>
          <w:tcPr>
            <w:tcW w:w="990" w:type="dxa"/>
            <w:gridSpan w:val="2"/>
          </w:tcPr>
          <w:p w14:paraId="76F646C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480</w:t>
            </w:r>
          </w:p>
        </w:tc>
        <w:tc>
          <w:tcPr>
            <w:tcW w:w="810" w:type="dxa"/>
          </w:tcPr>
          <w:p w14:paraId="61052D0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w:t>
            </w:r>
          </w:p>
        </w:tc>
        <w:tc>
          <w:tcPr>
            <w:tcW w:w="1170" w:type="dxa"/>
          </w:tcPr>
          <w:p w14:paraId="1E9E754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960.00</w:t>
            </w:r>
          </w:p>
        </w:tc>
      </w:tr>
      <w:tr w:rsidR="004237CD" w:rsidRPr="004237CD" w14:paraId="7BA76866" w14:textId="77777777" w:rsidTr="00826CCE">
        <w:trPr>
          <w:trHeight w:val="368"/>
        </w:trPr>
        <w:tc>
          <w:tcPr>
            <w:tcW w:w="535" w:type="dxa"/>
            <w:vMerge/>
          </w:tcPr>
          <w:p w14:paraId="4CD3769A"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779CF27"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470D09DF"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5A408FC5"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79D857A6"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3,360.00</w:t>
            </w:r>
          </w:p>
        </w:tc>
      </w:tr>
      <w:tr w:rsidR="004237CD" w:rsidRPr="004237CD" w14:paraId="4058F897" w14:textId="77777777" w:rsidTr="00826CCE">
        <w:trPr>
          <w:trHeight w:val="437"/>
        </w:trPr>
        <w:tc>
          <w:tcPr>
            <w:tcW w:w="535" w:type="dxa"/>
          </w:tcPr>
          <w:p w14:paraId="605CFC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13</w:t>
            </w:r>
          </w:p>
        </w:tc>
        <w:tc>
          <w:tcPr>
            <w:tcW w:w="990" w:type="dxa"/>
          </w:tcPr>
          <w:p w14:paraId="6A5E05E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Enver Mehmeti</w:t>
            </w:r>
          </w:p>
        </w:tc>
        <w:tc>
          <w:tcPr>
            <w:tcW w:w="1170" w:type="dxa"/>
          </w:tcPr>
          <w:p w14:paraId="3415314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2C1154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Molla</w:t>
            </w:r>
          </w:p>
        </w:tc>
        <w:tc>
          <w:tcPr>
            <w:tcW w:w="900" w:type="dxa"/>
          </w:tcPr>
          <w:p w14:paraId="2FE86F6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030727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1.37</w:t>
            </w:r>
          </w:p>
        </w:tc>
        <w:tc>
          <w:tcPr>
            <w:tcW w:w="1080" w:type="dxa"/>
            <w:tcBorders>
              <w:top w:val="single" w:sz="4" w:space="0" w:color="auto"/>
              <w:bottom w:val="single" w:sz="4" w:space="0" w:color="auto"/>
            </w:tcBorders>
          </w:tcPr>
          <w:p w14:paraId="4493709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27400</w:t>
            </w:r>
          </w:p>
        </w:tc>
        <w:tc>
          <w:tcPr>
            <w:tcW w:w="720" w:type="dxa"/>
          </w:tcPr>
          <w:p w14:paraId="6752FAE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756FE9D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16440</w:t>
            </w:r>
          </w:p>
        </w:tc>
        <w:tc>
          <w:tcPr>
            <w:tcW w:w="810" w:type="dxa"/>
          </w:tcPr>
          <w:p w14:paraId="616B0EA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631F3C4B"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6,576.00</w:t>
            </w:r>
          </w:p>
        </w:tc>
      </w:tr>
      <w:tr w:rsidR="004237CD" w:rsidRPr="004237CD" w14:paraId="5D17D879" w14:textId="77777777" w:rsidTr="00826CCE">
        <w:trPr>
          <w:trHeight w:val="437"/>
        </w:trPr>
        <w:tc>
          <w:tcPr>
            <w:tcW w:w="535" w:type="dxa"/>
          </w:tcPr>
          <w:p w14:paraId="30458F8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w:t>
            </w:r>
          </w:p>
        </w:tc>
        <w:tc>
          <w:tcPr>
            <w:tcW w:w="990" w:type="dxa"/>
          </w:tcPr>
          <w:p w14:paraId="77A0CD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Bajram Selimi</w:t>
            </w:r>
          </w:p>
        </w:tc>
        <w:tc>
          <w:tcPr>
            <w:tcW w:w="1170" w:type="dxa"/>
          </w:tcPr>
          <w:p w14:paraId="6F02C53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585500A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Molla</w:t>
            </w:r>
          </w:p>
        </w:tc>
        <w:tc>
          <w:tcPr>
            <w:tcW w:w="900" w:type="dxa"/>
          </w:tcPr>
          <w:p w14:paraId="50063A7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19FDCB7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0.65</w:t>
            </w:r>
          </w:p>
        </w:tc>
        <w:tc>
          <w:tcPr>
            <w:tcW w:w="1080" w:type="dxa"/>
            <w:tcBorders>
              <w:top w:val="single" w:sz="4" w:space="0" w:color="auto"/>
              <w:bottom w:val="single" w:sz="4" w:space="0" w:color="auto"/>
            </w:tcBorders>
          </w:tcPr>
          <w:p w14:paraId="38742F3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13000</w:t>
            </w:r>
          </w:p>
        </w:tc>
        <w:tc>
          <w:tcPr>
            <w:tcW w:w="720" w:type="dxa"/>
          </w:tcPr>
          <w:p w14:paraId="5C44ECC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990" w:type="dxa"/>
            <w:gridSpan w:val="2"/>
          </w:tcPr>
          <w:p w14:paraId="5B3D9D2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7800</w:t>
            </w:r>
          </w:p>
        </w:tc>
        <w:tc>
          <w:tcPr>
            <w:tcW w:w="810" w:type="dxa"/>
          </w:tcPr>
          <w:p w14:paraId="65C21CA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62D33EAA"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3,120.00</w:t>
            </w:r>
          </w:p>
        </w:tc>
      </w:tr>
      <w:tr w:rsidR="004237CD" w:rsidRPr="004237CD" w14:paraId="12029161" w14:textId="77777777" w:rsidTr="00826CCE">
        <w:trPr>
          <w:trHeight w:val="437"/>
        </w:trPr>
        <w:tc>
          <w:tcPr>
            <w:tcW w:w="535" w:type="dxa"/>
            <w:vMerge w:val="restart"/>
          </w:tcPr>
          <w:p w14:paraId="76D87631" w14:textId="77777777" w:rsidR="004237CD" w:rsidRPr="004237CD" w:rsidRDefault="004237CD" w:rsidP="004237CD">
            <w:pPr>
              <w:spacing w:after="0" w:line="276" w:lineRule="auto"/>
              <w:rPr>
                <w:rFonts w:ascii="Times New Roman" w:eastAsiaTheme="minorEastAsia" w:hAnsi="Times New Roman" w:cs="Times New Roman"/>
              </w:rPr>
            </w:pPr>
          </w:p>
          <w:p w14:paraId="693B26A4" w14:textId="77777777" w:rsidR="004237CD" w:rsidRPr="004237CD" w:rsidRDefault="004237CD" w:rsidP="004237CD">
            <w:pPr>
              <w:spacing w:after="0" w:line="276" w:lineRule="auto"/>
              <w:rPr>
                <w:rFonts w:ascii="Times New Roman" w:eastAsiaTheme="minorEastAsia" w:hAnsi="Times New Roman" w:cs="Times New Roman"/>
              </w:rPr>
            </w:pPr>
          </w:p>
          <w:p w14:paraId="1D4650B3" w14:textId="77777777" w:rsidR="004237CD" w:rsidRPr="004237CD" w:rsidRDefault="004237CD" w:rsidP="004237CD">
            <w:pPr>
              <w:spacing w:after="0" w:line="276" w:lineRule="auto"/>
              <w:rPr>
                <w:rFonts w:ascii="Times New Roman" w:eastAsiaTheme="minorEastAsia" w:hAnsi="Times New Roman" w:cs="Times New Roman"/>
              </w:rPr>
            </w:pPr>
          </w:p>
          <w:p w14:paraId="2D92A4D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w:t>
            </w:r>
          </w:p>
        </w:tc>
        <w:tc>
          <w:tcPr>
            <w:tcW w:w="990" w:type="dxa"/>
            <w:vMerge w:val="restart"/>
          </w:tcPr>
          <w:p w14:paraId="6DC9ABD5" w14:textId="77777777" w:rsidR="004237CD" w:rsidRPr="004237CD" w:rsidRDefault="004237CD" w:rsidP="004237CD">
            <w:pPr>
              <w:spacing w:after="0" w:line="276" w:lineRule="auto"/>
              <w:rPr>
                <w:rFonts w:ascii="Times New Roman" w:eastAsiaTheme="minorEastAsia" w:hAnsi="Times New Roman" w:cs="Times New Roman"/>
              </w:rPr>
            </w:pPr>
          </w:p>
          <w:p w14:paraId="6CD1F646" w14:textId="77777777" w:rsidR="004237CD" w:rsidRPr="004237CD" w:rsidRDefault="004237CD" w:rsidP="004237CD">
            <w:pPr>
              <w:spacing w:after="0" w:line="276" w:lineRule="auto"/>
              <w:rPr>
                <w:rFonts w:ascii="Times New Roman" w:eastAsiaTheme="minorEastAsia" w:hAnsi="Times New Roman" w:cs="Times New Roman"/>
              </w:rPr>
            </w:pPr>
          </w:p>
          <w:p w14:paraId="4DE1CAD9" w14:textId="77777777" w:rsidR="004237CD" w:rsidRPr="004237CD" w:rsidRDefault="004237CD" w:rsidP="004237CD">
            <w:pPr>
              <w:spacing w:after="0" w:line="276" w:lineRule="auto"/>
              <w:rPr>
                <w:rFonts w:ascii="Times New Roman" w:eastAsiaTheme="minorEastAsia" w:hAnsi="Times New Roman" w:cs="Times New Roman"/>
              </w:rPr>
            </w:pPr>
          </w:p>
          <w:p w14:paraId="6A2FC49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Jakup Sherifi</w:t>
            </w:r>
          </w:p>
        </w:tc>
        <w:tc>
          <w:tcPr>
            <w:tcW w:w="1170" w:type="dxa"/>
            <w:vMerge w:val="restart"/>
          </w:tcPr>
          <w:p w14:paraId="4594D16E" w14:textId="77777777" w:rsidR="004237CD" w:rsidRPr="004237CD" w:rsidRDefault="004237CD" w:rsidP="004237CD">
            <w:pPr>
              <w:spacing w:after="0" w:line="276" w:lineRule="auto"/>
              <w:rPr>
                <w:rFonts w:ascii="Times New Roman" w:eastAsiaTheme="minorEastAsia" w:hAnsi="Times New Roman" w:cs="Times New Roman"/>
              </w:rPr>
            </w:pPr>
          </w:p>
          <w:p w14:paraId="7933523B" w14:textId="77777777" w:rsidR="004237CD" w:rsidRPr="004237CD" w:rsidRDefault="004237CD" w:rsidP="004237CD">
            <w:pPr>
              <w:spacing w:after="0" w:line="276" w:lineRule="auto"/>
              <w:rPr>
                <w:rFonts w:ascii="Times New Roman" w:eastAsiaTheme="minorEastAsia" w:hAnsi="Times New Roman" w:cs="Times New Roman"/>
              </w:rPr>
            </w:pPr>
          </w:p>
          <w:p w14:paraId="40E6A981" w14:textId="77777777" w:rsidR="004237CD" w:rsidRPr="004237CD" w:rsidRDefault="004237CD" w:rsidP="004237CD">
            <w:pPr>
              <w:spacing w:after="0" w:line="276" w:lineRule="auto"/>
              <w:rPr>
                <w:rFonts w:ascii="Times New Roman" w:eastAsiaTheme="minorEastAsia" w:hAnsi="Times New Roman" w:cs="Times New Roman"/>
              </w:rPr>
            </w:pPr>
          </w:p>
          <w:p w14:paraId="6C018E4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Lladovë</w:t>
            </w:r>
          </w:p>
        </w:tc>
        <w:tc>
          <w:tcPr>
            <w:tcW w:w="815" w:type="dxa"/>
          </w:tcPr>
          <w:p w14:paraId="12BD3B6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w:t>
            </w:r>
          </w:p>
        </w:tc>
        <w:tc>
          <w:tcPr>
            <w:tcW w:w="900" w:type="dxa"/>
          </w:tcPr>
          <w:p w14:paraId="009BA13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15.000</w:t>
            </w:r>
          </w:p>
        </w:tc>
        <w:tc>
          <w:tcPr>
            <w:tcW w:w="720" w:type="dxa"/>
            <w:tcBorders>
              <w:top w:val="single" w:sz="4" w:space="0" w:color="auto"/>
              <w:bottom w:val="single" w:sz="4" w:space="0" w:color="auto"/>
            </w:tcBorders>
          </w:tcPr>
          <w:p w14:paraId="6D84EF4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0.70</w:t>
            </w:r>
          </w:p>
        </w:tc>
        <w:tc>
          <w:tcPr>
            <w:tcW w:w="1080" w:type="dxa"/>
            <w:tcBorders>
              <w:top w:val="single" w:sz="4" w:space="0" w:color="auto"/>
              <w:bottom w:val="single" w:sz="4" w:space="0" w:color="auto"/>
            </w:tcBorders>
          </w:tcPr>
          <w:p w14:paraId="1FDB91D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10500</w:t>
            </w:r>
          </w:p>
        </w:tc>
        <w:tc>
          <w:tcPr>
            <w:tcW w:w="720" w:type="dxa"/>
          </w:tcPr>
          <w:p w14:paraId="4577BD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70 %</w:t>
            </w:r>
          </w:p>
        </w:tc>
        <w:tc>
          <w:tcPr>
            <w:tcW w:w="990" w:type="dxa"/>
            <w:gridSpan w:val="2"/>
          </w:tcPr>
          <w:p w14:paraId="1DA9E4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7350</w:t>
            </w:r>
          </w:p>
        </w:tc>
        <w:tc>
          <w:tcPr>
            <w:tcW w:w="810" w:type="dxa"/>
          </w:tcPr>
          <w:p w14:paraId="19ABD79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7079F6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4,410.00</w:t>
            </w:r>
          </w:p>
        </w:tc>
      </w:tr>
      <w:tr w:rsidR="004237CD" w:rsidRPr="004237CD" w14:paraId="53C2200E" w14:textId="77777777" w:rsidTr="00826CCE">
        <w:trPr>
          <w:trHeight w:val="437"/>
        </w:trPr>
        <w:tc>
          <w:tcPr>
            <w:tcW w:w="535" w:type="dxa"/>
            <w:vMerge/>
          </w:tcPr>
          <w:p w14:paraId="07900165"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3A923A49"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6D2DE03"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329BC440"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1CC496B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3CD64DD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0.70</w:t>
            </w:r>
          </w:p>
        </w:tc>
        <w:tc>
          <w:tcPr>
            <w:tcW w:w="1080" w:type="dxa"/>
            <w:tcBorders>
              <w:top w:val="single" w:sz="4" w:space="0" w:color="auto"/>
              <w:bottom w:val="single" w:sz="4" w:space="0" w:color="auto"/>
            </w:tcBorders>
          </w:tcPr>
          <w:p w14:paraId="0475BBE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17500</w:t>
            </w:r>
          </w:p>
        </w:tc>
        <w:tc>
          <w:tcPr>
            <w:tcW w:w="720" w:type="dxa"/>
          </w:tcPr>
          <w:p w14:paraId="33B7461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1909D0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14000</w:t>
            </w:r>
          </w:p>
        </w:tc>
        <w:tc>
          <w:tcPr>
            <w:tcW w:w="810" w:type="dxa"/>
          </w:tcPr>
          <w:p w14:paraId="2895814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0A8CB9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2,800.00</w:t>
            </w:r>
          </w:p>
        </w:tc>
      </w:tr>
      <w:tr w:rsidR="004237CD" w:rsidRPr="004237CD" w14:paraId="5281382D" w14:textId="77777777" w:rsidTr="00826CCE">
        <w:trPr>
          <w:trHeight w:val="437"/>
        </w:trPr>
        <w:tc>
          <w:tcPr>
            <w:tcW w:w="535" w:type="dxa"/>
            <w:vMerge/>
          </w:tcPr>
          <w:p w14:paraId="5954A6B4"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1F8C3DA1"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62251517"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43A6F7C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777BB69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601905B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Borders>
              <w:top w:val="single" w:sz="4" w:space="0" w:color="auto"/>
              <w:bottom w:val="single" w:sz="4" w:space="0" w:color="auto"/>
            </w:tcBorders>
          </w:tcPr>
          <w:p w14:paraId="3AFD1A5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720" w:type="dxa"/>
          </w:tcPr>
          <w:p w14:paraId="1AE7714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3BF1F1E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4800</w:t>
            </w:r>
          </w:p>
        </w:tc>
        <w:tc>
          <w:tcPr>
            <w:tcW w:w="810" w:type="dxa"/>
          </w:tcPr>
          <w:p w14:paraId="4BD9485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69B7FD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3,360.00</w:t>
            </w:r>
          </w:p>
        </w:tc>
      </w:tr>
      <w:tr w:rsidR="004237CD" w:rsidRPr="004237CD" w14:paraId="62FD9CA2" w14:textId="77777777" w:rsidTr="00826CCE">
        <w:trPr>
          <w:trHeight w:val="302"/>
        </w:trPr>
        <w:tc>
          <w:tcPr>
            <w:tcW w:w="535" w:type="dxa"/>
            <w:vMerge/>
          </w:tcPr>
          <w:p w14:paraId="4254F56F"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50586A0E"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6AE986E8"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1BE95ABC"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624A99DD"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10,570.00</w:t>
            </w:r>
          </w:p>
        </w:tc>
      </w:tr>
      <w:tr w:rsidR="004237CD" w:rsidRPr="004237CD" w14:paraId="5DCCB3D7" w14:textId="77777777" w:rsidTr="00826CCE">
        <w:trPr>
          <w:trHeight w:val="437"/>
        </w:trPr>
        <w:tc>
          <w:tcPr>
            <w:tcW w:w="535" w:type="dxa"/>
            <w:vMerge w:val="restart"/>
          </w:tcPr>
          <w:p w14:paraId="366EDB87" w14:textId="77777777" w:rsidR="004237CD" w:rsidRPr="004237CD" w:rsidRDefault="004237CD" w:rsidP="004237CD">
            <w:pPr>
              <w:spacing w:after="0" w:line="276" w:lineRule="auto"/>
              <w:rPr>
                <w:rFonts w:ascii="Times New Roman" w:eastAsiaTheme="minorEastAsia" w:hAnsi="Times New Roman" w:cs="Times New Roman"/>
              </w:rPr>
            </w:pPr>
          </w:p>
          <w:p w14:paraId="55E89A5D" w14:textId="77777777" w:rsidR="004237CD" w:rsidRPr="004237CD" w:rsidRDefault="004237CD" w:rsidP="004237CD">
            <w:pPr>
              <w:spacing w:after="0" w:line="276" w:lineRule="auto"/>
              <w:rPr>
                <w:rFonts w:ascii="Times New Roman" w:eastAsiaTheme="minorEastAsia" w:hAnsi="Times New Roman" w:cs="Times New Roman"/>
              </w:rPr>
            </w:pPr>
          </w:p>
          <w:p w14:paraId="5776D73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w:t>
            </w:r>
          </w:p>
        </w:tc>
        <w:tc>
          <w:tcPr>
            <w:tcW w:w="990" w:type="dxa"/>
            <w:vMerge w:val="restart"/>
          </w:tcPr>
          <w:p w14:paraId="052A8B35" w14:textId="77777777" w:rsidR="004237CD" w:rsidRPr="004237CD" w:rsidRDefault="004237CD" w:rsidP="004237CD">
            <w:pPr>
              <w:spacing w:after="0" w:line="276" w:lineRule="auto"/>
              <w:rPr>
                <w:rFonts w:ascii="Times New Roman" w:eastAsiaTheme="minorEastAsia" w:hAnsi="Times New Roman" w:cs="Times New Roman"/>
              </w:rPr>
            </w:pPr>
          </w:p>
          <w:p w14:paraId="4C2B3543" w14:textId="77777777" w:rsidR="004237CD" w:rsidRPr="004237CD" w:rsidRDefault="004237CD" w:rsidP="004237CD">
            <w:pPr>
              <w:spacing w:after="0" w:line="276" w:lineRule="auto"/>
              <w:rPr>
                <w:rFonts w:ascii="Times New Roman" w:eastAsiaTheme="minorEastAsia" w:hAnsi="Times New Roman" w:cs="Times New Roman"/>
              </w:rPr>
            </w:pPr>
          </w:p>
          <w:p w14:paraId="30A730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Ekrem Haziri</w:t>
            </w:r>
          </w:p>
        </w:tc>
        <w:tc>
          <w:tcPr>
            <w:tcW w:w="1170" w:type="dxa"/>
            <w:vMerge w:val="restart"/>
          </w:tcPr>
          <w:p w14:paraId="18F6741E" w14:textId="77777777" w:rsidR="004237CD" w:rsidRPr="004237CD" w:rsidRDefault="004237CD" w:rsidP="004237CD">
            <w:pPr>
              <w:spacing w:after="0" w:line="276" w:lineRule="auto"/>
              <w:rPr>
                <w:rFonts w:ascii="Times New Roman" w:eastAsiaTheme="minorEastAsia" w:hAnsi="Times New Roman" w:cs="Times New Roman"/>
              </w:rPr>
            </w:pPr>
          </w:p>
          <w:p w14:paraId="41D155B3" w14:textId="77777777" w:rsidR="004237CD" w:rsidRPr="004237CD" w:rsidRDefault="004237CD" w:rsidP="004237CD">
            <w:pPr>
              <w:spacing w:after="0" w:line="276" w:lineRule="auto"/>
              <w:rPr>
                <w:rFonts w:ascii="Times New Roman" w:eastAsiaTheme="minorEastAsia" w:hAnsi="Times New Roman" w:cs="Times New Roman"/>
              </w:rPr>
            </w:pPr>
          </w:p>
          <w:p w14:paraId="16D193B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Zhegër</w:t>
            </w:r>
          </w:p>
        </w:tc>
        <w:tc>
          <w:tcPr>
            <w:tcW w:w="815" w:type="dxa"/>
          </w:tcPr>
          <w:p w14:paraId="011C853D"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3E3019A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5654E0C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0.70</w:t>
            </w:r>
          </w:p>
        </w:tc>
        <w:tc>
          <w:tcPr>
            <w:tcW w:w="1080" w:type="dxa"/>
            <w:tcBorders>
              <w:top w:val="single" w:sz="4" w:space="0" w:color="auto"/>
              <w:bottom w:val="single" w:sz="4" w:space="0" w:color="auto"/>
            </w:tcBorders>
          </w:tcPr>
          <w:p w14:paraId="113F1D3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17500</w:t>
            </w:r>
          </w:p>
        </w:tc>
        <w:tc>
          <w:tcPr>
            <w:tcW w:w="720" w:type="dxa"/>
          </w:tcPr>
          <w:p w14:paraId="3D4F82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2E4C183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14000</w:t>
            </w:r>
          </w:p>
        </w:tc>
        <w:tc>
          <w:tcPr>
            <w:tcW w:w="810" w:type="dxa"/>
          </w:tcPr>
          <w:p w14:paraId="384AF1A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2E2508B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2,800.00</w:t>
            </w:r>
          </w:p>
        </w:tc>
      </w:tr>
      <w:tr w:rsidR="004237CD" w:rsidRPr="004237CD" w14:paraId="2C346596" w14:textId="77777777" w:rsidTr="00826CCE">
        <w:trPr>
          <w:trHeight w:val="437"/>
        </w:trPr>
        <w:tc>
          <w:tcPr>
            <w:tcW w:w="535" w:type="dxa"/>
            <w:vMerge/>
          </w:tcPr>
          <w:p w14:paraId="111C2B01"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0AA8E6C"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A267C88"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2184493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6AF8D5B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672AFDA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0.20</w:t>
            </w:r>
          </w:p>
        </w:tc>
        <w:tc>
          <w:tcPr>
            <w:tcW w:w="1080" w:type="dxa"/>
            <w:tcBorders>
              <w:top w:val="single" w:sz="4" w:space="0" w:color="auto"/>
              <w:bottom w:val="single" w:sz="4" w:space="0" w:color="auto"/>
            </w:tcBorders>
          </w:tcPr>
          <w:p w14:paraId="77517B6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w:t>
            </w:r>
          </w:p>
        </w:tc>
        <w:tc>
          <w:tcPr>
            <w:tcW w:w="720" w:type="dxa"/>
          </w:tcPr>
          <w:p w14:paraId="0BF918A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6E33BB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3200</w:t>
            </w:r>
          </w:p>
        </w:tc>
        <w:tc>
          <w:tcPr>
            <w:tcW w:w="810" w:type="dxa"/>
          </w:tcPr>
          <w:p w14:paraId="51BB47D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18C0817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2,240.00</w:t>
            </w:r>
          </w:p>
        </w:tc>
      </w:tr>
      <w:tr w:rsidR="004237CD" w:rsidRPr="004237CD" w14:paraId="2299C049" w14:textId="77777777" w:rsidTr="00826CCE">
        <w:trPr>
          <w:trHeight w:val="350"/>
        </w:trPr>
        <w:tc>
          <w:tcPr>
            <w:tcW w:w="535" w:type="dxa"/>
            <w:vMerge/>
          </w:tcPr>
          <w:p w14:paraId="712A08C6"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749F9999"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9D48496"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58EF27A9"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69D16EEF"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5,040.00</w:t>
            </w:r>
          </w:p>
        </w:tc>
      </w:tr>
      <w:tr w:rsidR="004237CD" w:rsidRPr="004237CD" w14:paraId="5C036C41" w14:textId="77777777" w:rsidTr="00826CCE">
        <w:trPr>
          <w:trHeight w:val="437"/>
        </w:trPr>
        <w:tc>
          <w:tcPr>
            <w:tcW w:w="535" w:type="dxa"/>
            <w:vMerge w:val="restart"/>
          </w:tcPr>
          <w:p w14:paraId="7F7274DA" w14:textId="77777777" w:rsidR="004237CD" w:rsidRPr="004237CD" w:rsidRDefault="004237CD" w:rsidP="004237CD">
            <w:pPr>
              <w:spacing w:after="0" w:line="276" w:lineRule="auto"/>
              <w:rPr>
                <w:rFonts w:ascii="Times New Roman" w:eastAsiaTheme="minorEastAsia" w:hAnsi="Times New Roman" w:cs="Times New Roman"/>
              </w:rPr>
            </w:pPr>
          </w:p>
          <w:p w14:paraId="64F9C235" w14:textId="77777777" w:rsidR="004237CD" w:rsidRPr="004237CD" w:rsidRDefault="004237CD" w:rsidP="004237CD">
            <w:pPr>
              <w:spacing w:after="0" w:line="276" w:lineRule="auto"/>
              <w:rPr>
                <w:rFonts w:ascii="Times New Roman" w:eastAsiaTheme="minorEastAsia" w:hAnsi="Times New Roman" w:cs="Times New Roman"/>
              </w:rPr>
            </w:pPr>
          </w:p>
          <w:p w14:paraId="5C9C64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17</w:t>
            </w:r>
          </w:p>
        </w:tc>
        <w:tc>
          <w:tcPr>
            <w:tcW w:w="990" w:type="dxa"/>
            <w:vMerge w:val="restart"/>
          </w:tcPr>
          <w:p w14:paraId="76CAC512" w14:textId="77777777" w:rsidR="004237CD" w:rsidRPr="004237CD" w:rsidRDefault="004237CD" w:rsidP="004237CD">
            <w:pPr>
              <w:spacing w:after="0" w:line="276" w:lineRule="auto"/>
              <w:rPr>
                <w:rFonts w:ascii="Times New Roman" w:eastAsiaTheme="minorEastAsia" w:hAnsi="Times New Roman" w:cs="Times New Roman"/>
              </w:rPr>
            </w:pPr>
          </w:p>
          <w:p w14:paraId="5BF73ECB" w14:textId="77777777" w:rsidR="004237CD" w:rsidRPr="004237CD" w:rsidRDefault="004237CD" w:rsidP="004237CD">
            <w:pPr>
              <w:spacing w:after="0" w:line="276" w:lineRule="auto"/>
              <w:rPr>
                <w:rFonts w:ascii="Times New Roman" w:eastAsiaTheme="minorEastAsia" w:hAnsi="Times New Roman" w:cs="Times New Roman"/>
              </w:rPr>
            </w:pPr>
          </w:p>
          <w:p w14:paraId="3730EA4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Ruzhdi Fazliu</w:t>
            </w:r>
          </w:p>
        </w:tc>
        <w:tc>
          <w:tcPr>
            <w:tcW w:w="1170" w:type="dxa"/>
            <w:vMerge w:val="restart"/>
          </w:tcPr>
          <w:p w14:paraId="6A999623" w14:textId="77777777" w:rsidR="004237CD" w:rsidRPr="004237CD" w:rsidRDefault="004237CD" w:rsidP="004237CD">
            <w:pPr>
              <w:spacing w:after="0" w:line="276" w:lineRule="auto"/>
              <w:rPr>
                <w:rFonts w:ascii="Times New Roman" w:eastAsiaTheme="minorEastAsia" w:hAnsi="Times New Roman" w:cs="Times New Roman"/>
              </w:rPr>
            </w:pPr>
          </w:p>
          <w:p w14:paraId="2121BAD2" w14:textId="77777777" w:rsidR="004237CD" w:rsidRPr="004237CD" w:rsidRDefault="004237CD" w:rsidP="004237CD">
            <w:pPr>
              <w:spacing w:after="0" w:line="276" w:lineRule="auto"/>
              <w:rPr>
                <w:rFonts w:ascii="Times New Roman" w:eastAsiaTheme="minorEastAsia" w:hAnsi="Times New Roman" w:cs="Times New Roman"/>
              </w:rPr>
            </w:pPr>
          </w:p>
          <w:p w14:paraId="2608D8A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Zhegër</w:t>
            </w:r>
          </w:p>
        </w:tc>
        <w:tc>
          <w:tcPr>
            <w:tcW w:w="815" w:type="dxa"/>
          </w:tcPr>
          <w:p w14:paraId="3C6CCB73"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34C5BE8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212A893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Borders>
              <w:top w:val="single" w:sz="4" w:space="0" w:color="auto"/>
              <w:bottom w:val="single" w:sz="4" w:space="0" w:color="auto"/>
            </w:tcBorders>
          </w:tcPr>
          <w:p w14:paraId="77DF1D2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7500</w:t>
            </w:r>
          </w:p>
        </w:tc>
        <w:tc>
          <w:tcPr>
            <w:tcW w:w="720" w:type="dxa"/>
          </w:tcPr>
          <w:p w14:paraId="456F66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5DCA47E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810" w:type="dxa"/>
          </w:tcPr>
          <w:p w14:paraId="343599C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0758280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1,200.00</w:t>
            </w:r>
          </w:p>
        </w:tc>
      </w:tr>
      <w:tr w:rsidR="004237CD" w:rsidRPr="004237CD" w14:paraId="64EADFE6" w14:textId="77777777" w:rsidTr="00826CCE">
        <w:trPr>
          <w:trHeight w:val="437"/>
        </w:trPr>
        <w:tc>
          <w:tcPr>
            <w:tcW w:w="535" w:type="dxa"/>
            <w:vMerge/>
          </w:tcPr>
          <w:p w14:paraId="0A5CD4CE"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265C987D"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4952A8FC"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329A08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6EFFC10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649D9BB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0.20</w:t>
            </w:r>
          </w:p>
        </w:tc>
        <w:tc>
          <w:tcPr>
            <w:tcW w:w="1080" w:type="dxa"/>
            <w:tcBorders>
              <w:top w:val="single" w:sz="4" w:space="0" w:color="auto"/>
              <w:bottom w:val="single" w:sz="4" w:space="0" w:color="auto"/>
            </w:tcBorders>
          </w:tcPr>
          <w:p w14:paraId="0D6B886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w:t>
            </w:r>
          </w:p>
        </w:tc>
        <w:tc>
          <w:tcPr>
            <w:tcW w:w="720" w:type="dxa"/>
          </w:tcPr>
          <w:p w14:paraId="715DD2B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990" w:type="dxa"/>
            <w:gridSpan w:val="2"/>
          </w:tcPr>
          <w:p w14:paraId="37692F1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3200</w:t>
            </w:r>
          </w:p>
        </w:tc>
        <w:tc>
          <w:tcPr>
            <w:tcW w:w="810" w:type="dxa"/>
          </w:tcPr>
          <w:p w14:paraId="593F53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6D6F610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2,240.00</w:t>
            </w:r>
          </w:p>
        </w:tc>
      </w:tr>
      <w:tr w:rsidR="004237CD" w:rsidRPr="004237CD" w14:paraId="2DB0E456" w14:textId="77777777" w:rsidTr="00826CCE">
        <w:trPr>
          <w:trHeight w:val="437"/>
        </w:trPr>
        <w:tc>
          <w:tcPr>
            <w:tcW w:w="535" w:type="dxa"/>
            <w:vMerge/>
          </w:tcPr>
          <w:p w14:paraId="219C72F7"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9F3439A"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54752490"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2D089C4E"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3E6116B5"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3,440.00</w:t>
            </w:r>
          </w:p>
        </w:tc>
      </w:tr>
      <w:tr w:rsidR="004237CD" w:rsidRPr="004237CD" w14:paraId="650D1A0C" w14:textId="77777777" w:rsidTr="00826CCE">
        <w:trPr>
          <w:trHeight w:val="437"/>
        </w:trPr>
        <w:tc>
          <w:tcPr>
            <w:tcW w:w="535" w:type="dxa"/>
            <w:vMerge w:val="restart"/>
          </w:tcPr>
          <w:p w14:paraId="76349520" w14:textId="77777777" w:rsidR="004237CD" w:rsidRPr="004237CD" w:rsidRDefault="004237CD" w:rsidP="004237CD">
            <w:pPr>
              <w:spacing w:after="0" w:line="276" w:lineRule="auto"/>
              <w:rPr>
                <w:rFonts w:ascii="Times New Roman" w:eastAsiaTheme="minorEastAsia" w:hAnsi="Times New Roman" w:cs="Times New Roman"/>
              </w:rPr>
            </w:pPr>
          </w:p>
          <w:p w14:paraId="5A49DD51" w14:textId="77777777" w:rsidR="004237CD" w:rsidRPr="004237CD" w:rsidRDefault="004237CD" w:rsidP="004237CD">
            <w:pPr>
              <w:spacing w:after="0" w:line="276" w:lineRule="auto"/>
              <w:rPr>
                <w:rFonts w:ascii="Times New Roman" w:eastAsiaTheme="minorEastAsia" w:hAnsi="Times New Roman" w:cs="Times New Roman"/>
              </w:rPr>
            </w:pPr>
          </w:p>
          <w:p w14:paraId="5EBC4D75" w14:textId="77777777" w:rsidR="004237CD" w:rsidRPr="004237CD" w:rsidRDefault="004237CD" w:rsidP="004237CD">
            <w:pPr>
              <w:spacing w:after="0" w:line="276" w:lineRule="auto"/>
              <w:rPr>
                <w:rFonts w:ascii="Times New Roman" w:eastAsiaTheme="minorEastAsia" w:hAnsi="Times New Roman" w:cs="Times New Roman"/>
              </w:rPr>
            </w:pPr>
          </w:p>
          <w:p w14:paraId="78F463F5" w14:textId="77777777" w:rsidR="004237CD" w:rsidRPr="004237CD" w:rsidRDefault="004237CD" w:rsidP="004237CD">
            <w:pPr>
              <w:spacing w:after="0" w:line="276" w:lineRule="auto"/>
              <w:rPr>
                <w:rFonts w:ascii="Times New Roman" w:eastAsiaTheme="minorEastAsia" w:hAnsi="Times New Roman" w:cs="Times New Roman"/>
              </w:rPr>
            </w:pPr>
          </w:p>
          <w:p w14:paraId="52ABA1C4" w14:textId="77777777" w:rsidR="004237CD" w:rsidRPr="004237CD" w:rsidRDefault="004237CD" w:rsidP="004237CD">
            <w:pPr>
              <w:spacing w:after="0" w:line="276" w:lineRule="auto"/>
              <w:rPr>
                <w:rFonts w:ascii="Times New Roman" w:eastAsiaTheme="minorEastAsia" w:hAnsi="Times New Roman" w:cs="Times New Roman"/>
              </w:rPr>
            </w:pPr>
          </w:p>
          <w:p w14:paraId="1D69CE7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18</w:t>
            </w:r>
          </w:p>
        </w:tc>
        <w:tc>
          <w:tcPr>
            <w:tcW w:w="990" w:type="dxa"/>
            <w:vMerge w:val="restart"/>
          </w:tcPr>
          <w:p w14:paraId="7F22AB81" w14:textId="77777777" w:rsidR="004237CD" w:rsidRPr="004237CD" w:rsidRDefault="004237CD" w:rsidP="004237CD">
            <w:pPr>
              <w:spacing w:after="0" w:line="276" w:lineRule="auto"/>
              <w:rPr>
                <w:rFonts w:ascii="Times New Roman" w:eastAsiaTheme="minorEastAsia" w:hAnsi="Times New Roman" w:cs="Times New Roman"/>
              </w:rPr>
            </w:pPr>
          </w:p>
          <w:p w14:paraId="701A72DD" w14:textId="77777777" w:rsidR="004237CD" w:rsidRPr="004237CD" w:rsidRDefault="004237CD" w:rsidP="004237CD">
            <w:pPr>
              <w:spacing w:after="0" w:line="276" w:lineRule="auto"/>
              <w:rPr>
                <w:rFonts w:ascii="Times New Roman" w:eastAsiaTheme="minorEastAsia" w:hAnsi="Times New Roman" w:cs="Times New Roman"/>
              </w:rPr>
            </w:pPr>
          </w:p>
          <w:p w14:paraId="41B583FE" w14:textId="77777777" w:rsidR="004237CD" w:rsidRPr="004237CD" w:rsidRDefault="004237CD" w:rsidP="004237CD">
            <w:pPr>
              <w:spacing w:after="0" w:line="276" w:lineRule="auto"/>
              <w:rPr>
                <w:rFonts w:ascii="Times New Roman" w:eastAsiaTheme="minorEastAsia" w:hAnsi="Times New Roman" w:cs="Times New Roman"/>
              </w:rPr>
            </w:pPr>
          </w:p>
          <w:p w14:paraId="6B957CEA" w14:textId="77777777" w:rsidR="004237CD" w:rsidRPr="004237CD" w:rsidRDefault="004237CD" w:rsidP="004237CD">
            <w:pPr>
              <w:spacing w:after="0" w:line="276" w:lineRule="auto"/>
              <w:rPr>
                <w:rFonts w:ascii="Times New Roman" w:eastAsiaTheme="minorEastAsia" w:hAnsi="Times New Roman" w:cs="Times New Roman"/>
              </w:rPr>
            </w:pPr>
          </w:p>
          <w:p w14:paraId="60E60E73" w14:textId="77777777" w:rsidR="004237CD" w:rsidRPr="004237CD" w:rsidRDefault="004237CD" w:rsidP="004237CD">
            <w:pPr>
              <w:spacing w:after="0" w:line="276" w:lineRule="auto"/>
              <w:rPr>
                <w:rFonts w:ascii="Times New Roman" w:eastAsiaTheme="minorEastAsia" w:hAnsi="Times New Roman" w:cs="Times New Roman"/>
              </w:rPr>
            </w:pPr>
          </w:p>
          <w:p w14:paraId="74C52BE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Shukri Cani</w:t>
            </w:r>
          </w:p>
        </w:tc>
        <w:tc>
          <w:tcPr>
            <w:tcW w:w="1170" w:type="dxa"/>
            <w:vMerge w:val="restart"/>
          </w:tcPr>
          <w:p w14:paraId="4B329D8D" w14:textId="77777777" w:rsidR="004237CD" w:rsidRPr="004237CD" w:rsidRDefault="004237CD" w:rsidP="004237CD">
            <w:pPr>
              <w:spacing w:after="0" w:line="276" w:lineRule="auto"/>
              <w:rPr>
                <w:rFonts w:ascii="Times New Roman" w:eastAsiaTheme="minorEastAsia" w:hAnsi="Times New Roman" w:cs="Times New Roman"/>
              </w:rPr>
            </w:pPr>
          </w:p>
          <w:p w14:paraId="6FD319A3" w14:textId="77777777" w:rsidR="004237CD" w:rsidRPr="004237CD" w:rsidRDefault="004237CD" w:rsidP="004237CD">
            <w:pPr>
              <w:spacing w:after="0" w:line="276" w:lineRule="auto"/>
              <w:rPr>
                <w:rFonts w:ascii="Times New Roman" w:eastAsiaTheme="minorEastAsia" w:hAnsi="Times New Roman" w:cs="Times New Roman"/>
              </w:rPr>
            </w:pPr>
          </w:p>
          <w:p w14:paraId="108B863E" w14:textId="77777777" w:rsidR="004237CD" w:rsidRPr="004237CD" w:rsidRDefault="004237CD" w:rsidP="004237CD">
            <w:pPr>
              <w:spacing w:after="0" w:line="276" w:lineRule="auto"/>
              <w:rPr>
                <w:rFonts w:ascii="Times New Roman" w:eastAsiaTheme="minorEastAsia" w:hAnsi="Times New Roman" w:cs="Times New Roman"/>
              </w:rPr>
            </w:pPr>
          </w:p>
          <w:p w14:paraId="53A9AE19" w14:textId="77777777" w:rsidR="004237CD" w:rsidRPr="004237CD" w:rsidRDefault="004237CD" w:rsidP="004237CD">
            <w:pPr>
              <w:spacing w:after="0" w:line="276" w:lineRule="auto"/>
              <w:rPr>
                <w:rFonts w:ascii="Times New Roman" w:eastAsiaTheme="minorEastAsia" w:hAnsi="Times New Roman" w:cs="Times New Roman"/>
              </w:rPr>
            </w:pPr>
          </w:p>
          <w:p w14:paraId="2F88CA0D" w14:textId="77777777" w:rsidR="004237CD" w:rsidRPr="004237CD" w:rsidRDefault="004237CD" w:rsidP="004237CD">
            <w:pPr>
              <w:spacing w:after="0" w:line="276" w:lineRule="auto"/>
              <w:rPr>
                <w:rFonts w:ascii="Times New Roman" w:eastAsiaTheme="minorEastAsia" w:hAnsi="Times New Roman" w:cs="Times New Roman"/>
              </w:rPr>
            </w:pPr>
          </w:p>
          <w:p w14:paraId="2DBC2DD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Llashticë</w:t>
            </w:r>
          </w:p>
        </w:tc>
        <w:tc>
          <w:tcPr>
            <w:tcW w:w="815" w:type="dxa"/>
          </w:tcPr>
          <w:p w14:paraId="27365D48"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Shalqi</w:t>
            </w:r>
          </w:p>
        </w:tc>
        <w:tc>
          <w:tcPr>
            <w:tcW w:w="900" w:type="dxa"/>
          </w:tcPr>
          <w:p w14:paraId="6BA5490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3EEF826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0.84</w:t>
            </w:r>
          </w:p>
        </w:tc>
        <w:tc>
          <w:tcPr>
            <w:tcW w:w="1080" w:type="dxa"/>
            <w:tcBorders>
              <w:top w:val="single" w:sz="4" w:space="0" w:color="auto"/>
              <w:bottom w:val="single" w:sz="4" w:space="0" w:color="auto"/>
            </w:tcBorders>
          </w:tcPr>
          <w:p w14:paraId="0569D8B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21000</w:t>
            </w:r>
          </w:p>
        </w:tc>
        <w:tc>
          <w:tcPr>
            <w:tcW w:w="954" w:type="dxa"/>
            <w:gridSpan w:val="2"/>
          </w:tcPr>
          <w:p w14:paraId="48ABF2F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0795E68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16800</w:t>
            </w:r>
          </w:p>
        </w:tc>
        <w:tc>
          <w:tcPr>
            <w:tcW w:w="810" w:type="dxa"/>
          </w:tcPr>
          <w:p w14:paraId="1CBA4E6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325E41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3,360.00</w:t>
            </w:r>
          </w:p>
        </w:tc>
      </w:tr>
      <w:tr w:rsidR="004237CD" w:rsidRPr="004237CD" w14:paraId="44626536" w14:textId="77777777" w:rsidTr="00826CCE">
        <w:trPr>
          <w:trHeight w:val="437"/>
        </w:trPr>
        <w:tc>
          <w:tcPr>
            <w:tcW w:w="535" w:type="dxa"/>
            <w:vMerge/>
          </w:tcPr>
          <w:p w14:paraId="42AD1A26"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5D0EAD7"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3ACDF513"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A3FB1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489774E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756D9BC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0.20</w:t>
            </w:r>
          </w:p>
        </w:tc>
        <w:tc>
          <w:tcPr>
            <w:tcW w:w="1080" w:type="dxa"/>
            <w:tcBorders>
              <w:top w:val="single" w:sz="4" w:space="0" w:color="auto"/>
              <w:bottom w:val="single" w:sz="4" w:space="0" w:color="auto"/>
            </w:tcBorders>
          </w:tcPr>
          <w:p w14:paraId="08FE593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w:t>
            </w:r>
          </w:p>
        </w:tc>
        <w:tc>
          <w:tcPr>
            <w:tcW w:w="954" w:type="dxa"/>
            <w:gridSpan w:val="2"/>
          </w:tcPr>
          <w:p w14:paraId="20B276A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797F3B1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3200</w:t>
            </w:r>
          </w:p>
        </w:tc>
        <w:tc>
          <w:tcPr>
            <w:tcW w:w="810" w:type="dxa"/>
          </w:tcPr>
          <w:p w14:paraId="210B9BD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5565FB3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2,240.00</w:t>
            </w:r>
          </w:p>
        </w:tc>
      </w:tr>
      <w:tr w:rsidR="004237CD" w:rsidRPr="004237CD" w14:paraId="65968885" w14:textId="77777777" w:rsidTr="00826CCE">
        <w:trPr>
          <w:trHeight w:val="437"/>
        </w:trPr>
        <w:tc>
          <w:tcPr>
            <w:tcW w:w="535" w:type="dxa"/>
            <w:vMerge/>
          </w:tcPr>
          <w:p w14:paraId="0DD19D5D"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3D8EBCF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7F45B2C"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645A82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Speca </w:t>
            </w:r>
            <w:r w:rsidRPr="004237CD">
              <w:rPr>
                <w:rFonts w:ascii="Times New Roman" w:eastAsiaTheme="minorEastAsia" w:hAnsi="Times New Roman" w:cs="Times New Roman"/>
              </w:rPr>
              <w:lastRenderedPageBreak/>
              <w:t>në serrë</w:t>
            </w:r>
          </w:p>
        </w:tc>
        <w:tc>
          <w:tcPr>
            <w:tcW w:w="900" w:type="dxa"/>
          </w:tcPr>
          <w:p w14:paraId="7F3DCE1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30.000</w:t>
            </w:r>
          </w:p>
        </w:tc>
        <w:tc>
          <w:tcPr>
            <w:tcW w:w="720" w:type="dxa"/>
            <w:tcBorders>
              <w:top w:val="single" w:sz="4" w:space="0" w:color="auto"/>
              <w:bottom w:val="single" w:sz="4" w:space="0" w:color="auto"/>
            </w:tcBorders>
          </w:tcPr>
          <w:p w14:paraId="011981B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0.03</w:t>
            </w:r>
          </w:p>
        </w:tc>
        <w:tc>
          <w:tcPr>
            <w:tcW w:w="1080" w:type="dxa"/>
            <w:tcBorders>
              <w:top w:val="single" w:sz="4" w:space="0" w:color="auto"/>
              <w:bottom w:val="single" w:sz="4" w:space="0" w:color="auto"/>
            </w:tcBorders>
          </w:tcPr>
          <w:p w14:paraId="4A90EB5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w:t>
            </w:r>
          </w:p>
        </w:tc>
        <w:tc>
          <w:tcPr>
            <w:tcW w:w="954" w:type="dxa"/>
            <w:gridSpan w:val="2"/>
          </w:tcPr>
          <w:p w14:paraId="34A06CF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756" w:type="dxa"/>
          </w:tcPr>
          <w:p w14:paraId="09817D0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w:t>
            </w:r>
          </w:p>
        </w:tc>
        <w:tc>
          <w:tcPr>
            <w:tcW w:w="810" w:type="dxa"/>
          </w:tcPr>
          <w:p w14:paraId="47A53C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28FF4F6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270.00</w:t>
            </w:r>
          </w:p>
        </w:tc>
      </w:tr>
      <w:tr w:rsidR="004237CD" w:rsidRPr="004237CD" w14:paraId="11871913" w14:textId="77777777" w:rsidTr="00826CCE">
        <w:trPr>
          <w:trHeight w:val="437"/>
        </w:trPr>
        <w:tc>
          <w:tcPr>
            <w:tcW w:w="535" w:type="dxa"/>
            <w:vMerge/>
          </w:tcPr>
          <w:p w14:paraId="5B004F8D"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35F8AA04"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F9F3478"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39ACB15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 në serrë</w:t>
            </w:r>
          </w:p>
        </w:tc>
        <w:tc>
          <w:tcPr>
            <w:tcW w:w="900" w:type="dxa"/>
          </w:tcPr>
          <w:p w14:paraId="311C36F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Borders>
              <w:top w:val="single" w:sz="4" w:space="0" w:color="auto"/>
              <w:bottom w:val="single" w:sz="4" w:space="0" w:color="auto"/>
            </w:tcBorders>
          </w:tcPr>
          <w:p w14:paraId="22756BD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0.04</w:t>
            </w:r>
          </w:p>
        </w:tc>
        <w:tc>
          <w:tcPr>
            <w:tcW w:w="1080" w:type="dxa"/>
            <w:tcBorders>
              <w:top w:val="single" w:sz="4" w:space="0" w:color="auto"/>
              <w:bottom w:val="single" w:sz="4" w:space="0" w:color="auto"/>
            </w:tcBorders>
          </w:tcPr>
          <w:p w14:paraId="0DB6BC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1600</w:t>
            </w:r>
          </w:p>
        </w:tc>
        <w:tc>
          <w:tcPr>
            <w:tcW w:w="954" w:type="dxa"/>
            <w:gridSpan w:val="2"/>
          </w:tcPr>
          <w:p w14:paraId="36787F7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47BEEA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960</w:t>
            </w:r>
          </w:p>
        </w:tc>
        <w:tc>
          <w:tcPr>
            <w:tcW w:w="810" w:type="dxa"/>
          </w:tcPr>
          <w:p w14:paraId="0245436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3637B0D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384.00</w:t>
            </w:r>
          </w:p>
        </w:tc>
      </w:tr>
      <w:tr w:rsidR="004237CD" w:rsidRPr="004237CD" w14:paraId="491F351A" w14:textId="77777777" w:rsidTr="00826CCE">
        <w:trPr>
          <w:trHeight w:val="437"/>
        </w:trPr>
        <w:tc>
          <w:tcPr>
            <w:tcW w:w="535" w:type="dxa"/>
            <w:vMerge/>
          </w:tcPr>
          <w:p w14:paraId="06D99B8A"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530A1F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5C39B91"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0C33BAA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378D771C"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6,254.00</w:t>
            </w:r>
          </w:p>
        </w:tc>
      </w:tr>
      <w:tr w:rsidR="004237CD" w:rsidRPr="004237CD" w14:paraId="09B48DE2" w14:textId="77777777" w:rsidTr="00826CCE">
        <w:trPr>
          <w:trHeight w:val="437"/>
        </w:trPr>
        <w:tc>
          <w:tcPr>
            <w:tcW w:w="535" w:type="dxa"/>
            <w:vMerge w:val="restart"/>
          </w:tcPr>
          <w:p w14:paraId="4D450EAC" w14:textId="77777777" w:rsidR="004237CD" w:rsidRPr="004237CD" w:rsidRDefault="004237CD" w:rsidP="004237CD">
            <w:pPr>
              <w:spacing w:after="0" w:line="276" w:lineRule="auto"/>
              <w:rPr>
                <w:rFonts w:ascii="Times New Roman" w:eastAsiaTheme="minorEastAsia" w:hAnsi="Times New Roman" w:cs="Times New Roman"/>
              </w:rPr>
            </w:pPr>
          </w:p>
          <w:p w14:paraId="6D50A95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w:t>
            </w:r>
          </w:p>
        </w:tc>
        <w:tc>
          <w:tcPr>
            <w:tcW w:w="990" w:type="dxa"/>
            <w:vMerge w:val="restart"/>
          </w:tcPr>
          <w:p w14:paraId="4A7E1632" w14:textId="77777777" w:rsidR="004237CD" w:rsidRPr="004237CD" w:rsidRDefault="004237CD" w:rsidP="004237CD">
            <w:pPr>
              <w:spacing w:after="0" w:line="276" w:lineRule="auto"/>
              <w:rPr>
                <w:rFonts w:ascii="Times New Roman" w:eastAsiaTheme="minorEastAsia" w:hAnsi="Times New Roman" w:cs="Times New Roman"/>
              </w:rPr>
            </w:pPr>
          </w:p>
          <w:p w14:paraId="62266C0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Mexhid Cani</w:t>
            </w:r>
          </w:p>
        </w:tc>
        <w:tc>
          <w:tcPr>
            <w:tcW w:w="1170" w:type="dxa"/>
            <w:vMerge w:val="restart"/>
          </w:tcPr>
          <w:p w14:paraId="770B5003" w14:textId="77777777" w:rsidR="004237CD" w:rsidRPr="004237CD" w:rsidRDefault="004237CD" w:rsidP="004237CD">
            <w:pPr>
              <w:spacing w:after="0" w:line="276" w:lineRule="auto"/>
              <w:rPr>
                <w:rFonts w:ascii="Times New Roman" w:eastAsiaTheme="minorEastAsia" w:hAnsi="Times New Roman" w:cs="Times New Roman"/>
              </w:rPr>
            </w:pPr>
          </w:p>
          <w:p w14:paraId="08096C8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6C94CD4E"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239522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2B67907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0.40</w:t>
            </w:r>
          </w:p>
        </w:tc>
        <w:tc>
          <w:tcPr>
            <w:tcW w:w="1080" w:type="dxa"/>
            <w:tcBorders>
              <w:top w:val="single" w:sz="4" w:space="0" w:color="auto"/>
              <w:bottom w:val="single" w:sz="4" w:space="0" w:color="auto"/>
            </w:tcBorders>
          </w:tcPr>
          <w:p w14:paraId="3F1DFBB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10000</w:t>
            </w:r>
          </w:p>
        </w:tc>
        <w:tc>
          <w:tcPr>
            <w:tcW w:w="954" w:type="dxa"/>
            <w:gridSpan w:val="2"/>
          </w:tcPr>
          <w:p w14:paraId="7C4DCD0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4FBF7E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8000</w:t>
            </w:r>
          </w:p>
        </w:tc>
        <w:tc>
          <w:tcPr>
            <w:tcW w:w="810" w:type="dxa"/>
          </w:tcPr>
          <w:p w14:paraId="00752DD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2A6BEEC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1,600.00</w:t>
            </w:r>
          </w:p>
        </w:tc>
      </w:tr>
      <w:tr w:rsidR="004237CD" w:rsidRPr="004237CD" w14:paraId="0D722F20" w14:textId="77777777" w:rsidTr="00826CCE">
        <w:trPr>
          <w:trHeight w:val="437"/>
        </w:trPr>
        <w:tc>
          <w:tcPr>
            <w:tcW w:w="535" w:type="dxa"/>
            <w:vMerge/>
          </w:tcPr>
          <w:p w14:paraId="6EB3D58D"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04147E7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145782C"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120060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44931B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5AA2F21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0.10</w:t>
            </w:r>
          </w:p>
        </w:tc>
        <w:tc>
          <w:tcPr>
            <w:tcW w:w="1080" w:type="dxa"/>
            <w:tcBorders>
              <w:top w:val="single" w:sz="4" w:space="0" w:color="auto"/>
              <w:bottom w:val="single" w:sz="4" w:space="0" w:color="auto"/>
            </w:tcBorders>
          </w:tcPr>
          <w:p w14:paraId="382F55D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w:t>
            </w:r>
          </w:p>
        </w:tc>
        <w:tc>
          <w:tcPr>
            <w:tcW w:w="954" w:type="dxa"/>
            <w:gridSpan w:val="2"/>
          </w:tcPr>
          <w:p w14:paraId="0AFD1D5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2B5BF66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1600</w:t>
            </w:r>
          </w:p>
        </w:tc>
        <w:tc>
          <w:tcPr>
            <w:tcW w:w="810" w:type="dxa"/>
          </w:tcPr>
          <w:p w14:paraId="0208150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0B1A5D1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1,120.00</w:t>
            </w:r>
          </w:p>
        </w:tc>
      </w:tr>
      <w:tr w:rsidR="004237CD" w:rsidRPr="004237CD" w14:paraId="1FD7E09A" w14:textId="77777777" w:rsidTr="00826CCE">
        <w:trPr>
          <w:trHeight w:val="437"/>
        </w:trPr>
        <w:tc>
          <w:tcPr>
            <w:tcW w:w="535" w:type="dxa"/>
            <w:vMerge/>
          </w:tcPr>
          <w:p w14:paraId="70869B15"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76F8559F"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FF9A707"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17899189"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13A0EE05"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2,720.00</w:t>
            </w:r>
          </w:p>
        </w:tc>
      </w:tr>
      <w:tr w:rsidR="004237CD" w:rsidRPr="004237CD" w14:paraId="4EAC9E14" w14:textId="77777777" w:rsidTr="00826CCE">
        <w:trPr>
          <w:trHeight w:val="437"/>
        </w:trPr>
        <w:tc>
          <w:tcPr>
            <w:tcW w:w="535" w:type="dxa"/>
            <w:vMerge w:val="restart"/>
          </w:tcPr>
          <w:p w14:paraId="37D042EC" w14:textId="77777777" w:rsidR="004237CD" w:rsidRPr="004237CD" w:rsidRDefault="004237CD" w:rsidP="004237CD">
            <w:pPr>
              <w:spacing w:after="0" w:line="276" w:lineRule="auto"/>
              <w:rPr>
                <w:rFonts w:ascii="Times New Roman" w:eastAsiaTheme="minorEastAsia" w:hAnsi="Times New Roman" w:cs="Times New Roman"/>
              </w:rPr>
            </w:pPr>
          </w:p>
          <w:p w14:paraId="4BA41C71" w14:textId="77777777" w:rsidR="004237CD" w:rsidRPr="004237CD" w:rsidRDefault="004237CD" w:rsidP="004237CD">
            <w:pPr>
              <w:spacing w:after="0" w:line="276" w:lineRule="auto"/>
              <w:rPr>
                <w:rFonts w:ascii="Times New Roman" w:eastAsiaTheme="minorEastAsia" w:hAnsi="Times New Roman" w:cs="Times New Roman"/>
              </w:rPr>
            </w:pPr>
          </w:p>
          <w:p w14:paraId="71E40A8B" w14:textId="77777777" w:rsidR="004237CD" w:rsidRPr="004237CD" w:rsidRDefault="004237CD" w:rsidP="004237CD">
            <w:pPr>
              <w:spacing w:after="0" w:line="276" w:lineRule="auto"/>
              <w:rPr>
                <w:rFonts w:ascii="Times New Roman" w:eastAsiaTheme="minorEastAsia" w:hAnsi="Times New Roman" w:cs="Times New Roman"/>
              </w:rPr>
            </w:pPr>
          </w:p>
          <w:p w14:paraId="54755B2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w:t>
            </w:r>
          </w:p>
        </w:tc>
        <w:tc>
          <w:tcPr>
            <w:tcW w:w="990" w:type="dxa"/>
            <w:vMerge w:val="restart"/>
          </w:tcPr>
          <w:p w14:paraId="3535B25E" w14:textId="77777777" w:rsidR="004237CD" w:rsidRPr="004237CD" w:rsidRDefault="004237CD" w:rsidP="004237CD">
            <w:pPr>
              <w:spacing w:after="0" w:line="276" w:lineRule="auto"/>
              <w:rPr>
                <w:rFonts w:ascii="Times New Roman" w:eastAsiaTheme="minorEastAsia" w:hAnsi="Times New Roman" w:cs="Times New Roman"/>
              </w:rPr>
            </w:pPr>
          </w:p>
          <w:p w14:paraId="68088E85" w14:textId="77777777" w:rsidR="004237CD" w:rsidRPr="004237CD" w:rsidRDefault="004237CD" w:rsidP="004237CD">
            <w:pPr>
              <w:spacing w:after="0" w:line="276" w:lineRule="auto"/>
              <w:rPr>
                <w:rFonts w:ascii="Times New Roman" w:eastAsiaTheme="minorEastAsia" w:hAnsi="Times New Roman" w:cs="Times New Roman"/>
              </w:rPr>
            </w:pPr>
          </w:p>
          <w:p w14:paraId="2B50845F" w14:textId="77777777" w:rsidR="004237CD" w:rsidRPr="004237CD" w:rsidRDefault="004237CD" w:rsidP="004237CD">
            <w:pPr>
              <w:spacing w:after="0" w:line="276" w:lineRule="auto"/>
              <w:rPr>
                <w:rFonts w:ascii="Times New Roman" w:eastAsiaTheme="minorEastAsia" w:hAnsi="Times New Roman" w:cs="Times New Roman"/>
              </w:rPr>
            </w:pPr>
          </w:p>
          <w:p w14:paraId="4AF2F43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Bekim Latifi</w:t>
            </w:r>
          </w:p>
        </w:tc>
        <w:tc>
          <w:tcPr>
            <w:tcW w:w="1170" w:type="dxa"/>
            <w:vMerge w:val="restart"/>
          </w:tcPr>
          <w:p w14:paraId="6590F684" w14:textId="77777777" w:rsidR="004237CD" w:rsidRPr="004237CD" w:rsidRDefault="004237CD" w:rsidP="004237CD">
            <w:pPr>
              <w:spacing w:after="0" w:line="276" w:lineRule="auto"/>
              <w:rPr>
                <w:rFonts w:ascii="Times New Roman" w:eastAsiaTheme="minorEastAsia" w:hAnsi="Times New Roman" w:cs="Times New Roman"/>
              </w:rPr>
            </w:pPr>
          </w:p>
          <w:p w14:paraId="054E19CC" w14:textId="77777777" w:rsidR="004237CD" w:rsidRPr="004237CD" w:rsidRDefault="004237CD" w:rsidP="004237CD">
            <w:pPr>
              <w:spacing w:after="0" w:line="276" w:lineRule="auto"/>
              <w:rPr>
                <w:rFonts w:ascii="Times New Roman" w:eastAsiaTheme="minorEastAsia" w:hAnsi="Times New Roman" w:cs="Times New Roman"/>
              </w:rPr>
            </w:pPr>
          </w:p>
          <w:p w14:paraId="2040538B" w14:textId="77777777" w:rsidR="004237CD" w:rsidRPr="004237CD" w:rsidRDefault="004237CD" w:rsidP="004237CD">
            <w:pPr>
              <w:spacing w:after="0" w:line="276" w:lineRule="auto"/>
              <w:rPr>
                <w:rFonts w:ascii="Times New Roman" w:eastAsiaTheme="minorEastAsia" w:hAnsi="Times New Roman" w:cs="Times New Roman"/>
              </w:rPr>
            </w:pPr>
          </w:p>
          <w:p w14:paraId="5ED1CA5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Lladovë</w:t>
            </w:r>
          </w:p>
        </w:tc>
        <w:tc>
          <w:tcPr>
            <w:tcW w:w="815" w:type="dxa"/>
          </w:tcPr>
          <w:p w14:paraId="314B88ED" w14:textId="77777777" w:rsidR="004237CD" w:rsidRPr="004237CD" w:rsidRDefault="0001418A"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Shalqi</w:t>
            </w:r>
          </w:p>
        </w:tc>
        <w:tc>
          <w:tcPr>
            <w:tcW w:w="900" w:type="dxa"/>
          </w:tcPr>
          <w:p w14:paraId="39D0BD7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25.000</w:t>
            </w:r>
          </w:p>
        </w:tc>
        <w:tc>
          <w:tcPr>
            <w:tcW w:w="720" w:type="dxa"/>
            <w:tcBorders>
              <w:top w:val="single" w:sz="4" w:space="0" w:color="auto"/>
              <w:bottom w:val="single" w:sz="4" w:space="0" w:color="auto"/>
            </w:tcBorders>
          </w:tcPr>
          <w:p w14:paraId="1801887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1.80</w:t>
            </w:r>
          </w:p>
        </w:tc>
        <w:tc>
          <w:tcPr>
            <w:tcW w:w="1080" w:type="dxa"/>
            <w:tcBorders>
              <w:top w:val="single" w:sz="4" w:space="0" w:color="auto"/>
              <w:bottom w:val="single" w:sz="4" w:space="0" w:color="auto"/>
            </w:tcBorders>
          </w:tcPr>
          <w:p w14:paraId="0DDD68A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45000</w:t>
            </w:r>
          </w:p>
        </w:tc>
        <w:tc>
          <w:tcPr>
            <w:tcW w:w="954" w:type="dxa"/>
            <w:gridSpan w:val="2"/>
          </w:tcPr>
          <w:p w14:paraId="0205326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1C6A66F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36000</w:t>
            </w:r>
          </w:p>
        </w:tc>
        <w:tc>
          <w:tcPr>
            <w:tcW w:w="810" w:type="dxa"/>
          </w:tcPr>
          <w:p w14:paraId="38FBEB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3390A23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7,200.00</w:t>
            </w:r>
          </w:p>
        </w:tc>
      </w:tr>
      <w:tr w:rsidR="004237CD" w:rsidRPr="004237CD" w14:paraId="374BBCA6" w14:textId="77777777" w:rsidTr="00826CCE">
        <w:trPr>
          <w:trHeight w:val="437"/>
        </w:trPr>
        <w:tc>
          <w:tcPr>
            <w:tcW w:w="535" w:type="dxa"/>
            <w:vMerge/>
          </w:tcPr>
          <w:p w14:paraId="4F394DA4"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4646764"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ADF46DC"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62AE567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5537E67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5C91A89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0.50</w:t>
            </w:r>
          </w:p>
        </w:tc>
        <w:tc>
          <w:tcPr>
            <w:tcW w:w="1080" w:type="dxa"/>
            <w:tcBorders>
              <w:top w:val="single" w:sz="4" w:space="0" w:color="auto"/>
              <w:bottom w:val="single" w:sz="4" w:space="0" w:color="auto"/>
            </w:tcBorders>
          </w:tcPr>
          <w:p w14:paraId="5AFD93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10000</w:t>
            </w:r>
          </w:p>
        </w:tc>
        <w:tc>
          <w:tcPr>
            <w:tcW w:w="954" w:type="dxa"/>
            <w:gridSpan w:val="2"/>
          </w:tcPr>
          <w:p w14:paraId="4D155B1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47550FE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8000</w:t>
            </w:r>
          </w:p>
        </w:tc>
        <w:tc>
          <w:tcPr>
            <w:tcW w:w="810" w:type="dxa"/>
          </w:tcPr>
          <w:p w14:paraId="2550A6E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221FC1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5,600.00</w:t>
            </w:r>
          </w:p>
        </w:tc>
      </w:tr>
      <w:tr w:rsidR="004237CD" w:rsidRPr="004237CD" w14:paraId="48D179C1" w14:textId="77777777" w:rsidTr="00826CCE">
        <w:trPr>
          <w:trHeight w:val="437"/>
        </w:trPr>
        <w:tc>
          <w:tcPr>
            <w:tcW w:w="535" w:type="dxa"/>
            <w:vMerge/>
          </w:tcPr>
          <w:p w14:paraId="6F910E88"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2AE77CA1"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0DA504D5"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EB718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Speca</w:t>
            </w:r>
          </w:p>
        </w:tc>
        <w:tc>
          <w:tcPr>
            <w:tcW w:w="900" w:type="dxa"/>
          </w:tcPr>
          <w:p w14:paraId="213E430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15.000</w:t>
            </w:r>
          </w:p>
        </w:tc>
        <w:tc>
          <w:tcPr>
            <w:tcW w:w="720" w:type="dxa"/>
            <w:tcBorders>
              <w:top w:val="single" w:sz="4" w:space="0" w:color="auto"/>
              <w:bottom w:val="single" w:sz="4" w:space="0" w:color="auto"/>
            </w:tcBorders>
          </w:tcPr>
          <w:p w14:paraId="6C9DB72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0.55</w:t>
            </w:r>
          </w:p>
        </w:tc>
        <w:tc>
          <w:tcPr>
            <w:tcW w:w="1080" w:type="dxa"/>
            <w:tcBorders>
              <w:top w:val="single" w:sz="4" w:space="0" w:color="auto"/>
              <w:bottom w:val="single" w:sz="4" w:space="0" w:color="auto"/>
            </w:tcBorders>
          </w:tcPr>
          <w:p w14:paraId="798971E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8250</w:t>
            </w:r>
          </w:p>
        </w:tc>
        <w:tc>
          <w:tcPr>
            <w:tcW w:w="954" w:type="dxa"/>
            <w:gridSpan w:val="2"/>
          </w:tcPr>
          <w:p w14:paraId="28E346B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321CC34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4950</w:t>
            </w:r>
          </w:p>
        </w:tc>
        <w:tc>
          <w:tcPr>
            <w:tcW w:w="810" w:type="dxa"/>
          </w:tcPr>
          <w:p w14:paraId="147D659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w:t>
            </w:r>
          </w:p>
        </w:tc>
        <w:tc>
          <w:tcPr>
            <w:tcW w:w="1170" w:type="dxa"/>
          </w:tcPr>
          <w:p w14:paraId="29AF656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2,970.00</w:t>
            </w:r>
          </w:p>
        </w:tc>
      </w:tr>
      <w:tr w:rsidR="004237CD" w:rsidRPr="004237CD" w14:paraId="73F0CFCB" w14:textId="77777777" w:rsidTr="00826CCE">
        <w:trPr>
          <w:trHeight w:val="437"/>
        </w:trPr>
        <w:tc>
          <w:tcPr>
            <w:tcW w:w="535" w:type="dxa"/>
            <w:vMerge/>
          </w:tcPr>
          <w:p w14:paraId="2738C572"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47FB6235"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1F36326"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412F5EC1"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5152E38F"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15,770.00</w:t>
            </w:r>
          </w:p>
        </w:tc>
      </w:tr>
      <w:tr w:rsidR="004237CD" w:rsidRPr="004237CD" w14:paraId="49FB7820" w14:textId="77777777" w:rsidTr="00826CCE">
        <w:trPr>
          <w:trHeight w:val="437"/>
        </w:trPr>
        <w:tc>
          <w:tcPr>
            <w:tcW w:w="535" w:type="dxa"/>
          </w:tcPr>
          <w:p w14:paraId="78609FB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21</w:t>
            </w:r>
          </w:p>
        </w:tc>
        <w:tc>
          <w:tcPr>
            <w:tcW w:w="990" w:type="dxa"/>
          </w:tcPr>
          <w:p w14:paraId="2DDB60B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Naser Ibishi</w:t>
            </w:r>
          </w:p>
        </w:tc>
        <w:tc>
          <w:tcPr>
            <w:tcW w:w="1170" w:type="dxa"/>
          </w:tcPr>
          <w:p w14:paraId="541AC38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21CB9A2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w:t>
            </w:r>
          </w:p>
        </w:tc>
        <w:tc>
          <w:tcPr>
            <w:tcW w:w="900" w:type="dxa"/>
          </w:tcPr>
          <w:p w14:paraId="1AE4FB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5D9F54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0.04</w:t>
            </w:r>
          </w:p>
        </w:tc>
        <w:tc>
          <w:tcPr>
            <w:tcW w:w="1080" w:type="dxa"/>
            <w:tcBorders>
              <w:top w:val="single" w:sz="4" w:space="0" w:color="auto"/>
              <w:bottom w:val="single" w:sz="4" w:space="0" w:color="auto"/>
            </w:tcBorders>
          </w:tcPr>
          <w:p w14:paraId="447D99C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w:t>
            </w:r>
          </w:p>
        </w:tc>
        <w:tc>
          <w:tcPr>
            <w:tcW w:w="954" w:type="dxa"/>
            <w:gridSpan w:val="2"/>
          </w:tcPr>
          <w:p w14:paraId="2181F8A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122C2A4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640</w:t>
            </w:r>
          </w:p>
        </w:tc>
        <w:tc>
          <w:tcPr>
            <w:tcW w:w="810" w:type="dxa"/>
          </w:tcPr>
          <w:p w14:paraId="435FC8C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4CA751D7" w14:textId="77777777" w:rsidR="004237CD" w:rsidRPr="004237CD" w:rsidRDefault="004237CD" w:rsidP="004237CD">
            <w:pPr>
              <w:spacing w:after="0" w:line="276" w:lineRule="auto"/>
              <w:rPr>
                <w:rFonts w:ascii="Times New Roman" w:eastAsiaTheme="minorEastAsia" w:hAnsi="Times New Roman" w:cs="Times New Roman"/>
                <w:b/>
                <w:bCs/>
              </w:rPr>
            </w:pPr>
            <w:r w:rsidRPr="004237CD">
              <w:rPr>
                <w:rFonts w:ascii="Times New Roman" w:eastAsiaTheme="minorEastAsia" w:hAnsi="Times New Roman" w:cs="Times New Roman"/>
                <w:b/>
                <w:bCs/>
              </w:rPr>
              <w:t>256.00</w:t>
            </w:r>
          </w:p>
        </w:tc>
      </w:tr>
      <w:tr w:rsidR="004237CD" w:rsidRPr="004237CD" w14:paraId="0A626E88" w14:textId="77777777" w:rsidTr="00826CCE">
        <w:trPr>
          <w:trHeight w:val="437"/>
        </w:trPr>
        <w:tc>
          <w:tcPr>
            <w:tcW w:w="535" w:type="dxa"/>
            <w:vMerge w:val="restart"/>
          </w:tcPr>
          <w:p w14:paraId="4F3C475B" w14:textId="77777777" w:rsidR="004237CD" w:rsidRPr="004237CD" w:rsidRDefault="004237CD" w:rsidP="004237CD">
            <w:pPr>
              <w:spacing w:after="0" w:line="276" w:lineRule="auto"/>
              <w:rPr>
                <w:rFonts w:ascii="Times New Roman" w:eastAsiaTheme="minorEastAsia" w:hAnsi="Times New Roman" w:cs="Times New Roman"/>
              </w:rPr>
            </w:pPr>
          </w:p>
          <w:p w14:paraId="568A3ED5" w14:textId="77777777" w:rsidR="004237CD" w:rsidRPr="004237CD" w:rsidRDefault="004237CD" w:rsidP="004237CD">
            <w:pPr>
              <w:spacing w:after="0" w:line="276" w:lineRule="auto"/>
              <w:rPr>
                <w:rFonts w:ascii="Times New Roman" w:eastAsiaTheme="minorEastAsia" w:hAnsi="Times New Roman" w:cs="Times New Roman"/>
              </w:rPr>
            </w:pPr>
          </w:p>
          <w:p w14:paraId="109943E1" w14:textId="77777777" w:rsidR="004237CD" w:rsidRPr="004237CD" w:rsidRDefault="004237CD" w:rsidP="004237CD">
            <w:pPr>
              <w:spacing w:after="0" w:line="276" w:lineRule="auto"/>
              <w:rPr>
                <w:rFonts w:ascii="Times New Roman" w:eastAsiaTheme="minorEastAsia" w:hAnsi="Times New Roman" w:cs="Times New Roman"/>
              </w:rPr>
            </w:pPr>
          </w:p>
          <w:p w14:paraId="62CDC1B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22</w:t>
            </w:r>
          </w:p>
        </w:tc>
        <w:tc>
          <w:tcPr>
            <w:tcW w:w="990" w:type="dxa"/>
            <w:vMerge w:val="restart"/>
          </w:tcPr>
          <w:p w14:paraId="0A8C6A90" w14:textId="77777777" w:rsidR="004237CD" w:rsidRPr="004237CD" w:rsidRDefault="004237CD" w:rsidP="004237CD">
            <w:pPr>
              <w:spacing w:after="0" w:line="276" w:lineRule="auto"/>
              <w:rPr>
                <w:rFonts w:ascii="Times New Roman" w:eastAsiaTheme="minorEastAsia" w:hAnsi="Times New Roman" w:cs="Times New Roman"/>
              </w:rPr>
            </w:pPr>
          </w:p>
          <w:p w14:paraId="47E0BFD3" w14:textId="77777777" w:rsidR="004237CD" w:rsidRPr="004237CD" w:rsidRDefault="004237CD" w:rsidP="004237CD">
            <w:pPr>
              <w:spacing w:after="0" w:line="276" w:lineRule="auto"/>
              <w:rPr>
                <w:rFonts w:ascii="Times New Roman" w:eastAsiaTheme="minorEastAsia" w:hAnsi="Times New Roman" w:cs="Times New Roman"/>
              </w:rPr>
            </w:pPr>
          </w:p>
          <w:p w14:paraId="142BCD42" w14:textId="77777777" w:rsidR="004237CD" w:rsidRPr="004237CD" w:rsidRDefault="004237CD" w:rsidP="004237CD">
            <w:pPr>
              <w:spacing w:after="0" w:line="276" w:lineRule="auto"/>
              <w:rPr>
                <w:rFonts w:ascii="Times New Roman" w:eastAsiaTheme="minorEastAsia" w:hAnsi="Times New Roman" w:cs="Times New Roman"/>
              </w:rPr>
            </w:pPr>
          </w:p>
          <w:p w14:paraId="6F6E1B0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Qemajl Veseli</w:t>
            </w:r>
          </w:p>
        </w:tc>
        <w:tc>
          <w:tcPr>
            <w:tcW w:w="1170" w:type="dxa"/>
            <w:vMerge w:val="restart"/>
          </w:tcPr>
          <w:p w14:paraId="6E0F5193" w14:textId="77777777" w:rsidR="004237CD" w:rsidRPr="004237CD" w:rsidRDefault="004237CD" w:rsidP="004237CD">
            <w:pPr>
              <w:spacing w:after="0" w:line="276" w:lineRule="auto"/>
              <w:rPr>
                <w:rFonts w:ascii="Times New Roman" w:eastAsiaTheme="minorEastAsia" w:hAnsi="Times New Roman" w:cs="Times New Roman"/>
              </w:rPr>
            </w:pPr>
          </w:p>
          <w:p w14:paraId="5CB96E9C" w14:textId="77777777" w:rsidR="004237CD" w:rsidRPr="004237CD" w:rsidRDefault="004237CD" w:rsidP="004237CD">
            <w:pPr>
              <w:spacing w:after="0" w:line="276" w:lineRule="auto"/>
              <w:rPr>
                <w:rFonts w:ascii="Times New Roman" w:eastAsiaTheme="minorEastAsia" w:hAnsi="Times New Roman" w:cs="Times New Roman"/>
              </w:rPr>
            </w:pPr>
          </w:p>
          <w:p w14:paraId="50D53A67" w14:textId="77777777" w:rsidR="004237CD" w:rsidRPr="004237CD" w:rsidRDefault="004237CD" w:rsidP="004237CD">
            <w:pPr>
              <w:spacing w:after="0" w:line="276" w:lineRule="auto"/>
              <w:rPr>
                <w:rFonts w:ascii="Times New Roman" w:eastAsiaTheme="minorEastAsia" w:hAnsi="Times New Roman" w:cs="Times New Roman"/>
              </w:rPr>
            </w:pPr>
          </w:p>
          <w:p w14:paraId="1F2E523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815" w:type="dxa"/>
          </w:tcPr>
          <w:p w14:paraId="4F13F4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Pjepër</w:t>
            </w:r>
          </w:p>
        </w:tc>
        <w:tc>
          <w:tcPr>
            <w:tcW w:w="900" w:type="dxa"/>
          </w:tcPr>
          <w:p w14:paraId="4B8FE0E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69B4AB5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0.25</w:t>
            </w:r>
          </w:p>
        </w:tc>
        <w:tc>
          <w:tcPr>
            <w:tcW w:w="1080" w:type="dxa"/>
            <w:tcBorders>
              <w:top w:val="single" w:sz="4" w:space="0" w:color="auto"/>
              <w:bottom w:val="single" w:sz="4" w:space="0" w:color="auto"/>
            </w:tcBorders>
          </w:tcPr>
          <w:p w14:paraId="531E91E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5000</w:t>
            </w:r>
          </w:p>
        </w:tc>
        <w:tc>
          <w:tcPr>
            <w:tcW w:w="954" w:type="dxa"/>
            <w:gridSpan w:val="2"/>
          </w:tcPr>
          <w:p w14:paraId="56D1496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80 %</w:t>
            </w:r>
          </w:p>
        </w:tc>
        <w:tc>
          <w:tcPr>
            <w:tcW w:w="756" w:type="dxa"/>
          </w:tcPr>
          <w:p w14:paraId="35FABF0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w:t>
            </w:r>
          </w:p>
        </w:tc>
        <w:tc>
          <w:tcPr>
            <w:tcW w:w="810" w:type="dxa"/>
          </w:tcPr>
          <w:p w14:paraId="6F7E4C1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5B3B3B6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2,800.00</w:t>
            </w:r>
          </w:p>
        </w:tc>
      </w:tr>
      <w:tr w:rsidR="004237CD" w:rsidRPr="004237CD" w14:paraId="383495F3" w14:textId="77777777" w:rsidTr="00826CCE">
        <w:trPr>
          <w:trHeight w:val="437"/>
        </w:trPr>
        <w:tc>
          <w:tcPr>
            <w:tcW w:w="535" w:type="dxa"/>
            <w:vMerge/>
          </w:tcPr>
          <w:p w14:paraId="7D370CE7"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43F6EE4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3201D70"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3216575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Fasule</w:t>
            </w:r>
          </w:p>
        </w:tc>
        <w:tc>
          <w:tcPr>
            <w:tcW w:w="900" w:type="dxa"/>
          </w:tcPr>
          <w:p w14:paraId="1E22401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w:t>
            </w:r>
          </w:p>
        </w:tc>
        <w:tc>
          <w:tcPr>
            <w:tcW w:w="720" w:type="dxa"/>
            <w:tcBorders>
              <w:top w:val="single" w:sz="4" w:space="0" w:color="auto"/>
              <w:bottom w:val="single" w:sz="4" w:space="0" w:color="auto"/>
            </w:tcBorders>
          </w:tcPr>
          <w:p w14:paraId="23005EE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0.60</w:t>
            </w:r>
          </w:p>
        </w:tc>
        <w:tc>
          <w:tcPr>
            <w:tcW w:w="1080" w:type="dxa"/>
            <w:tcBorders>
              <w:top w:val="single" w:sz="4" w:space="0" w:color="auto"/>
              <w:bottom w:val="single" w:sz="4" w:space="0" w:color="auto"/>
            </w:tcBorders>
          </w:tcPr>
          <w:p w14:paraId="6045D3D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900</w:t>
            </w:r>
          </w:p>
        </w:tc>
        <w:tc>
          <w:tcPr>
            <w:tcW w:w="954" w:type="dxa"/>
            <w:gridSpan w:val="2"/>
          </w:tcPr>
          <w:p w14:paraId="71DD4FC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524A494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540</w:t>
            </w:r>
          </w:p>
        </w:tc>
        <w:tc>
          <w:tcPr>
            <w:tcW w:w="810" w:type="dxa"/>
          </w:tcPr>
          <w:p w14:paraId="06E912D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w:t>
            </w:r>
          </w:p>
        </w:tc>
        <w:tc>
          <w:tcPr>
            <w:tcW w:w="1170" w:type="dxa"/>
          </w:tcPr>
          <w:p w14:paraId="3685705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1,080.00</w:t>
            </w:r>
          </w:p>
        </w:tc>
      </w:tr>
      <w:tr w:rsidR="004237CD" w:rsidRPr="004237CD" w14:paraId="0C1E761B" w14:textId="77777777" w:rsidTr="00826CCE">
        <w:trPr>
          <w:trHeight w:val="437"/>
        </w:trPr>
        <w:tc>
          <w:tcPr>
            <w:tcW w:w="535" w:type="dxa"/>
            <w:vMerge/>
          </w:tcPr>
          <w:p w14:paraId="54694FE9"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672B862B"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0BC70860"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6D98FBC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Kunguj</w:t>
            </w:r>
          </w:p>
        </w:tc>
        <w:tc>
          <w:tcPr>
            <w:tcW w:w="900" w:type="dxa"/>
          </w:tcPr>
          <w:p w14:paraId="2100D8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3888A34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0.40</w:t>
            </w:r>
          </w:p>
        </w:tc>
        <w:tc>
          <w:tcPr>
            <w:tcW w:w="1080" w:type="dxa"/>
            <w:tcBorders>
              <w:top w:val="single" w:sz="4" w:space="0" w:color="auto"/>
              <w:bottom w:val="single" w:sz="4" w:space="0" w:color="auto"/>
            </w:tcBorders>
          </w:tcPr>
          <w:p w14:paraId="6CEBDC7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8000</w:t>
            </w:r>
          </w:p>
        </w:tc>
        <w:tc>
          <w:tcPr>
            <w:tcW w:w="954" w:type="dxa"/>
            <w:gridSpan w:val="2"/>
          </w:tcPr>
          <w:p w14:paraId="2F7591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50 %</w:t>
            </w:r>
          </w:p>
        </w:tc>
        <w:tc>
          <w:tcPr>
            <w:tcW w:w="756" w:type="dxa"/>
          </w:tcPr>
          <w:p w14:paraId="4C60A39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w:t>
            </w:r>
          </w:p>
        </w:tc>
        <w:tc>
          <w:tcPr>
            <w:tcW w:w="810" w:type="dxa"/>
          </w:tcPr>
          <w:p w14:paraId="327059A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w:t>
            </w:r>
          </w:p>
        </w:tc>
        <w:tc>
          <w:tcPr>
            <w:tcW w:w="1170" w:type="dxa"/>
          </w:tcPr>
          <w:p w14:paraId="1B2C43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800.00</w:t>
            </w:r>
          </w:p>
        </w:tc>
      </w:tr>
      <w:tr w:rsidR="004237CD" w:rsidRPr="004237CD" w14:paraId="2DA142AF" w14:textId="77777777" w:rsidTr="00826CCE">
        <w:trPr>
          <w:trHeight w:val="437"/>
        </w:trPr>
        <w:tc>
          <w:tcPr>
            <w:tcW w:w="535" w:type="dxa"/>
            <w:vMerge/>
          </w:tcPr>
          <w:p w14:paraId="07A5A5D4"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78D77C72"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DCE17B9"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66710D37"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1A14DE4F"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4,680.00</w:t>
            </w:r>
          </w:p>
        </w:tc>
      </w:tr>
      <w:tr w:rsidR="004237CD" w:rsidRPr="004237CD" w14:paraId="3A6E6F5E" w14:textId="77777777" w:rsidTr="00826CCE">
        <w:trPr>
          <w:trHeight w:val="437"/>
        </w:trPr>
        <w:tc>
          <w:tcPr>
            <w:tcW w:w="535" w:type="dxa"/>
            <w:vMerge w:val="restart"/>
          </w:tcPr>
          <w:p w14:paraId="1E880014" w14:textId="77777777" w:rsidR="004237CD" w:rsidRPr="004237CD" w:rsidRDefault="004237CD" w:rsidP="004237CD">
            <w:pPr>
              <w:spacing w:after="0" w:line="276" w:lineRule="auto"/>
              <w:rPr>
                <w:rFonts w:ascii="Times New Roman" w:eastAsiaTheme="minorEastAsia" w:hAnsi="Times New Roman" w:cs="Times New Roman"/>
              </w:rPr>
            </w:pPr>
          </w:p>
          <w:p w14:paraId="6277C433" w14:textId="77777777" w:rsidR="004237CD" w:rsidRPr="004237CD" w:rsidRDefault="004237CD" w:rsidP="004237CD">
            <w:pPr>
              <w:spacing w:after="0" w:line="276" w:lineRule="auto"/>
              <w:rPr>
                <w:rFonts w:ascii="Times New Roman" w:eastAsiaTheme="minorEastAsia" w:hAnsi="Times New Roman" w:cs="Times New Roman"/>
              </w:rPr>
            </w:pPr>
          </w:p>
          <w:p w14:paraId="27AEB6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23</w:t>
            </w:r>
          </w:p>
        </w:tc>
        <w:tc>
          <w:tcPr>
            <w:tcW w:w="990" w:type="dxa"/>
            <w:vMerge w:val="restart"/>
          </w:tcPr>
          <w:p w14:paraId="749E8A93" w14:textId="77777777" w:rsidR="004237CD" w:rsidRPr="004237CD" w:rsidRDefault="004237CD" w:rsidP="004237CD">
            <w:pPr>
              <w:spacing w:after="0" w:line="276" w:lineRule="auto"/>
              <w:rPr>
                <w:rFonts w:ascii="Times New Roman" w:eastAsiaTheme="minorEastAsia" w:hAnsi="Times New Roman" w:cs="Times New Roman"/>
              </w:rPr>
            </w:pPr>
          </w:p>
          <w:p w14:paraId="0137288F" w14:textId="77777777" w:rsidR="004237CD" w:rsidRPr="004237CD" w:rsidRDefault="004237CD" w:rsidP="004237CD">
            <w:pPr>
              <w:spacing w:after="0" w:line="276" w:lineRule="auto"/>
              <w:rPr>
                <w:rFonts w:ascii="Times New Roman" w:eastAsiaTheme="minorEastAsia" w:hAnsi="Times New Roman" w:cs="Times New Roman"/>
              </w:rPr>
            </w:pPr>
          </w:p>
          <w:p w14:paraId="3C1BB2D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Arben Latifi</w:t>
            </w:r>
          </w:p>
        </w:tc>
        <w:tc>
          <w:tcPr>
            <w:tcW w:w="1170" w:type="dxa"/>
            <w:vMerge w:val="restart"/>
          </w:tcPr>
          <w:p w14:paraId="0DA9BBFB" w14:textId="77777777" w:rsidR="004237CD" w:rsidRPr="004237CD" w:rsidRDefault="004237CD" w:rsidP="004237CD">
            <w:pPr>
              <w:spacing w:after="0" w:line="276" w:lineRule="auto"/>
              <w:rPr>
                <w:rFonts w:ascii="Times New Roman" w:eastAsiaTheme="minorEastAsia" w:hAnsi="Times New Roman" w:cs="Times New Roman"/>
              </w:rPr>
            </w:pPr>
          </w:p>
          <w:p w14:paraId="439D3625" w14:textId="77777777" w:rsidR="004237CD" w:rsidRPr="004237CD" w:rsidRDefault="004237CD" w:rsidP="004237CD">
            <w:pPr>
              <w:spacing w:after="0" w:line="276" w:lineRule="auto"/>
              <w:rPr>
                <w:rFonts w:ascii="Times New Roman" w:eastAsiaTheme="minorEastAsia" w:hAnsi="Times New Roman" w:cs="Times New Roman"/>
              </w:rPr>
            </w:pPr>
          </w:p>
          <w:p w14:paraId="0132F8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Lladovë</w:t>
            </w:r>
          </w:p>
        </w:tc>
        <w:tc>
          <w:tcPr>
            <w:tcW w:w="815" w:type="dxa"/>
          </w:tcPr>
          <w:p w14:paraId="1B73C57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Molla</w:t>
            </w:r>
          </w:p>
        </w:tc>
        <w:tc>
          <w:tcPr>
            <w:tcW w:w="900" w:type="dxa"/>
          </w:tcPr>
          <w:p w14:paraId="436AB82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70277A4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0.40</w:t>
            </w:r>
          </w:p>
        </w:tc>
        <w:tc>
          <w:tcPr>
            <w:tcW w:w="1080" w:type="dxa"/>
            <w:tcBorders>
              <w:top w:val="single" w:sz="4" w:space="0" w:color="auto"/>
              <w:bottom w:val="single" w:sz="4" w:space="0" w:color="auto"/>
            </w:tcBorders>
          </w:tcPr>
          <w:p w14:paraId="358C0B7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8000</w:t>
            </w:r>
          </w:p>
        </w:tc>
        <w:tc>
          <w:tcPr>
            <w:tcW w:w="954" w:type="dxa"/>
            <w:gridSpan w:val="2"/>
          </w:tcPr>
          <w:p w14:paraId="58A04A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185965F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4800</w:t>
            </w:r>
          </w:p>
        </w:tc>
        <w:tc>
          <w:tcPr>
            <w:tcW w:w="810" w:type="dxa"/>
          </w:tcPr>
          <w:p w14:paraId="38A9343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4E44A4A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1,920.00</w:t>
            </w:r>
          </w:p>
        </w:tc>
      </w:tr>
      <w:tr w:rsidR="004237CD" w:rsidRPr="004237CD" w14:paraId="729D12DA" w14:textId="77777777" w:rsidTr="00826CCE">
        <w:trPr>
          <w:trHeight w:val="437"/>
        </w:trPr>
        <w:tc>
          <w:tcPr>
            <w:tcW w:w="535" w:type="dxa"/>
            <w:vMerge/>
          </w:tcPr>
          <w:p w14:paraId="39B33FEB"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2CA7DAE3"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3E84F900"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E515A3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Kumbull</w:t>
            </w:r>
          </w:p>
        </w:tc>
        <w:tc>
          <w:tcPr>
            <w:tcW w:w="900" w:type="dxa"/>
          </w:tcPr>
          <w:p w14:paraId="61FF4C1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Borders>
              <w:top w:val="single" w:sz="4" w:space="0" w:color="auto"/>
              <w:bottom w:val="single" w:sz="4" w:space="0" w:color="auto"/>
            </w:tcBorders>
          </w:tcPr>
          <w:p w14:paraId="1A180E1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0.20</w:t>
            </w:r>
          </w:p>
        </w:tc>
        <w:tc>
          <w:tcPr>
            <w:tcW w:w="1080" w:type="dxa"/>
            <w:tcBorders>
              <w:top w:val="single" w:sz="4" w:space="0" w:color="auto"/>
              <w:bottom w:val="single" w:sz="4" w:space="0" w:color="auto"/>
            </w:tcBorders>
          </w:tcPr>
          <w:p w14:paraId="27E05C9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w:t>
            </w:r>
          </w:p>
        </w:tc>
        <w:tc>
          <w:tcPr>
            <w:tcW w:w="954" w:type="dxa"/>
            <w:gridSpan w:val="2"/>
          </w:tcPr>
          <w:p w14:paraId="654E0D5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7E618FD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3600</w:t>
            </w:r>
          </w:p>
        </w:tc>
        <w:tc>
          <w:tcPr>
            <w:tcW w:w="810" w:type="dxa"/>
          </w:tcPr>
          <w:p w14:paraId="7FD782B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09BEAA6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1,440.00</w:t>
            </w:r>
          </w:p>
        </w:tc>
      </w:tr>
      <w:tr w:rsidR="004237CD" w:rsidRPr="004237CD" w14:paraId="7EA86111" w14:textId="77777777" w:rsidTr="00826CCE">
        <w:trPr>
          <w:trHeight w:val="437"/>
        </w:trPr>
        <w:tc>
          <w:tcPr>
            <w:tcW w:w="535" w:type="dxa"/>
            <w:vMerge/>
          </w:tcPr>
          <w:p w14:paraId="0EE92DAF"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228A490D"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2E212D39"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49D0B1B5"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663E49F6"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3,360.00</w:t>
            </w:r>
          </w:p>
        </w:tc>
      </w:tr>
      <w:tr w:rsidR="004237CD" w:rsidRPr="004237CD" w14:paraId="274F7B52" w14:textId="77777777" w:rsidTr="00826CCE">
        <w:trPr>
          <w:trHeight w:val="437"/>
        </w:trPr>
        <w:tc>
          <w:tcPr>
            <w:tcW w:w="535" w:type="dxa"/>
          </w:tcPr>
          <w:p w14:paraId="1CA0CF4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w:t>
            </w:r>
          </w:p>
        </w:tc>
        <w:tc>
          <w:tcPr>
            <w:tcW w:w="990" w:type="dxa"/>
          </w:tcPr>
          <w:p w14:paraId="603D75D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Sami Ramushi</w:t>
            </w:r>
          </w:p>
        </w:tc>
        <w:tc>
          <w:tcPr>
            <w:tcW w:w="1170" w:type="dxa"/>
          </w:tcPr>
          <w:p w14:paraId="30DEB42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Uglar</w:t>
            </w:r>
          </w:p>
        </w:tc>
        <w:tc>
          <w:tcPr>
            <w:tcW w:w="815" w:type="dxa"/>
          </w:tcPr>
          <w:p w14:paraId="6AB186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Fasule</w:t>
            </w:r>
          </w:p>
        </w:tc>
        <w:tc>
          <w:tcPr>
            <w:tcW w:w="900" w:type="dxa"/>
          </w:tcPr>
          <w:p w14:paraId="3779D4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w:t>
            </w:r>
          </w:p>
        </w:tc>
        <w:tc>
          <w:tcPr>
            <w:tcW w:w="720" w:type="dxa"/>
            <w:tcBorders>
              <w:top w:val="single" w:sz="4" w:space="0" w:color="auto"/>
              <w:bottom w:val="single" w:sz="4" w:space="0" w:color="auto"/>
            </w:tcBorders>
          </w:tcPr>
          <w:p w14:paraId="57D7F42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0.30</w:t>
            </w:r>
          </w:p>
        </w:tc>
        <w:tc>
          <w:tcPr>
            <w:tcW w:w="1080" w:type="dxa"/>
            <w:tcBorders>
              <w:top w:val="single" w:sz="4" w:space="0" w:color="auto"/>
              <w:bottom w:val="single" w:sz="4" w:space="0" w:color="auto"/>
            </w:tcBorders>
          </w:tcPr>
          <w:p w14:paraId="12BE54B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w:t>
            </w:r>
          </w:p>
        </w:tc>
        <w:tc>
          <w:tcPr>
            <w:tcW w:w="954" w:type="dxa"/>
            <w:gridSpan w:val="2"/>
          </w:tcPr>
          <w:p w14:paraId="2AC57E9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100 %</w:t>
            </w:r>
          </w:p>
        </w:tc>
        <w:tc>
          <w:tcPr>
            <w:tcW w:w="756" w:type="dxa"/>
          </w:tcPr>
          <w:p w14:paraId="7596864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450</w:t>
            </w:r>
          </w:p>
        </w:tc>
        <w:tc>
          <w:tcPr>
            <w:tcW w:w="810" w:type="dxa"/>
          </w:tcPr>
          <w:p w14:paraId="2AAB263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w:t>
            </w:r>
          </w:p>
        </w:tc>
        <w:tc>
          <w:tcPr>
            <w:tcW w:w="1170" w:type="dxa"/>
          </w:tcPr>
          <w:p w14:paraId="02E50723"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900.00</w:t>
            </w:r>
          </w:p>
        </w:tc>
      </w:tr>
      <w:tr w:rsidR="004237CD" w:rsidRPr="004237CD" w14:paraId="60EA98C9" w14:textId="77777777" w:rsidTr="008E5B79">
        <w:trPr>
          <w:trHeight w:val="437"/>
        </w:trPr>
        <w:tc>
          <w:tcPr>
            <w:tcW w:w="9900" w:type="dxa"/>
            <w:gridSpan w:val="12"/>
            <w:shd w:val="clear" w:color="auto" w:fill="BFBFBF"/>
          </w:tcPr>
          <w:p w14:paraId="2F3AB5B6" w14:textId="77777777" w:rsidR="004237CD" w:rsidRPr="004237CD" w:rsidRDefault="004237CD" w:rsidP="004237CD">
            <w:pPr>
              <w:spacing w:after="0" w:line="276" w:lineRule="auto"/>
              <w:rPr>
                <w:rFonts w:ascii="Times New Roman" w:eastAsiaTheme="minorEastAsia" w:hAnsi="Times New Roman" w:cs="Times New Roman"/>
                <w:b/>
              </w:rPr>
            </w:pPr>
          </w:p>
          <w:p w14:paraId="7A59C514"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Dëmet nga breshëri të datës: 18.08.2020</w:t>
            </w:r>
          </w:p>
        </w:tc>
      </w:tr>
      <w:tr w:rsidR="004237CD" w:rsidRPr="004237CD" w14:paraId="66575D58" w14:textId="77777777" w:rsidTr="00826CCE">
        <w:trPr>
          <w:trHeight w:val="437"/>
        </w:trPr>
        <w:tc>
          <w:tcPr>
            <w:tcW w:w="535" w:type="dxa"/>
          </w:tcPr>
          <w:p w14:paraId="22F42F1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w:t>
            </w:r>
          </w:p>
        </w:tc>
        <w:tc>
          <w:tcPr>
            <w:tcW w:w="990" w:type="dxa"/>
          </w:tcPr>
          <w:p w14:paraId="0CBE3CB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Armend Skea</w:t>
            </w:r>
          </w:p>
        </w:tc>
        <w:tc>
          <w:tcPr>
            <w:tcW w:w="1170" w:type="dxa"/>
          </w:tcPr>
          <w:p w14:paraId="792B683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Kravaricë</w:t>
            </w:r>
          </w:p>
        </w:tc>
        <w:tc>
          <w:tcPr>
            <w:tcW w:w="815" w:type="dxa"/>
          </w:tcPr>
          <w:p w14:paraId="114A8B0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Mollë</w:t>
            </w:r>
          </w:p>
        </w:tc>
        <w:tc>
          <w:tcPr>
            <w:tcW w:w="900" w:type="dxa"/>
          </w:tcPr>
          <w:p w14:paraId="73C4857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Borders>
              <w:top w:val="single" w:sz="4" w:space="0" w:color="auto"/>
              <w:bottom w:val="single" w:sz="4" w:space="0" w:color="auto"/>
            </w:tcBorders>
          </w:tcPr>
          <w:p w14:paraId="55407AE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w:t>
            </w:r>
          </w:p>
        </w:tc>
        <w:tc>
          <w:tcPr>
            <w:tcW w:w="1080" w:type="dxa"/>
            <w:tcBorders>
              <w:top w:val="single" w:sz="4" w:space="0" w:color="auto"/>
              <w:bottom w:val="single" w:sz="4" w:space="0" w:color="auto"/>
            </w:tcBorders>
          </w:tcPr>
          <w:p w14:paraId="25B88A2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160.000</w:t>
            </w:r>
          </w:p>
        </w:tc>
        <w:tc>
          <w:tcPr>
            <w:tcW w:w="954" w:type="dxa"/>
            <w:gridSpan w:val="2"/>
          </w:tcPr>
          <w:p w14:paraId="33999D0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272A676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96000</w:t>
            </w:r>
          </w:p>
        </w:tc>
        <w:tc>
          <w:tcPr>
            <w:tcW w:w="810" w:type="dxa"/>
          </w:tcPr>
          <w:p w14:paraId="20CE45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243D7FAA"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38,400.00</w:t>
            </w:r>
          </w:p>
        </w:tc>
      </w:tr>
      <w:tr w:rsidR="004237CD" w:rsidRPr="004237CD" w14:paraId="7A289B8B" w14:textId="77777777" w:rsidTr="00826CCE">
        <w:trPr>
          <w:trHeight w:val="437"/>
        </w:trPr>
        <w:tc>
          <w:tcPr>
            <w:tcW w:w="535" w:type="dxa"/>
          </w:tcPr>
          <w:p w14:paraId="40A4E8D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26</w:t>
            </w:r>
          </w:p>
        </w:tc>
        <w:tc>
          <w:tcPr>
            <w:tcW w:w="990" w:type="dxa"/>
          </w:tcPr>
          <w:p w14:paraId="11853AD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Taulant Isufi</w:t>
            </w:r>
          </w:p>
        </w:tc>
        <w:tc>
          <w:tcPr>
            <w:tcW w:w="1170" w:type="dxa"/>
          </w:tcPr>
          <w:p w14:paraId="3F2F804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Kravaricë</w:t>
            </w:r>
          </w:p>
        </w:tc>
        <w:tc>
          <w:tcPr>
            <w:tcW w:w="815" w:type="dxa"/>
          </w:tcPr>
          <w:p w14:paraId="1C582D4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Mollë</w:t>
            </w:r>
          </w:p>
        </w:tc>
        <w:tc>
          <w:tcPr>
            <w:tcW w:w="900" w:type="dxa"/>
          </w:tcPr>
          <w:p w14:paraId="7DCD092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Borders>
              <w:top w:val="single" w:sz="4" w:space="0" w:color="auto"/>
              <w:bottom w:val="single" w:sz="4" w:space="0" w:color="auto"/>
            </w:tcBorders>
          </w:tcPr>
          <w:p w14:paraId="3DE5F92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5.5</w:t>
            </w:r>
          </w:p>
        </w:tc>
        <w:tc>
          <w:tcPr>
            <w:tcW w:w="1080" w:type="dxa"/>
            <w:tcBorders>
              <w:top w:val="single" w:sz="4" w:space="0" w:color="auto"/>
              <w:bottom w:val="single" w:sz="4" w:space="0" w:color="auto"/>
            </w:tcBorders>
          </w:tcPr>
          <w:p w14:paraId="3A937B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165.000</w:t>
            </w:r>
          </w:p>
        </w:tc>
        <w:tc>
          <w:tcPr>
            <w:tcW w:w="954" w:type="dxa"/>
            <w:gridSpan w:val="2"/>
          </w:tcPr>
          <w:p w14:paraId="4703F0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7D38E92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99000</w:t>
            </w:r>
          </w:p>
        </w:tc>
        <w:tc>
          <w:tcPr>
            <w:tcW w:w="810" w:type="dxa"/>
          </w:tcPr>
          <w:p w14:paraId="0B55FF8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7D38768B"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39,600.00</w:t>
            </w:r>
          </w:p>
        </w:tc>
      </w:tr>
      <w:tr w:rsidR="004237CD" w:rsidRPr="004237CD" w14:paraId="49DE9EE7" w14:textId="77777777" w:rsidTr="00826CCE">
        <w:trPr>
          <w:trHeight w:val="437"/>
        </w:trPr>
        <w:tc>
          <w:tcPr>
            <w:tcW w:w="535" w:type="dxa"/>
          </w:tcPr>
          <w:p w14:paraId="02E416D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w:t>
            </w:r>
          </w:p>
        </w:tc>
        <w:tc>
          <w:tcPr>
            <w:tcW w:w="990" w:type="dxa"/>
          </w:tcPr>
          <w:p w14:paraId="034BF20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Alban Nuhiu</w:t>
            </w:r>
          </w:p>
        </w:tc>
        <w:tc>
          <w:tcPr>
            <w:tcW w:w="1170" w:type="dxa"/>
          </w:tcPr>
          <w:p w14:paraId="1390761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Kravaricë</w:t>
            </w:r>
          </w:p>
        </w:tc>
        <w:tc>
          <w:tcPr>
            <w:tcW w:w="815" w:type="dxa"/>
          </w:tcPr>
          <w:p w14:paraId="280F641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Mollë</w:t>
            </w:r>
          </w:p>
        </w:tc>
        <w:tc>
          <w:tcPr>
            <w:tcW w:w="900" w:type="dxa"/>
          </w:tcPr>
          <w:p w14:paraId="71805F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Borders>
              <w:top w:val="single" w:sz="4" w:space="0" w:color="auto"/>
              <w:bottom w:val="single" w:sz="4" w:space="0" w:color="auto"/>
            </w:tcBorders>
          </w:tcPr>
          <w:p w14:paraId="64EB1CF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5.7</w:t>
            </w:r>
          </w:p>
        </w:tc>
        <w:tc>
          <w:tcPr>
            <w:tcW w:w="1080" w:type="dxa"/>
            <w:tcBorders>
              <w:top w:val="single" w:sz="4" w:space="0" w:color="auto"/>
              <w:bottom w:val="single" w:sz="4" w:space="0" w:color="auto"/>
            </w:tcBorders>
          </w:tcPr>
          <w:p w14:paraId="2AC3350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171.000</w:t>
            </w:r>
          </w:p>
        </w:tc>
        <w:tc>
          <w:tcPr>
            <w:tcW w:w="954" w:type="dxa"/>
            <w:gridSpan w:val="2"/>
          </w:tcPr>
          <w:p w14:paraId="1DD62CB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3C7DC3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102600</w:t>
            </w:r>
          </w:p>
        </w:tc>
        <w:tc>
          <w:tcPr>
            <w:tcW w:w="810" w:type="dxa"/>
          </w:tcPr>
          <w:p w14:paraId="3FB2310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3210CEE9"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41,040.00</w:t>
            </w:r>
          </w:p>
        </w:tc>
      </w:tr>
      <w:tr w:rsidR="004237CD" w:rsidRPr="004237CD" w14:paraId="3A65A887" w14:textId="77777777" w:rsidTr="00826CCE">
        <w:trPr>
          <w:trHeight w:val="437"/>
        </w:trPr>
        <w:tc>
          <w:tcPr>
            <w:tcW w:w="535" w:type="dxa"/>
          </w:tcPr>
          <w:p w14:paraId="7C82F11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w:t>
            </w:r>
          </w:p>
        </w:tc>
        <w:tc>
          <w:tcPr>
            <w:tcW w:w="990" w:type="dxa"/>
          </w:tcPr>
          <w:p w14:paraId="4667CBC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Enver Isufi</w:t>
            </w:r>
          </w:p>
        </w:tc>
        <w:tc>
          <w:tcPr>
            <w:tcW w:w="1170" w:type="dxa"/>
          </w:tcPr>
          <w:p w14:paraId="17019BF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Kravaricë</w:t>
            </w:r>
          </w:p>
        </w:tc>
        <w:tc>
          <w:tcPr>
            <w:tcW w:w="815" w:type="dxa"/>
          </w:tcPr>
          <w:p w14:paraId="33C9F4B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Dardhë</w:t>
            </w:r>
          </w:p>
        </w:tc>
        <w:tc>
          <w:tcPr>
            <w:tcW w:w="900" w:type="dxa"/>
          </w:tcPr>
          <w:p w14:paraId="65BD754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15.000</w:t>
            </w:r>
          </w:p>
        </w:tc>
        <w:tc>
          <w:tcPr>
            <w:tcW w:w="720" w:type="dxa"/>
            <w:tcBorders>
              <w:top w:val="single" w:sz="4" w:space="0" w:color="auto"/>
              <w:bottom w:val="single" w:sz="4" w:space="0" w:color="auto"/>
            </w:tcBorders>
          </w:tcPr>
          <w:p w14:paraId="3049277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w:t>
            </w:r>
          </w:p>
        </w:tc>
        <w:tc>
          <w:tcPr>
            <w:tcW w:w="1080" w:type="dxa"/>
            <w:tcBorders>
              <w:top w:val="single" w:sz="4" w:space="0" w:color="auto"/>
              <w:bottom w:val="single" w:sz="4" w:space="0" w:color="auto"/>
            </w:tcBorders>
          </w:tcPr>
          <w:p w14:paraId="017BF80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60.000</w:t>
            </w:r>
          </w:p>
        </w:tc>
        <w:tc>
          <w:tcPr>
            <w:tcW w:w="954" w:type="dxa"/>
            <w:gridSpan w:val="2"/>
          </w:tcPr>
          <w:p w14:paraId="0BE7827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4B85834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36000</w:t>
            </w:r>
          </w:p>
        </w:tc>
        <w:tc>
          <w:tcPr>
            <w:tcW w:w="810" w:type="dxa"/>
          </w:tcPr>
          <w:p w14:paraId="5C09EA8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170" w:type="dxa"/>
          </w:tcPr>
          <w:p w14:paraId="0378551B"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25,200.00</w:t>
            </w:r>
          </w:p>
        </w:tc>
      </w:tr>
      <w:tr w:rsidR="004237CD" w:rsidRPr="004237CD" w14:paraId="1FD61969" w14:textId="77777777" w:rsidTr="00826CCE">
        <w:trPr>
          <w:trHeight w:val="437"/>
        </w:trPr>
        <w:tc>
          <w:tcPr>
            <w:tcW w:w="535" w:type="dxa"/>
          </w:tcPr>
          <w:p w14:paraId="68FF13F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29</w:t>
            </w:r>
          </w:p>
        </w:tc>
        <w:tc>
          <w:tcPr>
            <w:tcW w:w="990" w:type="dxa"/>
          </w:tcPr>
          <w:p w14:paraId="1CADCB2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Nebih Ahmeti</w:t>
            </w:r>
          </w:p>
        </w:tc>
        <w:tc>
          <w:tcPr>
            <w:tcW w:w="1170" w:type="dxa"/>
          </w:tcPr>
          <w:p w14:paraId="5257DB5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Kravaricë</w:t>
            </w:r>
          </w:p>
        </w:tc>
        <w:tc>
          <w:tcPr>
            <w:tcW w:w="815" w:type="dxa"/>
          </w:tcPr>
          <w:p w14:paraId="0F8613E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Mollë</w:t>
            </w:r>
          </w:p>
        </w:tc>
        <w:tc>
          <w:tcPr>
            <w:tcW w:w="900" w:type="dxa"/>
          </w:tcPr>
          <w:p w14:paraId="25B5B4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46D2905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080" w:type="dxa"/>
            <w:tcBorders>
              <w:top w:val="single" w:sz="4" w:space="0" w:color="auto"/>
              <w:bottom w:val="single" w:sz="4" w:space="0" w:color="auto"/>
            </w:tcBorders>
          </w:tcPr>
          <w:p w14:paraId="16F927F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14.000</w:t>
            </w:r>
          </w:p>
        </w:tc>
        <w:tc>
          <w:tcPr>
            <w:tcW w:w="954" w:type="dxa"/>
            <w:gridSpan w:val="2"/>
          </w:tcPr>
          <w:p w14:paraId="6F7DE8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4C3DCC9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8400</w:t>
            </w:r>
          </w:p>
        </w:tc>
        <w:tc>
          <w:tcPr>
            <w:tcW w:w="810" w:type="dxa"/>
          </w:tcPr>
          <w:p w14:paraId="79DF927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110249CE"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3,360.00</w:t>
            </w:r>
          </w:p>
        </w:tc>
      </w:tr>
      <w:tr w:rsidR="004237CD" w:rsidRPr="004237CD" w14:paraId="5C8364A0" w14:textId="77777777" w:rsidTr="00826CCE">
        <w:trPr>
          <w:trHeight w:val="437"/>
        </w:trPr>
        <w:tc>
          <w:tcPr>
            <w:tcW w:w="535" w:type="dxa"/>
          </w:tcPr>
          <w:p w14:paraId="7399A61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w:t>
            </w:r>
          </w:p>
        </w:tc>
        <w:tc>
          <w:tcPr>
            <w:tcW w:w="990" w:type="dxa"/>
          </w:tcPr>
          <w:p w14:paraId="68867F9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Selami Ahmeti</w:t>
            </w:r>
          </w:p>
        </w:tc>
        <w:tc>
          <w:tcPr>
            <w:tcW w:w="1170" w:type="dxa"/>
          </w:tcPr>
          <w:p w14:paraId="0ADAF5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Kravaricë</w:t>
            </w:r>
          </w:p>
        </w:tc>
        <w:tc>
          <w:tcPr>
            <w:tcW w:w="815" w:type="dxa"/>
          </w:tcPr>
          <w:p w14:paraId="0D18F53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Mollë</w:t>
            </w:r>
          </w:p>
        </w:tc>
        <w:tc>
          <w:tcPr>
            <w:tcW w:w="900" w:type="dxa"/>
          </w:tcPr>
          <w:p w14:paraId="1184055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10CDA39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w:t>
            </w:r>
          </w:p>
        </w:tc>
        <w:tc>
          <w:tcPr>
            <w:tcW w:w="1080" w:type="dxa"/>
            <w:tcBorders>
              <w:top w:val="single" w:sz="4" w:space="0" w:color="auto"/>
              <w:bottom w:val="single" w:sz="4" w:space="0" w:color="auto"/>
            </w:tcBorders>
          </w:tcPr>
          <w:p w14:paraId="3C09882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954" w:type="dxa"/>
            <w:gridSpan w:val="2"/>
          </w:tcPr>
          <w:p w14:paraId="54BA52F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0B0E543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24000</w:t>
            </w:r>
          </w:p>
        </w:tc>
        <w:tc>
          <w:tcPr>
            <w:tcW w:w="810" w:type="dxa"/>
          </w:tcPr>
          <w:p w14:paraId="3FC133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71EAEC98"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9,600.00</w:t>
            </w:r>
          </w:p>
        </w:tc>
      </w:tr>
      <w:tr w:rsidR="004237CD" w:rsidRPr="004237CD" w14:paraId="142918B4" w14:textId="77777777" w:rsidTr="00826CCE">
        <w:trPr>
          <w:trHeight w:val="437"/>
        </w:trPr>
        <w:tc>
          <w:tcPr>
            <w:tcW w:w="535" w:type="dxa"/>
          </w:tcPr>
          <w:p w14:paraId="37B82D0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31</w:t>
            </w:r>
          </w:p>
        </w:tc>
        <w:tc>
          <w:tcPr>
            <w:tcW w:w="990" w:type="dxa"/>
          </w:tcPr>
          <w:p w14:paraId="2FA5779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Astrit Isufi</w:t>
            </w:r>
          </w:p>
        </w:tc>
        <w:tc>
          <w:tcPr>
            <w:tcW w:w="1170" w:type="dxa"/>
          </w:tcPr>
          <w:p w14:paraId="79EA695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Kravaricë</w:t>
            </w:r>
          </w:p>
        </w:tc>
        <w:tc>
          <w:tcPr>
            <w:tcW w:w="815" w:type="dxa"/>
          </w:tcPr>
          <w:p w14:paraId="30D9493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Mollë</w:t>
            </w:r>
          </w:p>
        </w:tc>
        <w:tc>
          <w:tcPr>
            <w:tcW w:w="900" w:type="dxa"/>
          </w:tcPr>
          <w:p w14:paraId="1ADA85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20.000</w:t>
            </w:r>
          </w:p>
        </w:tc>
        <w:tc>
          <w:tcPr>
            <w:tcW w:w="720" w:type="dxa"/>
            <w:tcBorders>
              <w:top w:val="single" w:sz="4" w:space="0" w:color="auto"/>
              <w:bottom w:val="single" w:sz="4" w:space="0" w:color="auto"/>
            </w:tcBorders>
          </w:tcPr>
          <w:p w14:paraId="4C3E1E4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0.7</w:t>
            </w:r>
          </w:p>
        </w:tc>
        <w:tc>
          <w:tcPr>
            <w:tcW w:w="1080" w:type="dxa"/>
            <w:tcBorders>
              <w:top w:val="single" w:sz="4" w:space="0" w:color="auto"/>
              <w:bottom w:val="single" w:sz="4" w:space="0" w:color="auto"/>
            </w:tcBorders>
          </w:tcPr>
          <w:p w14:paraId="061DA9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14.000</w:t>
            </w:r>
          </w:p>
        </w:tc>
        <w:tc>
          <w:tcPr>
            <w:tcW w:w="954" w:type="dxa"/>
            <w:gridSpan w:val="2"/>
          </w:tcPr>
          <w:p w14:paraId="3B0A9C7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2120590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8400</w:t>
            </w:r>
          </w:p>
        </w:tc>
        <w:tc>
          <w:tcPr>
            <w:tcW w:w="810" w:type="dxa"/>
          </w:tcPr>
          <w:p w14:paraId="7103D0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3A66C890"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3,360.00</w:t>
            </w:r>
          </w:p>
        </w:tc>
      </w:tr>
      <w:tr w:rsidR="004237CD" w:rsidRPr="004237CD" w14:paraId="66F0631F" w14:textId="77777777" w:rsidTr="00826CCE">
        <w:trPr>
          <w:trHeight w:val="437"/>
        </w:trPr>
        <w:tc>
          <w:tcPr>
            <w:tcW w:w="535" w:type="dxa"/>
            <w:vMerge w:val="restart"/>
          </w:tcPr>
          <w:p w14:paraId="07A56372" w14:textId="77777777" w:rsidR="004237CD" w:rsidRPr="004237CD" w:rsidRDefault="004237CD" w:rsidP="004237CD">
            <w:pPr>
              <w:spacing w:after="0" w:line="276" w:lineRule="auto"/>
              <w:rPr>
                <w:rFonts w:ascii="Times New Roman" w:eastAsiaTheme="minorEastAsia" w:hAnsi="Times New Roman" w:cs="Times New Roman"/>
              </w:rPr>
            </w:pPr>
          </w:p>
          <w:p w14:paraId="6EE4CCC6" w14:textId="77777777" w:rsidR="004237CD" w:rsidRPr="004237CD" w:rsidRDefault="004237CD" w:rsidP="004237CD">
            <w:pPr>
              <w:spacing w:after="0" w:line="276" w:lineRule="auto"/>
              <w:rPr>
                <w:rFonts w:ascii="Times New Roman" w:eastAsiaTheme="minorEastAsia" w:hAnsi="Times New Roman" w:cs="Times New Roman"/>
              </w:rPr>
            </w:pPr>
          </w:p>
          <w:p w14:paraId="5A90C941" w14:textId="77777777" w:rsidR="004237CD" w:rsidRPr="004237CD" w:rsidRDefault="004237CD" w:rsidP="004237CD">
            <w:pPr>
              <w:spacing w:after="0" w:line="276" w:lineRule="auto"/>
              <w:rPr>
                <w:rFonts w:ascii="Times New Roman" w:eastAsiaTheme="minorEastAsia" w:hAnsi="Times New Roman" w:cs="Times New Roman"/>
              </w:rPr>
            </w:pPr>
          </w:p>
          <w:p w14:paraId="7F85B03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w:t>
            </w:r>
          </w:p>
        </w:tc>
        <w:tc>
          <w:tcPr>
            <w:tcW w:w="990" w:type="dxa"/>
            <w:vMerge w:val="restart"/>
          </w:tcPr>
          <w:p w14:paraId="46C6BDAC" w14:textId="77777777" w:rsidR="004237CD" w:rsidRPr="004237CD" w:rsidRDefault="004237CD" w:rsidP="004237CD">
            <w:pPr>
              <w:spacing w:after="0" w:line="276" w:lineRule="auto"/>
              <w:rPr>
                <w:rFonts w:ascii="Times New Roman" w:eastAsiaTheme="minorEastAsia" w:hAnsi="Times New Roman" w:cs="Times New Roman"/>
              </w:rPr>
            </w:pPr>
          </w:p>
          <w:p w14:paraId="51673B3C" w14:textId="77777777" w:rsidR="004237CD" w:rsidRPr="004237CD" w:rsidRDefault="004237CD" w:rsidP="004237CD">
            <w:pPr>
              <w:spacing w:after="0" w:line="276" w:lineRule="auto"/>
              <w:rPr>
                <w:rFonts w:ascii="Times New Roman" w:eastAsiaTheme="minorEastAsia" w:hAnsi="Times New Roman" w:cs="Times New Roman"/>
              </w:rPr>
            </w:pPr>
          </w:p>
          <w:p w14:paraId="00585F24" w14:textId="77777777" w:rsidR="004237CD" w:rsidRPr="004237CD" w:rsidRDefault="004237CD" w:rsidP="004237CD">
            <w:pPr>
              <w:spacing w:after="0" w:line="276" w:lineRule="auto"/>
              <w:rPr>
                <w:rFonts w:ascii="Times New Roman" w:eastAsiaTheme="minorEastAsia" w:hAnsi="Times New Roman" w:cs="Times New Roman"/>
              </w:rPr>
            </w:pPr>
          </w:p>
          <w:p w14:paraId="5946A29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Selver Morina</w:t>
            </w:r>
          </w:p>
        </w:tc>
        <w:tc>
          <w:tcPr>
            <w:tcW w:w="1170" w:type="dxa"/>
            <w:vMerge w:val="restart"/>
          </w:tcPr>
          <w:p w14:paraId="05D89C1B" w14:textId="77777777" w:rsidR="004237CD" w:rsidRPr="004237CD" w:rsidRDefault="004237CD" w:rsidP="004237CD">
            <w:pPr>
              <w:spacing w:after="0" w:line="276" w:lineRule="auto"/>
              <w:rPr>
                <w:rFonts w:ascii="Times New Roman" w:eastAsiaTheme="minorEastAsia" w:hAnsi="Times New Roman" w:cs="Times New Roman"/>
              </w:rPr>
            </w:pPr>
          </w:p>
          <w:p w14:paraId="61E97579" w14:textId="77777777" w:rsidR="004237CD" w:rsidRPr="004237CD" w:rsidRDefault="004237CD" w:rsidP="004237CD">
            <w:pPr>
              <w:spacing w:after="0" w:line="276" w:lineRule="auto"/>
              <w:rPr>
                <w:rFonts w:ascii="Times New Roman" w:eastAsiaTheme="minorEastAsia" w:hAnsi="Times New Roman" w:cs="Times New Roman"/>
              </w:rPr>
            </w:pPr>
          </w:p>
          <w:p w14:paraId="544C8F9A" w14:textId="77777777" w:rsidR="004237CD" w:rsidRPr="004237CD" w:rsidRDefault="004237CD" w:rsidP="004237CD">
            <w:pPr>
              <w:spacing w:after="0" w:line="276" w:lineRule="auto"/>
              <w:rPr>
                <w:rFonts w:ascii="Times New Roman" w:eastAsiaTheme="minorEastAsia" w:hAnsi="Times New Roman" w:cs="Times New Roman"/>
              </w:rPr>
            </w:pPr>
          </w:p>
          <w:p w14:paraId="182DEF5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815" w:type="dxa"/>
          </w:tcPr>
          <w:p w14:paraId="3542F79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Kumbull</w:t>
            </w:r>
          </w:p>
        </w:tc>
        <w:tc>
          <w:tcPr>
            <w:tcW w:w="900" w:type="dxa"/>
          </w:tcPr>
          <w:p w14:paraId="6521AE7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30.000</w:t>
            </w:r>
          </w:p>
        </w:tc>
        <w:tc>
          <w:tcPr>
            <w:tcW w:w="720" w:type="dxa"/>
            <w:tcBorders>
              <w:top w:val="single" w:sz="4" w:space="0" w:color="auto"/>
              <w:bottom w:val="single" w:sz="4" w:space="0" w:color="auto"/>
            </w:tcBorders>
          </w:tcPr>
          <w:p w14:paraId="582F6ED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0.24</w:t>
            </w:r>
          </w:p>
        </w:tc>
        <w:tc>
          <w:tcPr>
            <w:tcW w:w="1080" w:type="dxa"/>
            <w:tcBorders>
              <w:top w:val="single" w:sz="4" w:space="0" w:color="auto"/>
              <w:bottom w:val="single" w:sz="4" w:space="0" w:color="auto"/>
            </w:tcBorders>
          </w:tcPr>
          <w:p w14:paraId="2EBCE76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7.200</w:t>
            </w:r>
          </w:p>
        </w:tc>
        <w:tc>
          <w:tcPr>
            <w:tcW w:w="954" w:type="dxa"/>
            <w:gridSpan w:val="2"/>
          </w:tcPr>
          <w:p w14:paraId="20055EF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0917E9D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4320</w:t>
            </w:r>
          </w:p>
        </w:tc>
        <w:tc>
          <w:tcPr>
            <w:tcW w:w="810" w:type="dxa"/>
          </w:tcPr>
          <w:p w14:paraId="7572AFF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4BD5DF9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1,728.00</w:t>
            </w:r>
          </w:p>
        </w:tc>
      </w:tr>
      <w:tr w:rsidR="004237CD" w:rsidRPr="004237CD" w14:paraId="587C51CA" w14:textId="77777777" w:rsidTr="00826CCE">
        <w:trPr>
          <w:trHeight w:val="437"/>
        </w:trPr>
        <w:tc>
          <w:tcPr>
            <w:tcW w:w="535" w:type="dxa"/>
            <w:vMerge/>
          </w:tcPr>
          <w:p w14:paraId="2F179B57"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37AF34D8"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578B0CF2" w14:textId="77777777" w:rsidR="004237CD" w:rsidRPr="004237CD" w:rsidRDefault="004237CD" w:rsidP="004237CD">
            <w:pPr>
              <w:spacing w:after="0" w:line="276" w:lineRule="auto"/>
              <w:rPr>
                <w:rFonts w:ascii="Times New Roman" w:eastAsiaTheme="minorEastAsia" w:hAnsi="Times New Roman" w:cs="Times New Roman"/>
              </w:rPr>
            </w:pPr>
          </w:p>
        </w:tc>
        <w:tc>
          <w:tcPr>
            <w:tcW w:w="815" w:type="dxa"/>
          </w:tcPr>
          <w:p w14:paraId="0C7C8EE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Domate</w:t>
            </w:r>
          </w:p>
        </w:tc>
        <w:tc>
          <w:tcPr>
            <w:tcW w:w="900" w:type="dxa"/>
          </w:tcPr>
          <w:p w14:paraId="21824E5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40.000</w:t>
            </w:r>
          </w:p>
        </w:tc>
        <w:tc>
          <w:tcPr>
            <w:tcW w:w="720" w:type="dxa"/>
            <w:tcBorders>
              <w:top w:val="single" w:sz="4" w:space="0" w:color="auto"/>
              <w:bottom w:val="single" w:sz="4" w:space="0" w:color="auto"/>
            </w:tcBorders>
          </w:tcPr>
          <w:p w14:paraId="1F03479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w:t>
            </w:r>
          </w:p>
        </w:tc>
        <w:tc>
          <w:tcPr>
            <w:tcW w:w="1080" w:type="dxa"/>
            <w:tcBorders>
              <w:top w:val="single" w:sz="4" w:space="0" w:color="auto"/>
              <w:bottom w:val="single" w:sz="4" w:space="0" w:color="auto"/>
            </w:tcBorders>
          </w:tcPr>
          <w:p w14:paraId="5BDDBD8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800</w:t>
            </w:r>
          </w:p>
        </w:tc>
        <w:tc>
          <w:tcPr>
            <w:tcW w:w="954" w:type="dxa"/>
            <w:gridSpan w:val="2"/>
          </w:tcPr>
          <w:p w14:paraId="64BD9A5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60 %</w:t>
            </w:r>
          </w:p>
        </w:tc>
        <w:tc>
          <w:tcPr>
            <w:tcW w:w="756" w:type="dxa"/>
          </w:tcPr>
          <w:p w14:paraId="58D61C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480</w:t>
            </w:r>
          </w:p>
        </w:tc>
        <w:tc>
          <w:tcPr>
            <w:tcW w:w="810" w:type="dxa"/>
          </w:tcPr>
          <w:p w14:paraId="290867A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0.4</w:t>
            </w:r>
          </w:p>
        </w:tc>
        <w:tc>
          <w:tcPr>
            <w:tcW w:w="1170" w:type="dxa"/>
          </w:tcPr>
          <w:p w14:paraId="427D358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192.00</w:t>
            </w:r>
          </w:p>
        </w:tc>
      </w:tr>
      <w:tr w:rsidR="004237CD" w:rsidRPr="004237CD" w14:paraId="19924163" w14:textId="77777777" w:rsidTr="00826CCE">
        <w:trPr>
          <w:trHeight w:val="437"/>
        </w:trPr>
        <w:tc>
          <w:tcPr>
            <w:tcW w:w="535" w:type="dxa"/>
            <w:vMerge/>
          </w:tcPr>
          <w:p w14:paraId="345A9DFB"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136B79BB"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1D29C2B8" w14:textId="77777777" w:rsidR="004237CD" w:rsidRPr="004237CD" w:rsidRDefault="004237CD" w:rsidP="004237CD">
            <w:pPr>
              <w:spacing w:after="0" w:line="276" w:lineRule="auto"/>
              <w:rPr>
                <w:rFonts w:ascii="Times New Roman" w:eastAsiaTheme="minorEastAsia" w:hAnsi="Times New Roman" w:cs="Times New Roman"/>
              </w:rPr>
            </w:pPr>
          </w:p>
        </w:tc>
        <w:tc>
          <w:tcPr>
            <w:tcW w:w="2435" w:type="dxa"/>
            <w:gridSpan w:val="3"/>
          </w:tcPr>
          <w:p w14:paraId="661FC0C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Dëmtimi i folisë</w:t>
            </w:r>
          </w:p>
        </w:tc>
        <w:tc>
          <w:tcPr>
            <w:tcW w:w="1080" w:type="dxa"/>
            <w:tcBorders>
              <w:top w:val="single" w:sz="4" w:space="0" w:color="auto"/>
              <w:bottom w:val="single" w:sz="4" w:space="0" w:color="auto"/>
            </w:tcBorders>
          </w:tcPr>
          <w:p w14:paraId="6B331AA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400  m</w:t>
            </w:r>
            <w:r w:rsidRPr="004237CD">
              <w:rPr>
                <w:rFonts w:ascii="Times New Roman" w:eastAsiaTheme="minorEastAsia" w:hAnsi="Times New Roman" w:cs="Times New Roman"/>
                <w:vertAlign w:val="superscript"/>
              </w:rPr>
              <w:t>2</w:t>
            </w:r>
          </w:p>
        </w:tc>
        <w:tc>
          <w:tcPr>
            <w:tcW w:w="954" w:type="dxa"/>
            <w:gridSpan w:val="2"/>
          </w:tcPr>
          <w:p w14:paraId="2293929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100 %</w:t>
            </w:r>
          </w:p>
        </w:tc>
        <w:tc>
          <w:tcPr>
            <w:tcW w:w="756" w:type="dxa"/>
          </w:tcPr>
          <w:p w14:paraId="126BEE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63.2 kg </w:t>
            </w:r>
          </w:p>
        </w:tc>
        <w:tc>
          <w:tcPr>
            <w:tcW w:w="810" w:type="dxa"/>
          </w:tcPr>
          <w:p w14:paraId="51A93BB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w:t>
            </w:r>
          </w:p>
        </w:tc>
        <w:tc>
          <w:tcPr>
            <w:tcW w:w="1170" w:type="dxa"/>
          </w:tcPr>
          <w:p w14:paraId="6465343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202.24</w:t>
            </w:r>
          </w:p>
        </w:tc>
      </w:tr>
      <w:tr w:rsidR="004237CD" w:rsidRPr="004237CD" w14:paraId="26E19EDF" w14:textId="77777777" w:rsidTr="00826CCE">
        <w:trPr>
          <w:trHeight w:val="437"/>
        </w:trPr>
        <w:tc>
          <w:tcPr>
            <w:tcW w:w="535" w:type="dxa"/>
            <w:vMerge/>
          </w:tcPr>
          <w:p w14:paraId="1AE3270B" w14:textId="77777777" w:rsidR="004237CD" w:rsidRPr="004237CD" w:rsidRDefault="004237CD" w:rsidP="004237CD">
            <w:pPr>
              <w:spacing w:after="0" w:line="276" w:lineRule="auto"/>
              <w:rPr>
                <w:rFonts w:ascii="Times New Roman" w:eastAsiaTheme="minorEastAsia" w:hAnsi="Times New Roman" w:cs="Times New Roman"/>
              </w:rPr>
            </w:pPr>
          </w:p>
        </w:tc>
        <w:tc>
          <w:tcPr>
            <w:tcW w:w="990" w:type="dxa"/>
            <w:vMerge/>
          </w:tcPr>
          <w:p w14:paraId="175D8DB1"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vMerge/>
          </w:tcPr>
          <w:p w14:paraId="7B1177B8" w14:textId="77777777" w:rsidR="004237CD" w:rsidRPr="004237CD" w:rsidRDefault="004237CD" w:rsidP="004237CD">
            <w:pPr>
              <w:spacing w:after="0" w:line="276" w:lineRule="auto"/>
              <w:rPr>
                <w:rFonts w:ascii="Times New Roman" w:eastAsiaTheme="minorEastAsia" w:hAnsi="Times New Roman" w:cs="Times New Roman"/>
              </w:rPr>
            </w:pPr>
          </w:p>
        </w:tc>
        <w:tc>
          <w:tcPr>
            <w:tcW w:w="6035" w:type="dxa"/>
            <w:gridSpan w:val="8"/>
          </w:tcPr>
          <w:p w14:paraId="682AC56D" w14:textId="77777777" w:rsidR="004237CD" w:rsidRPr="004237CD" w:rsidRDefault="004237CD" w:rsidP="004237CD">
            <w:pPr>
              <w:spacing w:after="0" w:line="276" w:lineRule="auto"/>
              <w:rPr>
                <w:rFonts w:ascii="Times New Roman" w:eastAsiaTheme="minorEastAsia" w:hAnsi="Times New Roman" w:cs="Times New Roman"/>
              </w:rPr>
            </w:pPr>
          </w:p>
        </w:tc>
        <w:tc>
          <w:tcPr>
            <w:tcW w:w="1170" w:type="dxa"/>
          </w:tcPr>
          <w:p w14:paraId="4BE4E2E7"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2,122.24</w:t>
            </w:r>
          </w:p>
        </w:tc>
      </w:tr>
      <w:tr w:rsidR="004237CD" w:rsidRPr="004237CD" w14:paraId="786DE8FF" w14:textId="77777777" w:rsidTr="00826CCE">
        <w:trPr>
          <w:trHeight w:val="461"/>
        </w:trPr>
        <w:tc>
          <w:tcPr>
            <w:tcW w:w="535" w:type="dxa"/>
          </w:tcPr>
          <w:p w14:paraId="38989A8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33</w:t>
            </w:r>
          </w:p>
        </w:tc>
        <w:tc>
          <w:tcPr>
            <w:tcW w:w="990" w:type="dxa"/>
          </w:tcPr>
          <w:p w14:paraId="516C9B0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Rasim </w:t>
            </w:r>
            <w:r w:rsidR="00800C31">
              <w:rPr>
                <w:rFonts w:ascii="Times New Roman" w:eastAsiaTheme="minorEastAsia" w:hAnsi="Times New Roman" w:cs="Times New Roman"/>
              </w:rPr>
              <w:t>Gjy</w:t>
            </w:r>
            <w:r w:rsidRPr="004237CD">
              <w:rPr>
                <w:rFonts w:ascii="Times New Roman" w:eastAsiaTheme="minorEastAsia" w:hAnsi="Times New Roman" w:cs="Times New Roman"/>
              </w:rPr>
              <w:t>risheci</w:t>
            </w:r>
          </w:p>
        </w:tc>
        <w:tc>
          <w:tcPr>
            <w:tcW w:w="1170" w:type="dxa"/>
          </w:tcPr>
          <w:p w14:paraId="4E8577D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Përlepnicë</w:t>
            </w:r>
          </w:p>
        </w:tc>
        <w:tc>
          <w:tcPr>
            <w:tcW w:w="2435" w:type="dxa"/>
            <w:gridSpan w:val="3"/>
          </w:tcPr>
          <w:p w14:paraId="715495A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Dëmtimi i folisë</w:t>
            </w:r>
          </w:p>
        </w:tc>
        <w:tc>
          <w:tcPr>
            <w:tcW w:w="1080" w:type="dxa"/>
            <w:tcBorders>
              <w:top w:val="single" w:sz="4" w:space="0" w:color="auto"/>
              <w:bottom w:val="single" w:sz="4" w:space="0" w:color="auto"/>
            </w:tcBorders>
          </w:tcPr>
          <w:p w14:paraId="54FE1A3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456  m</w:t>
            </w:r>
            <w:r w:rsidRPr="004237CD">
              <w:rPr>
                <w:rFonts w:ascii="Times New Roman" w:eastAsiaTheme="minorEastAsia" w:hAnsi="Times New Roman" w:cs="Times New Roman"/>
                <w:vertAlign w:val="superscript"/>
              </w:rPr>
              <w:t>2</w:t>
            </w:r>
          </w:p>
        </w:tc>
        <w:tc>
          <w:tcPr>
            <w:tcW w:w="954" w:type="dxa"/>
            <w:gridSpan w:val="2"/>
          </w:tcPr>
          <w:p w14:paraId="33413F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100 %</w:t>
            </w:r>
          </w:p>
        </w:tc>
        <w:tc>
          <w:tcPr>
            <w:tcW w:w="756" w:type="dxa"/>
          </w:tcPr>
          <w:p w14:paraId="692615B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72.0 kg</w:t>
            </w:r>
          </w:p>
        </w:tc>
        <w:tc>
          <w:tcPr>
            <w:tcW w:w="810" w:type="dxa"/>
          </w:tcPr>
          <w:p w14:paraId="751C9FF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w:t>
            </w:r>
          </w:p>
        </w:tc>
        <w:tc>
          <w:tcPr>
            <w:tcW w:w="1170" w:type="dxa"/>
          </w:tcPr>
          <w:p w14:paraId="6630C7CD"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230.55</w:t>
            </w:r>
          </w:p>
        </w:tc>
      </w:tr>
      <w:tr w:rsidR="004237CD" w:rsidRPr="004237CD" w14:paraId="27DCC34C" w14:textId="77777777" w:rsidTr="00826CCE">
        <w:trPr>
          <w:trHeight w:val="437"/>
        </w:trPr>
        <w:tc>
          <w:tcPr>
            <w:tcW w:w="535" w:type="dxa"/>
          </w:tcPr>
          <w:p w14:paraId="2B9083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34</w:t>
            </w:r>
          </w:p>
        </w:tc>
        <w:tc>
          <w:tcPr>
            <w:tcW w:w="990" w:type="dxa"/>
          </w:tcPr>
          <w:p w14:paraId="6213E7C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Lulzim Qerimi</w:t>
            </w:r>
          </w:p>
        </w:tc>
        <w:tc>
          <w:tcPr>
            <w:tcW w:w="1170" w:type="dxa"/>
          </w:tcPr>
          <w:p w14:paraId="30AFAD8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Përlepnicë</w:t>
            </w:r>
          </w:p>
        </w:tc>
        <w:tc>
          <w:tcPr>
            <w:tcW w:w="2435" w:type="dxa"/>
            <w:gridSpan w:val="3"/>
          </w:tcPr>
          <w:p w14:paraId="5EA13E5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Dëmtimi i folisë</w:t>
            </w:r>
          </w:p>
        </w:tc>
        <w:tc>
          <w:tcPr>
            <w:tcW w:w="1080" w:type="dxa"/>
            <w:tcBorders>
              <w:top w:val="single" w:sz="4" w:space="0" w:color="auto"/>
              <w:bottom w:val="single" w:sz="4" w:space="0" w:color="auto"/>
            </w:tcBorders>
          </w:tcPr>
          <w:p w14:paraId="6AE1FD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380  m</w:t>
            </w:r>
            <w:r w:rsidRPr="004237CD">
              <w:rPr>
                <w:rFonts w:ascii="Times New Roman" w:eastAsiaTheme="minorEastAsia" w:hAnsi="Times New Roman" w:cs="Times New Roman"/>
                <w:vertAlign w:val="superscript"/>
              </w:rPr>
              <w:t>2</w:t>
            </w:r>
          </w:p>
        </w:tc>
        <w:tc>
          <w:tcPr>
            <w:tcW w:w="954" w:type="dxa"/>
            <w:gridSpan w:val="2"/>
          </w:tcPr>
          <w:p w14:paraId="7AD56BE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100 %</w:t>
            </w:r>
          </w:p>
        </w:tc>
        <w:tc>
          <w:tcPr>
            <w:tcW w:w="756" w:type="dxa"/>
          </w:tcPr>
          <w:p w14:paraId="6898EAD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 kg</w:t>
            </w:r>
          </w:p>
        </w:tc>
        <w:tc>
          <w:tcPr>
            <w:tcW w:w="810" w:type="dxa"/>
          </w:tcPr>
          <w:p w14:paraId="4D76DC7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w:t>
            </w:r>
          </w:p>
        </w:tc>
        <w:tc>
          <w:tcPr>
            <w:tcW w:w="1170" w:type="dxa"/>
          </w:tcPr>
          <w:p w14:paraId="63F42282"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192.00</w:t>
            </w:r>
          </w:p>
        </w:tc>
      </w:tr>
      <w:tr w:rsidR="004237CD" w:rsidRPr="004237CD" w14:paraId="24E06BAC" w14:textId="77777777" w:rsidTr="00826CCE">
        <w:trPr>
          <w:trHeight w:val="437"/>
        </w:trPr>
        <w:tc>
          <w:tcPr>
            <w:tcW w:w="535" w:type="dxa"/>
          </w:tcPr>
          <w:p w14:paraId="5B3D0DE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35</w:t>
            </w:r>
          </w:p>
        </w:tc>
        <w:tc>
          <w:tcPr>
            <w:tcW w:w="990" w:type="dxa"/>
          </w:tcPr>
          <w:p w14:paraId="504C3CB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Nexhmedin Ahmeti</w:t>
            </w:r>
          </w:p>
        </w:tc>
        <w:tc>
          <w:tcPr>
            <w:tcW w:w="1170" w:type="dxa"/>
          </w:tcPr>
          <w:p w14:paraId="17C185A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Përlepnicë</w:t>
            </w:r>
          </w:p>
        </w:tc>
        <w:tc>
          <w:tcPr>
            <w:tcW w:w="2435" w:type="dxa"/>
            <w:gridSpan w:val="3"/>
          </w:tcPr>
          <w:p w14:paraId="7632383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Dëmtimi i folisë</w:t>
            </w:r>
          </w:p>
        </w:tc>
        <w:tc>
          <w:tcPr>
            <w:tcW w:w="1080" w:type="dxa"/>
            <w:tcBorders>
              <w:top w:val="single" w:sz="4" w:space="0" w:color="auto"/>
              <w:bottom w:val="single" w:sz="4" w:space="0" w:color="auto"/>
            </w:tcBorders>
          </w:tcPr>
          <w:p w14:paraId="7FA3147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380  m</w:t>
            </w:r>
            <w:r w:rsidRPr="004237CD">
              <w:rPr>
                <w:rFonts w:ascii="Times New Roman" w:eastAsiaTheme="minorEastAsia" w:hAnsi="Times New Roman" w:cs="Times New Roman"/>
                <w:vertAlign w:val="superscript"/>
              </w:rPr>
              <w:t>2</w:t>
            </w:r>
          </w:p>
        </w:tc>
        <w:tc>
          <w:tcPr>
            <w:tcW w:w="954" w:type="dxa"/>
            <w:gridSpan w:val="2"/>
          </w:tcPr>
          <w:p w14:paraId="2E559A9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100 %</w:t>
            </w:r>
          </w:p>
        </w:tc>
        <w:tc>
          <w:tcPr>
            <w:tcW w:w="756" w:type="dxa"/>
          </w:tcPr>
          <w:p w14:paraId="25192A1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 kg</w:t>
            </w:r>
          </w:p>
        </w:tc>
        <w:tc>
          <w:tcPr>
            <w:tcW w:w="810" w:type="dxa"/>
          </w:tcPr>
          <w:p w14:paraId="517173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w:t>
            </w:r>
          </w:p>
        </w:tc>
        <w:tc>
          <w:tcPr>
            <w:tcW w:w="1170" w:type="dxa"/>
          </w:tcPr>
          <w:p w14:paraId="0864FA3B" w14:textId="77777777" w:rsidR="004237CD" w:rsidRPr="004237CD" w:rsidRDefault="004237CD" w:rsidP="004237CD">
            <w:pPr>
              <w:spacing w:after="0" w:line="360" w:lineRule="auto"/>
              <w:rPr>
                <w:rFonts w:ascii="Times New Roman" w:eastAsiaTheme="minorEastAsia" w:hAnsi="Times New Roman" w:cs="Times New Roman"/>
                <w:b/>
              </w:rPr>
            </w:pPr>
            <w:r w:rsidRPr="004237CD">
              <w:rPr>
                <w:rFonts w:ascii="Times New Roman" w:eastAsiaTheme="minorEastAsia" w:hAnsi="Times New Roman" w:cs="Times New Roman"/>
                <w:b/>
              </w:rPr>
              <w:t>192.00</w:t>
            </w:r>
          </w:p>
        </w:tc>
      </w:tr>
      <w:tr w:rsidR="004237CD" w:rsidRPr="004237CD" w14:paraId="299C0147" w14:textId="77777777" w:rsidTr="008E5B79">
        <w:trPr>
          <w:trHeight w:val="437"/>
        </w:trPr>
        <w:tc>
          <w:tcPr>
            <w:tcW w:w="9900" w:type="dxa"/>
            <w:gridSpan w:val="12"/>
            <w:shd w:val="clear" w:color="auto" w:fill="BFBFBF"/>
          </w:tcPr>
          <w:p w14:paraId="508F6ED7" w14:textId="77777777" w:rsidR="004237CD" w:rsidRPr="004237CD" w:rsidRDefault="00716B1C" w:rsidP="004237CD">
            <w:pPr>
              <w:spacing w:after="200" w:line="360" w:lineRule="auto"/>
              <w:rPr>
                <w:rFonts w:ascii="Times New Roman" w:eastAsiaTheme="minorEastAsia" w:hAnsi="Times New Roman" w:cs="Times New Roman"/>
                <w:b/>
              </w:rPr>
            </w:pPr>
            <w:r w:rsidRPr="004237CD">
              <w:rPr>
                <w:rFonts w:ascii="Times New Roman" w:eastAsiaTheme="minorEastAsia" w:hAnsi="Times New Roman" w:cs="Times New Roman"/>
                <w:b/>
              </w:rPr>
              <w:t>Gjithsejtë</w:t>
            </w:r>
            <w:r w:rsidR="004237CD" w:rsidRPr="004237CD">
              <w:rPr>
                <w:rFonts w:ascii="Times New Roman" w:eastAsiaTheme="minorEastAsia" w:hAnsi="Times New Roman" w:cs="Times New Roman"/>
                <w:b/>
              </w:rPr>
              <w:t xml:space="preserve"> vlera e dëmeve në bujqësi:                                                                                         245,996.79                                </w:t>
            </w:r>
          </w:p>
        </w:tc>
      </w:tr>
    </w:tbl>
    <w:p w14:paraId="60E9CC18" w14:textId="77777777" w:rsidR="004237CD" w:rsidRPr="00B71E7C" w:rsidRDefault="004237CD" w:rsidP="004237CD">
      <w:pPr>
        <w:spacing w:after="200" w:line="280" w:lineRule="atLeast"/>
        <w:jc w:val="both"/>
        <w:rPr>
          <w:rFonts w:ascii="Times New Roman" w:eastAsiaTheme="minorEastAsia" w:hAnsi="Times New Roman" w:cs="Times New Roman"/>
          <w:sz w:val="10"/>
        </w:rPr>
      </w:pPr>
    </w:p>
    <w:p w14:paraId="0447A39E"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15. Nga data 20.07.2020 ka nisur aplikimi i </w:t>
      </w:r>
      <w:r w:rsidR="00716B1C" w:rsidRPr="004237CD">
        <w:rPr>
          <w:rFonts w:ascii="Times New Roman" w:eastAsiaTheme="minorEastAsia" w:hAnsi="Times New Roman" w:cs="Times New Roman"/>
        </w:rPr>
        <w:t>fermerëve</w:t>
      </w:r>
      <w:r w:rsidRPr="004237CD">
        <w:rPr>
          <w:rFonts w:ascii="Times New Roman" w:eastAsiaTheme="minorEastAsia" w:hAnsi="Times New Roman" w:cs="Times New Roman"/>
        </w:rPr>
        <w:t xml:space="preserve"> për skemën e subvencioneve dhe granteve të MBPZHR. Pasi që ky aplikim ka filluar me shumë vonesë dhe në kushte pandemie, jemi mobilizuar me të gjitha kapacitetet duke ju siguruar kushtet e domosdoshme për mbrojtje të zyrtarëve dhe fermerëve. Kemi dezinfektuar 4 herë objektin, secil</w:t>
      </w:r>
      <w:r w:rsidR="00716B1C">
        <w:rPr>
          <w:rFonts w:ascii="Times New Roman" w:eastAsiaTheme="minorEastAsia" w:hAnsi="Times New Roman" w:cs="Times New Roman"/>
        </w:rPr>
        <w:t>i</w:t>
      </w:r>
      <w:r w:rsidRPr="004237CD">
        <w:rPr>
          <w:rFonts w:ascii="Times New Roman" w:eastAsiaTheme="minorEastAsia" w:hAnsi="Times New Roman" w:cs="Times New Roman"/>
        </w:rPr>
        <w:t xml:space="preserve"> zyrtar është vendosur vetë në zyre dhe kemi siguruar </w:t>
      </w:r>
      <w:r w:rsidR="00E2251D" w:rsidRPr="004237CD">
        <w:rPr>
          <w:rFonts w:ascii="Times New Roman" w:eastAsiaTheme="minorEastAsia" w:hAnsi="Times New Roman" w:cs="Times New Roman"/>
        </w:rPr>
        <w:t>terminë</w:t>
      </w:r>
      <w:r w:rsidRPr="004237CD">
        <w:rPr>
          <w:rFonts w:ascii="Times New Roman" w:eastAsiaTheme="minorEastAsia" w:hAnsi="Times New Roman" w:cs="Times New Roman"/>
        </w:rPr>
        <w:t xml:space="preserve"> për fermerë me qëllim të </w:t>
      </w:r>
      <w:r w:rsidR="00716B1C" w:rsidRPr="004237CD">
        <w:rPr>
          <w:rFonts w:ascii="Times New Roman" w:eastAsiaTheme="minorEastAsia" w:hAnsi="Times New Roman" w:cs="Times New Roman"/>
        </w:rPr>
        <w:t>shmangies</w:t>
      </w:r>
      <w:r w:rsidRPr="004237CD">
        <w:rPr>
          <w:rFonts w:ascii="Times New Roman" w:eastAsiaTheme="minorEastAsia" w:hAnsi="Times New Roman" w:cs="Times New Roman"/>
        </w:rPr>
        <w:t xml:space="preserve"> së tollovisë. Ju kemi ofruar  asistencë </w:t>
      </w:r>
      <w:r w:rsidRPr="004237CD">
        <w:rPr>
          <w:rFonts w:ascii="Times New Roman" w:eastAsiaTheme="minorEastAsia" w:hAnsi="Times New Roman" w:cs="Times New Roman"/>
          <w:b/>
        </w:rPr>
        <w:t>1251</w:t>
      </w:r>
      <w:r w:rsidRPr="004237CD">
        <w:rPr>
          <w:rFonts w:ascii="Times New Roman" w:eastAsiaTheme="minorEastAsia" w:hAnsi="Times New Roman" w:cs="Times New Roman"/>
        </w:rPr>
        <w:t xml:space="preserve"> fermerëve.</w:t>
      </w:r>
    </w:p>
    <w:tbl>
      <w:tblPr>
        <w:tblW w:w="9450" w:type="dxa"/>
        <w:tblInd w:w="30" w:type="dxa"/>
        <w:tblLayout w:type="fixed"/>
        <w:tblCellMar>
          <w:left w:w="30" w:type="dxa"/>
          <w:right w:w="30" w:type="dxa"/>
        </w:tblCellMar>
        <w:tblLook w:val="0000" w:firstRow="0" w:lastRow="0" w:firstColumn="0" w:lastColumn="0" w:noHBand="0" w:noVBand="0"/>
      </w:tblPr>
      <w:tblGrid>
        <w:gridCol w:w="939"/>
        <w:gridCol w:w="1761"/>
        <w:gridCol w:w="1440"/>
        <w:gridCol w:w="2070"/>
        <w:gridCol w:w="1440"/>
        <w:gridCol w:w="1800"/>
      </w:tblGrid>
      <w:tr w:rsidR="004237CD" w:rsidRPr="004237CD" w14:paraId="393E496E" w14:textId="77777777" w:rsidTr="008E5B79">
        <w:trPr>
          <w:trHeight w:val="291"/>
        </w:trPr>
        <w:tc>
          <w:tcPr>
            <w:tcW w:w="9450" w:type="dxa"/>
            <w:gridSpan w:val="6"/>
            <w:tcBorders>
              <w:top w:val="single" w:sz="6" w:space="0" w:color="auto"/>
              <w:left w:val="single" w:sz="6" w:space="0" w:color="auto"/>
              <w:bottom w:val="single" w:sz="6" w:space="0" w:color="auto"/>
              <w:right w:val="single" w:sz="6" w:space="0" w:color="auto"/>
            </w:tcBorders>
            <w:shd w:val="clear" w:color="auto" w:fill="E7E6E6" w:themeFill="background2"/>
          </w:tcPr>
          <w:p w14:paraId="4B5C9148"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Aplikacionet për subvencione në MBPZHR - 2020</w:t>
            </w:r>
          </w:p>
        </w:tc>
      </w:tr>
      <w:tr w:rsidR="004237CD" w:rsidRPr="004237CD" w14:paraId="7D209D2B"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93C55F"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Nr.</w:t>
            </w:r>
          </w:p>
        </w:tc>
        <w:tc>
          <w:tcPr>
            <w:tcW w:w="17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7A122"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 xml:space="preserve">Lloji i </w:t>
            </w:r>
            <w:r w:rsidR="00836A33" w:rsidRPr="004237CD">
              <w:rPr>
                <w:rFonts w:ascii="Times New Roman" w:eastAsia="Calibri" w:hAnsi="Times New Roman" w:cs="Times New Roman"/>
                <w:color w:val="000000"/>
              </w:rPr>
              <w:t>kulturës</w:t>
            </w:r>
            <w:r w:rsidRPr="004237CD">
              <w:rPr>
                <w:rFonts w:ascii="Times New Roman" w:eastAsia="Calibri" w:hAnsi="Times New Roman" w:cs="Times New Roman"/>
                <w:color w:val="000000"/>
              </w:rPr>
              <w:t xml:space="preserve"> dhe kafshëve</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BD641B"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Nr. i aplikuesve</w:t>
            </w:r>
          </w:p>
        </w:tc>
        <w:tc>
          <w:tcPr>
            <w:tcW w:w="207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8B60F9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Sipërfaqja në Ha –  krerë kafshë – shoqëri bletësh</w:t>
            </w:r>
          </w:p>
        </w:tc>
        <w:tc>
          <w:tcPr>
            <w:tcW w:w="1440"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5B81CF87"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p>
          <w:p w14:paraId="1E03518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Vlera / copë</w:t>
            </w:r>
          </w:p>
        </w:tc>
        <w:tc>
          <w:tcPr>
            <w:tcW w:w="1800"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005C4A18"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p>
          <w:p w14:paraId="6F933336"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Vlera në euro</w:t>
            </w:r>
          </w:p>
        </w:tc>
      </w:tr>
      <w:tr w:rsidR="004237CD" w:rsidRPr="004237CD" w14:paraId="5952470A"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673A8144"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w:t>
            </w:r>
          </w:p>
        </w:tc>
        <w:tc>
          <w:tcPr>
            <w:tcW w:w="1761" w:type="dxa"/>
            <w:tcBorders>
              <w:top w:val="single" w:sz="6" w:space="0" w:color="auto"/>
              <w:left w:val="single" w:sz="6" w:space="0" w:color="auto"/>
              <w:bottom w:val="single" w:sz="6" w:space="0" w:color="auto"/>
              <w:right w:val="single" w:sz="6" w:space="0" w:color="auto"/>
            </w:tcBorders>
          </w:tcPr>
          <w:p w14:paraId="4A7DF747"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Grurë</w:t>
            </w:r>
          </w:p>
        </w:tc>
        <w:tc>
          <w:tcPr>
            <w:tcW w:w="1440" w:type="dxa"/>
            <w:tcBorders>
              <w:top w:val="single" w:sz="6" w:space="0" w:color="auto"/>
              <w:left w:val="single" w:sz="6" w:space="0" w:color="auto"/>
              <w:bottom w:val="single" w:sz="6" w:space="0" w:color="auto"/>
              <w:right w:val="single" w:sz="6" w:space="0" w:color="auto"/>
            </w:tcBorders>
          </w:tcPr>
          <w:p w14:paraId="5D843602"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294</w:t>
            </w:r>
          </w:p>
        </w:tc>
        <w:tc>
          <w:tcPr>
            <w:tcW w:w="2070" w:type="dxa"/>
            <w:tcBorders>
              <w:top w:val="single" w:sz="6" w:space="0" w:color="auto"/>
              <w:left w:val="single" w:sz="6" w:space="0" w:color="auto"/>
              <w:bottom w:val="single" w:sz="6" w:space="0" w:color="auto"/>
              <w:right w:val="single" w:sz="4" w:space="0" w:color="auto"/>
            </w:tcBorders>
          </w:tcPr>
          <w:p w14:paraId="3418D50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1167</w:t>
            </w:r>
          </w:p>
        </w:tc>
        <w:tc>
          <w:tcPr>
            <w:tcW w:w="1440" w:type="dxa"/>
            <w:tcBorders>
              <w:top w:val="single" w:sz="6" w:space="0" w:color="auto"/>
              <w:left w:val="single" w:sz="4" w:space="0" w:color="auto"/>
              <w:bottom w:val="single" w:sz="6" w:space="0" w:color="auto"/>
              <w:right w:val="single" w:sz="4" w:space="0" w:color="auto"/>
            </w:tcBorders>
          </w:tcPr>
          <w:p w14:paraId="37B223E6"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150</w:t>
            </w:r>
          </w:p>
        </w:tc>
        <w:tc>
          <w:tcPr>
            <w:tcW w:w="1800" w:type="dxa"/>
            <w:tcBorders>
              <w:top w:val="single" w:sz="6" w:space="0" w:color="auto"/>
              <w:left w:val="single" w:sz="4" w:space="0" w:color="auto"/>
              <w:bottom w:val="single" w:sz="6" w:space="0" w:color="auto"/>
              <w:right w:val="single" w:sz="6" w:space="0" w:color="auto"/>
            </w:tcBorders>
          </w:tcPr>
          <w:p w14:paraId="4817EFAB"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175,050.00</w:t>
            </w:r>
          </w:p>
        </w:tc>
      </w:tr>
      <w:tr w:rsidR="004237CD" w:rsidRPr="004237CD" w14:paraId="4DE65AF0"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447C3541"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w:t>
            </w:r>
          </w:p>
        </w:tc>
        <w:tc>
          <w:tcPr>
            <w:tcW w:w="1761" w:type="dxa"/>
            <w:tcBorders>
              <w:top w:val="single" w:sz="6" w:space="0" w:color="auto"/>
              <w:left w:val="single" w:sz="6" w:space="0" w:color="auto"/>
              <w:bottom w:val="single" w:sz="6" w:space="0" w:color="auto"/>
              <w:right w:val="single" w:sz="6" w:space="0" w:color="auto"/>
            </w:tcBorders>
          </w:tcPr>
          <w:p w14:paraId="6C13EAA8"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Misër</w:t>
            </w:r>
          </w:p>
        </w:tc>
        <w:tc>
          <w:tcPr>
            <w:tcW w:w="1440" w:type="dxa"/>
            <w:tcBorders>
              <w:top w:val="single" w:sz="6" w:space="0" w:color="auto"/>
              <w:left w:val="single" w:sz="6" w:space="0" w:color="auto"/>
              <w:bottom w:val="single" w:sz="6" w:space="0" w:color="auto"/>
              <w:right w:val="single" w:sz="6" w:space="0" w:color="auto"/>
            </w:tcBorders>
          </w:tcPr>
          <w:p w14:paraId="531E2C63"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228</w:t>
            </w:r>
          </w:p>
        </w:tc>
        <w:tc>
          <w:tcPr>
            <w:tcW w:w="2070" w:type="dxa"/>
            <w:tcBorders>
              <w:top w:val="single" w:sz="6" w:space="0" w:color="auto"/>
              <w:left w:val="single" w:sz="6" w:space="0" w:color="auto"/>
              <w:bottom w:val="single" w:sz="6" w:space="0" w:color="auto"/>
              <w:right w:val="single" w:sz="4" w:space="0" w:color="auto"/>
            </w:tcBorders>
          </w:tcPr>
          <w:p w14:paraId="4799A775"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612</w:t>
            </w:r>
          </w:p>
        </w:tc>
        <w:tc>
          <w:tcPr>
            <w:tcW w:w="1440" w:type="dxa"/>
            <w:tcBorders>
              <w:top w:val="single" w:sz="6" w:space="0" w:color="auto"/>
              <w:left w:val="single" w:sz="4" w:space="0" w:color="auto"/>
              <w:bottom w:val="single" w:sz="6" w:space="0" w:color="auto"/>
              <w:right w:val="single" w:sz="4" w:space="0" w:color="auto"/>
            </w:tcBorders>
          </w:tcPr>
          <w:p w14:paraId="6CBA1702"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150</w:t>
            </w:r>
          </w:p>
        </w:tc>
        <w:tc>
          <w:tcPr>
            <w:tcW w:w="1800" w:type="dxa"/>
            <w:tcBorders>
              <w:top w:val="single" w:sz="6" w:space="0" w:color="auto"/>
              <w:left w:val="single" w:sz="4" w:space="0" w:color="auto"/>
              <w:bottom w:val="single" w:sz="6" w:space="0" w:color="auto"/>
              <w:right w:val="single" w:sz="6" w:space="0" w:color="auto"/>
            </w:tcBorders>
          </w:tcPr>
          <w:p w14:paraId="3A1189F5"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91,800.00</w:t>
            </w:r>
          </w:p>
        </w:tc>
      </w:tr>
      <w:tr w:rsidR="004237CD" w:rsidRPr="004237CD" w14:paraId="467CCEE5"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193B8859"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3</w:t>
            </w:r>
          </w:p>
        </w:tc>
        <w:tc>
          <w:tcPr>
            <w:tcW w:w="1761" w:type="dxa"/>
            <w:tcBorders>
              <w:top w:val="single" w:sz="6" w:space="0" w:color="auto"/>
              <w:left w:val="single" w:sz="6" w:space="0" w:color="auto"/>
              <w:bottom w:val="single" w:sz="6" w:space="0" w:color="auto"/>
              <w:right w:val="single" w:sz="6" w:space="0" w:color="auto"/>
            </w:tcBorders>
          </w:tcPr>
          <w:p w14:paraId="1BEA8C09"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Elb</w:t>
            </w:r>
          </w:p>
        </w:tc>
        <w:tc>
          <w:tcPr>
            <w:tcW w:w="1440" w:type="dxa"/>
            <w:tcBorders>
              <w:top w:val="single" w:sz="6" w:space="0" w:color="auto"/>
              <w:left w:val="single" w:sz="6" w:space="0" w:color="auto"/>
              <w:bottom w:val="single" w:sz="6" w:space="0" w:color="auto"/>
              <w:right w:val="single" w:sz="6" w:space="0" w:color="auto"/>
            </w:tcBorders>
          </w:tcPr>
          <w:p w14:paraId="100AF69C"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20</w:t>
            </w:r>
          </w:p>
        </w:tc>
        <w:tc>
          <w:tcPr>
            <w:tcW w:w="2070" w:type="dxa"/>
            <w:tcBorders>
              <w:top w:val="single" w:sz="6" w:space="0" w:color="auto"/>
              <w:left w:val="single" w:sz="6" w:space="0" w:color="auto"/>
              <w:bottom w:val="single" w:sz="6" w:space="0" w:color="auto"/>
              <w:right w:val="single" w:sz="4" w:space="0" w:color="auto"/>
            </w:tcBorders>
          </w:tcPr>
          <w:p w14:paraId="0FA38123"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42.5</w:t>
            </w:r>
          </w:p>
        </w:tc>
        <w:tc>
          <w:tcPr>
            <w:tcW w:w="1440" w:type="dxa"/>
            <w:tcBorders>
              <w:top w:val="single" w:sz="6" w:space="0" w:color="auto"/>
              <w:left w:val="single" w:sz="4" w:space="0" w:color="auto"/>
              <w:bottom w:val="single" w:sz="6" w:space="0" w:color="auto"/>
              <w:right w:val="single" w:sz="4" w:space="0" w:color="auto"/>
            </w:tcBorders>
          </w:tcPr>
          <w:p w14:paraId="0E9DD39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150</w:t>
            </w:r>
          </w:p>
        </w:tc>
        <w:tc>
          <w:tcPr>
            <w:tcW w:w="1800" w:type="dxa"/>
            <w:tcBorders>
              <w:top w:val="single" w:sz="6" w:space="0" w:color="auto"/>
              <w:left w:val="single" w:sz="4" w:space="0" w:color="auto"/>
              <w:bottom w:val="single" w:sz="6" w:space="0" w:color="auto"/>
              <w:right w:val="single" w:sz="6" w:space="0" w:color="auto"/>
            </w:tcBorders>
          </w:tcPr>
          <w:p w14:paraId="57CBF4D7"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6375.00</w:t>
            </w:r>
          </w:p>
        </w:tc>
      </w:tr>
      <w:tr w:rsidR="004237CD" w:rsidRPr="004237CD" w14:paraId="7CB4B7CC"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3D1A0B85"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4</w:t>
            </w:r>
          </w:p>
        </w:tc>
        <w:tc>
          <w:tcPr>
            <w:tcW w:w="1761" w:type="dxa"/>
            <w:tcBorders>
              <w:top w:val="single" w:sz="6" w:space="0" w:color="auto"/>
              <w:left w:val="single" w:sz="6" w:space="0" w:color="auto"/>
              <w:bottom w:val="single" w:sz="6" w:space="0" w:color="auto"/>
              <w:right w:val="single" w:sz="6" w:space="0" w:color="auto"/>
            </w:tcBorders>
          </w:tcPr>
          <w:p w14:paraId="2B38CF79"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Thekër</w:t>
            </w:r>
          </w:p>
        </w:tc>
        <w:tc>
          <w:tcPr>
            <w:tcW w:w="1440" w:type="dxa"/>
            <w:tcBorders>
              <w:top w:val="single" w:sz="6" w:space="0" w:color="auto"/>
              <w:left w:val="single" w:sz="6" w:space="0" w:color="auto"/>
              <w:bottom w:val="single" w:sz="6" w:space="0" w:color="auto"/>
              <w:right w:val="single" w:sz="6" w:space="0" w:color="auto"/>
            </w:tcBorders>
          </w:tcPr>
          <w:p w14:paraId="3D7C2CD9"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6</w:t>
            </w:r>
          </w:p>
        </w:tc>
        <w:tc>
          <w:tcPr>
            <w:tcW w:w="2070" w:type="dxa"/>
            <w:tcBorders>
              <w:top w:val="single" w:sz="6" w:space="0" w:color="auto"/>
              <w:left w:val="single" w:sz="6" w:space="0" w:color="auto"/>
              <w:bottom w:val="single" w:sz="6" w:space="0" w:color="auto"/>
              <w:right w:val="single" w:sz="4" w:space="0" w:color="auto"/>
            </w:tcBorders>
          </w:tcPr>
          <w:p w14:paraId="5FD15D24"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15.15</w:t>
            </w:r>
          </w:p>
        </w:tc>
        <w:tc>
          <w:tcPr>
            <w:tcW w:w="1440" w:type="dxa"/>
            <w:tcBorders>
              <w:top w:val="single" w:sz="6" w:space="0" w:color="auto"/>
              <w:left w:val="single" w:sz="4" w:space="0" w:color="auto"/>
              <w:bottom w:val="single" w:sz="6" w:space="0" w:color="auto"/>
              <w:right w:val="single" w:sz="4" w:space="0" w:color="auto"/>
            </w:tcBorders>
          </w:tcPr>
          <w:p w14:paraId="7DEF25E3"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150</w:t>
            </w:r>
          </w:p>
        </w:tc>
        <w:tc>
          <w:tcPr>
            <w:tcW w:w="1800" w:type="dxa"/>
            <w:tcBorders>
              <w:top w:val="single" w:sz="6" w:space="0" w:color="auto"/>
              <w:left w:val="single" w:sz="4" w:space="0" w:color="auto"/>
              <w:bottom w:val="single" w:sz="6" w:space="0" w:color="auto"/>
              <w:right w:val="single" w:sz="6" w:space="0" w:color="auto"/>
            </w:tcBorders>
          </w:tcPr>
          <w:p w14:paraId="5A8D6050"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2272.00</w:t>
            </w:r>
          </w:p>
        </w:tc>
      </w:tr>
      <w:tr w:rsidR="004237CD" w:rsidRPr="004237CD" w14:paraId="613D183E"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3BFC0C0A"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5</w:t>
            </w:r>
          </w:p>
        </w:tc>
        <w:tc>
          <w:tcPr>
            <w:tcW w:w="1761" w:type="dxa"/>
            <w:tcBorders>
              <w:top w:val="single" w:sz="6" w:space="0" w:color="auto"/>
              <w:left w:val="single" w:sz="6" w:space="0" w:color="auto"/>
              <w:bottom w:val="single" w:sz="6" w:space="0" w:color="auto"/>
              <w:right w:val="single" w:sz="6" w:space="0" w:color="auto"/>
            </w:tcBorders>
          </w:tcPr>
          <w:p w14:paraId="4F66AA15"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Pemë</w:t>
            </w:r>
          </w:p>
        </w:tc>
        <w:tc>
          <w:tcPr>
            <w:tcW w:w="1440" w:type="dxa"/>
            <w:tcBorders>
              <w:top w:val="single" w:sz="6" w:space="0" w:color="auto"/>
              <w:left w:val="single" w:sz="6" w:space="0" w:color="auto"/>
              <w:bottom w:val="single" w:sz="6" w:space="0" w:color="auto"/>
              <w:right w:val="single" w:sz="6" w:space="0" w:color="auto"/>
            </w:tcBorders>
          </w:tcPr>
          <w:p w14:paraId="3097C84A"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128</w:t>
            </w:r>
          </w:p>
        </w:tc>
        <w:tc>
          <w:tcPr>
            <w:tcW w:w="2070" w:type="dxa"/>
            <w:tcBorders>
              <w:top w:val="single" w:sz="6" w:space="0" w:color="auto"/>
              <w:left w:val="single" w:sz="6" w:space="0" w:color="auto"/>
              <w:bottom w:val="single" w:sz="6" w:space="0" w:color="auto"/>
              <w:right w:val="single" w:sz="4" w:space="0" w:color="auto"/>
            </w:tcBorders>
          </w:tcPr>
          <w:p w14:paraId="49EB7E7F"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268.15</w:t>
            </w:r>
          </w:p>
        </w:tc>
        <w:tc>
          <w:tcPr>
            <w:tcW w:w="1440" w:type="dxa"/>
            <w:tcBorders>
              <w:top w:val="single" w:sz="6" w:space="0" w:color="auto"/>
              <w:left w:val="single" w:sz="4" w:space="0" w:color="auto"/>
              <w:bottom w:val="single" w:sz="6" w:space="0" w:color="auto"/>
              <w:right w:val="single" w:sz="4" w:space="0" w:color="auto"/>
            </w:tcBorders>
          </w:tcPr>
          <w:p w14:paraId="6A60B024"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400</w:t>
            </w:r>
          </w:p>
        </w:tc>
        <w:tc>
          <w:tcPr>
            <w:tcW w:w="1800" w:type="dxa"/>
            <w:tcBorders>
              <w:top w:val="single" w:sz="6" w:space="0" w:color="auto"/>
              <w:left w:val="single" w:sz="4" w:space="0" w:color="auto"/>
              <w:bottom w:val="single" w:sz="6" w:space="0" w:color="auto"/>
              <w:right w:val="single" w:sz="6" w:space="0" w:color="auto"/>
            </w:tcBorders>
          </w:tcPr>
          <w:p w14:paraId="1A524566"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107,260.00</w:t>
            </w:r>
          </w:p>
        </w:tc>
      </w:tr>
      <w:tr w:rsidR="004237CD" w:rsidRPr="004237CD" w14:paraId="24E3B970"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7FD7F995"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6</w:t>
            </w:r>
          </w:p>
        </w:tc>
        <w:tc>
          <w:tcPr>
            <w:tcW w:w="1761" w:type="dxa"/>
            <w:tcBorders>
              <w:top w:val="single" w:sz="6" w:space="0" w:color="auto"/>
              <w:left w:val="single" w:sz="6" w:space="0" w:color="auto"/>
              <w:bottom w:val="single" w:sz="6" w:space="0" w:color="auto"/>
              <w:right w:val="single" w:sz="6" w:space="0" w:color="auto"/>
            </w:tcBorders>
          </w:tcPr>
          <w:p w14:paraId="1B8EBB06"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Perime</w:t>
            </w:r>
          </w:p>
        </w:tc>
        <w:tc>
          <w:tcPr>
            <w:tcW w:w="1440" w:type="dxa"/>
            <w:tcBorders>
              <w:top w:val="single" w:sz="6" w:space="0" w:color="auto"/>
              <w:left w:val="single" w:sz="6" w:space="0" w:color="auto"/>
              <w:bottom w:val="single" w:sz="6" w:space="0" w:color="auto"/>
              <w:right w:val="single" w:sz="6" w:space="0" w:color="auto"/>
            </w:tcBorders>
          </w:tcPr>
          <w:p w14:paraId="4DA98C40"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74</w:t>
            </w:r>
          </w:p>
        </w:tc>
        <w:tc>
          <w:tcPr>
            <w:tcW w:w="2070" w:type="dxa"/>
            <w:tcBorders>
              <w:top w:val="single" w:sz="6" w:space="0" w:color="auto"/>
              <w:left w:val="single" w:sz="6" w:space="0" w:color="auto"/>
              <w:bottom w:val="single" w:sz="6" w:space="0" w:color="auto"/>
              <w:right w:val="single" w:sz="4" w:space="0" w:color="auto"/>
            </w:tcBorders>
          </w:tcPr>
          <w:p w14:paraId="7C76607E"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130.6</w:t>
            </w:r>
          </w:p>
        </w:tc>
        <w:tc>
          <w:tcPr>
            <w:tcW w:w="1440" w:type="dxa"/>
            <w:tcBorders>
              <w:top w:val="single" w:sz="6" w:space="0" w:color="auto"/>
              <w:left w:val="single" w:sz="4" w:space="0" w:color="auto"/>
              <w:bottom w:val="single" w:sz="6" w:space="0" w:color="auto"/>
              <w:right w:val="single" w:sz="4" w:space="0" w:color="auto"/>
            </w:tcBorders>
          </w:tcPr>
          <w:p w14:paraId="6460BB88"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300</w:t>
            </w:r>
          </w:p>
        </w:tc>
        <w:tc>
          <w:tcPr>
            <w:tcW w:w="1800" w:type="dxa"/>
            <w:tcBorders>
              <w:top w:val="single" w:sz="6" w:space="0" w:color="auto"/>
              <w:left w:val="single" w:sz="4" w:space="0" w:color="auto"/>
              <w:bottom w:val="single" w:sz="6" w:space="0" w:color="auto"/>
              <w:right w:val="single" w:sz="6" w:space="0" w:color="auto"/>
            </w:tcBorders>
          </w:tcPr>
          <w:p w14:paraId="6E0730B0"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39,180.00</w:t>
            </w:r>
          </w:p>
        </w:tc>
      </w:tr>
      <w:tr w:rsidR="004237CD" w:rsidRPr="004237CD" w14:paraId="2F9A00DD"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4F4DCDEF"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7</w:t>
            </w:r>
          </w:p>
        </w:tc>
        <w:tc>
          <w:tcPr>
            <w:tcW w:w="1761" w:type="dxa"/>
            <w:tcBorders>
              <w:top w:val="single" w:sz="6" w:space="0" w:color="auto"/>
              <w:left w:val="single" w:sz="6" w:space="0" w:color="auto"/>
              <w:bottom w:val="single" w:sz="6" w:space="0" w:color="auto"/>
              <w:right w:val="single" w:sz="6" w:space="0" w:color="auto"/>
            </w:tcBorders>
          </w:tcPr>
          <w:p w14:paraId="76E23844"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Lopë qumështore</w:t>
            </w:r>
          </w:p>
        </w:tc>
        <w:tc>
          <w:tcPr>
            <w:tcW w:w="1440" w:type="dxa"/>
            <w:tcBorders>
              <w:top w:val="single" w:sz="6" w:space="0" w:color="auto"/>
              <w:left w:val="single" w:sz="6" w:space="0" w:color="auto"/>
              <w:bottom w:val="single" w:sz="6" w:space="0" w:color="auto"/>
              <w:right w:val="single" w:sz="6" w:space="0" w:color="auto"/>
            </w:tcBorders>
          </w:tcPr>
          <w:p w14:paraId="5F957ED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243</w:t>
            </w:r>
          </w:p>
        </w:tc>
        <w:tc>
          <w:tcPr>
            <w:tcW w:w="2070" w:type="dxa"/>
            <w:tcBorders>
              <w:top w:val="single" w:sz="6" w:space="0" w:color="auto"/>
              <w:left w:val="single" w:sz="6" w:space="0" w:color="auto"/>
              <w:bottom w:val="single" w:sz="6" w:space="0" w:color="auto"/>
              <w:right w:val="single" w:sz="4" w:space="0" w:color="auto"/>
            </w:tcBorders>
          </w:tcPr>
          <w:p w14:paraId="0530CF5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2557</w:t>
            </w:r>
          </w:p>
        </w:tc>
        <w:tc>
          <w:tcPr>
            <w:tcW w:w="1440" w:type="dxa"/>
            <w:tcBorders>
              <w:top w:val="single" w:sz="6" w:space="0" w:color="auto"/>
              <w:left w:val="single" w:sz="4" w:space="0" w:color="auto"/>
              <w:bottom w:val="single" w:sz="6" w:space="0" w:color="auto"/>
              <w:right w:val="single" w:sz="4" w:space="0" w:color="auto"/>
            </w:tcBorders>
          </w:tcPr>
          <w:p w14:paraId="3C8FC58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85</w:t>
            </w:r>
          </w:p>
        </w:tc>
        <w:tc>
          <w:tcPr>
            <w:tcW w:w="1800" w:type="dxa"/>
            <w:tcBorders>
              <w:top w:val="single" w:sz="6" w:space="0" w:color="auto"/>
              <w:left w:val="single" w:sz="4" w:space="0" w:color="auto"/>
              <w:bottom w:val="single" w:sz="6" w:space="0" w:color="auto"/>
              <w:right w:val="single" w:sz="6" w:space="0" w:color="auto"/>
            </w:tcBorders>
          </w:tcPr>
          <w:p w14:paraId="729A96D9"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217,345.00</w:t>
            </w:r>
          </w:p>
        </w:tc>
      </w:tr>
      <w:tr w:rsidR="004237CD" w:rsidRPr="004237CD" w14:paraId="3367FD8E"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421FE5D8"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8</w:t>
            </w:r>
          </w:p>
        </w:tc>
        <w:tc>
          <w:tcPr>
            <w:tcW w:w="1761" w:type="dxa"/>
            <w:tcBorders>
              <w:top w:val="single" w:sz="6" w:space="0" w:color="auto"/>
              <w:left w:val="single" w:sz="6" w:space="0" w:color="auto"/>
              <w:bottom w:val="single" w:sz="6" w:space="0" w:color="auto"/>
              <w:right w:val="single" w:sz="6" w:space="0" w:color="auto"/>
            </w:tcBorders>
          </w:tcPr>
          <w:p w14:paraId="5CC154DA"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Dele</w:t>
            </w:r>
          </w:p>
        </w:tc>
        <w:tc>
          <w:tcPr>
            <w:tcW w:w="1440" w:type="dxa"/>
            <w:tcBorders>
              <w:top w:val="single" w:sz="6" w:space="0" w:color="auto"/>
              <w:left w:val="single" w:sz="6" w:space="0" w:color="auto"/>
              <w:bottom w:val="single" w:sz="6" w:space="0" w:color="auto"/>
              <w:right w:val="single" w:sz="6" w:space="0" w:color="auto"/>
            </w:tcBorders>
          </w:tcPr>
          <w:p w14:paraId="7FE110AC"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44</w:t>
            </w:r>
          </w:p>
        </w:tc>
        <w:tc>
          <w:tcPr>
            <w:tcW w:w="2070" w:type="dxa"/>
            <w:tcBorders>
              <w:top w:val="single" w:sz="6" w:space="0" w:color="auto"/>
              <w:left w:val="single" w:sz="6" w:space="0" w:color="auto"/>
              <w:bottom w:val="single" w:sz="6" w:space="0" w:color="auto"/>
              <w:right w:val="single" w:sz="4" w:space="0" w:color="auto"/>
            </w:tcBorders>
          </w:tcPr>
          <w:p w14:paraId="7849A2BF"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5430</w:t>
            </w:r>
          </w:p>
        </w:tc>
        <w:tc>
          <w:tcPr>
            <w:tcW w:w="1440" w:type="dxa"/>
            <w:tcBorders>
              <w:top w:val="single" w:sz="6" w:space="0" w:color="auto"/>
              <w:left w:val="single" w:sz="4" w:space="0" w:color="auto"/>
              <w:bottom w:val="single" w:sz="6" w:space="0" w:color="auto"/>
              <w:right w:val="single" w:sz="4" w:space="0" w:color="auto"/>
            </w:tcBorders>
          </w:tcPr>
          <w:p w14:paraId="3BF57ACA"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20</w:t>
            </w:r>
          </w:p>
        </w:tc>
        <w:tc>
          <w:tcPr>
            <w:tcW w:w="1800" w:type="dxa"/>
            <w:tcBorders>
              <w:top w:val="single" w:sz="6" w:space="0" w:color="auto"/>
              <w:left w:val="single" w:sz="4" w:space="0" w:color="auto"/>
              <w:bottom w:val="single" w:sz="6" w:space="0" w:color="auto"/>
              <w:right w:val="single" w:sz="6" w:space="0" w:color="auto"/>
            </w:tcBorders>
          </w:tcPr>
          <w:p w14:paraId="53746588"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108,600.00</w:t>
            </w:r>
          </w:p>
        </w:tc>
      </w:tr>
      <w:tr w:rsidR="004237CD" w:rsidRPr="004237CD" w14:paraId="185518C2"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377700AF"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9</w:t>
            </w:r>
          </w:p>
        </w:tc>
        <w:tc>
          <w:tcPr>
            <w:tcW w:w="1761" w:type="dxa"/>
            <w:tcBorders>
              <w:top w:val="single" w:sz="6" w:space="0" w:color="auto"/>
              <w:left w:val="single" w:sz="6" w:space="0" w:color="auto"/>
              <w:bottom w:val="single" w:sz="6" w:space="0" w:color="auto"/>
              <w:right w:val="single" w:sz="6" w:space="0" w:color="auto"/>
            </w:tcBorders>
          </w:tcPr>
          <w:p w14:paraId="6B621A14"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Dhi</w:t>
            </w:r>
          </w:p>
        </w:tc>
        <w:tc>
          <w:tcPr>
            <w:tcW w:w="1440" w:type="dxa"/>
            <w:tcBorders>
              <w:top w:val="single" w:sz="6" w:space="0" w:color="auto"/>
              <w:left w:val="single" w:sz="6" w:space="0" w:color="auto"/>
              <w:bottom w:val="single" w:sz="6" w:space="0" w:color="auto"/>
              <w:right w:val="single" w:sz="6" w:space="0" w:color="auto"/>
            </w:tcBorders>
          </w:tcPr>
          <w:p w14:paraId="2D8F6FAC"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17</w:t>
            </w:r>
          </w:p>
        </w:tc>
        <w:tc>
          <w:tcPr>
            <w:tcW w:w="2070" w:type="dxa"/>
            <w:tcBorders>
              <w:top w:val="single" w:sz="6" w:space="0" w:color="auto"/>
              <w:left w:val="single" w:sz="6" w:space="0" w:color="auto"/>
              <w:bottom w:val="single" w:sz="6" w:space="0" w:color="auto"/>
              <w:right w:val="single" w:sz="4" w:space="0" w:color="auto"/>
            </w:tcBorders>
          </w:tcPr>
          <w:p w14:paraId="72BBDD71"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1445</w:t>
            </w:r>
          </w:p>
        </w:tc>
        <w:tc>
          <w:tcPr>
            <w:tcW w:w="1440" w:type="dxa"/>
            <w:tcBorders>
              <w:top w:val="single" w:sz="6" w:space="0" w:color="auto"/>
              <w:left w:val="single" w:sz="4" w:space="0" w:color="auto"/>
              <w:bottom w:val="single" w:sz="6" w:space="0" w:color="auto"/>
              <w:right w:val="single" w:sz="4" w:space="0" w:color="auto"/>
            </w:tcBorders>
          </w:tcPr>
          <w:p w14:paraId="2C2B2E97"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20</w:t>
            </w:r>
          </w:p>
        </w:tc>
        <w:tc>
          <w:tcPr>
            <w:tcW w:w="1800" w:type="dxa"/>
            <w:tcBorders>
              <w:top w:val="single" w:sz="6" w:space="0" w:color="auto"/>
              <w:left w:val="single" w:sz="4" w:space="0" w:color="auto"/>
              <w:bottom w:val="single" w:sz="6" w:space="0" w:color="auto"/>
              <w:right w:val="single" w:sz="6" w:space="0" w:color="auto"/>
            </w:tcBorders>
          </w:tcPr>
          <w:p w14:paraId="0FA7181F"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28,900.00</w:t>
            </w:r>
          </w:p>
        </w:tc>
      </w:tr>
      <w:tr w:rsidR="004237CD" w:rsidRPr="004237CD" w14:paraId="1C2226AF"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13A3867F"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10</w:t>
            </w:r>
          </w:p>
        </w:tc>
        <w:tc>
          <w:tcPr>
            <w:tcW w:w="1761" w:type="dxa"/>
            <w:tcBorders>
              <w:top w:val="single" w:sz="6" w:space="0" w:color="auto"/>
              <w:left w:val="single" w:sz="6" w:space="0" w:color="auto"/>
              <w:bottom w:val="single" w:sz="6" w:space="0" w:color="auto"/>
              <w:right w:val="single" w:sz="6" w:space="0" w:color="auto"/>
            </w:tcBorders>
          </w:tcPr>
          <w:p w14:paraId="036B7C93"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Derra</w:t>
            </w:r>
          </w:p>
        </w:tc>
        <w:tc>
          <w:tcPr>
            <w:tcW w:w="1440" w:type="dxa"/>
            <w:tcBorders>
              <w:top w:val="single" w:sz="6" w:space="0" w:color="auto"/>
              <w:left w:val="single" w:sz="6" w:space="0" w:color="auto"/>
              <w:bottom w:val="single" w:sz="6" w:space="0" w:color="auto"/>
              <w:right w:val="single" w:sz="6" w:space="0" w:color="auto"/>
            </w:tcBorders>
          </w:tcPr>
          <w:p w14:paraId="4D96BCF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15</w:t>
            </w:r>
          </w:p>
        </w:tc>
        <w:tc>
          <w:tcPr>
            <w:tcW w:w="2070" w:type="dxa"/>
            <w:tcBorders>
              <w:top w:val="single" w:sz="6" w:space="0" w:color="auto"/>
              <w:left w:val="single" w:sz="6" w:space="0" w:color="auto"/>
              <w:bottom w:val="single" w:sz="6" w:space="0" w:color="auto"/>
              <w:right w:val="single" w:sz="4" w:space="0" w:color="auto"/>
            </w:tcBorders>
          </w:tcPr>
          <w:p w14:paraId="2ADD087C"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61</w:t>
            </w:r>
          </w:p>
        </w:tc>
        <w:tc>
          <w:tcPr>
            <w:tcW w:w="1440" w:type="dxa"/>
            <w:tcBorders>
              <w:top w:val="single" w:sz="6" w:space="0" w:color="auto"/>
              <w:left w:val="single" w:sz="4" w:space="0" w:color="auto"/>
              <w:bottom w:val="single" w:sz="6" w:space="0" w:color="auto"/>
              <w:right w:val="single" w:sz="4" w:space="0" w:color="auto"/>
            </w:tcBorders>
          </w:tcPr>
          <w:p w14:paraId="7C9B36F7"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20</w:t>
            </w:r>
          </w:p>
        </w:tc>
        <w:tc>
          <w:tcPr>
            <w:tcW w:w="1800" w:type="dxa"/>
            <w:tcBorders>
              <w:top w:val="single" w:sz="6" w:space="0" w:color="auto"/>
              <w:left w:val="single" w:sz="4" w:space="0" w:color="auto"/>
              <w:bottom w:val="single" w:sz="6" w:space="0" w:color="auto"/>
              <w:right w:val="single" w:sz="6" w:space="0" w:color="auto"/>
            </w:tcBorders>
          </w:tcPr>
          <w:p w14:paraId="69988B3A"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1220.00</w:t>
            </w:r>
          </w:p>
        </w:tc>
      </w:tr>
      <w:tr w:rsidR="004237CD" w:rsidRPr="004237CD" w14:paraId="06CD46FF"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6532CFA7"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lastRenderedPageBreak/>
              <w:t>11</w:t>
            </w:r>
          </w:p>
        </w:tc>
        <w:tc>
          <w:tcPr>
            <w:tcW w:w="1761" w:type="dxa"/>
            <w:tcBorders>
              <w:top w:val="single" w:sz="6" w:space="0" w:color="auto"/>
              <w:left w:val="single" w:sz="6" w:space="0" w:color="auto"/>
              <w:bottom w:val="single" w:sz="6" w:space="0" w:color="auto"/>
              <w:right w:val="single" w:sz="6" w:space="0" w:color="auto"/>
            </w:tcBorders>
          </w:tcPr>
          <w:p w14:paraId="69552FD4"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Bletë</w:t>
            </w:r>
          </w:p>
        </w:tc>
        <w:tc>
          <w:tcPr>
            <w:tcW w:w="1440" w:type="dxa"/>
            <w:tcBorders>
              <w:top w:val="single" w:sz="6" w:space="0" w:color="auto"/>
              <w:left w:val="single" w:sz="6" w:space="0" w:color="auto"/>
              <w:bottom w:val="single" w:sz="6" w:space="0" w:color="auto"/>
              <w:right w:val="single" w:sz="6" w:space="0" w:color="auto"/>
            </w:tcBorders>
          </w:tcPr>
          <w:p w14:paraId="0418C304"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139</w:t>
            </w:r>
          </w:p>
        </w:tc>
        <w:tc>
          <w:tcPr>
            <w:tcW w:w="2070" w:type="dxa"/>
            <w:tcBorders>
              <w:top w:val="single" w:sz="6" w:space="0" w:color="auto"/>
              <w:left w:val="single" w:sz="6" w:space="0" w:color="auto"/>
              <w:bottom w:val="single" w:sz="6" w:space="0" w:color="auto"/>
              <w:right w:val="single" w:sz="4" w:space="0" w:color="auto"/>
            </w:tcBorders>
          </w:tcPr>
          <w:p w14:paraId="44FE329D"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8775</w:t>
            </w:r>
          </w:p>
        </w:tc>
        <w:tc>
          <w:tcPr>
            <w:tcW w:w="1440" w:type="dxa"/>
            <w:tcBorders>
              <w:top w:val="single" w:sz="6" w:space="0" w:color="auto"/>
              <w:left w:val="single" w:sz="4" w:space="0" w:color="auto"/>
              <w:bottom w:val="single" w:sz="6" w:space="0" w:color="auto"/>
              <w:right w:val="single" w:sz="4" w:space="0" w:color="auto"/>
            </w:tcBorders>
          </w:tcPr>
          <w:p w14:paraId="66E899C8"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15</w:t>
            </w:r>
          </w:p>
        </w:tc>
        <w:tc>
          <w:tcPr>
            <w:tcW w:w="1800" w:type="dxa"/>
            <w:tcBorders>
              <w:top w:val="single" w:sz="6" w:space="0" w:color="auto"/>
              <w:left w:val="single" w:sz="4" w:space="0" w:color="auto"/>
              <w:bottom w:val="single" w:sz="6" w:space="0" w:color="auto"/>
              <w:right w:val="single" w:sz="6" w:space="0" w:color="auto"/>
            </w:tcBorders>
          </w:tcPr>
          <w:p w14:paraId="04608B51"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131,625.00</w:t>
            </w:r>
          </w:p>
        </w:tc>
      </w:tr>
      <w:tr w:rsidR="004237CD" w:rsidRPr="004237CD" w14:paraId="5F9DF687"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0C294A54"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12</w:t>
            </w:r>
          </w:p>
        </w:tc>
        <w:tc>
          <w:tcPr>
            <w:tcW w:w="1761" w:type="dxa"/>
            <w:tcBorders>
              <w:top w:val="single" w:sz="6" w:space="0" w:color="auto"/>
              <w:left w:val="single" w:sz="6" w:space="0" w:color="auto"/>
              <w:bottom w:val="single" w:sz="6" w:space="0" w:color="auto"/>
              <w:right w:val="single" w:sz="6" w:space="0" w:color="auto"/>
            </w:tcBorders>
          </w:tcPr>
          <w:p w14:paraId="27153A01"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Pula vojse</w:t>
            </w:r>
          </w:p>
        </w:tc>
        <w:tc>
          <w:tcPr>
            <w:tcW w:w="1440" w:type="dxa"/>
            <w:tcBorders>
              <w:top w:val="single" w:sz="6" w:space="0" w:color="auto"/>
              <w:left w:val="single" w:sz="6" w:space="0" w:color="auto"/>
              <w:bottom w:val="single" w:sz="6" w:space="0" w:color="auto"/>
              <w:right w:val="single" w:sz="6" w:space="0" w:color="auto"/>
            </w:tcBorders>
          </w:tcPr>
          <w:p w14:paraId="745F08C2"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6</w:t>
            </w:r>
          </w:p>
        </w:tc>
        <w:tc>
          <w:tcPr>
            <w:tcW w:w="2070" w:type="dxa"/>
            <w:tcBorders>
              <w:top w:val="single" w:sz="6" w:space="0" w:color="auto"/>
              <w:left w:val="single" w:sz="6" w:space="0" w:color="auto"/>
              <w:bottom w:val="single" w:sz="6" w:space="0" w:color="auto"/>
              <w:right w:val="single" w:sz="4" w:space="0" w:color="auto"/>
            </w:tcBorders>
          </w:tcPr>
          <w:p w14:paraId="7CDFF6DB"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49000</w:t>
            </w:r>
          </w:p>
        </w:tc>
        <w:tc>
          <w:tcPr>
            <w:tcW w:w="1440" w:type="dxa"/>
            <w:tcBorders>
              <w:top w:val="single" w:sz="6" w:space="0" w:color="auto"/>
              <w:left w:val="single" w:sz="4" w:space="0" w:color="auto"/>
              <w:bottom w:val="single" w:sz="6" w:space="0" w:color="auto"/>
              <w:right w:val="single" w:sz="4" w:space="0" w:color="auto"/>
            </w:tcBorders>
          </w:tcPr>
          <w:p w14:paraId="370E1D7B"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0.5</w:t>
            </w:r>
          </w:p>
        </w:tc>
        <w:tc>
          <w:tcPr>
            <w:tcW w:w="1800" w:type="dxa"/>
            <w:tcBorders>
              <w:top w:val="single" w:sz="6" w:space="0" w:color="auto"/>
              <w:left w:val="single" w:sz="4" w:space="0" w:color="auto"/>
              <w:bottom w:val="single" w:sz="6" w:space="0" w:color="auto"/>
              <w:right w:val="single" w:sz="6" w:space="0" w:color="auto"/>
            </w:tcBorders>
          </w:tcPr>
          <w:p w14:paraId="338DBD25"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24,500.00</w:t>
            </w:r>
          </w:p>
        </w:tc>
      </w:tr>
      <w:tr w:rsidR="004237CD" w:rsidRPr="004237CD" w14:paraId="31E670B1"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4A077AD3"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13</w:t>
            </w:r>
          </w:p>
        </w:tc>
        <w:tc>
          <w:tcPr>
            <w:tcW w:w="1761" w:type="dxa"/>
            <w:tcBorders>
              <w:top w:val="single" w:sz="6" w:space="0" w:color="auto"/>
              <w:left w:val="single" w:sz="6" w:space="0" w:color="auto"/>
              <w:bottom w:val="single" w:sz="6" w:space="0" w:color="auto"/>
              <w:right w:val="single" w:sz="6" w:space="0" w:color="auto"/>
            </w:tcBorders>
          </w:tcPr>
          <w:p w14:paraId="1BFFCC11"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Qumësht</w:t>
            </w:r>
          </w:p>
        </w:tc>
        <w:tc>
          <w:tcPr>
            <w:tcW w:w="1440" w:type="dxa"/>
            <w:tcBorders>
              <w:top w:val="single" w:sz="6" w:space="0" w:color="auto"/>
              <w:left w:val="single" w:sz="6" w:space="0" w:color="auto"/>
              <w:bottom w:val="single" w:sz="6" w:space="0" w:color="auto"/>
              <w:right w:val="single" w:sz="6" w:space="0" w:color="auto"/>
            </w:tcBorders>
          </w:tcPr>
          <w:p w14:paraId="3F4472BB"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36</w:t>
            </w:r>
          </w:p>
        </w:tc>
        <w:tc>
          <w:tcPr>
            <w:tcW w:w="2070" w:type="dxa"/>
            <w:tcBorders>
              <w:top w:val="single" w:sz="6" w:space="0" w:color="auto"/>
              <w:left w:val="single" w:sz="6" w:space="0" w:color="auto"/>
              <w:bottom w:val="single" w:sz="6" w:space="0" w:color="auto"/>
              <w:right w:val="single" w:sz="4" w:space="0" w:color="auto"/>
            </w:tcBorders>
          </w:tcPr>
          <w:p w14:paraId="3FF23F82"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765196</w:t>
            </w:r>
          </w:p>
        </w:tc>
        <w:tc>
          <w:tcPr>
            <w:tcW w:w="1440" w:type="dxa"/>
            <w:tcBorders>
              <w:top w:val="single" w:sz="6" w:space="0" w:color="auto"/>
              <w:left w:val="single" w:sz="4" w:space="0" w:color="auto"/>
              <w:bottom w:val="single" w:sz="6" w:space="0" w:color="auto"/>
              <w:right w:val="single" w:sz="4" w:space="0" w:color="auto"/>
            </w:tcBorders>
          </w:tcPr>
          <w:p w14:paraId="4B7B3452"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0.04</w:t>
            </w:r>
          </w:p>
        </w:tc>
        <w:tc>
          <w:tcPr>
            <w:tcW w:w="1800" w:type="dxa"/>
            <w:tcBorders>
              <w:top w:val="single" w:sz="6" w:space="0" w:color="auto"/>
              <w:left w:val="single" w:sz="4" w:space="0" w:color="auto"/>
              <w:bottom w:val="single" w:sz="6" w:space="0" w:color="auto"/>
              <w:right w:val="single" w:sz="6" w:space="0" w:color="auto"/>
            </w:tcBorders>
          </w:tcPr>
          <w:p w14:paraId="5092FC50"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r w:rsidRPr="004237CD">
              <w:rPr>
                <w:rFonts w:ascii="Times New Roman" w:eastAsia="Calibri" w:hAnsi="Times New Roman" w:cs="Times New Roman"/>
                <w:color w:val="000000"/>
              </w:rPr>
              <w:t>3067.84</w:t>
            </w:r>
          </w:p>
        </w:tc>
      </w:tr>
      <w:tr w:rsidR="004237CD" w:rsidRPr="004237CD" w14:paraId="76C0B492" w14:textId="77777777" w:rsidTr="008E5B79">
        <w:trPr>
          <w:trHeight w:val="291"/>
        </w:trPr>
        <w:tc>
          <w:tcPr>
            <w:tcW w:w="939" w:type="dxa"/>
            <w:tcBorders>
              <w:top w:val="single" w:sz="6" w:space="0" w:color="auto"/>
              <w:left w:val="single" w:sz="6" w:space="0" w:color="auto"/>
              <w:bottom w:val="single" w:sz="6" w:space="0" w:color="auto"/>
              <w:right w:val="single" w:sz="6" w:space="0" w:color="auto"/>
            </w:tcBorders>
          </w:tcPr>
          <w:p w14:paraId="707DF1CB"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14</w:t>
            </w:r>
          </w:p>
        </w:tc>
        <w:tc>
          <w:tcPr>
            <w:tcW w:w="1761" w:type="dxa"/>
            <w:tcBorders>
              <w:top w:val="single" w:sz="6" w:space="0" w:color="auto"/>
              <w:left w:val="single" w:sz="6" w:space="0" w:color="auto"/>
              <w:bottom w:val="single" w:sz="6" w:space="0" w:color="auto"/>
              <w:right w:val="single" w:sz="6" w:space="0" w:color="auto"/>
            </w:tcBorders>
          </w:tcPr>
          <w:p w14:paraId="2AB1DB21"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color w:val="000000"/>
              </w:rPr>
            </w:pPr>
            <w:r w:rsidRPr="004237CD">
              <w:rPr>
                <w:rFonts w:ascii="Times New Roman" w:eastAsia="Calibri" w:hAnsi="Times New Roman" w:cs="Times New Roman"/>
                <w:color w:val="000000"/>
              </w:rPr>
              <w:t>Luledielli</w:t>
            </w:r>
          </w:p>
        </w:tc>
        <w:tc>
          <w:tcPr>
            <w:tcW w:w="1440" w:type="dxa"/>
            <w:tcBorders>
              <w:top w:val="single" w:sz="6" w:space="0" w:color="auto"/>
              <w:left w:val="single" w:sz="6" w:space="0" w:color="auto"/>
              <w:bottom w:val="single" w:sz="6" w:space="0" w:color="auto"/>
              <w:right w:val="single" w:sz="6" w:space="0" w:color="auto"/>
            </w:tcBorders>
          </w:tcPr>
          <w:p w14:paraId="04304780"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1</w:t>
            </w:r>
          </w:p>
        </w:tc>
        <w:tc>
          <w:tcPr>
            <w:tcW w:w="2070" w:type="dxa"/>
            <w:tcBorders>
              <w:top w:val="single" w:sz="6" w:space="0" w:color="auto"/>
              <w:left w:val="single" w:sz="6" w:space="0" w:color="auto"/>
              <w:bottom w:val="single" w:sz="6" w:space="0" w:color="auto"/>
              <w:right w:val="single" w:sz="4" w:space="0" w:color="auto"/>
            </w:tcBorders>
          </w:tcPr>
          <w:p w14:paraId="4B33AA0E"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r w:rsidRPr="004237CD">
              <w:rPr>
                <w:rFonts w:ascii="Times New Roman" w:eastAsia="Calibri" w:hAnsi="Times New Roman" w:cs="Times New Roman"/>
                <w:color w:val="000000"/>
              </w:rPr>
              <w:t>0.97</w:t>
            </w:r>
          </w:p>
        </w:tc>
        <w:tc>
          <w:tcPr>
            <w:tcW w:w="1440" w:type="dxa"/>
            <w:tcBorders>
              <w:top w:val="single" w:sz="6" w:space="0" w:color="auto"/>
              <w:left w:val="single" w:sz="4" w:space="0" w:color="auto"/>
              <w:bottom w:val="single" w:sz="6" w:space="0" w:color="auto"/>
              <w:right w:val="single" w:sz="4" w:space="0" w:color="auto"/>
            </w:tcBorders>
          </w:tcPr>
          <w:p w14:paraId="180FA98A"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color w:val="000000"/>
              </w:rPr>
            </w:pPr>
          </w:p>
        </w:tc>
        <w:tc>
          <w:tcPr>
            <w:tcW w:w="1800" w:type="dxa"/>
            <w:tcBorders>
              <w:top w:val="single" w:sz="6" w:space="0" w:color="auto"/>
              <w:left w:val="single" w:sz="4" w:space="0" w:color="auto"/>
              <w:bottom w:val="single" w:sz="6" w:space="0" w:color="auto"/>
              <w:right w:val="single" w:sz="6" w:space="0" w:color="auto"/>
            </w:tcBorders>
          </w:tcPr>
          <w:p w14:paraId="2BE7CD6E"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color w:val="000000"/>
              </w:rPr>
            </w:pPr>
          </w:p>
        </w:tc>
      </w:tr>
      <w:tr w:rsidR="004237CD" w:rsidRPr="004237CD" w14:paraId="4F5CE7FC" w14:textId="77777777" w:rsidTr="008E5B79">
        <w:trPr>
          <w:trHeight w:val="291"/>
        </w:trPr>
        <w:tc>
          <w:tcPr>
            <w:tcW w:w="27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DC4D68" w14:textId="77777777" w:rsidR="004237CD" w:rsidRPr="004237CD" w:rsidRDefault="004237CD" w:rsidP="004237CD">
            <w:pPr>
              <w:autoSpaceDE w:val="0"/>
              <w:autoSpaceDN w:val="0"/>
              <w:adjustRightInd w:val="0"/>
              <w:spacing w:after="0" w:line="276" w:lineRule="auto"/>
              <w:rPr>
                <w:rFonts w:ascii="Times New Roman" w:eastAsia="Calibri" w:hAnsi="Times New Roman" w:cs="Times New Roman"/>
                <w:b/>
                <w:color w:val="000000"/>
              </w:rPr>
            </w:pPr>
            <w:r w:rsidRPr="004237CD">
              <w:rPr>
                <w:rFonts w:ascii="Times New Roman" w:eastAsia="Calibri" w:hAnsi="Times New Roman" w:cs="Times New Roman"/>
                <w:b/>
                <w:color w:val="000000"/>
              </w:rPr>
              <w:t>Gjithsejtë:</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927F19"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b/>
                <w:color w:val="000000"/>
              </w:rPr>
            </w:pPr>
            <w:r w:rsidRPr="004237CD">
              <w:rPr>
                <w:rFonts w:ascii="Times New Roman" w:eastAsia="Calibri" w:hAnsi="Times New Roman" w:cs="Times New Roman"/>
                <w:b/>
                <w:color w:val="000000"/>
              </w:rPr>
              <w:t>1251</w:t>
            </w:r>
          </w:p>
        </w:tc>
        <w:tc>
          <w:tcPr>
            <w:tcW w:w="207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622C6A3"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b/>
                <w:color w:val="000000"/>
              </w:rPr>
            </w:pPr>
          </w:p>
        </w:tc>
        <w:tc>
          <w:tcPr>
            <w:tcW w:w="1440"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0F2B2C11" w14:textId="77777777" w:rsidR="004237CD" w:rsidRPr="004237CD" w:rsidRDefault="004237CD" w:rsidP="004237CD">
            <w:pPr>
              <w:autoSpaceDE w:val="0"/>
              <w:autoSpaceDN w:val="0"/>
              <w:adjustRightInd w:val="0"/>
              <w:spacing w:after="0" w:line="276" w:lineRule="auto"/>
              <w:jc w:val="center"/>
              <w:rPr>
                <w:rFonts w:ascii="Times New Roman" w:eastAsia="Calibri" w:hAnsi="Times New Roman" w:cs="Times New Roman"/>
                <w:b/>
                <w:color w:val="000000"/>
              </w:rPr>
            </w:pPr>
          </w:p>
        </w:tc>
        <w:tc>
          <w:tcPr>
            <w:tcW w:w="1800"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06463B48" w14:textId="77777777" w:rsidR="004237CD" w:rsidRPr="004237CD" w:rsidRDefault="004237CD" w:rsidP="004237CD">
            <w:pPr>
              <w:autoSpaceDE w:val="0"/>
              <w:autoSpaceDN w:val="0"/>
              <w:adjustRightInd w:val="0"/>
              <w:spacing w:after="0" w:line="276" w:lineRule="auto"/>
              <w:jc w:val="right"/>
              <w:rPr>
                <w:rFonts w:ascii="Times New Roman" w:eastAsia="Calibri" w:hAnsi="Times New Roman" w:cs="Times New Roman"/>
                <w:b/>
                <w:color w:val="000000"/>
              </w:rPr>
            </w:pPr>
            <w:r w:rsidRPr="004237CD">
              <w:rPr>
                <w:rFonts w:ascii="Times New Roman" w:eastAsia="Calibri" w:hAnsi="Times New Roman" w:cs="Times New Roman"/>
                <w:b/>
                <w:color w:val="000000"/>
              </w:rPr>
              <w:t>937,194.84</w:t>
            </w:r>
          </w:p>
        </w:tc>
      </w:tr>
    </w:tbl>
    <w:p w14:paraId="3A3C9C8B" w14:textId="77777777" w:rsidR="004237CD" w:rsidRPr="002D18F4" w:rsidRDefault="004237CD" w:rsidP="004237CD">
      <w:pPr>
        <w:spacing w:after="200" w:line="276" w:lineRule="auto"/>
        <w:jc w:val="both"/>
        <w:rPr>
          <w:rFonts w:ascii="Times New Roman" w:eastAsiaTheme="minorEastAsia" w:hAnsi="Times New Roman" w:cs="Times New Roman"/>
          <w:sz w:val="8"/>
        </w:rPr>
      </w:pPr>
    </w:p>
    <w:p w14:paraId="424E4CD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16. Me datë: 15.07.2020, IADK – ka vazhduar me aktivitetet e planifikuara duke pa</w:t>
      </w:r>
      <w:r w:rsidR="00836A33">
        <w:rPr>
          <w:rFonts w:ascii="Times New Roman" w:eastAsiaTheme="minorEastAsia" w:hAnsi="Times New Roman" w:cs="Times New Roman"/>
        </w:rPr>
        <w:t>j</w:t>
      </w:r>
      <w:r w:rsidRPr="004237CD">
        <w:rPr>
          <w:rFonts w:ascii="Times New Roman" w:eastAsiaTheme="minorEastAsia" w:hAnsi="Times New Roman" w:cs="Times New Roman"/>
        </w:rPr>
        <w:t>isu</w:t>
      </w:r>
      <w:r w:rsidR="00836A33">
        <w:rPr>
          <w:rFonts w:ascii="Times New Roman" w:eastAsiaTheme="minorEastAsia" w:hAnsi="Times New Roman" w:cs="Times New Roman"/>
        </w:rPr>
        <w:t xml:space="preserve">r </w:t>
      </w:r>
      <w:r w:rsidRPr="004237CD">
        <w:rPr>
          <w:rFonts w:ascii="Times New Roman" w:eastAsiaTheme="minorEastAsia" w:hAnsi="Times New Roman" w:cs="Times New Roman"/>
        </w:rPr>
        <w:t xml:space="preserve"> me Tharëse termike  STREHA PACK SHPK.  e </w:t>
      </w:r>
      <w:r w:rsidR="00836A33" w:rsidRPr="004237CD">
        <w:rPr>
          <w:rFonts w:ascii="Times New Roman" w:eastAsiaTheme="minorEastAsia" w:hAnsi="Times New Roman" w:cs="Times New Roman"/>
        </w:rPr>
        <w:t>përfaqësuar</w:t>
      </w:r>
      <w:r w:rsidRPr="004237CD">
        <w:rPr>
          <w:rFonts w:ascii="Times New Roman" w:eastAsiaTheme="minorEastAsia" w:hAnsi="Times New Roman" w:cs="Times New Roman"/>
        </w:rPr>
        <w:t xml:space="preserve"> nga Kurt Trashsel nga Livoqi i </w:t>
      </w:r>
      <w:r w:rsidR="00A148B4">
        <w:rPr>
          <w:rFonts w:ascii="Times New Roman" w:eastAsiaTheme="minorEastAsia" w:hAnsi="Times New Roman" w:cs="Times New Roman"/>
        </w:rPr>
        <w:t>E</w:t>
      </w:r>
      <w:r w:rsidRPr="004237CD">
        <w:rPr>
          <w:rFonts w:ascii="Times New Roman" w:eastAsiaTheme="minorEastAsia" w:hAnsi="Times New Roman" w:cs="Times New Roman"/>
        </w:rPr>
        <w:t xml:space="preserve">përm. Mbështetja e kësaj organizate është realizuar në bashkëfinancim, ku IADK ka investuar në vlerë  prej 30.000 € dhe participimi nga përfituesi 5.300 €, pra gjithsejtë </w:t>
      </w:r>
      <w:r w:rsidRPr="004237CD">
        <w:rPr>
          <w:rFonts w:ascii="Times New Roman" w:eastAsiaTheme="minorEastAsia" w:hAnsi="Times New Roman" w:cs="Times New Roman"/>
          <w:b/>
        </w:rPr>
        <w:t>35.300 €.</w:t>
      </w:r>
      <w:r w:rsidRPr="004237CD">
        <w:rPr>
          <w:rFonts w:ascii="Times New Roman" w:eastAsiaTheme="minorEastAsia" w:hAnsi="Times New Roman" w:cs="Times New Roman"/>
        </w:rPr>
        <w:t xml:space="preserve"> </w:t>
      </w:r>
    </w:p>
    <w:p w14:paraId="50E6FE31"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17. Gjithashtu, me datë: 01.09.2020, IADK, në kuadër të projektit ,, Mbështetja e </w:t>
      </w:r>
      <w:r w:rsidR="00836A33" w:rsidRPr="004237CD">
        <w:rPr>
          <w:rFonts w:ascii="Times New Roman" w:eastAsiaTheme="minorEastAsia" w:hAnsi="Times New Roman" w:cs="Times New Roman"/>
        </w:rPr>
        <w:t>zingjirit</w:t>
      </w:r>
      <w:r w:rsidRPr="004237CD">
        <w:rPr>
          <w:rFonts w:ascii="Times New Roman" w:eastAsiaTheme="minorEastAsia" w:hAnsi="Times New Roman" w:cs="Times New Roman"/>
        </w:rPr>
        <w:t xml:space="preserve"> të vlerës te BMA “ ka  bërë një investim në prodhimin e fidaneve të bimëve aromatike në fshatin  Malishevë  në vlerë prej </w:t>
      </w:r>
      <w:r w:rsidRPr="004237CD">
        <w:rPr>
          <w:rFonts w:ascii="Times New Roman" w:eastAsiaTheme="minorEastAsia" w:hAnsi="Times New Roman" w:cs="Times New Roman"/>
          <w:b/>
        </w:rPr>
        <w:t>8,500.00</w:t>
      </w:r>
      <w:r w:rsidRPr="004237CD">
        <w:rPr>
          <w:rFonts w:ascii="Times New Roman" w:eastAsiaTheme="minorEastAsia" w:hAnsi="Times New Roman" w:cs="Times New Roman"/>
        </w:rPr>
        <w:t xml:space="preserve"> €, ku IADK ka investuar 7,500.00 € dhe participimi nga fermeri në vlerë prej 1,000.0 € </w:t>
      </w:r>
    </w:p>
    <w:p w14:paraId="48B28414"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18. Me datë: 27.10.2020, në bashkëpunim me shkollën bujqësore ARBËRIA kemi shpërndarë 5 krerë gjedhe të </w:t>
      </w:r>
      <w:r w:rsidR="00836A33" w:rsidRPr="004237CD">
        <w:rPr>
          <w:rFonts w:ascii="Times New Roman" w:eastAsiaTheme="minorEastAsia" w:hAnsi="Times New Roman" w:cs="Times New Roman"/>
        </w:rPr>
        <w:t>racës</w:t>
      </w:r>
      <w:r w:rsidRPr="004237CD">
        <w:rPr>
          <w:rFonts w:ascii="Times New Roman" w:eastAsiaTheme="minorEastAsia" w:hAnsi="Times New Roman" w:cs="Times New Roman"/>
        </w:rPr>
        <w:t xml:space="preserve"> Simental për përmirësim racor.</w:t>
      </w:r>
    </w:p>
    <w:p w14:paraId="0381CAC9" w14:textId="77777777" w:rsidR="004237CD" w:rsidRPr="004237CD" w:rsidRDefault="004237CD" w:rsidP="004237CD">
      <w:pPr>
        <w:spacing w:after="200" w:line="276" w:lineRule="auto"/>
        <w:jc w:val="center"/>
        <w:rPr>
          <w:rFonts w:ascii="Times New Roman" w:eastAsiaTheme="minorEastAsia" w:hAnsi="Times New Roman" w:cs="Times New Roman"/>
        </w:rPr>
      </w:pPr>
      <w:r w:rsidRPr="004237CD">
        <w:rPr>
          <w:rFonts w:ascii="Times New Roman" w:hAnsi="Times New Roman" w:cs="Times New Roman"/>
        </w:rPr>
        <w:t>Lista e përfituesve të gjedheve – 2020</w:t>
      </w:r>
    </w:p>
    <w:tbl>
      <w:tblPr>
        <w:tblStyle w:val="TableGrid"/>
        <w:tblW w:w="0" w:type="auto"/>
        <w:tblInd w:w="108" w:type="dxa"/>
        <w:tblLook w:val="04A0" w:firstRow="1" w:lastRow="0" w:firstColumn="1" w:lastColumn="0" w:noHBand="0" w:noVBand="1"/>
      </w:tblPr>
      <w:tblGrid>
        <w:gridCol w:w="529"/>
        <w:gridCol w:w="1716"/>
        <w:gridCol w:w="1527"/>
        <w:gridCol w:w="937"/>
        <w:gridCol w:w="1546"/>
        <w:gridCol w:w="1685"/>
        <w:gridCol w:w="1420"/>
      </w:tblGrid>
      <w:tr w:rsidR="004237CD" w:rsidRPr="004237CD" w14:paraId="229F940E" w14:textId="77777777" w:rsidTr="009D2B8A">
        <w:trPr>
          <w:trHeight w:val="395"/>
        </w:trPr>
        <w:tc>
          <w:tcPr>
            <w:tcW w:w="529" w:type="dxa"/>
            <w:shd w:val="clear" w:color="auto" w:fill="A6A6A6" w:themeFill="background1" w:themeFillShade="A6"/>
          </w:tcPr>
          <w:p w14:paraId="254D3A7E" w14:textId="77777777" w:rsidR="004237CD" w:rsidRPr="004237CD" w:rsidRDefault="004237CD" w:rsidP="004237CD">
            <w:pPr>
              <w:spacing w:line="276" w:lineRule="auto"/>
              <w:jc w:val="center"/>
              <w:rPr>
                <w:rFonts w:ascii="Times New Roman" w:hAnsi="Times New Roman"/>
                <w:b/>
                <w:lang w:val="sq-AL"/>
              </w:rPr>
            </w:pPr>
            <w:r w:rsidRPr="004237CD">
              <w:rPr>
                <w:rFonts w:ascii="Times New Roman" w:hAnsi="Times New Roman"/>
                <w:b/>
                <w:lang w:val="sq-AL"/>
              </w:rPr>
              <w:t>Nr.</w:t>
            </w:r>
          </w:p>
        </w:tc>
        <w:tc>
          <w:tcPr>
            <w:tcW w:w="1716" w:type="dxa"/>
            <w:shd w:val="clear" w:color="auto" w:fill="A6A6A6" w:themeFill="background1" w:themeFillShade="A6"/>
          </w:tcPr>
          <w:p w14:paraId="1EC9B377" w14:textId="77777777" w:rsidR="004237CD" w:rsidRPr="004237CD" w:rsidRDefault="004237CD" w:rsidP="004237CD">
            <w:pPr>
              <w:spacing w:line="276" w:lineRule="auto"/>
              <w:jc w:val="center"/>
              <w:rPr>
                <w:rFonts w:ascii="Times New Roman" w:hAnsi="Times New Roman"/>
                <w:b/>
                <w:lang w:val="sq-AL"/>
              </w:rPr>
            </w:pPr>
            <w:r w:rsidRPr="004237CD">
              <w:rPr>
                <w:rFonts w:ascii="Times New Roman" w:hAnsi="Times New Roman"/>
                <w:b/>
                <w:lang w:val="sq-AL"/>
              </w:rPr>
              <w:t>Emri dhe mbiemri</w:t>
            </w:r>
          </w:p>
        </w:tc>
        <w:tc>
          <w:tcPr>
            <w:tcW w:w="1527" w:type="dxa"/>
            <w:shd w:val="clear" w:color="auto" w:fill="A6A6A6" w:themeFill="background1" w:themeFillShade="A6"/>
          </w:tcPr>
          <w:p w14:paraId="3AF69ED8" w14:textId="77777777" w:rsidR="004237CD" w:rsidRPr="004237CD" w:rsidRDefault="004237CD" w:rsidP="004237CD">
            <w:pPr>
              <w:spacing w:line="276" w:lineRule="auto"/>
              <w:jc w:val="center"/>
              <w:rPr>
                <w:rFonts w:ascii="Times New Roman" w:hAnsi="Times New Roman"/>
                <w:b/>
                <w:lang w:val="sq-AL"/>
              </w:rPr>
            </w:pPr>
            <w:r w:rsidRPr="004237CD">
              <w:rPr>
                <w:rFonts w:ascii="Times New Roman" w:hAnsi="Times New Roman"/>
                <w:b/>
                <w:lang w:val="sq-AL"/>
              </w:rPr>
              <w:t>Lokaliteti</w:t>
            </w:r>
          </w:p>
        </w:tc>
        <w:tc>
          <w:tcPr>
            <w:tcW w:w="937" w:type="dxa"/>
            <w:shd w:val="clear" w:color="auto" w:fill="A6A6A6" w:themeFill="background1" w:themeFillShade="A6"/>
          </w:tcPr>
          <w:p w14:paraId="22388A4E" w14:textId="77777777" w:rsidR="004237CD" w:rsidRPr="004237CD" w:rsidRDefault="004237CD" w:rsidP="004237CD">
            <w:pPr>
              <w:spacing w:line="276" w:lineRule="auto"/>
              <w:jc w:val="center"/>
              <w:rPr>
                <w:rFonts w:ascii="Times New Roman" w:hAnsi="Times New Roman"/>
                <w:b/>
                <w:lang w:val="sq-AL"/>
              </w:rPr>
            </w:pPr>
            <w:r w:rsidRPr="004237CD">
              <w:rPr>
                <w:rFonts w:ascii="Times New Roman" w:hAnsi="Times New Roman"/>
                <w:b/>
                <w:lang w:val="sq-AL"/>
              </w:rPr>
              <w:t>Nr. i krerëve</w:t>
            </w:r>
          </w:p>
        </w:tc>
        <w:tc>
          <w:tcPr>
            <w:tcW w:w="1546" w:type="dxa"/>
            <w:shd w:val="clear" w:color="auto" w:fill="A6A6A6" w:themeFill="background1" w:themeFillShade="A6"/>
          </w:tcPr>
          <w:p w14:paraId="6E1E90E6" w14:textId="77777777" w:rsidR="004237CD" w:rsidRPr="004237CD" w:rsidRDefault="004237CD" w:rsidP="004237CD">
            <w:pPr>
              <w:spacing w:line="276" w:lineRule="auto"/>
              <w:jc w:val="center"/>
              <w:rPr>
                <w:rFonts w:ascii="Times New Roman" w:hAnsi="Times New Roman"/>
                <w:b/>
                <w:lang w:val="sq-AL"/>
              </w:rPr>
            </w:pPr>
            <w:r w:rsidRPr="004237CD">
              <w:rPr>
                <w:rFonts w:ascii="Times New Roman" w:hAnsi="Times New Roman"/>
                <w:b/>
                <w:lang w:val="sq-AL"/>
              </w:rPr>
              <w:t>Telefoni</w:t>
            </w:r>
          </w:p>
        </w:tc>
        <w:tc>
          <w:tcPr>
            <w:tcW w:w="1685" w:type="dxa"/>
            <w:shd w:val="clear" w:color="auto" w:fill="A6A6A6" w:themeFill="background1" w:themeFillShade="A6"/>
          </w:tcPr>
          <w:p w14:paraId="25A9BB19" w14:textId="77777777" w:rsidR="004237CD" w:rsidRPr="004237CD" w:rsidRDefault="004237CD" w:rsidP="004237CD">
            <w:pPr>
              <w:spacing w:line="276" w:lineRule="auto"/>
              <w:jc w:val="center"/>
              <w:rPr>
                <w:rFonts w:ascii="Times New Roman" w:hAnsi="Times New Roman"/>
                <w:b/>
                <w:lang w:val="sq-AL"/>
              </w:rPr>
            </w:pPr>
            <w:r w:rsidRPr="004237CD">
              <w:rPr>
                <w:rFonts w:ascii="Times New Roman" w:hAnsi="Times New Roman"/>
                <w:b/>
                <w:lang w:val="sq-AL"/>
              </w:rPr>
              <w:t>Kat. përfituese</w:t>
            </w:r>
          </w:p>
        </w:tc>
        <w:tc>
          <w:tcPr>
            <w:tcW w:w="1420" w:type="dxa"/>
            <w:shd w:val="clear" w:color="auto" w:fill="A6A6A6" w:themeFill="background1" w:themeFillShade="A6"/>
          </w:tcPr>
          <w:p w14:paraId="7B7B6527" w14:textId="77777777" w:rsidR="004237CD" w:rsidRPr="004237CD" w:rsidRDefault="004237CD" w:rsidP="004237CD">
            <w:pPr>
              <w:spacing w:line="276" w:lineRule="auto"/>
              <w:jc w:val="center"/>
              <w:rPr>
                <w:rFonts w:ascii="Times New Roman" w:hAnsi="Times New Roman"/>
                <w:b/>
                <w:lang w:val="sq-AL"/>
              </w:rPr>
            </w:pPr>
            <w:r w:rsidRPr="004237CD">
              <w:rPr>
                <w:rFonts w:ascii="Times New Roman" w:hAnsi="Times New Roman"/>
                <w:b/>
                <w:lang w:val="sq-AL"/>
              </w:rPr>
              <w:t>Nënshkrimi</w:t>
            </w:r>
          </w:p>
          <w:p w14:paraId="47E4766A" w14:textId="77777777" w:rsidR="004237CD" w:rsidRPr="004237CD" w:rsidRDefault="004237CD" w:rsidP="004237CD">
            <w:pPr>
              <w:spacing w:line="276" w:lineRule="auto"/>
              <w:jc w:val="center"/>
              <w:rPr>
                <w:rFonts w:ascii="Times New Roman" w:hAnsi="Times New Roman"/>
                <w:b/>
                <w:lang w:val="sq-AL"/>
              </w:rPr>
            </w:pPr>
          </w:p>
        </w:tc>
      </w:tr>
      <w:tr w:rsidR="004237CD" w:rsidRPr="004237CD" w14:paraId="3FAC8052" w14:textId="77777777" w:rsidTr="009D2B8A">
        <w:trPr>
          <w:trHeight w:val="305"/>
        </w:trPr>
        <w:tc>
          <w:tcPr>
            <w:tcW w:w="529" w:type="dxa"/>
          </w:tcPr>
          <w:p w14:paraId="5EFFA4DE"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1.</w:t>
            </w:r>
          </w:p>
        </w:tc>
        <w:tc>
          <w:tcPr>
            <w:tcW w:w="1716" w:type="dxa"/>
          </w:tcPr>
          <w:p w14:paraId="1064B2F1"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Bejtulla Aliu</w:t>
            </w:r>
          </w:p>
        </w:tc>
        <w:tc>
          <w:tcPr>
            <w:tcW w:w="1527" w:type="dxa"/>
          </w:tcPr>
          <w:p w14:paraId="0231764F"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Livoq i epërm</w:t>
            </w:r>
          </w:p>
        </w:tc>
        <w:tc>
          <w:tcPr>
            <w:tcW w:w="937" w:type="dxa"/>
          </w:tcPr>
          <w:p w14:paraId="3E94755D"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4</w:t>
            </w:r>
          </w:p>
        </w:tc>
        <w:tc>
          <w:tcPr>
            <w:tcW w:w="1546" w:type="dxa"/>
          </w:tcPr>
          <w:p w14:paraId="60674142"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044 103 551</w:t>
            </w:r>
          </w:p>
        </w:tc>
        <w:tc>
          <w:tcPr>
            <w:tcW w:w="1685" w:type="dxa"/>
          </w:tcPr>
          <w:p w14:paraId="743F74F6"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Lopë</w:t>
            </w:r>
          </w:p>
          <w:p w14:paraId="41770877" w14:textId="77777777" w:rsidR="004237CD" w:rsidRPr="004237CD" w:rsidRDefault="004237CD" w:rsidP="004237CD">
            <w:pPr>
              <w:spacing w:line="276" w:lineRule="auto"/>
              <w:jc w:val="center"/>
              <w:rPr>
                <w:rFonts w:ascii="Times New Roman" w:hAnsi="Times New Roman"/>
                <w:lang w:val="sq-AL"/>
              </w:rPr>
            </w:pPr>
          </w:p>
        </w:tc>
        <w:tc>
          <w:tcPr>
            <w:tcW w:w="1420" w:type="dxa"/>
          </w:tcPr>
          <w:p w14:paraId="0E8C83E4" w14:textId="77777777" w:rsidR="004237CD" w:rsidRPr="004237CD" w:rsidRDefault="004237CD" w:rsidP="004237CD">
            <w:pPr>
              <w:spacing w:line="276" w:lineRule="auto"/>
              <w:rPr>
                <w:rFonts w:ascii="Times New Roman" w:hAnsi="Times New Roman"/>
                <w:lang w:val="sq-AL"/>
              </w:rPr>
            </w:pPr>
          </w:p>
        </w:tc>
      </w:tr>
      <w:tr w:rsidR="004237CD" w:rsidRPr="004237CD" w14:paraId="2856A5DA" w14:textId="77777777" w:rsidTr="009D2B8A">
        <w:trPr>
          <w:trHeight w:val="422"/>
        </w:trPr>
        <w:tc>
          <w:tcPr>
            <w:tcW w:w="529" w:type="dxa"/>
          </w:tcPr>
          <w:p w14:paraId="57C38FFF"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2.</w:t>
            </w:r>
          </w:p>
        </w:tc>
        <w:tc>
          <w:tcPr>
            <w:tcW w:w="1716" w:type="dxa"/>
          </w:tcPr>
          <w:p w14:paraId="04780B0C"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Heset Ajeti</w:t>
            </w:r>
          </w:p>
        </w:tc>
        <w:tc>
          <w:tcPr>
            <w:tcW w:w="1527" w:type="dxa"/>
          </w:tcPr>
          <w:p w14:paraId="0C4C83EF"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Pidi</w:t>
            </w:r>
            <w:r w:rsidR="00924885">
              <w:rPr>
                <w:rFonts w:ascii="Times New Roman" w:hAnsi="Times New Roman"/>
                <w:lang w:val="sq-AL"/>
              </w:rPr>
              <w:t>ç</w:t>
            </w:r>
          </w:p>
        </w:tc>
        <w:tc>
          <w:tcPr>
            <w:tcW w:w="937" w:type="dxa"/>
          </w:tcPr>
          <w:p w14:paraId="6E6E209E"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8</w:t>
            </w:r>
          </w:p>
        </w:tc>
        <w:tc>
          <w:tcPr>
            <w:tcW w:w="1546" w:type="dxa"/>
          </w:tcPr>
          <w:p w14:paraId="11E64177"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044 852 719</w:t>
            </w:r>
          </w:p>
        </w:tc>
        <w:tc>
          <w:tcPr>
            <w:tcW w:w="1685" w:type="dxa"/>
          </w:tcPr>
          <w:p w14:paraId="496A33A5"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Lopë</w:t>
            </w:r>
          </w:p>
          <w:p w14:paraId="0A4C0A60" w14:textId="77777777" w:rsidR="004237CD" w:rsidRPr="004237CD" w:rsidRDefault="004237CD" w:rsidP="004237CD">
            <w:pPr>
              <w:spacing w:line="276" w:lineRule="auto"/>
              <w:jc w:val="center"/>
              <w:rPr>
                <w:rFonts w:ascii="Times New Roman" w:hAnsi="Times New Roman"/>
                <w:lang w:val="sq-AL"/>
              </w:rPr>
            </w:pPr>
          </w:p>
        </w:tc>
        <w:tc>
          <w:tcPr>
            <w:tcW w:w="1420" w:type="dxa"/>
          </w:tcPr>
          <w:p w14:paraId="2236B8A7" w14:textId="77777777" w:rsidR="004237CD" w:rsidRPr="004237CD" w:rsidRDefault="004237CD" w:rsidP="004237CD">
            <w:pPr>
              <w:spacing w:line="276" w:lineRule="auto"/>
              <w:rPr>
                <w:rFonts w:ascii="Times New Roman" w:hAnsi="Times New Roman"/>
                <w:lang w:val="sq-AL"/>
              </w:rPr>
            </w:pPr>
          </w:p>
        </w:tc>
      </w:tr>
      <w:tr w:rsidR="004237CD" w:rsidRPr="004237CD" w14:paraId="4526F91E" w14:textId="77777777" w:rsidTr="009D2B8A">
        <w:trPr>
          <w:trHeight w:val="368"/>
        </w:trPr>
        <w:tc>
          <w:tcPr>
            <w:tcW w:w="529" w:type="dxa"/>
          </w:tcPr>
          <w:p w14:paraId="1F25651A"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3.</w:t>
            </w:r>
          </w:p>
        </w:tc>
        <w:tc>
          <w:tcPr>
            <w:tcW w:w="1716" w:type="dxa"/>
          </w:tcPr>
          <w:p w14:paraId="78A4662A"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Ruhan Kadriu</w:t>
            </w:r>
          </w:p>
        </w:tc>
        <w:tc>
          <w:tcPr>
            <w:tcW w:w="1527" w:type="dxa"/>
          </w:tcPr>
          <w:p w14:paraId="55F063A6"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Dunav</w:t>
            </w:r>
          </w:p>
        </w:tc>
        <w:tc>
          <w:tcPr>
            <w:tcW w:w="937" w:type="dxa"/>
          </w:tcPr>
          <w:p w14:paraId="022BC408"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13</w:t>
            </w:r>
          </w:p>
        </w:tc>
        <w:tc>
          <w:tcPr>
            <w:tcW w:w="1546" w:type="dxa"/>
          </w:tcPr>
          <w:p w14:paraId="640C0985"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044 378 366</w:t>
            </w:r>
          </w:p>
        </w:tc>
        <w:tc>
          <w:tcPr>
            <w:tcW w:w="1685" w:type="dxa"/>
          </w:tcPr>
          <w:p w14:paraId="3CD63060"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Lopë</w:t>
            </w:r>
          </w:p>
          <w:p w14:paraId="000AA36D" w14:textId="77777777" w:rsidR="004237CD" w:rsidRPr="004237CD" w:rsidRDefault="004237CD" w:rsidP="004237CD">
            <w:pPr>
              <w:spacing w:line="276" w:lineRule="auto"/>
              <w:jc w:val="center"/>
              <w:rPr>
                <w:rFonts w:ascii="Times New Roman" w:hAnsi="Times New Roman"/>
                <w:lang w:val="sq-AL"/>
              </w:rPr>
            </w:pPr>
          </w:p>
        </w:tc>
        <w:tc>
          <w:tcPr>
            <w:tcW w:w="1420" w:type="dxa"/>
          </w:tcPr>
          <w:p w14:paraId="332C4A31" w14:textId="77777777" w:rsidR="004237CD" w:rsidRPr="004237CD" w:rsidRDefault="004237CD" w:rsidP="004237CD">
            <w:pPr>
              <w:spacing w:line="276" w:lineRule="auto"/>
              <w:rPr>
                <w:rFonts w:ascii="Times New Roman" w:hAnsi="Times New Roman"/>
                <w:lang w:val="sq-AL"/>
              </w:rPr>
            </w:pPr>
          </w:p>
        </w:tc>
      </w:tr>
      <w:tr w:rsidR="004237CD" w:rsidRPr="004237CD" w14:paraId="58E6D5AD" w14:textId="77777777" w:rsidTr="009D2B8A">
        <w:trPr>
          <w:trHeight w:val="323"/>
        </w:trPr>
        <w:tc>
          <w:tcPr>
            <w:tcW w:w="529" w:type="dxa"/>
          </w:tcPr>
          <w:p w14:paraId="032FC7AC"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4.</w:t>
            </w:r>
          </w:p>
        </w:tc>
        <w:tc>
          <w:tcPr>
            <w:tcW w:w="1716" w:type="dxa"/>
          </w:tcPr>
          <w:p w14:paraId="5B0BC7CE"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Kushtrim Zahiri</w:t>
            </w:r>
          </w:p>
        </w:tc>
        <w:tc>
          <w:tcPr>
            <w:tcW w:w="1527" w:type="dxa"/>
          </w:tcPr>
          <w:p w14:paraId="6DFD1E20"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Sllubicë</w:t>
            </w:r>
          </w:p>
        </w:tc>
        <w:tc>
          <w:tcPr>
            <w:tcW w:w="937" w:type="dxa"/>
          </w:tcPr>
          <w:p w14:paraId="22799EDF"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25</w:t>
            </w:r>
          </w:p>
        </w:tc>
        <w:tc>
          <w:tcPr>
            <w:tcW w:w="1546" w:type="dxa"/>
          </w:tcPr>
          <w:p w14:paraId="2ED0A48F"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044 632 006</w:t>
            </w:r>
          </w:p>
        </w:tc>
        <w:tc>
          <w:tcPr>
            <w:tcW w:w="1685" w:type="dxa"/>
          </w:tcPr>
          <w:p w14:paraId="1545C9BC"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Viç mashkull</w:t>
            </w:r>
          </w:p>
          <w:p w14:paraId="3158E539" w14:textId="77777777" w:rsidR="004237CD" w:rsidRPr="004237CD" w:rsidRDefault="004237CD" w:rsidP="004237CD">
            <w:pPr>
              <w:spacing w:line="276" w:lineRule="auto"/>
              <w:jc w:val="center"/>
              <w:rPr>
                <w:rFonts w:ascii="Times New Roman" w:hAnsi="Times New Roman"/>
                <w:lang w:val="sq-AL"/>
              </w:rPr>
            </w:pPr>
          </w:p>
        </w:tc>
        <w:tc>
          <w:tcPr>
            <w:tcW w:w="1420" w:type="dxa"/>
          </w:tcPr>
          <w:p w14:paraId="3A5E90D4" w14:textId="77777777" w:rsidR="004237CD" w:rsidRPr="004237CD" w:rsidRDefault="004237CD" w:rsidP="004237CD">
            <w:pPr>
              <w:spacing w:line="276" w:lineRule="auto"/>
              <w:rPr>
                <w:rFonts w:ascii="Times New Roman" w:hAnsi="Times New Roman"/>
                <w:lang w:val="sq-AL"/>
              </w:rPr>
            </w:pPr>
          </w:p>
        </w:tc>
      </w:tr>
      <w:tr w:rsidR="004237CD" w:rsidRPr="004237CD" w14:paraId="4EDF9DDF" w14:textId="77777777" w:rsidTr="009D2B8A">
        <w:trPr>
          <w:trHeight w:val="350"/>
        </w:trPr>
        <w:tc>
          <w:tcPr>
            <w:tcW w:w="529" w:type="dxa"/>
          </w:tcPr>
          <w:p w14:paraId="2AA044B0"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5.</w:t>
            </w:r>
          </w:p>
        </w:tc>
        <w:tc>
          <w:tcPr>
            <w:tcW w:w="1716" w:type="dxa"/>
          </w:tcPr>
          <w:p w14:paraId="6177CA8F"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Zymer Osmani</w:t>
            </w:r>
          </w:p>
        </w:tc>
        <w:tc>
          <w:tcPr>
            <w:tcW w:w="1527" w:type="dxa"/>
          </w:tcPr>
          <w:p w14:paraId="4BA2B9BF" w14:textId="77777777" w:rsidR="004237CD" w:rsidRPr="004237CD" w:rsidRDefault="004237CD" w:rsidP="004237CD">
            <w:pPr>
              <w:spacing w:line="276" w:lineRule="auto"/>
              <w:rPr>
                <w:rFonts w:ascii="Times New Roman" w:hAnsi="Times New Roman"/>
                <w:lang w:val="sq-AL"/>
              </w:rPr>
            </w:pPr>
            <w:r w:rsidRPr="004237CD">
              <w:rPr>
                <w:rFonts w:ascii="Times New Roman" w:hAnsi="Times New Roman"/>
                <w:lang w:val="sq-AL"/>
              </w:rPr>
              <w:t>Stublinë</w:t>
            </w:r>
          </w:p>
        </w:tc>
        <w:tc>
          <w:tcPr>
            <w:tcW w:w="937" w:type="dxa"/>
          </w:tcPr>
          <w:p w14:paraId="3CBCC082"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28</w:t>
            </w:r>
          </w:p>
        </w:tc>
        <w:tc>
          <w:tcPr>
            <w:tcW w:w="1546" w:type="dxa"/>
          </w:tcPr>
          <w:p w14:paraId="30321930"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044 424 756</w:t>
            </w:r>
          </w:p>
        </w:tc>
        <w:tc>
          <w:tcPr>
            <w:tcW w:w="1685" w:type="dxa"/>
          </w:tcPr>
          <w:p w14:paraId="0CFD17BD" w14:textId="77777777" w:rsidR="004237CD" w:rsidRPr="004237CD" w:rsidRDefault="004237CD" w:rsidP="004237CD">
            <w:pPr>
              <w:spacing w:line="276" w:lineRule="auto"/>
              <w:jc w:val="center"/>
              <w:rPr>
                <w:rFonts w:ascii="Times New Roman" w:hAnsi="Times New Roman"/>
                <w:lang w:val="sq-AL"/>
              </w:rPr>
            </w:pPr>
            <w:r w:rsidRPr="004237CD">
              <w:rPr>
                <w:rFonts w:ascii="Times New Roman" w:hAnsi="Times New Roman"/>
                <w:lang w:val="sq-AL"/>
              </w:rPr>
              <w:t>Viç mashkull</w:t>
            </w:r>
          </w:p>
          <w:p w14:paraId="64846435" w14:textId="77777777" w:rsidR="004237CD" w:rsidRPr="004237CD" w:rsidRDefault="004237CD" w:rsidP="004237CD">
            <w:pPr>
              <w:spacing w:line="276" w:lineRule="auto"/>
              <w:jc w:val="center"/>
              <w:rPr>
                <w:rFonts w:ascii="Times New Roman" w:hAnsi="Times New Roman"/>
                <w:lang w:val="sq-AL"/>
              </w:rPr>
            </w:pPr>
          </w:p>
        </w:tc>
        <w:tc>
          <w:tcPr>
            <w:tcW w:w="1420" w:type="dxa"/>
          </w:tcPr>
          <w:p w14:paraId="46052816" w14:textId="77777777" w:rsidR="004237CD" w:rsidRPr="004237CD" w:rsidRDefault="004237CD" w:rsidP="004237CD">
            <w:pPr>
              <w:spacing w:line="276" w:lineRule="auto"/>
              <w:rPr>
                <w:rFonts w:ascii="Times New Roman" w:hAnsi="Times New Roman"/>
                <w:lang w:val="sq-AL"/>
              </w:rPr>
            </w:pPr>
          </w:p>
        </w:tc>
      </w:tr>
    </w:tbl>
    <w:p w14:paraId="73B85198" w14:textId="77777777" w:rsidR="004237CD" w:rsidRPr="004237CD" w:rsidRDefault="004237CD" w:rsidP="009D2B8A">
      <w:pPr>
        <w:spacing w:after="0" w:line="276" w:lineRule="auto"/>
        <w:jc w:val="both"/>
        <w:rPr>
          <w:rFonts w:ascii="Times New Roman" w:eastAsiaTheme="minorEastAsia" w:hAnsi="Times New Roman" w:cs="Times New Roman"/>
        </w:rPr>
      </w:pPr>
    </w:p>
    <w:p w14:paraId="011F2F68"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19. Me datë: 06.11.2020 kemi filluar implementimin e projektit për subvencionimin  e mbjelljeve vjeshtore me farë gruri. Kemi pranuar 1186 aplikacione dhe komisioni pas verifikimit të aplikacioneve ka refuzuar 102 fermerë, që kryesisht kanë qenë përfitues të subvencioneve nga MBPZHR,  ndërsa kanë përfituar 1084 fermerë. Janë </w:t>
      </w:r>
      <w:r w:rsidR="00396D62" w:rsidRPr="004237CD">
        <w:rPr>
          <w:rFonts w:ascii="Times New Roman" w:eastAsiaTheme="minorEastAsia" w:hAnsi="Times New Roman" w:cs="Times New Roman"/>
        </w:rPr>
        <w:t>shpërndarë</w:t>
      </w:r>
      <w:r w:rsidRPr="004237CD">
        <w:rPr>
          <w:rFonts w:ascii="Times New Roman" w:eastAsiaTheme="minorEastAsia" w:hAnsi="Times New Roman" w:cs="Times New Roman"/>
        </w:rPr>
        <w:t xml:space="preserve"> 140.000 kg farë të varieteteve Kristina dhe Anapurna, në vlerë prej </w:t>
      </w:r>
      <w:r w:rsidRPr="004237CD">
        <w:rPr>
          <w:rFonts w:ascii="Times New Roman" w:eastAsiaTheme="minorEastAsia" w:hAnsi="Times New Roman" w:cs="Times New Roman"/>
          <w:b/>
        </w:rPr>
        <w:t xml:space="preserve">43,400.00 </w:t>
      </w:r>
      <w:r w:rsidRPr="004237CD">
        <w:rPr>
          <w:rFonts w:ascii="Times New Roman" w:eastAsiaTheme="minorEastAsia" w:hAnsi="Times New Roman" w:cs="Times New Roman"/>
        </w:rPr>
        <w:t xml:space="preserve">€. </w:t>
      </w:r>
    </w:p>
    <w:p w14:paraId="246A4D9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20. Me datën: 11.11.2020, në bashkëpunim me agjencionin  turk Tika dhe MBPZHR kemi mbjellur në kobrën e Dëshmorëve 1000 pisha dekorative të llojeve: Bredh i </w:t>
      </w:r>
      <w:r w:rsidR="00396D62" w:rsidRPr="004237CD">
        <w:rPr>
          <w:rFonts w:ascii="Times New Roman" w:eastAsiaTheme="minorEastAsia" w:hAnsi="Times New Roman" w:cs="Times New Roman"/>
        </w:rPr>
        <w:t>gjelbër</w:t>
      </w:r>
      <w:r w:rsidRPr="004237CD">
        <w:rPr>
          <w:rFonts w:ascii="Times New Roman" w:eastAsiaTheme="minorEastAsia" w:hAnsi="Times New Roman" w:cs="Times New Roman"/>
        </w:rPr>
        <w:t xml:space="preserve"> 300 fidane, Silvia e Lausianit 300 fidane dhe Silvia e </w:t>
      </w:r>
      <w:r w:rsidR="00396D62" w:rsidRPr="004237CD">
        <w:rPr>
          <w:rFonts w:ascii="Times New Roman" w:eastAsiaTheme="minorEastAsia" w:hAnsi="Times New Roman" w:cs="Times New Roman"/>
        </w:rPr>
        <w:t>rëndomtë</w:t>
      </w:r>
      <w:r w:rsidRPr="004237CD">
        <w:rPr>
          <w:rFonts w:ascii="Times New Roman" w:eastAsiaTheme="minorEastAsia" w:hAnsi="Times New Roman" w:cs="Times New Roman"/>
        </w:rPr>
        <w:t xml:space="preserve"> 400 fidane.</w:t>
      </w:r>
    </w:p>
    <w:p w14:paraId="1D2EBB00"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23. Nga data: 23.11.2020 kemi filluar implementimi i projektit ,, </w:t>
      </w:r>
      <w:r w:rsidR="008A2415" w:rsidRPr="004237CD">
        <w:rPr>
          <w:rFonts w:ascii="Times New Roman" w:eastAsiaTheme="minorEastAsia" w:hAnsi="Times New Roman" w:cs="Times New Roman"/>
        </w:rPr>
        <w:t>Gjelbërimi</w:t>
      </w:r>
      <w:r w:rsidRPr="004237CD">
        <w:rPr>
          <w:rFonts w:ascii="Times New Roman" w:eastAsiaTheme="minorEastAsia" w:hAnsi="Times New Roman" w:cs="Times New Roman"/>
        </w:rPr>
        <w:t xml:space="preserve"> i </w:t>
      </w:r>
      <w:r w:rsidR="008A2415" w:rsidRPr="004237CD">
        <w:rPr>
          <w:rFonts w:ascii="Times New Roman" w:eastAsiaTheme="minorEastAsia" w:hAnsi="Times New Roman" w:cs="Times New Roman"/>
        </w:rPr>
        <w:t>hapësirave</w:t>
      </w:r>
      <w:r w:rsidRPr="004237CD">
        <w:rPr>
          <w:rFonts w:ascii="Times New Roman" w:eastAsiaTheme="minorEastAsia" w:hAnsi="Times New Roman" w:cs="Times New Roman"/>
        </w:rPr>
        <w:t xml:space="preserve"> publike”. Janë </w:t>
      </w:r>
      <w:r w:rsidR="008A2415" w:rsidRPr="004237CD">
        <w:rPr>
          <w:rFonts w:ascii="Times New Roman" w:eastAsiaTheme="minorEastAsia" w:hAnsi="Times New Roman" w:cs="Times New Roman"/>
        </w:rPr>
        <w:t>mbjellë</w:t>
      </w:r>
      <w:r w:rsidRPr="004237CD">
        <w:rPr>
          <w:rFonts w:ascii="Times New Roman" w:eastAsiaTheme="minorEastAsia" w:hAnsi="Times New Roman" w:cs="Times New Roman"/>
        </w:rPr>
        <w:t xml:space="preserve"> edhe 400 drunjë dekorativ në </w:t>
      </w:r>
      <w:r w:rsidR="008A2415" w:rsidRPr="004237CD">
        <w:rPr>
          <w:rFonts w:ascii="Times New Roman" w:eastAsiaTheme="minorEastAsia" w:hAnsi="Times New Roman" w:cs="Times New Roman"/>
        </w:rPr>
        <w:t>hapësirat</w:t>
      </w:r>
      <w:r w:rsidRPr="004237CD">
        <w:rPr>
          <w:rFonts w:ascii="Times New Roman" w:eastAsiaTheme="minorEastAsia" w:hAnsi="Times New Roman" w:cs="Times New Roman"/>
        </w:rPr>
        <w:t xml:space="preserve"> publike si: Qendra qytetit, rruga 7 Shtatori, </w:t>
      </w:r>
      <w:r w:rsidR="008A2415" w:rsidRPr="004237CD">
        <w:rPr>
          <w:rFonts w:ascii="Times New Roman" w:eastAsiaTheme="minorEastAsia" w:hAnsi="Times New Roman" w:cs="Times New Roman"/>
        </w:rPr>
        <w:t>hapësira</w:t>
      </w:r>
      <w:r w:rsidRPr="004237CD">
        <w:rPr>
          <w:rFonts w:ascii="Times New Roman" w:eastAsiaTheme="minorEastAsia" w:hAnsi="Times New Roman" w:cs="Times New Roman"/>
        </w:rPr>
        <w:t xml:space="preserve"> për rreth spitalit regjional, shkolla e mesme ekonomike, </w:t>
      </w:r>
      <w:r w:rsidR="008C777D" w:rsidRPr="004237CD">
        <w:rPr>
          <w:rFonts w:ascii="Times New Roman" w:eastAsiaTheme="minorEastAsia" w:hAnsi="Times New Roman" w:cs="Times New Roman"/>
        </w:rPr>
        <w:t>hapësira</w:t>
      </w:r>
      <w:r w:rsidRPr="004237CD">
        <w:rPr>
          <w:rFonts w:ascii="Times New Roman" w:eastAsiaTheme="minorEastAsia" w:hAnsi="Times New Roman" w:cs="Times New Roman"/>
        </w:rPr>
        <w:t xml:space="preserve"> te rruga e re te shkolla Abaz Ajeti, si dhe </w:t>
      </w:r>
      <w:r w:rsidR="008C777D" w:rsidRPr="004237CD">
        <w:rPr>
          <w:rFonts w:ascii="Times New Roman" w:eastAsiaTheme="minorEastAsia" w:hAnsi="Times New Roman" w:cs="Times New Roman"/>
        </w:rPr>
        <w:t>hapësira</w:t>
      </w:r>
      <w:r w:rsidRPr="004237CD">
        <w:rPr>
          <w:rFonts w:ascii="Times New Roman" w:eastAsiaTheme="minorEastAsia" w:hAnsi="Times New Roman" w:cs="Times New Roman"/>
        </w:rPr>
        <w:t xml:space="preserve"> te  penda e Livoqit. Gjithashtu, janë </w:t>
      </w:r>
      <w:r w:rsidR="008C777D" w:rsidRPr="004237CD">
        <w:rPr>
          <w:rFonts w:ascii="Times New Roman" w:eastAsiaTheme="minorEastAsia" w:hAnsi="Times New Roman" w:cs="Times New Roman"/>
        </w:rPr>
        <w:t>mbjellë</w:t>
      </w:r>
      <w:r w:rsidRPr="004237CD">
        <w:rPr>
          <w:rFonts w:ascii="Times New Roman" w:eastAsiaTheme="minorEastAsia" w:hAnsi="Times New Roman" w:cs="Times New Roman"/>
        </w:rPr>
        <w:t xml:space="preserve"> edhe 500 pisha te llojeve bredh dhe selvi në kodrën </w:t>
      </w:r>
      <w:r w:rsidRPr="004237CD">
        <w:rPr>
          <w:rFonts w:ascii="Times New Roman" w:eastAsiaTheme="minorEastAsia" w:hAnsi="Times New Roman" w:cs="Times New Roman"/>
        </w:rPr>
        <w:lastRenderedPageBreak/>
        <w:t xml:space="preserve">e dëshmorëve, për të plotësuar </w:t>
      </w:r>
      <w:r w:rsidR="008C777D" w:rsidRPr="004237CD">
        <w:rPr>
          <w:rFonts w:ascii="Times New Roman" w:eastAsiaTheme="minorEastAsia" w:hAnsi="Times New Roman" w:cs="Times New Roman"/>
        </w:rPr>
        <w:t>hapësirën</w:t>
      </w:r>
      <w:r w:rsidRPr="004237CD">
        <w:rPr>
          <w:rFonts w:ascii="Times New Roman" w:eastAsiaTheme="minorEastAsia" w:hAnsi="Times New Roman" w:cs="Times New Roman"/>
        </w:rPr>
        <w:t xml:space="preserve"> e ngelur. Ky projekt është përmbyllur me datën 14.12.2020 dhe kap vlerën prej </w:t>
      </w:r>
      <w:r w:rsidRPr="004237CD">
        <w:rPr>
          <w:rFonts w:ascii="Times New Roman" w:eastAsiaTheme="minorEastAsia" w:hAnsi="Times New Roman" w:cs="Times New Roman"/>
          <w:b/>
        </w:rPr>
        <w:t>11,538.00</w:t>
      </w:r>
      <w:r w:rsidRPr="004237CD">
        <w:rPr>
          <w:rFonts w:ascii="Times New Roman" w:eastAsiaTheme="minorEastAsia" w:hAnsi="Times New Roman" w:cs="Times New Roman"/>
        </w:rPr>
        <w:t xml:space="preserve"> €.</w:t>
      </w:r>
    </w:p>
    <w:p w14:paraId="24C8AFA1"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24. Me datë: 18.12.2020, është nënshkruar kontrata  për furnizimin e shoqatave të gjahtarëve me ushqim plotësues për kafshë të egra. Ky projekt është implementuar më 23.12.2020, ku të tri  shoqatat e gjahtarëve janë pa</w:t>
      </w:r>
      <w:r w:rsidR="00CA751E">
        <w:rPr>
          <w:rFonts w:ascii="Times New Roman" w:eastAsiaTheme="minorEastAsia" w:hAnsi="Times New Roman" w:cs="Times New Roman"/>
        </w:rPr>
        <w:t>j</w:t>
      </w:r>
      <w:r w:rsidRPr="004237CD">
        <w:rPr>
          <w:rFonts w:ascii="Times New Roman" w:eastAsiaTheme="minorEastAsia" w:hAnsi="Times New Roman" w:cs="Times New Roman"/>
        </w:rPr>
        <w:t>isu</w:t>
      </w:r>
      <w:r w:rsidR="00CA751E">
        <w:rPr>
          <w:rFonts w:ascii="Times New Roman" w:eastAsiaTheme="minorEastAsia" w:hAnsi="Times New Roman" w:cs="Times New Roman"/>
        </w:rPr>
        <w:t>r</w:t>
      </w:r>
      <w:r w:rsidRPr="004237CD">
        <w:rPr>
          <w:rFonts w:ascii="Times New Roman" w:eastAsiaTheme="minorEastAsia" w:hAnsi="Times New Roman" w:cs="Times New Roman"/>
        </w:rPr>
        <w:t xml:space="preserve"> me furnizimet të cilat do të përdor</w:t>
      </w:r>
      <w:r w:rsidR="00823BBA">
        <w:rPr>
          <w:rFonts w:ascii="Times New Roman" w:eastAsiaTheme="minorEastAsia" w:hAnsi="Times New Roman" w:cs="Times New Roman"/>
        </w:rPr>
        <w:t>e</w:t>
      </w:r>
      <w:r w:rsidRPr="004237CD">
        <w:rPr>
          <w:rFonts w:ascii="Times New Roman" w:eastAsiaTheme="minorEastAsia" w:hAnsi="Times New Roman" w:cs="Times New Roman"/>
        </w:rPr>
        <w:t>n gjatë muajve: dhjetor, janar dhe shkurt. Vlera e k</w:t>
      </w:r>
      <w:r w:rsidR="00FC396B">
        <w:rPr>
          <w:rFonts w:ascii="Times New Roman" w:eastAsiaTheme="minorEastAsia" w:hAnsi="Times New Roman" w:cs="Times New Roman"/>
        </w:rPr>
        <w:t>ë</w:t>
      </w:r>
      <w:r w:rsidRPr="004237CD">
        <w:rPr>
          <w:rFonts w:ascii="Times New Roman" w:eastAsiaTheme="minorEastAsia" w:hAnsi="Times New Roman" w:cs="Times New Roman"/>
        </w:rPr>
        <w:t xml:space="preserve">tij projekti është </w:t>
      </w:r>
      <w:r w:rsidRPr="004237CD">
        <w:rPr>
          <w:rFonts w:ascii="Times New Roman" w:eastAsiaTheme="minorEastAsia" w:hAnsi="Times New Roman" w:cs="Times New Roman"/>
          <w:b/>
        </w:rPr>
        <w:t>9,819.60</w:t>
      </w:r>
      <w:r w:rsidRPr="004237CD">
        <w:rPr>
          <w:rFonts w:ascii="Times New Roman" w:eastAsiaTheme="minorEastAsia" w:hAnsi="Times New Roman" w:cs="Times New Roman"/>
        </w:rPr>
        <w:t xml:space="preserve"> €.</w:t>
      </w:r>
    </w:p>
    <w:p w14:paraId="42066D4C"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25. Me datë: 23.12.2020, nga OZHR ,, MËSHQERRA “ është </w:t>
      </w:r>
      <w:r w:rsidR="001561E9" w:rsidRPr="004237CD">
        <w:rPr>
          <w:rFonts w:ascii="Times New Roman" w:eastAsiaTheme="minorEastAsia" w:hAnsi="Times New Roman" w:cs="Times New Roman"/>
        </w:rPr>
        <w:t>shpërndarë</w:t>
      </w:r>
      <w:r w:rsidRPr="004237CD">
        <w:rPr>
          <w:rFonts w:ascii="Times New Roman" w:eastAsiaTheme="minorEastAsia" w:hAnsi="Times New Roman" w:cs="Times New Roman"/>
        </w:rPr>
        <w:t xml:space="preserve"> </w:t>
      </w:r>
      <w:r w:rsidR="001561E9" w:rsidRPr="004237CD">
        <w:rPr>
          <w:rFonts w:ascii="Times New Roman" w:eastAsiaTheme="minorEastAsia" w:hAnsi="Times New Roman" w:cs="Times New Roman"/>
        </w:rPr>
        <w:t>kontingjenti</w:t>
      </w:r>
      <w:r w:rsidRPr="004237CD">
        <w:rPr>
          <w:rFonts w:ascii="Times New Roman" w:eastAsiaTheme="minorEastAsia" w:hAnsi="Times New Roman" w:cs="Times New Roman"/>
        </w:rPr>
        <w:t xml:space="preserve"> i dytë me koncentratë për  lopë qumështore për 64 fermerë.  Janë këto obligime nga memorandum i bashkëpunimit që ka kjo organizatë me komunën e Gjilanit. Janë shpërndarë nga 160 kg/fermer ose gjithsejtë 10.240 kg.</w:t>
      </w:r>
    </w:p>
    <w:p w14:paraId="0B9BC87A"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26. Me datë: 18.12.2020, është nënshkruar kontrata e projektit për </w:t>
      </w:r>
      <w:r w:rsidR="001561E9" w:rsidRPr="004237CD">
        <w:rPr>
          <w:rFonts w:ascii="Times New Roman" w:eastAsiaTheme="minorEastAsia" w:hAnsi="Times New Roman" w:cs="Times New Roman"/>
        </w:rPr>
        <w:t>ngritjen</w:t>
      </w:r>
      <w:r w:rsidRPr="004237CD">
        <w:rPr>
          <w:rFonts w:ascii="Times New Roman" w:eastAsiaTheme="minorEastAsia" w:hAnsi="Times New Roman" w:cs="Times New Roman"/>
        </w:rPr>
        <w:t xml:space="preserve"> e 15 ha me </w:t>
      </w:r>
      <w:r w:rsidR="001561E9" w:rsidRPr="004237CD">
        <w:rPr>
          <w:rFonts w:ascii="Times New Roman" w:eastAsiaTheme="minorEastAsia" w:hAnsi="Times New Roman" w:cs="Times New Roman"/>
        </w:rPr>
        <w:t>fidanë</w:t>
      </w:r>
      <w:r w:rsidRPr="004237CD">
        <w:rPr>
          <w:rFonts w:ascii="Times New Roman" w:eastAsiaTheme="minorEastAsia" w:hAnsi="Times New Roman" w:cs="Times New Roman"/>
        </w:rPr>
        <w:t xml:space="preserve"> të arrës. Ky projekt është implementuar me datë 25.12.2020 dhe kanë përfituar 23 fermerë. Vlera e këtij projekti </w:t>
      </w:r>
      <w:r w:rsidRPr="004237CD">
        <w:rPr>
          <w:rFonts w:ascii="Times New Roman" w:eastAsiaTheme="minorEastAsia" w:hAnsi="Times New Roman" w:cs="Times New Roman"/>
          <w:b/>
        </w:rPr>
        <w:t>7,889.00</w:t>
      </w:r>
      <w:r w:rsidRPr="004237CD">
        <w:rPr>
          <w:rFonts w:ascii="Times New Roman" w:eastAsiaTheme="minorEastAsia" w:hAnsi="Times New Roman" w:cs="Times New Roman"/>
        </w:rPr>
        <w:t xml:space="preserve"> €.</w:t>
      </w:r>
    </w:p>
    <w:p w14:paraId="7266B39A" w14:textId="77777777" w:rsidR="004237CD" w:rsidRPr="004237CD" w:rsidRDefault="004237CD" w:rsidP="004237CD">
      <w:pPr>
        <w:spacing w:after="20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 xml:space="preserve">Lista e përfituesve për </w:t>
      </w:r>
      <w:r w:rsidR="00823BBA" w:rsidRPr="004237CD">
        <w:rPr>
          <w:rFonts w:ascii="Times New Roman" w:eastAsiaTheme="minorEastAsia" w:hAnsi="Times New Roman" w:cs="Times New Roman"/>
        </w:rPr>
        <w:t>fidan</w:t>
      </w:r>
      <w:r w:rsidR="00823BBA">
        <w:rPr>
          <w:rFonts w:ascii="Times New Roman" w:eastAsiaTheme="minorEastAsia" w:hAnsi="Times New Roman" w:cs="Times New Roman"/>
        </w:rPr>
        <w:t>e</w:t>
      </w:r>
      <w:r w:rsidRPr="004237CD">
        <w:rPr>
          <w:rFonts w:ascii="Times New Roman" w:eastAsiaTheme="minorEastAsia" w:hAnsi="Times New Roman" w:cs="Times New Roman"/>
        </w:rPr>
        <w:t xml:space="preserve"> të arrës – 2020</w:t>
      </w:r>
    </w:p>
    <w:tbl>
      <w:tblPr>
        <w:tblStyle w:val="TableGrid"/>
        <w:tblW w:w="9360" w:type="dxa"/>
        <w:tblInd w:w="108" w:type="dxa"/>
        <w:tblLayout w:type="fixed"/>
        <w:tblLook w:val="04A0" w:firstRow="1" w:lastRow="0" w:firstColumn="1" w:lastColumn="0" w:noHBand="0" w:noVBand="1"/>
      </w:tblPr>
      <w:tblGrid>
        <w:gridCol w:w="630"/>
        <w:gridCol w:w="1980"/>
        <w:gridCol w:w="1620"/>
        <w:gridCol w:w="1080"/>
        <w:gridCol w:w="1350"/>
        <w:gridCol w:w="1170"/>
        <w:gridCol w:w="1530"/>
      </w:tblGrid>
      <w:tr w:rsidR="004237CD" w:rsidRPr="004237CD" w14:paraId="3060EF17" w14:textId="77777777" w:rsidTr="00A51056">
        <w:trPr>
          <w:trHeight w:val="512"/>
        </w:trPr>
        <w:tc>
          <w:tcPr>
            <w:tcW w:w="630" w:type="dxa"/>
            <w:shd w:val="clear" w:color="auto" w:fill="F2F2F2" w:themeFill="background1" w:themeFillShade="F2"/>
          </w:tcPr>
          <w:p w14:paraId="69051F7E"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Nr.</w:t>
            </w:r>
          </w:p>
        </w:tc>
        <w:tc>
          <w:tcPr>
            <w:tcW w:w="1980" w:type="dxa"/>
            <w:shd w:val="clear" w:color="auto" w:fill="F2F2F2" w:themeFill="background1" w:themeFillShade="F2"/>
          </w:tcPr>
          <w:p w14:paraId="04960B0E"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Emri dhe mbiemri</w:t>
            </w:r>
          </w:p>
        </w:tc>
        <w:tc>
          <w:tcPr>
            <w:tcW w:w="1620" w:type="dxa"/>
            <w:shd w:val="clear" w:color="auto" w:fill="F2F2F2" w:themeFill="background1" w:themeFillShade="F2"/>
          </w:tcPr>
          <w:p w14:paraId="0B32C93E"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Vendi</w:t>
            </w:r>
          </w:p>
        </w:tc>
        <w:tc>
          <w:tcPr>
            <w:tcW w:w="1080" w:type="dxa"/>
            <w:shd w:val="clear" w:color="auto" w:fill="F2F2F2" w:themeFill="background1" w:themeFillShade="F2"/>
          </w:tcPr>
          <w:p w14:paraId="365F08FF" w14:textId="77777777" w:rsidR="004237CD" w:rsidRPr="004237CD" w:rsidRDefault="00432EF2"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Sipërfaqja</w:t>
            </w:r>
            <w:r w:rsidR="004237CD" w:rsidRPr="004237CD">
              <w:rPr>
                <w:rFonts w:ascii="Times New Roman" w:eastAsiaTheme="minorEastAsia" w:hAnsi="Times New Roman"/>
                <w:lang w:val="sq-AL"/>
              </w:rPr>
              <w:t xml:space="preserve"> / ha</w:t>
            </w:r>
          </w:p>
        </w:tc>
        <w:tc>
          <w:tcPr>
            <w:tcW w:w="1350" w:type="dxa"/>
            <w:shd w:val="clear" w:color="auto" w:fill="F2F2F2" w:themeFill="background1" w:themeFillShade="F2"/>
          </w:tcPr>
          <w:p w14:paraId="76E8DE53"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Fidaneve / polenizues</w:t>
            </w:r>
          </w:p>
        </w:tc>
        <w:tc>
          <w:tcPr>
            <w:tcW w:w="1170" w:type="dxa"/>
            <w:shd w:val="clear" w:color="auto" w:fill="F2F2F2" w:themeFill="background1" w:themeFillShade="F2"/>
          </w:tcPr>
          <w:p w14:paraId="5EA5FF20"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 xml:space="preserve">Nr. i fidaneve </w:t>
            </w:r>
          </w:p>
        </w:tc>
        <w:tc>
          <w:tcPr>
            <w:tcW w:w="1530" w:type="dxa"/>
            <w:shd w:val="clear" w:color="auto" w:fill="F2F2F2" w:themeFill="background1" w:themeFillShade="F2"/>
          </w:tcPr>
          <w:p w14:paraId="21395AE6"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Nënshkrimi</w:t>
            </w:r>
          </w:p>
        </w:tc>
      </w:tr>
      <w:tr w:rsidR="004237CD" w:rsidRPr="004237CD" w14:paraId="54B0DBBB" w14:textId="77777777" w:rsidTr="00A51056">
        <w:trPr>
          <w:trHeight w:val="305"/>
        </w:trPr>
        <w:tc>
          <w:tcPr>
            <w:tcW w:w="630" w:type="dxa"/>
            <w:vAlign w:val="bottom"/>
          </w:tcPr>
          <w:p w14:paraId="11C10E6A"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w:t>
            </w:r>
          </w:p>
        </w:tc>
        <w:tc>
          <w:tcPr>
            <w:tcW w:w="1980" w:type="dxa"/>
            <w:vAlign w:val="bottom"/>
          </w:tcPr>
          <w:p w14:paraId="3652AFCE"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Shabi Bajrami</w:t>
            </w:r>
          </w:p>
        </w:tc>
        <w:tc>
          <w:tcPr>
            <w:tcW w:w="1620" w:type="dxa"/>
            <w:vAlign w:val="bottom"/>
          </w:tcPr>
          <w:p w14:paraId="1D2F4DA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Llashticë</w:t>
            </w:r>
          </w:p>
        </w:tc>
        <w:tc>
          <w:tcPr>
            <w:tcW w:w="1080" w:type="dxa"/>
            <w:vAlign w:val="bottom"/>
          </w:tcPr>
          <w:p w14:paraId="3AC1BA2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0.30</w:t>
            </w:r>
          </w:p>
        </w:tc>
        <w:tc>
          <w:tcPr>
            <w:tcW w:w="1350" w:type="dxa"/>
            <w:vAlign w:val="bottom"/>
          </w:tcPr>
          <w:p w14:paraId="350F71D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64 / 7</w:t>
            </w:r>
          </w:p>
        </w:tc>
        <w:tc>
          <w:tcPr>
            <w:tcW w:w="1170" w:type="dxa"/>
            <w:vAlign w:val="bottom"/>
          </w:tcPr>
          <w:p w14:paraId="2C900341"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71</w:t>
            </w:r>
          </w:p>
        </w:tc>
        <w:tc>
          <w:tcPr>
            <w:tcW w:w="1530" w:type="dxa"/>
          </w:tcPr>
          <w:p w14:paraId="2BD99188"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675F9242" w14:textId="77777777" w:rsidTr="00A51056">
        <w:trPr>
          <w:trHeight w:val="350"/>
        </w:trPr>
        <w:tc>
          <w:tcPr>
            <w:tcW w:w="630" w:type="dxa"/>
            <w:vAlign w:val="bottom"/>
          </w:tcPr>
          <w:p w14:paraId="1FEA8029"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2.</w:t>
            </w:r>
          </w:p>
        </w:tc>
        <w:tc>
          <w:tcPr>
            <w:tcW w:w="1980" w:type="dxa"/>
            <w:vAlign w:val="bottom"/>
          </w:tcPr>
          <w:p w14:paraId="0243559A"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 xml:space="preserve">Lulzim Jakupi </w:t>
            </w:r>
          </w:p>
        </w:tc>
        <w:tc>
          <w:tcPr>
            <w:tcW w:w="1620" w:type="dxa"/>
            <w:vAlign w:val="bottom"/>
          </w:tcPr>
          <w:p w14:paraId="6C37AAF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Lladovë</w:t>
            </w:r>
          </w:p>
        </w:tc>
        <w:tc>
          <w:tcPr>
            <w:tcW w:w="1080" w:type="dxa"/>
            <w:vAlign w:val="bottom"/>
          </w:tcPr>
          <w:p w14:paraId="2EA6C483"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0.30</w:t>
            </w:r>
          </w:p>
        </w:tc>
        <w:tc>
          <w:tcPr>
            <w:tcW w:w="1350" w:type="dxa"/>
            <w:vAlign w:val="bottom"/>
          </w:tcPr>
          <w:p w14:paraId="4ECDAD0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64 / 7</w:t>
            </w:r>
          </w:p>
        </w:tc>
        <w:tc>
          <w:tcPr>
            <w:tcW w:w="1170" w:type="dxa"/>
            <w:vAlign w:val="bottom"/>
          </w:tcPr>
          <w:p w14:paraId="4373E4C5"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71</w:t>
            </w:r>
          </w:p>
        </w:tc>
        <w:tc>
          <w:tcPr>
            <w:tcW w:w="1530" w:type="dxa"/>
          </w:tcPr>
          <w:p w14:paraId="501C43BD"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05AE2578" w14:textId="77777777" w:rsidTr="00A51056">
        <w:trPr>
          <w:trHeight w:val="332"/>
        </w:trPr>
        <w:tc>
          <w:tcPr>
            <w:tcW w:w="630" w:type="dxa"/>
            <w:vAlign w:val="bottom"/>
          </w:tcPr>
          <w:p w14:paraId="587ADDB2"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3.</w:t>
            </w:r>
          </w:p>
        </w:tc>
        <w:tc>
          <w:tcPr>
            <w:tcW w:w="1980" w:type="dxa"/>
            <w:vAlign w:val="bottom"/>
          </w:tcPr>
          <w:p w14:paraId="7C97C8D5"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Ismajl Ahmeti</w:t>
            </w:r>
          </w:p>
        </w:tc>
        <w:tc>
          <w:tcPr>
            <w:tcW w:w="1620" w:type="dxa"/>
            <w:vAlign w:val="bottom"/>
          </w:tcPr>
          <w:p w14:paraId="6600850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Kravaricë</w:t>
            </w:r>
          </w:p>
        </w:tc>
        <w:tc>
          <w:tcPr>
            <w:tcW w:w="1080" w:type="dxa"/>
            <w:vAlign w:val="bottom"/>
          </w:tcPr>
          <w:p w14:paraId="3CFCE5F7"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0.50</w:t>
            </w:r>
          </w:p>
        </w:tc>
        <w:tc>
          <w:tcPr>
            <w:tcW w:w="1350" w:type="dxa"/>
            <w:vAlign w:val="bottom"/>
          </w:tcPr>
          <w:p w14:paraId="4D0F0EF2"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107 / 12</w:t>
            </w:r>
          </w:p>
        </w:tc>
        <w:tc>
          <w:tcPr>
            <w:tcW w:w="1170" w:type="dxa"/>
            <w:vAlign w:val="bottom"/>
          </w:tcPr>
          <w:p w14:paraId="55BD2810"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119</w:t>
            </w:r>
          </w:p>
        </w:tc>
        <w:tc>
          <w:tcPr>
            <w:tcW w:w="1530" w:type="dxa"/>
          </w:tcPr>
          <w:p w14:paraId="54B6D8F6" w14:textId="77777777" w:rsidR="004237CD" w:rsidRPr="004237CD" w:rsidRDefault="004237CD" w:rsidP="004237CD">
            <w:pPr>
              <w:spacing w:line="276" w:lineRule="auto"/>
              <w:rPr>
                <w:rFonts w:ascii="Times New Roman" w:eastAsiaTheme="minorEastAsia" w:hAnsi="Times New Roman"/>
                <w:color w:val="FF0000"/>
                <w:lang w:val="sq-AL"/>
              </w:rPr>
            </w:pPr>
          </w:p>
        </w:tc>
      </w:tr>
      <w:tr w:rsidR="004237CD" w:rsidRPr="004237CD" w14:paraId="6DAB7B0A" w14:textId="77777777" w:rsidTr="00A51056">
        <w:trPr>
          <w:trHeight w:val="278"/>
        </w:trPr>
        <w:tc>
          <w:tcPr>
            <w:tcW w:w="630" w:type="dxa"/>
            <w:vAlign w:val="bottom"/>
          </w:tcPr>
          <w:p w14:paraId="04E026BE"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4.</w:t>
            </w:r>
          </w:p>
        </w:tc>
        <w:tc>
          <w:tcPr>
            <w:tcW w:w="1980" w:type="dxa"/>
            <w:vAlign w:val="bottom"/>
          </w:tcPr>
          <w:p w14:paraId="263AF8B4"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 xml:space="preserve">Shukrije Azemi </w:t>
            </w:r>
          </w:p>
        </w:tc>
        <w:tc>
          <w:tcPr>
            <w:tcW w:w="1620" w:type="dxa"/>
            <w:vAlign w:val="bottom"/>
          </w:tcPr>
          <w:p w14:paraId="3F63D54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Pogragjë</w:t>
            </w:r>
          </w:p>
        </w:tc>
        <w:tc>
          <w:tcPr>
            <w:tcW w:w="1080" w:type="dxa"/>
            <w:vAlign w:val="bottom"/>
          </w:tcPr>
          <w:p w14:paraId="73F9CDFF"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0.50</w:t>
            </w:r>
          </w:p>
        </w:tc>
        <w:tc>
          <w:tcPr>
            <w:tcW w:w="1350" w:type="dxa"/>
            <w:vAlign w:val="bottom"/>
          </w:tcPr>
          <w:p w14:paraId="51609B3C"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107 / 12</w:t>
            </w:r>
          </w:p>
        </w:tc>
        <w:tc>
          <w:tcPr>
            <w:tcW w:w="1170" w:type="dxa"/>
            <w:vAlign w:val="bottom"/>
          </w:tcPr>
          <w:p w14:paraId="02302059"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119</w:t>
            </w:r>
          </w:p>
        </w:tc>
        <w:tc>
          <w:tcPr>
            <w:tcW w:w="1530" w:type="dxa"/>
          </w:tcPr>
          <w:p w14:paraId="0B5597C1"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27560A0D" w14:textId="77777777" w:rsidTr="00A51056">
        <w:trPr>
          <w:trHeight w:val="260"/>
        </w:trPr>
        <w:tc>
          <w:tcPr>
            <w:tcW w:w="630" w:type="dxa"/>
            <w:vAlign w:val="bottom"/>
          </w:tcPr>
          <w:p w14:paraId="669C1ABE"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5.</w:t>
            </w:r>
          </w:p>
        </w:tc>
        <w:tc>
          <w:tcPr>
            <w:tcW w:w="1980" w:type="dxa"/>
            <w:vAlign w:val="bottom"/>
          </w:tcPr>
          <w:p w14:paraId="0DBAE024"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Isuf Ismajli</w:t>
            </w:r>
          </w:p>
        </w:tc>
        <w:tc>
          <w:tcPr>
            <w:tcW w:w="1620" w:type="dxa"/>
            <w:vAlign w:val="bottom"/>
          </w:tcPr>
          <w:p w14:paraId="553574E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Llashticë</w:t>
            </w:r>
          </w:p>
        </w:tc>
        <w:tc>
          <w:tcPr>
            <w:tcW w:w="1080" w:type="dxa"/>
            <w:vAlign w:val="bottom"/>
          </w:tcPr>
          <w:p w14:paraId="7ED1D797"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1.00</w:t>
            </w:r>
          </w:p>
        </w:tc>
        <w:tc>
          <w:tcPr>
            <w:tcW w:w="1350" w:type="dxa"/>
            <w:vAlign w:val="bottom"/>
          </w:tcPr>
          <w:p w14:paraId="5348C5B9"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29D62C71"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1873A38D"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7888172E" w14:textId="77777777" w:rsidTr="00A51056">
        <w:trPr>
          <w:trHeight w:val="242"/>
        </w:trPr>
        <w:tc>
          <w:tcPr>
            <w:tcW w:w="630" w:type="dxa"/>
            <w:vAlign w:val="bottom"/>
          </w:tcPr>
          <w:p w14:paraId="2ACC668C"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6.</w:t>
            </w:r>
          </w:p>
        </w:tc>
        <w:tc>
          <w:tcPr>
            <w:tcW w:w="1980" w:type="dxa"/>
            <w:vAlign w:val="bottom"/>
          </w:tcPr>
          <w:p w14:paraId="7E86C9D2"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Florim Muji</w:t>
            </w:r>
          </w:p>
        </w:tc>
        <w:tc>
          <w:tcPr>
            <w:tcW w:w="1620" w:type="dxa"/>
            <w:vAlign w:val="bottom"/>
          </w:tcPr>
          <w:p w14:paraId="13F969A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Bresalc</w:t>
            </w:r>
          </w:p>
        </w:tc>
        <w:tc>
          <w:tcPr>
            <w:tcW w:w="1080" w:type="dxa"/>
            <w:vAlign w:val="bottom"/>
          </w:tcPr>
          <w:p w14:paraId="62565ED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0.50</w:t>
            </w:r>
          </w:p>
        </w:tc>
        <w:tc>
          <w:tcPr>
            <w:tcW w:w="1350" w:type="dxa"/>
            <w:vAlign w:val="bottom"/>
          </w:tcPr>
          <w:p w14:paraId="26823D85"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107 / 12</w:t>
            </w:r>
          </w:p>
        </w:tc>
        <w:tc>
          <w:tcPr>
            <w:tcW w:w="1170" w:type="dxa"/>
            <w:vAlign w:val="bottom"/>
          </w:tcPr>
          <w:p w14:paraId="6D7EED1B"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119</w:t>
            </w:r>
          </w:p>
        </w:tc>
        <w:tc>
          <w:tcPr>
            <w:tcW w:w="1530" w:type="dxa"/>
          </w:tcPr>
          <w:p w14:paraId="395B2430"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3DB1E65F" w14:textId="77777777" w:rsidTr="00A51056">
        <w:trPr>
          <w:trHeight w:val="260"/>
        </w:trPr>
        <w:tc>
          <w:tcPr>
            <w:tcW w:w="630" w:type="dxa"/>
            <w:vAlign w:val="bottom"/>
          </w:tcPr>
          <w:p w14:paraId="17EE466F"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7.</w:t>
            </w:r>
          </w:p>
        </w:tc>
        <w:tc>
          <w:tcPr>
            <w:tcW w:w="1980" w:type="dxa"/>
            <w:vAlign w:val="bottom"/>
          </w:tcPr>
          <w:p w14:paraId="2B10DA94"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Nexhat Dauti</w:t>
            </w:r>
          </w:p>
        </w:tc>
        <w:tc>
          <w:tcPr>
            <w:tcW w:w="1620" w:type="dxa"/>
            <w:vAlign w:val="bottom"/>
          </w:tcPr>
          <w:p w14:paraId="409E39D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Gjilan</w:t>
            </w:r>
          </w:p>
        </w:tc>
        <w:tc>
          <w:tcPr>
            <w:tcW w:w="1080" w:type="dxa"/>
            <w:vAlign w:val="bottom"/>
          </w:tcPr>
          <w:p w14:paraId="111D609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1.00</w:t>
            </w:r>
          </w:p>
        </w:tc>
        <w:tc>
          <w:tcPr>
            <w:tcW w:w="1350" w:type="dxa"/>
            <w:vAlign w:val="bottom"/>
          </w:tcPr>
          <w:p w14:paraId="2F0F743F"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7EEB643B"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2771395A"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22C9A4C5" w14:textId="77777777" w:rsidTr="00A51056">
        <w:trPr>
          <w:trHeight w:val="323"/>
        </w:trPr>
        <w:tc>
          <w:tcPr>
            <w:tcW w:w="630" w:type="dxa"/>
            <w:vAlign w:val="bottom"/>
          </w:tcPr>
          <w:p w14:paraId="6CDF9896"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8.</w:t>
            </w:r>
          </w:p>
        </w:tc>
        <w:tc>
          <w:tcPr>
            <w:tcW w:w="1980" w:type="dxa"/>
            <w:vAlign w:val="bottom"/>
          </w:tcPr>
          <w:p w14:paraId="58ED96AC"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Imer Ibishi</w:t>
            </w:r>
          </w:p>
        </w:tc>
        <w:tc>
          <w:tcPr>
            <w:tcW w:w="1620" w:type="dxa"/>
            <w:vAlign w:val="bottom"/>
          </w:tcPr>
          <w:p w14:paraId="2DBA18C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Llashticë</w:t>
            </w:r>
          </w:p>
        </w:tc>
        <w:tc>
          <w:tcPr>
            <w:tcW w:w="1080" w:type="dxa"/>
            <w:vAlign w:val="bottom"/>
          </w:tcPr>
          <w:p w14:paraId="57557165"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0.30</w:t>
            </w:r>
          </w:p>
        </w:tc>
        <w:tc>
          <w:tcPr>
            <w:tcW w:w="1350" w:type="dxa"/>
            <w:vAlign w:val="bottom"/>
          </w:tcPr>
          <w:p w14:paraId="03EC0723"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64 / 7</w:t>
            </w:r>
          </w:p>
        </w:tc>
        <w:tc>
          <w:tcPr>
            <w:tcW w:w="1170" w:type="dxa"/>
            <w:vAlign w:val="bottom"/>
          </w:tcPr>
          <w:p w14:paraId="10DA7C3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71</w:t>
            </w:r>
          </w:p>
        </w:tc>
        <w:tc>
          <w:tcPr>
            <w:tcW w:w="1530" w:type="dxa"/>
          </w:tcPr>
          <w:p w14:paraId="28DC3428"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0992A1DC" w14:textId="77777777" w:rsidTr="00A51056">
        <w:trPr>
          <w:trHeight w:val="260"/>
        </w:trPr>
        <w:tc>
          <w:tcPr>
            <w:tcW w:w="630" w:type="dxa"/>
            <w:vAlign w:val="bottom"/>
          </w:tcPr>
          <w:p w14:paraId="2CC2E2EC"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9.</w:t>
            </w:r>
          </w:p>
        </w:tc>
        <w:tc>
          <w:tcPr>
            <w:tcW w:w="1980" w:type="dxa"/>
            <w:vAlign w:val="bottom"/>
          </w:tcPr>
          <w:p w14:paraId="4B884AE8"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Jeton Hajdari</w:t>
            </w:r>
          </w:p>
        </w:tc>
        <w:tc>
          <w:tcPr>
            <w:tcW w:w="1620" w:type="dxa"/>
            <w:vAlign w:val="bottom"/>
          </w:tcPr>
          <w:p w14:paraId="46AE719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Dob</w:t>
            </w:r>
            <w:r w:rsidR="00DE06EF">
              <w:rPr>
                <w:rFonts w:ascii="Times New Roman" w:eastAsiaTheme="minorEastAsia" w:hAnsi="Times New Roman"/>
                <w:lang w:val="sq-AL"/>
              </w:rPr>
              <w:t>ë</w:t>
            </w:r>
            <w:r w:rsidRPr="004237CD">
              <w:rPr>
                <w:rFonts w:ascii="Times New Roman" w:eastAsiaTheme="minorEastAsia" w:hAnsi="Times New Roman"/>
                <w:lang w:val="sq-AL"/>
              </w:rPr>
              <w:t>rqan</w:t>
            </w:r>
          </w:p>
        </w:tc>
        <w:tc>
          <w:tcPr>
            <w:tcW w:w="1080" w:type="dxa"/>
            <w:vAlign w:val="bottom"/>
          </w:tcPr>
          <w:p w14:paraId="2D485006"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0.40</w:t>
            </w:r>
          </w:p>
        </w:tc>
        <w:tc>
          <w:tcPr>
            <w:tcW w:w="1350" w:type="dxa"/>
            <w:vAlign w:val="bottom"/>
          </w:tcPr>
          <w:p w14:paraId="4A32C96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88 / 10</w:t>
            </w:r>
          </w:p>
        </w:tc>
        <w:tc>
          <w:tcPr>
            <w:tcW w:w="1170" w:type="dxa"/>
            <w:vAlign w:val="bottom"/>
          </w:tcPr>
          <w:p w14:paraId="19662CDF"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98</w:t>
            </w:r>
          </w:p>
        </w:tc>
        <w:tc>
          <w:tcPr>
            <w:tcW w:w="1530" w:type="dxa"/>
          </w:tcPr>
          <w:p w14:paraId="7FD42B6B"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0692FF28" w14:textId="77777777" w:rsidTr="00A51056">
        <w:trPr>
          <w:trHeight w:val="260"/>
        </w:trPr>
        <w:tc>
          <w:tcPr>
            <w:tcW w:w="630" w:type="dxa"/>
            <w:vAlign w:val="bottom"/>
          </w:tcPr>
          <w:p w14:paraId="59581D4F"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10.</w:t>
            </w:r>
          </w:p>
        </w:tc>
        <w:tc>
          <w:tcPr>
            <w:tcW w:w="1980" w:type="dxa"/>
            <w:vAlign w:val="bottom"/>
          </w:tcPr>
          <w:p w14:paraId="246935DE"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Ilaz Zeqiri</w:t>
            </w:r>
          </w:p>
        </w:tc>
        <w:tc>
          <w:tcPr>
            <w:tcW w:w="1620" w:type="dxa"/>
            <w:vAlign w:val="bottom"/>
          </w:tcPr>
          <w:p w14:paraId="73445B2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Haxhaj</w:t>
            </w:r>
          </w:p>
        </w:tc>
        <w:tc>
          <w:tcPr>
            <w:tcW w:w="1080" w:type="dxa"/>
            <w:vAlign w:val="bottom"/>
          </w:tcPr>
          <w:p w14:paraId="20695796"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0.30</w:t>
            </w:r>
          </w:p>
        </w:tc>
        <w:tc>
          <w:tcPr>
            <w:tcW w:w="1350" w:type="dxa"/>
            <w:vAlign w:val="bottom"/>
          </w:tcPr>
          <w:p w14:paraId="0451D15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64 / 7</w:t>
            </w:r>
          </w:p>
        </w:tc>
        <w:tc>
          <w:tcPr>
            <w:tcW w:w="1170" w:type="dxa"/>
            <w:vAlign w:val="bottom"/>
          </w:tcPr>
          <w:p w14:paraId="51D9954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71</w:t>
            </w:r>
          </w:p>
        </w:tc>
        <w:tc>
          <w:tcPr>
            <w:tcW w:w="1530" w:type="dxa"/>
          </w:tcPr>
          <w:p w14:paraId="2340C359"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304DC49F" w14:textId="77777777" w:rsidTr="00A51056">
        <w:trPr>
          <w:trHeight w:val="350"/>
        </w:trPr>
        <w:tc>
          <w:tcPr>
            <w:tcW w:w="630" w:type="dxa"/>
            <w:vAlign w:val="bottom"/>
          </w:tcPr>
          <w:p w14:paraId="5053627E"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11.</w:t>
            </w:r>
          </w:p>
        </w:tc>
        <w:tc>
          <w:tcPr>
            <w:tcW w:w="1980" w:type="dxa"/>
            <w:vAlign w:val="bottom"/>
          </w:tcPr>
          <w:p w14:paraId="29F6681F"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Ramadan Ajvazi</w:t>
            </w:r>
          </w:p>
        </w:tc>
        <w:tc>
          <w:tcPr>
            <w:tcW w:w="1620" w:type="dxa"/>
            <w:vAlign w:val="bottom"/>
          </w:tcPr>
          <w:p w14:paraId="6D0539C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Gjilan</w:t>
            </w:r>
          </w:p>
        </w:tc>
        <w:tc>
          <w:tcPr>
            <w:tcW w:w="1080" w:type="dxa"/>
            <w:vAlign w:val="bottom"/>
          </w:tcPr>
          <w:p w14:paraId="7C85D922"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1.00</w:t>
            </w:r>
          </w:p>
        </w:tc>
        <w:tc>
          <w:tcPr>
            <w:tcW w:w="1350" w:type="dxa"/>
            <w:vAlign w:val="bottom"/>
          </w:tcPr>
          <w:p w14:paraId="35E7F1C0"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1E322B1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05ABF11E"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47748442" w14:textId="77777777" w:rsidTr="00A51056">
        <w:trPr>
          <w:trHeight w:val="242"/>
        </w:trPr>
        <w:tc>
          <w:tcPr>
            <w:tcW w:w="630" w:type="dxa"/>
            <w:vAlign w:val="bottom"/>
          </w:tcPr>
          <w:p w14:paraId="327CCE7F"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12.</w:t>
            </w:r>
          </w:p>
        </w:tc>
        <w:tc>
          <w:tcPr>
            <w:tcW w:w="1980" w:type="dxa"/>
            <w:vAlign w:val="bottom"/>
          </w:tcPr>
          <w:p w14:paraId="790AA398"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Valon Ramushi</w:t>
            </w:r>
          </w:p>
        </w:tc>
        <w:tc>
          <w:tcPr>
            <w:tcW w:w="1620" w:type="dxa"/>
            <w:vAlign w:val="bottom"/>
          </w:tcPr>
          <w:p w14:paraId="2832E6A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Gjilan</w:t>
            </w:r>
          </w:p>
        </w:tc>
        <w:tc>
          <w:tcPr>
            <w:tcW w:w="1080" w:type="dxa"/>
            <w:vAlign w:val="bottom"/>
          </w:tcPr>
          <w:p w14:paraId="43C8100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1.00</w:t>
            </w:r>
          </w:p>
        </w:tc>
        <w:tc>
          <w:tcPr>
            <w:tcW w:w="1350" w:type="dxa"/>
            <w:vAlign w:val="bottom"/>
          </w:tcPr>
          <w:p w14:paraId="6D1CAC12"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0002173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6B416960"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219BEC62" w14:textId="77777777" w:rsidTr="00A51056">
        <w:trPr>
          <w:trHeight w:val="242"/>
        </w:trPr>
        <w:tc>
          <w:tcPr>
            <w:tcW w:w="630" w:type="dxa"/>
            <w:vAlign w:val="bottom"/>
          </w:tcPr>
          <w:p w14:paraId="5C02AD78"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13.</w:t>
            </w:r>
          </w:p>
        </w:tc>
        <w:tc>
          <w:tcPr>
            <w:tcW w:w="1980" w:type="dxa"/>
            <w:vAlign w:val="bottom"/>
          </w:tcPr>
          <w:p w14:paraId="6DC5B819"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Arijan Shala</w:t>
            </w:r>
          </w:p>
        </w:tc>
        <w:tc>
          <w:tcPr>
            <w:tcW w:w="1620" w:type="dxa"/>
            <w:vAlign w:val="bottom"/>
          </w:tcPr>
          <w:p w14:paraId="5534795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Ponesh</w:t>
            </w:r>
          </w:p>
        </w:tc>
        <w:tc>
          <w:tcPr>
            <w:tcW w:w="1080" w:type="dxa"/>
            <w:vAlign w:val="bottom"/>
          </w:tcPr>
          <w:p w14:paraId="591ED0FF"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0.50</w:t>
            </w:r>
          </w:p>
        </w:tc>
        <w:tc>
          <w:tcPr>
            <w:tcW w:w="1350" w:type="dxa"/>
            <w:vAlign w:val="bottom"/>
          </w:tcPr>
          <w:p w14:paraId="0E44A5C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107 / 12</w:t>
            </w:r>
          </w:p>
        </w:tc>
        <w:tc>
          <w:tcPr>
            <w:tcW w:w="1170" w:type="dxa"/>
            <w:vAlign w:val="bottom"/>
          </w:tcPr>
          <w:p w14:paraId="7A9950CF"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119</w:t>
            </w:r>
          </w:p>
        </w:tc>
        <w:tc>
          <w:tcPr>
            <w:tcW w:w="1530" w:type="dxa"/>
          </w:tcPr>
          <w:p w14:paraId="66BDFCE6"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17F5036B" w14:textId="77777777" w:rsidTr="00A51056">
        <w:trPr>
          <w:trHeight w:val="350"/>
        </w:trPr>
        <w:tc>
          <w:tcPr>
            <w:tcW w:w="630" w:type="dxa"/>
            <w:vAlign w:val="bottom"/>
          </w:tcPr>
          <w:p w14:paraId="75C8237F"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14.</w:t>
            </w:r>
          </w:p>
        </w:tc>
        <w:tc>
          <w:tcPr>
            <w:tcW w:w="1980" w:type="dxa"/>
            <w:vAlign w:val="bottom"/>
          </w:tcPr>
          <w:p w14:paraId="1A06AC4F"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Mustafë Ahmeti</w:t>
            </w:r>
          </w:p>
        </w:tc>
        <w:tc>
          <w:tcPr>
            <w:tcW w:w="1620" w:type="dxa"/>
            <w:vAlign w:val="bottom"/>
          </w:tcPr>
          <w:p w14:paraId="0D0D1F3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Kravaricë</w:t>
            </w:r>
          </w:p>
        </w:tc>
        <w:tc>
          <w:tcPr>
            <w:tcW w:w="1080" w:type="dxa"/>
            <w:vAlign w:val="bottom"/>
          </w:tcPr>
          <w:p w14:paraId="4B72D2D3"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0.50</w:t>
            </w:r>
          </w:p>
        </w:tc>
        <w:tc>
          <w:tcPr>
            <w:tcW w:w="1350" w:type="dxa"/>
            <w:vAlign w:val="bottom"/>
          </w:tcPr>
          <w:p w14:paraId="0F0EC6B1"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107 / 12</w:t>
            </w:r>
          </w:p>
        </w:tc>
        <w:tc>
          <w:tcPr>
            <w:tcW w:w="1170" w:type="dxa"/>
            <w:vAlign w:val="bottom"/>
          </w:tcPr>
          <w:p w14:paraId="44E92634"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119</w:t>
            </w:r>
          </w:p>
        </w:tc>
        <w:tc>
          <w:tcPr>
            <w:tcW w:w="1530" w:type="dxa"/>
          </w:tcPr>
          <w:p w14:paraId="3F6B71AE"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57692FC3" w14:textId="77777777" w:rsidTr="00A51056">
        <w:trPr>
          <w:trHeight w:val="350"/>
        </w:trPr>
        <w:tc>
          <w:tcPr>
            <w:tcW w:w="630" w:type="dxa"/>
            <w:vAlign w:val="bottom"/>
          </w:tcPr>
          <w:p w14:paraId="2D90E63B"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15.</w:t>
            </w:r>
          </w:p>
        </w:tc>
        <w:tc>
          <w:tcPr>
            <w:tcW w:w="1980" w:type="dxa"/>
            <w:vAlign w:val="bottom"/>
          </w:tcPr>
          <w:p w14:paraId="2ADD2E6A"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Ramadan Ahmeti</w:t>
            </w:r>
          </w:p>
        </w:tc>
        <w:tc>
          <w:tcPr>
            <w:tcW w:w="1620" w:type="dxa"/>
            <w:vAlign w:val="bottom"/>
          </w:tcPr>
          <w:p w14:paraId="024A6F3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Kravaricë</w:t>
            </w:r>
          </w:p>
        </w:tc>
        <w:tc>
          <w:tcPr>
            <w:tcW w:w="1080" w:type="dxa"/>
            <w:vAlign w:val="bottom"/>
          </w:tcPr>
          <w:p w14:paraId="7C98D76F"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0.50</w:t>
            </w:r>
          </w:p>
        </w:tc>
        <w:tc>
          <w:tcPr>
            <w:tcW w:w="1350" w:type="dxa"/>
            <w:vAlign w:val="bottom"/>
          </w:tcPr>
          <w:p w14:paraId="0E8DAA5A"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107 / 12</w:t>
            </w:r>
          </w:p>
        </w:tc>
        <w:tc>
          <w:tcPr>
            <w:tcW w:w="1170" w:type="dxa"/>
            <w:vAlign w:val="bottom"/>
          </w:tcPr>
          <w:p w14:paraId="6BCCEDD3"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119</w:t>
            </w:r>
          </w:p>
        </w:tc>
        <w:tc>
          <w:tcPr>
            <w:tcW w:w="1530" w:type="dxa"/>
          </w:tcPr>
          <w:p w14:paraId="2FCC9B29"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427C3B2D" w14:textId="77777777" w:rsidTr="00A51056">
        <w:trPr>
          <w:trHeight w:val="350"/>
        </w:trPr>
        <w:tc>
          <w:tcPr>
            <w:tcW w:w="630" w:type="dxa"/>
            <w:vAlign w:val="bottom"/>
          </w:tcPr>
          <w:p w14:paraId="795A2AB2"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16.</w:t>
            </w:r>
          </w:p>
        </w:tc>
        <w:tc>
          <w:tcPr>
            <w:tcW w:w="1980" w:type="dxa"/>
            <w:vAlign w:val="bottom"/>
          </w:tcPr>
          <w:p w14:paraId="1324ED39"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Shaban Hajdini</w:t>
            </w:r>
          </w:p>
        </w:tc>
        <w:tc>
          <w:tcPr>
            <w:tcW w:w="1620" w:type="dxa"/>
            <w:vAlign w:val="bottom"/>
          </w:tcPr>
          <w:p w14:paraId="0AAD4F3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Përlepnicë</w:t>
            </w:r>
          </w:p>
        </w:tc>
        <w:tc>
          <w:tcPr>
            <w:tcW w:w="1080" w:type="dxa"/>
            <w:vAlign w:val="bottom"/>
          </w:tcPr>
          <w:p w14:paraId="35C5C575"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1.00</w:t>
            </w:r>
          </w:p>
        </w:tc>
        <w:tc>
          <w:tcPr>
            <w:tcW w:w="1350" w:type="dxa"/>
            <w:vAlign w:val="bottom"/>
          </w:tcPr>
          <w:p w14:paraId="7F34DB5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29D07207"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3CB3381B"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76EDFA7E" w14:textId="77777777" w:rsidTr="00A51056">
        <w:trPr>
          <w:trHeight w:val="350"/>
        </w:trPr>
        <w:tc>
          <w:tcPr>
            <w:tcW w:w="630" w:type="dxa"/>
            <w:vAlign w:val="bottom"/>
          </w:tcPr>
          <w:p w14:paraId="32F6FF3F"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17.</w:t>
            </w:r>
          </w:p>
        </w:tc>
        <w:tc>
          <w:tcPr>
            <w:tcW w:w="1980" w:type="dxa"/>
            <w:vAlign w:val="bottom"/>
          </w:tcPr>
          <w:p w14:paraId="48AADBD1"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Jakup Bajrami</w:t>
            </w:r>
          </w:p>
        </w:tc>
        <w:tc>
          <w:tcPr>
            <w:tcW w:w="1620" w:type="dxa"/>
            <w:vAlign w:val="bottom"/>
          </w:tcPr>
          <w:p w14:paraId="5DBFC92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Livoq i epërm</w:t>
            </w:r>
          </w:p>
        </w:tc>
        <w:tc>
          <w:tcPr>
            <w:tcW w:w="1080" w:type="dxa"/>
            <w:vAlign w:val="bottom"/>
          </w:tcPr>
          <w:p w14:paraId="2194AA0C"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w:t>
            </w:r>
          </w:p>
        </w:tc>
        <w:tc>
          <w:tcPr>
            <w:tcW w:w="1350" w:type="dxa"/>
            <w:vAlign w:val="bottom"/>
          </w:tcPr>
          <w:p w14:paraId="5F4C4FC5"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0D9D285D"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61222B8F"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29222E73" w14:textId="77777777" w:rsidTr="00A51056">
        <w:trPr>
          <w:trHeight w:val="350"/>
        </w:trPr>
        <w:tc>
          <w:tcPr>
            <w:tcW w:w="630" w:type="dxa"/>
            <w:vAlign w:val="bottom"/>
          </w:tcPr>
          <w:p w14:paraId="22AFA30B"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18.</w:t>
            </w:r>
          </w:p>
        </w:tc>
        <w:tc>
          <w:tcPr>
            <w:tcW w:w="1980" w:type="dxa"/>
            <w:vAlign w:val="bottom"/>
          </w:tcPr>
          <w:p w14:paraId="470EACCB"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Merita Kadriu</w:t>
            </w:r>
          </w:p>
        </w:tc>
        <w:tc>
          <w:tcPr>
            <w:tcW w:w="1620" w:type="dxa"/>
            <w:vAlign w:val="bottom"/>
          </w:tcPr>
          <w:p w14:paraId="1907D2B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Kravaricë</w:t>
            </w:r>
          </w:p>
        </w:tc>
        <w:tc>
          <w:tcPr>
            <w:tcW w:w="1080" w:type="dxa"/>
            <w:vAlign w:val="bottom"/>
          </w:tcPr>
          <w:p w14:paraId="5C2CAB8C"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w:t>
            </w:r>
          </w:p>
        </w:tc>
        <w:tc>
          <w:tcPr>
            <w:tcW w:w="1350" w:type="dxa"/>
            <w:vAlign w:val="bottom"/>
          </w:tcPr>
          <w:p w14:paraId="38BE029C"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6C76F1F6"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2A2D5BA9"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530ED573" w14:textId="77777777" w:rsidTr="00A51056">
        <w:trPr>
          <w:trHeight w:val="350"/>
        </w:trPr>
        <w:tc>
          <w:tcPr>
            <w:tcW w:w="630" w:type="dxa"/>
            <w:vAlign w:val="bottom"/>
          </w:tcPr>
          <w:p w14:paraId="1F5CB344"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19.</w:t>
            </w:r>
          </w:p>
        </w:tc>
        <w:tc>
          <w:tcPr>
            <w:tcW w:w="1980" w:type="dxa"/>
            <w:vAlign w:val="bottom"/>
          </w:tcPr>
          <w:p w14:paraId="4256081A"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Brahim Hasani</w:t>
            </w:r>
          </w:p>
        </w:tc>
        <w:tc>
          <w:tcPr>
            <w:tcW w:w="1620" w:type="dxa"/>
            <w:vAlign w:val="bottom"/>
          </w:tcPr>
          <w:p w14:paraId="7981A37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V. e Zhegocit</w:t>
            </w:r>
          </w:p>
        </w:tc>
        <w:tc>
          <w:tcPr>
            <w:tcW w:w="1080" w:type="dxa"/>
            <w:vAlign w:val="bottom"/>
          </w:tcPr>
          <w:p w14:paraId="7D68D3C9"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0.60</w:t>
            </w:r>
          </w:p>
        </w:tc>
        <w:tc>
          <w:tcPr>
            <w:tcW w:w="1350" w:type="dxa"/>
            <w:vAlign w:val="bottom"/>
          </w:tcPr>
          <w:p w14:paraId="3991B1D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128 / 14</w:t>
            </w:r>
          </w:p>
        </w:tc>
        <w:tc>
          <w:tcPr>
            <w:tcW w:w="1170" w:type="dxa"/>
            <w:vAlign w:val="bottom"/>
          </w:tcPr>
          <w:p w14:paraId="25606DA2"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142</w:t>
            </w:r>
          </w:p>
        </w:tc>
        <w:tc>
          <w:tcPr>
            <w:tcW w:w="1530" w:type="dxa"/>
          </w:tcPr>
          <w:p w14:paraId="7F5AA23C"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5759C44C" w14:textId="77777777" w:rsidTr="00A51056">
        <w:trPr>
          <w:trHeight w:val="233"/>
        </w:trPr>
        <w:tc>
          <w:tcPr>
            <w:tcW w:w="630" w:type="dxa"/>
            <w:vAlign w:val="bottom"/>
          </w:tcPr>
          <w:p w14:paraId="7B1F8E24"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20.</w:t>
            </w:r>
          </w:p>
        </w:tc>
        <w:tc>
          <w:tcPr>
            <w:tcW w:w="1980" w:type="dxa"/>
            <w:vAlign w:val="bottom"/>
          </w:tcPr>
          <w:p w14:paraId="049CF477"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 xml:space="preserve">Ridvan Hoxha </w:t>
            </w:r>
          </w:p>
        </w:tc>
        <w:tc>
          <w:tcPr>
            <w:tcW w:w="1620" w:type="dxa"/>
            <w:vAlign w:val="bottom"/>
          </w:tcPr>
          <w:p w14:paraId="145B369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C</w:t>
            </w:r>
            <w:r w:rsidR="00432EF2">
              <w:rPr>
                <w:rFonts w:ascii="Times New Roman" w:eastAsiaTheme="minorEastAsia" w:hAnsi="Times New Roman"/>
                <w:lang w:val="sq-AL"/>
              </w:rPr>
              <w:t>ër</w:t>
            </w:r>
            <w:r w:rsidRPr="004237CD">
              <w:rPr>
                <w:rFonts w:ascii="Times New Roman" w:eastAsiaTheme="minorEastAsia" w:hAnsi="Times New Roman"/>
                <w:lang w:val="sq-AL"/>
              </w:rPr>
              <w:t>rnicë</w:t>
            </w:r>
          </w:p>
        </w:tc>
        <w:tc>
          <w:tcPr>
            <w:tcW w:w="1080" w:type="dxa"/>
            <w:vAlign w:val="bottom"/>
          </w:tcPr>
          <w:p w14:paraId="0A4A5C5C"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w:t>
            </w:r>
          </w:p>
        </w:tc>
        <w:tc>
          <w:tcPr>
            <w:tcW w:w="1350" w:type="dxa"/>
            <w:vAlign w:val="bottom"/>
          </w:tcPr>
          <w:p w14:paraId="61C5E18E"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7F6ADDE6"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41CFAE2D"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1247734D" w14:textId="77777777" w:rsidTr="00A51056">
        <w:trPr>
          <w:trHeight w:val="350"/>
        </w:trPr>
        <w:tc>
          <w:tcPr>
            <w:tcW w:w="630" w:type="dxa"/>
            <w:vAlign w:val="bottom"/>
          </w:tcPr>
          <w:p w14:paraId="29CC6A2F"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21.</w:t>
            </w:r>
          </w:p>
        </w:tc>
        <w:tc>
          <w:tcPr>
            <w:tcW w:w="1980" w:type="dxa"/>
            <w:vAlign w:val="bottom"/>
          </w:tcPr>
          <w:p w14:paraId="221246FF"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Qemajl Selmani</w:t>
            </w:r>
          </w:p>
        </w:tc>
        <w:tc>
          <w:tcPr>
            <w:tcW w:w="1620" w:type="dxa"/>
            <w:vAlign w:val="bottom"/>
          </w:tcPr>
          <w:p w14:paraId="323A67C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Gjilan</w:t>
            </w:r>
          </w:p>
        </w:tc>
        <w:tc>
          <w:tcPr>
            <w:tcW w:w="1080" w:type="dxa"/>
            <w:vAlign w:val="bottom"/>
          </w:tcPr>
          <w:p w14:paraId="05ABE72F"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w:t>
            </w:r>
          </w:p>
        </w:tc>
        <w:tc>
          <w:tcPr>
            <w:tcW w:w="1350" w:type="dxa"/>
            <w:vAlign w:val="bottom"/>
          </w:tcPr>
          <w:p w14:paraId="2ED097CB"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215 / 23</w:t>
            </w:r>
          </w:p>
        </w:tc>
        <w:tc>
          <w:tcPr>
            <w:tcW w:w="1170" w:type="dxa"/>
            <w:vAlign w:val="bottom"/>
          </w:tcPr>
          <w:p w14:paraId="135C168C"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238</w:t>
            </w:r>
          </w:p>
        </w:tc>
        <w:tc>
          <w:tcPr>
            <w:tcW w:w="1530" w:type="dxa"/>
          </w:tcPr>
          <w:p w14:paraId="4ED9BD7E"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2B174752" w14:textId="77777777" w:rsidTr="00A51056">
        <w:trPr>
          <w:trHeight w:val="350"/>
        </w:trPr>
        <w:tc>
          <w:tcPr>
            <w:tcW w:w="630" w:type="dxa"/>
            <w:vAlign w:val="bottom"/>
          </w:tcPr>
          <w:p w14:paraId="5A1F135C"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22.</w:t>
            </w:r>
          </w:p>
        </w:tc>
        <w:tc>
          <w:tcPr>
            <w:tcW w:w="1980" w:type="dxa"/>
            <w:vAlign w:val="bottom"/>
          </w:tcPr>
          <w:p w14:paraId="753687B6"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Muhamer Vllasaliu</w:t>
            </w:r>
          </w:p>
        </w:tc>
        <w:tc>
          <w:tcPr>
            <w:tcW w:w="1620" w:type="dxa"/>
            <w:vAlign w:val="bottom"/>
          </w:tcPr>
          <w:p w14:paraId="4801426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Gjilan</w:t>
            </w:r>
          </w:p>
        </w:tc>
        <w:tc>
          <w:tcPr>
            <w:tcW w:w="1080" w:type="dxa"/>
            <w:vAlign w:val="bottom"/>
          </w:tcPr>
          <w:p w14:paraId="735D8232"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0.30</w:t>
            </w:r>
          </w:p>
        </w:tc>
        <w:tc>
          <w:tcPr>
            <w:tcW w:w="1350" w:type="dxa"/>
            <w:vAlign w:val="bottom"/>
          </w:tcPr>
          <w:p w14:paraId="6558A003"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64 / 7</w:t>
            </w:r>
          </w:p>
        </w:tc>
        <w:tc>
          <w:tcPr>
            <w:tcW w:w="1170" w:type="dxa"/>
            <w:vAlign w:val="bottom"/>
          </w:tcPr>
          <w:p w14:paraId="13FF8A01"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71</w:t>
            </w:r>
          </w:p>
        </w:tc>
        <w:tc>
          <w:tcPr>
            <w:tcW w:w="1530" w:type="dxa"/>
          </w:tcPr>
          <w:p w14:paraId="4D5E05F4"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3DEFC8D6" w14:textId="77777777" w:rsidTr="00A51056">
        <w:trPr>
          <w:trHeight w:val="350"/>
        </w:trPr>
        <w:tc>
          <w:tcPr>
            <w:tcW w:w="630" w:type="dxa"/>
            <w:vAlign w:val="bottom"/>
          </w:tcPr>
          <w:p w14:paraId="3717DAEC" w14:textId="77777777" w:rsidR="004237CD" w:rsidRPr="004237CD" w:rsidRDefault="004237CD" w:rsidP="004237CD">
            <w:pPr>
              <w:spacing w:line="276" w:lineRule="auto"/>
              <w:jc w:val="right"/>
              <w:rPr>
                <w:rFonts w:ascii="Times New Roman" w:eastAsiaTheme="minorEastAsia" w:hAnsi="Times New Roman"/>
                <w:lang w:val="sq-AL"/>
              </w:rPr>
            </w:pPr>
            <w:r w:rsidRPr="004237CD">
              <w:rPr>
                <w:rFonts w:ascii="Times New Roman" w:eastAsiaTheme="minorEastAsia" w:hAnsi="Times New Roman"/>
                <w:lang w:val="sq-AL"/>
              </w:rPr>
              <w:t>23.</w:t>
            </w:r>
          </w:p>
        </w:tc>
        <w:tc>
          <w:tcPr>
            <w:tcW w:w="1980" w:type="dxa"/>
            <w:vAlign w:val="bottom"/>
          </w:tcPr>
          <w:p w14:paraId="29366A2D" w14:textId="77777777" w:rsidR="004237CD" w:rsidRPr="004237CD" w:rsidRDefault="004237CD" w:rsidP="004237CD">
            <w:pPr>
              <w:spacing w:line="276" w:lineRule="auto"/>
              <w:rPr>
                <w:rFonts w:ascii="Times New Roman" w:eastAsiaTheme="minorEastAsia" w:hAnsi="Times New Roman"/>
                <w:bCs/>
                <w:lang w:val="sq-AL"/>
              </w:rPr>
            </w:pPr>
            <w:r w:rsidRPr="004237CD">
              <w:rPr>
                <w:rFonts w:ascii="Times New Roman" w:eastAsiaTheme="minorEastAsia" w:hAnsi="Times New Roman"/>
                <w:bCs/>
                <w:lang w:val="sq-AL"/>
              </w:rPr>
              <w:t>Venhar Haziri</w:t>
            </w:r>
          </w:p>
        </w:tc>
        <w:tc>
          <w:tcPr>
            <w:tcW w:w="1620" w:type="dxa"/>
            <w:vAlign w:val="bottom"/>
          </w:tcPr>
          <w:p w14:paraId="2793FD0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Bresalc</w:t>
            </w:r>
          </w:p>
        </w:tc>
        <w:tc>
          <w:tcPr>
            <w:tcW w:w="1080" w:type="dxa"/>
            <w:vAlign w:val="bottom"/>
          </w:tcPr>
          <w:p w14:paraId="735F476A"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0.50</w:t>
            </w:r>
          </w:p>
        </w:tc>
        <w:tc>
          <w:tcPr>
            <w:tcW w:w="1350" w:type="dxa"/>
            <w:vAlign w:val="bottom"/>
          </w:tcPr>
          <w:p w14:paraId="2943A51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107/12</w:t>
            </w:r>
          </w:p>
        </w:tc>
        <w:tc>
          <w:tcPr>
            <w:tcW w:w="1170" w:type="dxa"/>
            <w:vAlign w:val="bottom"/>
          </w:tcPr>
          <w:p w14:paraId="23215FAA"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119</w:t>
            </w:r>
          </w:p>
        </w:tc>
        <w:tc>
          <w:tcPr>
            <w:tcW w:w="1530" w:type="dxa"/>
          </w:tcPr>
          <w:p w14:paraId="525FBD58" w14:textId="77777777" w:rsidR="004237CD" w:rsidRPr="004237CD" w:rsidRDefault="004237CD" w:rsidP="004237CD">
            <w:pPr>
              <w:spacing w:line="276" w:lineRule="auto"/>
              <w:jc w:val="right"/>
              <w:rPr>
                <w:rFonts w:ascii="Times New Roman" w:eastAsiaTheme="minorEastAsia" w:hAnsi="Times New Roman"/>
                <w:lang w:val="sq-AL"/>
              </w:rPr>
            </w:pPr>
          </w:p>
        </w:tc>
      </w:tr>
      <w:tr w:rsidR="004237CD" w:rsidRPr="004237CD" w14:paraId="2CE35BDF" w14:textId="77777777" w:rsidTr="00A51056">
        <w:trPr>
          <w:trHeight w:val="350"/>
        </w:trPr>
        <w:tc>
          <w:tcPr>
            <w:tcW w:w="4230" w:type="dxa"/>
            <w:gridSpan w:val="3"/>
            <w:vAlign w:val="bottom"/>
          </w:tcPr>
          <w:p w14:paraId="32F89AD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b/>
                <w:lang w:val="sq-AL"/>
              </w:rPr>
              <w:t>Gjithsejtë</w:t>
            </w:r>
            <w:r w:rsidRPr="004237CD">
              <w:rPr>
                <w:rFonts w:ascii="Times New Roman" w:eastAsiaTheme="minorEastAsia" w:hAnsi="Times New Roman"/>
                <w:lang w:val="sq-AL"/>
              </w:rPr>
              <w:t>:</w:t>
            </w:r>
          </w:p>
        </w:tc>
        <w:tc>
          <w:tcPr>
            <w:tcW w:w="1080" w:type="dxa"/>
            <w:vAlign w:val="bottom"/>
          </w:tcPr>
          <w:p w14:paraId="06596043" w14:textId="77777777" w:rsidR="004237CD" w:rsidRPr="004237CD" w:rsidRDefault="004237CD" w:rsidP="004237CD">
            <w:pPr>
              <w:spacing w:line="276" w:lineRule="auto"/>
              <w:jc w:val="center"/>
              <w:rPr>
                <w:rFonts w:ascii="Times New Roman" w:eastAsiaTheme="minorEastAsia" w:hAnsi="Times New Roman"/>
                <w:b/>
                <w:lang w:val="sq-AL"/>
              </w:rPr>
            </w:pPr>
            <w:r w:rsidRPr="004237CD">
              <w:rPr>
                <w:rFonts w:ascii="Times New Roman" w:eastAsiaTheme="minorEastAsia" w:hAnsi="Times New Roman"/>
                <w:b/>
                <w:lang w:val="sq-AL"/>
              </w:rPr>
              <w:t>15.00 ha</w:t>
            </w:r>
          </w:p>
        </w:tc>
        <w:tc>
          <w:tcPr>
            <w:tcW w:w="1350" w:type="dxa"/>
            <w:vAlign w:val="bottom"/>
          </w:tcPr>
          <w:p w14:paraId="2DCE8D42" w14:textId="77777777" w:rsidR="004237CD" w:rsidRPr="004237CD" w:rsidRDefault="004237CD" w:rsidP="004237CD">
            <w:pPr>
              <w:spacing w:line="276" w:lineRule="auto"/>
              <w:jc w:val="center"/>
              <w:rPr>
                <w:rFonts w:ascii="Times New Roman" w:eastAsiaTheme="minorEastAsia" w:hAnsi="Times New Roman"/>
                <w:b/>
                <w:lang w:val="sq-AL"/>
              </w:rPr>
            </w:pPr>
          </w:p>
        </w:tc>
        <w:tc>
          <w:tcPr>
            <w:tcW w:w="1170" w:type="dxa"/>
            <w:vAlign w:val="bottom"/>
          </w:tcPr>
          <w:p w14:paraId="680DE92D" w14:textId="77777777" w:rsidR="004237CD" w:rsidRPr="004237CD" w:rsidRDefault="004237CD" w:rsidP="004237CD">
            <w:pPr>
              <w:spacing w:line="276" w:lineRule="auto"/>
              <w:jc w:val="center"/>
              <w:rPr>
                <w:rFonts w:ascii="Times New Roman" w:eastAsiaTheme="minorEastAsia" w:hAnsi="Times New Roman"/>
                <w:b/>
                <w:lang w:val="sq-AL"/>
              </w:rPr>
            </w:pPr>
            <w:r w:rsidRPr="004237CD">
              <w:rPr>
                <w:rFonts w:ascii="Times New Roman" w:eastAsiaTheme="minorEastAsia" w:hAnsi="Times New Roman"/>
                <w:b/>
                <w:lang w:val="sq-AL"/>
              </w:rPr>
              <w:t>3570</w:t>
            </w:r>
          </w:p>
        </w:tc>
        <w:tc>
          <w:tcPr>
            <w:tcW w:w="1530" w:type="dxa"/>
          </w:tcPr>
          <w:p w14:paraId="78B75922" w14:textId="77777777" w:rsidR="004237CD" w:rsidRPr="004237CD" w:rsidRDefault="004237CD" w:rsidP="004237CD">
            <w:pPr>
              <w:spacing w:line="276" w:lineRule="auto"/>
              <w:jc w:val="right"/>
              <w:rPr>
                <w:rFonts w:ascii="Times New Roman" w:eastAsiaTheme="minorEastAsia" w:hAnsi="Times New Roman"/>
                <w:lang w:val="sq-AL"/>
              </w:rPr>
            </w:pPr>
          </w:p>
        </w:tc>
      </w:tr>
    </w:tbl>
    <w:p w14:paraId="294850DB" w14:textId="77777777" w:rsidR="004237CD" w:rsidRPr="004237CD" w:rsidRDefault="004237CD" w:rsidP="004237CD">
      <w:pPr>
        <w:spacing w:after="200" w:line="276" w:lineRule="auto"/>
        <w:jc w:val="both"/>
        <w:rPr>
          <w:rFonts w:ascii="Times New Roman" w:eastAsiaTheme="minorEastAsia" w:hAnsi="Times New Roman" w:cs="Times New Roman"/>
          <w:b/>
          <w:sz w:val="2"/>
        </w:rPr>
      </w:pPr>
    </w:p>
    <w:p w14:paraId="5652A90A"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Sektori i Pylltarisë</w:t>
      </w:r>
      <w:r w:rsidR="003D75D8">
        <w:rPr>
          <w:rFonts w:ascii="Times New Roman" w:eastAsiaTheme="minorEastAsia" w:hAnsi="Times New Roman" w:cs="Times New Roman"/>
        </w:rPr>
        <w:t>:</w:t>
      </w:r>
    </w:p>
    <w:p w14:paraId="3C2BC969" w14:textId="77777777" w:rsidR="004237CD" w:rsidRPr="004237CD" w:rsidRDefault="004237CD" w:rsidP="004237CD">
      <w:pPr>
        <w:autoSpaceDE w:val="0"/>
        <w:autoSpaceDN w:val="0"/>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Gjatë vitit 2020 kemi ngritur 530 </w:t>
      </w:r>
      <w:r w:rsidR="00D74814" w:rsidRPr="004237CD">
        <w:rPr>
          <w:rFonts w:ascii="Times New Roman" w:eastAsiaTheme="minorEastAsia" w:hAnsi="Times New Roman" w:cs="Times New Roman"/>
        </w:rPr>
        <w:t>fletëparaqitje</w:t>
      </w:r>
      <w:r w:rsidRPr="004237CD">
        <w:rPr>
          <w:rFonts w:ascii="Times New Roman" w:eastAsiaTheme="minorEastAsia" w:hAnsi="Times New Roman" w:cs="Times New Roman"/>
        </w:rPr>
        <w:t>, prej të cilave: kundërvajtje janë 442, penale 30 dhe transport ilegal 58. Kemi pasur 21 raste të konfiskimit, në sasi prej 40.21 m</w:t>
      </w:r>
      <w:r w:rsidRPr="004237CD">
        <w:rPr>
          <w:rFonts w:ascii="Times New Roman" w:eastAsiaTheme="minorEastAsia" w:hAnsi="Times New Roman" w:cs="Times New Roman"/>
          <w:vertAlign w:val="superscript"/>
        </w:rPr>
        <w:t>3</w:t>
      </w:r>
      <w:r w:rsidRPr="004237CD">
        <w:rPr>
          <w:rFonts w:ascii="Times New Roman" w:eastAsiaTheme="minorEastAsia" w:hAnsi="Times New Roman" w:cs="Times New Roman"/>
        </w:rPr>
        <w:t>, ky aktivitet realizohet në bashkëpunim të përhershëm me Policinë e Kosovës.</w:t>
      </w:r>
    </w:p>
    <w:p w14:paraId="76DAA6BF" w14:textId="77777777" w:rsidR="004237CD" w:rsidRPr="004237CD" w:rsidRDefault="004237CD" w:rsidP="004237CD">
      <w:pPr>
        <w:autoSpaceDE w:val="0"/>
        <w:autoSpaceDN w:val="0"/>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koordinim me Drejtorinë koordinuese regjionale,  kemi realizuar planin e prerjes </w:t>
      </w:r>
      <w:r w:rsidR="00827908">
        <w:rPr>
          <w:rFonts w:ascii="Times New Roman" w:eastAsiaTheme="minorEastAsia" w:hAnsi="Times New Roman" w:cs="Times New Roman"/>
        </w:rPr>
        <w:t>së</w:t>
      </w:r>
      <w:r w:rsidRPr="004237CD">
        <w:rPr>
          <w:rFonts w:ascii="Times New Roman" w:eastAsiaTheme="minorEastAsia" w:hAnsi="Times New Roman" w:cs="Times New Roman"/>
        </w:rPr>
        <w:t xml:space="preserve"> masës drusore të shitjes me pakicë, në dy lokacione në ngastra të ve</w:t>
      </w:r>
      <w:r w:rsidR="00827908">
        <w:rPr>
          <w:rFonts w:ascii="Times New Roman" w:eastAsiaTheme="minorEastAsia" w:hAnsi="Times New Roman" w:cs="Times New Roman"/>
        </w:rPr>
        <w:t>ç</w:t>
      </w:r>
      <w:r w:rsidRPr="004237CD">
        <w:rPr>
          <w:rFonts w:ascii="Times New Roman" w:eastAsiaTheme="minorEastAsia" w:hAnsi="Times New Roman" w:cs="Times New Roman"/>
        </w:rPr>
        <w:t>anta: Njësia menaxhuese Zhegoc ( Gadish dhe Kishnapole ) në ngastrën nr.129 ( 01 ) janë prerë 146  m</w:t>
      </w:r>
      <w:r w:rsidRPr="004237CD">
        <w:rPr>
          <w:rFonts w:ascii="Times New Roman" w:eastAsiaTheme="minorEastAsia" w:hAnsi="Times New Roman" w:cs="Times New Roman"/>
          <w:vertAlign w:val="superscript"/>
        </w:rPr>
        <w:t xml:space="preserve">3 </w:t>
      </w:r>
      <w:r w:rsidRPr="004237CD">
        <w:rPr>
          <w:rFonts w:ascii="Times New Roman" w:eastAsiaTheme="minorEastAsia" w:hAnsi="Times New Roman" w:cs="Times New Roman"/>
        </w:rPr>
        <w:t xml:space="preserve">dhe në </w:t>
      </w:r>
      <w:r w:rsidR="00827908" w:rsidRPr="004237CD">
        <w:rPr>
          <w:rFonts w:ascii="Times New Roman" w:eastAsiaTheme="minorEastAsia" w:hAnsi="Times New Roman" w:cs="Times New Roman"/>
        </w:rPr>
        <w:t>njësinë</w:t>
      </w:r>
      <w:r w:rsidRPr="004237CD">
        <w:rPr>
          <w:rFonts w:ascii="Times New Roman" w:eastAsiaTheme="minorEastAsia" w:hAnsi="Times New Roman" w:cs="Times New Roman"/>
        </w:rPr>
        <w:t xml:space="preserve"> menaxhuese Maja e gjelbër ( Përlepnicë ), në ngastrën nr.107 ( 01 ) janë prerë 109 m</w:t>
      </w:r>
      <w:r w:rsidRPr="004237CD">
        <w:rPr>
          <w:rFonts w:ascii="Times New Roman" w:eastAsiaTheme="minorEastAsia" w:hAnsi="Times New Roman" w:cs="Times New Roman"/>
          <w:vertAlign w:val="superscript"/>
        </w:rPr>
        <w:t>3</w:t>
      </w:r>
      <w:r w:rsidRPr="004237CD">
        <w:rPr>
          <w:rFonts w:ascii="Times New Roman" w:eastAsiaTheme="minorEastAsia" w:hAnsi="Times New Roman" w:cs="Times New Roman"/>
        </w:rPr>
        <w:t>. Pra, 255 m</w:t>
      </w:r>
      <w:r w:rsidRPr="004237CD">
        <w:rPr>
          <w:rFonts w:ascii="Times New Roman" w:eastAsiaTheme="minorEastAsia" w:hAnsi="Times New Roman" w:cs="Times New Roman"/>
          <w:vertAlign w:val="superscript"/>
        </w:rPr>
        <w:t>3</w:t>
      </w:r>
      <w:r w:rsidRPr="004237CD">
        <w:rPr>
          <w:rFonts w:ascii="Times New Roman" w:eastAsiaTheme="minorEastAsia" w:hAnsi="Times New Roman" w:cs="Times New Roman"/>
        </w:rPr>
        <w:t xml:space="preserve"> janë shitur me pakicë.</w:t>
      </w:r>
    </w:p>
    <w:p w14:paraId="3D3BD2EA" w14:textId="77777777" w:rsidR="004237CD" w:rsidRPr="004237CD" w:rsidRDefault="004237CD" w:rsidP="004237CD">
      <w:pPr>
        <w:autoSpaceDE w:val="0"/>
        <w:autoSpaceDN w:val="0"/>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Gjatë vitit 2020 kemi proceduar në Prokurim shitjen e masës drusore në këmbë me nr. të protokollit 16-63684 e datës 04.08.2020, me nr. Identifikues të kontratës GL 651-20-001. Në këtë kontratë janë të përfshira ngastra nr.56 (02) njësia menaxhuese Z</w:t>
      </w:r>
      <w:r w:rsidR="00827908">
        <w:rPr>
          <w:rFonts w:ascii="Times New Roman" w:eastAsiaTheme="minorEastAsia" w:hAnsi="Times New Roman" w:cs="Times New Roman"/>
        </w:rPr>
        <w:t>h</w:t>
      </w:r>
      <w:r w:rsidRPr="004237CD">
        <w:rPr>
          <w:rFonts w:ascii="Times New Roman" w:eastAsiaTheme="minorEastAsia" w:hAnsi="Times New Roman" w:cs="Times New Roman"/>
        </w:rPr>
        <w:t>egoc ( Kishnapole ) dhe ngastra nr.61 ( 01 ) njësia menaxhuese Zhegoc ( Kishnapole).  Kjo kontratë është në implementim e sipër.</w:t>
      </w:r>
    </w:p>
    <w:p w14:paraId="3B1739A5" w14:textId="77777777" w:rsidR="004237CD" w:rsidRPr="004237CD" w:rsidRDefault="004237CD" w:rsidP="004237CD">
      <w:pPr>
        <w:autoSpaceDE w:val="0"/>
        <w:autoSpaceDN w:val="0"/>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Gjatë vitit 2020, kemi pasur </w:t>
      </w:r>
      <w:r w:rsidR="00F96654" w:rsidRPr="004237CD">
        <w:rPr>
          <w:rFonts w:ascii="Times New Roman" w:eastAsiaTheme="minorEastAsia" w:hAnsi="Times New Roman" w:cs="Times New Roman"/>
        </w:rPr>
        <w:t>ripyllëzim</w:t>
      </w:r>
      <w:r w:rsidRPr="004237CD">
        <w:rPr>
          <w:rFonts w:ascii="Times New Roman" w:eastAsiaTheme="minorEastAsia" w:hAnsi="Times New Roman" w:cs="Times New Roman"/>
        </w:rPr>
        <w:t xml:space="preserve"> në Përlepnicë në sipërfaqe prej 10 Ha dhe në Llashticë 5 Ha me pishë të zezë.</w:t>
      </w:r>
    </w:p>
    <w:p w14:paraId="050B323B" w14:textId="77777777" w:rsidR="004237CD" w:rsidRPr="004237CD" w:rsidRDefault="004237CD" w:rsidP="004237CD">
      <w:pPr>
        <w:spacing w:after="200" w:line="276" w:lineRule="auto"/>
        <w:ind w:left="-180"/>
        <w:jc w:val="center"/>
        <w:rPr>
          <w:rFonts w:ascii="Times New Roman" w:eastAsiaTheme="majorEastAsia" w:hAnsi="Times New Roman" w:cs="Times New Roman"/>
          <w:b/>
          <w:bCs/>
        </w:rPr>
      </w:pPr>
      <w:r w:rsidRPr="004237CD">
        <w:rPr>
          <w:rFonts w:ascii="Times New Roman" w:eastAsiaTheme="minorEastAsia" w:hAnsi="Times New Roman" w:cs="Times New Roman"/>
          <w:b/>
        </w:rPr>
        <w:t xml:space="preserve">III. </w:t>
      </w:r>
      <w:r w:rsidRPr="004237CD">
        <w:rPr>
          <w:rFonts w:ascii="Times New Roman" w:eastAsiaTheme="majorEastAsia" w:hAnsi="Times New Roman" w:cs="Times New Roman"/>
          <w:b/>
          <w:bCs/>
        </w:rPr>
        <w:t>DREJTORIA PËR SHËRBIME PUBLIKE, INFRASTRUKTURË DHE BANIM</w:t>
      </w:r>
    </w:p>
    <w:p w14:paraId="1992B942" w14:textId="77777777" w:rsidR="004237CD" w:rsidRPr="004237CD" w:rsidRDefault="004237CD" w:rsidP="004237CD">
      <w:pPr>
        <w:spacing w:after="200" w:line="276" w:lineRule="auto"/>
        <w:jc w:val="both"/>
        <w:rPr>
          <w:rFonts w:ascii="Times New Roman" w:eastAsiaTheme="majorEastAsia" w:hAnsi="Times New Roman" w:cs="Times New Roman"/>
          <w:bCs/>
        </w:rPr>
      </w:pPr>
      <w:r w:rsidRPr="004237CD">
        <w:rPr>
          <w:rFonts w:ascii="Times New Roman" w:eastAsiaTheme="majorEastAsia" w:hAnsi="Times New Roman" w:cs="Times New Roman"/>
          <w:bCs/>
        </w:rPr>
        <w:t>Bazuar në obligimet e drejtorisë dhe përgjegjësitë  e saj, Ligjet e Kosovës, Rregulloret dhe Udhëzimet e ndryshime Administrative si dhe në dispozitat ligjore të aplikueshme të cilat i përkasin fushë veprimtarisë së vet - Drejtoria për Shërbime Publike, Infrastrukturë dhe Banim, ko</w:t>
      </w:r>
      <w:r w:rsidR="00E54562">
        <w:rPr>
          <w:rFonts w:ascii="Times New Roman" w:eastAsiaTheme="majorEastAsia" w:hAnsi="Times New Roman" w:cs="Times New Roman"/>
          <w:bCs/>
        </w:rPr>
        <w:t>mfor</w:t>
      </w:r>
      <w:r w:rsidR="00F4636D">
        <w:rPr>
          <w:rFonts w:ascii="Times New Roman" w:eastAsiaTheme="majorEastAsia" w:hAnsi="Times New Roman" w:cs="Times New Roman"/>
          <w:bCs/>
        </w:rPr>
        <w:t>m</w:t>
      </w:r>
      <w:r w:rsidR="00E54562">
        <w:rPr>
          <w:rFonts w:ascii="Times New Roman" w:eastAsiaTheme="majorEastAsia" w:hAnsi="Times New Roman" w:cs="Times New Roman"/>
          <w:bCs/>
        </w:rPr>
        <w:t xml:space="preserve"> </w:t>
      </w:r>
      <w:r w:rsidRPr="004237CD">
        <w:rPr>
          <w:rFonts w:ascii="Times New Roman" w:eastAsiaTheme="majorEastAsia" w:hAnsi="Times New Roman" w:cs="Times New Roman"/>
          <w:bCs/>
        </w:rPr>
        <w:t xml:space="preserve"> buxhetit të projektuar për vitin 2020, ka pasur arritjen e këtyre objektivave: </w:t>
      </w:r>
    </w:p>
    <w:p w14:paraId="2CD9D8D1" w14:textId="77777777" w:rsidR="004237CD" w:rsidRPr="004237CD" w:rsidRDefault="004237CD" w:rsidP="002D18F4">
      <w:pPr>
        <w:numPr>
          <w:ilvl w:val="0"/>
          <w:numId w:val="13"/>
        </w:numPr>
        <w:tabs>
          <w:tab w:val="clear" w:pos="360"/>
        </w:tabs>
        <w:spacing w:before="240" w:after="0" w:line="276" w:lineRule="auto"/>
        <w:ind w:left="27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Ngritja e ofrimit të shërbimeve ndaj qytetarëve;</w:t>
      </w:r>
    </w:p>
    <w:p w14:paraId="3C5F9A79" w14:textId="77777777" w:rsidR="004237CD" w:rsidRPr="004237CD" w:rsidRDefault="004237CD" w:rsidP="002D18F4">
      <w:pPr>
        <w:numPr>
          <w:ilvl w:val="0"/>
          <w:numId w:val="13"/>
        </w:numPr>
        <w:tabs>
          <w:tab w:val="clear" w:pos="360"/>
        </w:tabs>
        <w:spacing w:before="240" w:after="0" w:line="276" w:lineRule="auto"/>
        <w:ind w:left="27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Kompletimi dhe harmonizimin i infrastrukturës ligjore-akteve normative nga fushëveprimi i Drejtorisë, me Ligjet dhe Rregulloret në fuqi;</w:t>
      </w:r>
    </w:p>
    <w:p w14:paraId="3AB5F7E9" w14:textId="77777777" w:rsidR="004237CD" w:rsidRPr="004237CD" w:rsidRDefault="004237CD" w:rsidP="002D18F4">
      <w:pPr>
        <w:numPr>
          <w:ilvl w:val="0"/>
          <w:numId w:val="13"/>
        </w:numPr>
        <w:tabs>
          <w:tab w:val="clear" w:pos="360"/>
        </w:tabs>
        <w:spacing w:before="240" w:after="0" w:line="276" w:lineRule="auto"/>
        <w:ind w:left="27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Realizimin e sa më tepër projekteve me interes për qytetarët dhe Komunën në përgjithësi;</w:t>
      </w:r>
    </w:p>
    <w:p w14:paraId="71F48B52" w14:textId="77777777" w:rsidR="004237CD" w:rsidRPr="004237CD" w:rsidRDefault="004237CD" w:rsidP="002D18F4">
      <w:pPr>
        <w:numPr>
          <w:ilvl w:val="0"/>
          <w:numId w:val="13"/>
        </w:numPr>
        <w:tabs>
          <w:tab w:val="clear" w:pos="360"/>
        </w:tabs>
        <w:spacing w:before="240" w:after="0" w:line="276" w:lineRule="auto"/>
        <w:ind w:left="27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Mirëmbajtja e projekteve të realizuara që kanë të bëjnë me shërbimet publike-infrastrukturën;</w:t>
      </w:r>
    </w:p>
    <w:p w14:paraId="4D91B549" w14:textId="77777777" w:rsidR="004237CD" w:rsidRPr="004237CD" w:rsidRDefault="004237CD" w:rsidP="002D18F4">
      <w:pPr>
        <w:numPr>
          <w:ilvl w:val="0"/>
          <w:numId w:val="13"/>
        </w:numPr>
        <w:tabs>
          <w:tab w:val="clear" w:pos="360"/>
        </w:tabs>
        <w:spacing w:before="240" w:after="0" w:line="276" w:lineRule="auto"/>
        <w:ind w:left="27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Identifikimi i problemeve të infrastrukturës në përgjithësi dhe inicimin, ofrimin  e zgjidhjeve të mundshme;</w:t>
      </w:r>
    </w:p>
    <w:p w14:paraId="69E48BF5" w14:textId="77777777" w:rsidR="004237CD" w:rsidRPr="004237CD" w:rsidRDefault="004237CD" w:rsidP="002D18F4">
      <w:pPr>
        <w:numPr>
          <w:ilvl w:val="0"/>
          <w:numId w:val="13"/>
        </w:numPr>
        <w:tabs>
          <w:tab w:val="clear" w:pos="360"/>
        </w:tabs>
        <w:spacing w:before="240" w:after="0" w:line="276" w:lineRule="auto"/>
        <w:ind w:left="270" w:hanging="270"/>
        <w:jc w:val="both"/>
        <w:rPr>
          <w:rFonts w:ascii="Times New Roman" w:eastAsiaTheme="majorEastAsia" w:hAnsi="Times New Roman" w:cs="Times New Roman"/>
          <w:bCs/>
          <w:i/>
          <w:u w:val="single"/>
        </w:rPr>
      </w:pPr>
      <w:r w:rsidRPr="004237CD">
        <w:rPr>
          <w:rFonts w:ascii="Times New Roman" w:eastAsiaTheme="majorEastAsia" w:hAnsi="Times New Roman" w:cs="Times New Roman"/>
          <w:bCs/>
        </w:rPr>
        <w:t>Krijimi i një ambienti më të sigurt dhe më të shëndoshë për qytetarët.</w:t>
      </w:r>
    </w:p>
    <w:p w14:paraId="7FDA190E" w14:textId="77777777" w:rsidR="004237CD" w:rsidRPr="004237CD" w:rsidRDefault="009D2B8A" w:rsidP="002D18F4">
      <w:pPr>
        <w:spacing w:after="200" w:line="276" w:lineRule="auto"/>
        <w:ind w:left="270" w:hanging="270"/>
        <w:jc w:val="both"/>
        <w:rPr>
          <w:rFonts w:ascii="Times New Roman" w:eastAsiaTheme="majorEastAsia" w:hAnsi="Times New Roman" w:cs="Times New Roman"/>
          <w:bCs/>
        </w:rPr>
      </w:pPr>
      <w:r>
        <w:rPr>
          <w:rFonts w:ascii="Times New Roman" w:eastAsiaTheme="majorEastAsia" w:hAnsi="Times New Roman" w:cs="Times New Roman"/>
          <w:bCs/>
        </w:rPr>
        <w:t xml:space="preserve">     </w:t>
      </w:r>
      <w:r w:rsidR="004237CD" w:rsidRPr="004237CD">
        <w:rPr>
          <w:rFonts w:ascii="Times New Roman" w:eastAsiaTheme="majorEastAsia" w:hAnsi="Times New Roman" w:cs="Times New Roman"/>
          <w:bCs/>
        </w:rPr>
        <w:t>Qe nga fillimi i këtij viti DSHPIB e ka angazhuar stafin e saj në realizimin e detyrave me prioritet për qytetar</w:t>
      </w:r>
      <w:r w:rsidR="00E54562">
        <w:rPr>
          <w:rFonts w:ascii="Times New Roman" w:eastAsiaTheme="majorEastAsia" w:hAnsi="Times New Roman" w:cs="Times New Roman"/>
          <w:bCs/>
        </w:rPr>
        <w:t>ë</w:t>
      </w:r>
      <w:r w:rsidR="004237CD" w:rsidRPr="004237CD">
        <w:rPr>
          <w:rFonts w:ascii="Times New Roman" w:eastAsiaTheme="majorEastAsia" w:hAnsi="Times New Roman" w:cs="Times New Roman"/>
          <w:bCs/>
        </w:rPr>
        <w:t>t e komunës tonë, siç është angazhimi në vazhdimin e  punëve në:</w:t>
      </w:r>
    </w:p>
    <w:p w14:paraId="6D00333B" w14:textId="77777777" w:rsidR="004237CD" w:rsidRPr="004237CD" w:rsidRDefault="009D2B8A" w:rsidP="002D18F4">
      <w:pPr>
        <w:spacing w:after="200" w:line="276" w:lineRule="auto"/>
        <w:ind w:left="270" w:hanging="360"/>
        <w:jc w:val="both"/>
        <w:rPr>
          <w:rFonts w:ascii="Times New Roman" w:eastAsiaTheme="majorEastAsia" w:hAnsi="Times New Roman" w:cs="Times New Roman"/>
          <w:bCs/>
        </w:rPr>
      </w:pPr>
      <w:r>
        <w:rPr>
          <w:rFonts w:ascii="Times New Roman" w:eastAsiaTheme="majorEastAsia" w:hAnsi="Times New Roman" w:cs="Times New Roman"/>
          <w:bCs/>
        </w:rPr>
        <w:t xml:space="preserve"> -  </w:t>
      </w:r>
      <w:r w:rsidR="004237CD" w:rsidRPr="004237CD">
        <w:rPr>
          <w:rFonts w:ascii="Times New Roman" w:eastAsiaTheme="majorEastAsia" w:hAnsi="Times New Roman" w:cs="Times New Roman"/>
          <w:bCs/>
        </w:rPr>
        <w:t xml:space="preserve">Mirëmbajtjen dimërore të rrugëve në qytet dhe fshatrat të komunës sonë”, projekt i cili është vazhdim i mirëmbajtjes nga viti paraprak, që ka zgjatë deri me 15.03.2020 ashtu </w:t>
      </w:r>
      <w:r w:rsidR="00E54562" w:rsidRPr="004237CD">
        <w:rPr>
          <w:rFonts w:ascii="Times New Roman" w:eastAsiaTheme="majorEastAsia" w:hAnsi="Times New Roman" w:cs="Times New Roman"/>
          <w:bCs/>
        </w:rPr>
        <w:t>siç</w:t>
      </w:r>
      <w:r w:rsidR="004237CD" w:rsidRPr="004237CD">
        <w:rPr>
          <w:rFonts w:ascii="Times New Roman" w:eastAsiaTheme="majorEastAsia" w:hAnsi="Times New Roman" w:cs="Times New Roman"/>
          <w:bCs/>
        </w:rPr>
        <w:t xml:space="preserve"> është paraparë me kontratë. </w:t>
      </w:r>
    </w:p>
    <w:p w14:paraId="3BBA5618" w14:textId="77777777" w:rsidR="004237CD" w:rsidRPr="004237CD" w:rsidRDefault="004237CD" w:rsidP="002D18F4">
      <w:pPr>
        <w:spacing w:after="200" w:line="276" w:lineRule="auto"/>
        <w:ind w:left="27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Projekt  tjetër është “Mirëmbajtja e ndriçimit publik në qytet dhe fshatra  të komunës” e që për këtë q</w:t>
      </w:r>
      <w:r w:rsidR="00E54562">
        <w:rPr>
          <w:rFonts w:ascii="Times New Roman" w:eastAsiaTheme="majorEastAsia" w:hAnsi="Times New Roman" w:cs="Times New Roman"/>
          <w:bCs/>
        </w:rPr>
        <w:t>ë</w:t>
      </w:r>
      <w:r w:rsidRPr="004237CD">
        <w:rPr>
          <w:rFonts w:ascii="Times New Roman" w:eastAsiaTheme="majorEastAsia" w:hAnsi="Times New Roman" w:cs="Times New Roman"/>
          <w:bCs/>
        </w:rPr>
        <w:t xml:space="preserve">llim janë kontraktuar dy OE, njëra për mirëmbajtje të ndriçimit në qytet e tjetra për fshatra te </w:t>
      </w:r>
      <w:r w:rsidRPr="004237CD">
        <w:rPr>
          <w:rFonts w:ascii="Times New Roman" w:eastAsiaTheme="majorEastAsia" w:hAnsi="Times New Roman" w:cs="Times New Roman"/>
          <w:bCs/>
        </w:rPr>
        <w:lastRenderedPageBreak/>
        <w:t>komunës tonë. Të dy OE, janë në nivel të detyrës dhe shërbimet i kryejnë sipas porosisë që e marrin nga menaxheri i këtyre projekteve.</w:t>
      </w:r>
    </w:p>
    <w:p w14:paraId="7685B3B4" w14:textId="77777777" w:rsidR="004237CD" w:rsidRPr="004237CD" w:rsidRDefault="004237CD" w:rsidP="002D18F4">
      <w:pPr>
        <w:spacing w:after="200" w:line="276" w:lineRule="auto"/>
        <w:ind w:left="18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Shërbimet e varrimit në komunën tonë”, është projekt tjetër i DSHPIB së, të cilin projekt  përmes menaxherit të kësaj kontrate e realizojmë dhe e mbikëqyrim me sukses të plotë duke verifikuar saktë të gjithë dokumentacionin e nevojshëm për kryerjen e obligimeve që ka Drejtoria jonë për pagesën e këtyre shërbimeve e cila për 11 mujorin e vitit 2020 kap shumën prej rreth 208,912.00 euro ( nga 160,839.00 sa ka qene ne vitin 2019)</w:t>
      </w:r>
    </w:p>
    <w:p w14:paraId="024BEA32" w14:textId="77777777" w:rsidR="004237CD" w:rsidRPr="004237CD" w:rsidRDefault="004237CD" w:rsidP="002D18F4">
      <w:pPr>
        <w:spacing w:after="200" w:line="276" w:lineRule="auto"/>
        <w:ind w:left="180" w:hanging="18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  Sinjalizimi horizontal dhe vertikal i rrugëve”, është projekt më të cilin kujdesemi të mirëmbajmë dhe të shenjëzojmë me vija të bardha dhe me shenja të trafikut, rrugë të reja të cilat bëhen në komunën tonë. </w:t>
      </w:r>
    </w:p>
    <w:p w14:paraId="35641F8F" w14:textId="77777777" w:rsidR="004237CD" w:rsidRPr="004237CD" w:rsidRDefault="004237CD" w:rsidP="002D18F4">
      <w:pPr>
        <w:spacing w:after="200" w:line="276" w:lineRule="auto"/>
        <w:ind w:left="27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Mirëmbajtja verore e rrugëve në qytet dhe fshatra të komunës tonë”, është një projekt me të cilën Drejtoria jonë merret shumë seriozisht për çdo vit dhe këtë vit me fillimin e përmi</w:t>
      </w:r>
      <w:r w:rsidR="00E54562">
        <w:rPr>
          <w:rFonts w:ascii="Times New Roman" w:eastAsiaTheme="majorEastAsia" w:hAnsi="Times New Roman" w:cs="Times New Roman"/>
          <w:bCs/>
        </w:rPr>
        <w:t>rë</w:t>
      </w:r>
      <w:r w:rsidRPr="004237CD">
        <w:rPr>
          <w:rFonts w:ascii="Times New Roman" w:eastAsiaTheme="majorEastAsia" w:hAnsi="Times New Roman" w:cs="Times New Roman"/>
          <w:bCs/>
        </w:rPr>
        <w:t xml:space="preserve">simit të kushteve të </w:t>
      </w:r>
      <w:r w:rsidR="002D18F4">
        <w:rPr>
          <w:rFonts w:ascii="Times New Roman" w:eastAsiaTheme="majorEastAsia" w:hAnsi="Times New Roman" w:cs="Times New Roman"/>
          <w:bCs/>
        </w:rPr>
        <w:t xml:space="preserve"> </w:t>
      </w:r>
      <w:r w:rsidRPr="004237CD">
        <w:rPr>
          <w:rFonts w:ascii="Times New Roman" w:eastAsiaTheme="majorEastAsia" w:hAnsi="Times New Roman" w:cs="Times New Roman"/>
          <w:bCs/>
        </w:rPr>
        <w:t xml:space="preserve">motit kemi mbushur gropat me shtresa asfalti rreth 1370m2, </w:t>
      </w:r>
    </w:p>
    <w:p w14:paraId="5D1B8EE9" w14:textId="77777777" w:rsidR="004237CD" w:rsidRPr="004237CD" w:rsidRDefault="002D18F4" w:rsidP="004237CD">
      <w:pPr>
        <w:spacing w:after="200" w:line="276" w:lineRule="auto"/>
        <w:ind w:left="90"/>
        <w:jc w:val="both"/>
        <w:rPr>
          <w:rFonts w:ascii="Times New Roman" w:eastAsiaTheme="majorEastAsia" w:hAnsi="Times New Roman" w:cs="Times New Roman"/>
          <w:bCs/>
        </w:rPr>
      </w:pPr>
      <w:r>
        <w:rPr>
          <w:rFonts w:ascii="Times New Roman" w:eastAsiaTheme="majorEastAsia" w:hAnsi="Times New Roman" w:cs="Times New Roman"/>
          <w:bCs/>
        </w:rPr>
        <w:t xml:space="preserve">  </w:t>
      </w:r>
      <w:r w:rsidR="004237CD" w:rsidRPr="004237CD">
        <w:rPr>
          <w:rFonts w:ascii="Times New Roman" w:eastAsiaTheme="majorEastAsia" w:hAnsi="Times New Roman" w:cs="Times New Roman"/>
          <w:bCs/>
        </w:rPr>
        <w:t>Ndërsa shtresa të reja n</w:t>
      </w:r>
      <w:r w:rsidR="00D44192">
        <w:rPr>
          <w:rFonts w:ascii="Times New Roman" w:eastAsiaTheme="majorEastAsia" w:hAnsi="Times New Roman" w:cs="Times New Roman"/>
          <w:bCs/>
        </w:rPr>
        <w:t>ë</w:t>
      </w:r>
      <w:r w:rsidR="004237CD" w:rsidRPr="004237CD">
        <w:rPr>
          <w:rFonts w:ascii="Times New Roman" w:eastAsiaTheme="majorEastAsia" w:hAnsi="Times New Roman" w:cs="Times New Roman"/>
          <w:bCs/>
        </w:rPr>
        <w:t>për rrugë ku kanë qenë krejtësisht të degraduara janë rreth 8395m2.</w:t>
      </w:r>
    </w:p>
    <w:p w14:paraId="054668F3" w14:textId="77777777" w:rsidR="004237CD" w:rsidRPr="004237CD" w:rsidRDefault="00D44192"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Lëndët</w:t>
      </w:r>
      <w:r w:rsidR="004237CD" w:rsidRPr="004237CD">
        <w:rPr>
          <w:rFonts w:ascii="Times New Roman" w:eastAsiaTheme="majorEastAsia" w:hAnsi="Times New Roman" w:cs="Times New Roman"/>
          <w:bCs/>
        </w:rPr>
        <w:t xml:space="preserve"> e ndryshme (sipas </w:t>
      </w:r>
      <w:r w:rsidRPr="004237CD">
        <w:rPr>
          <w:rFonts w:ascii="Times New Roman" w:eastAsiaTheme="majorEastAsia" w:hAnsi="Times New Roman" w:cs="Times New Roman"/>
          <w:bCs/>
        </w:rPr>
        <w:t>protokollit</w:t>
      </w:r>
      <w:r w:rsidR="004237CD" w:rsidRPr="004237CD">
        <w:rPr>
          <w:rFonts w:ascii="Times New Roman" w:eastAsiaTheme="majorEastAsia" w:hAnsi="Times New Roman" w:cs="Times New Roman"/>
          <w:bCs/>
        </w:rPr>
        <w:t xml:space="preserve">) që kanë arritur në drejtorinë tonë e që kanë të bëjnë me kërkesa të ndryshme dhe aktivitete tjera nga qytetarët për vitin 2020 janë 1151 lëndë. </w:t>
      </w:r>
    </w:p>
    <w:p w14:paraId="7934DFC1" w14:textId="77777777" w:rsidR="004237CD" w:rsidRPr="004237CD" w:rsidRDefault="004237CD"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Të hyrat për 12 muaj   në Drejtorinë tonë janë rreth:  298,415.62€, ndërsa t</w:t>
      </w:r>
      <w:r w:rsidR="00D44192">
        <w:rPr>
          <w:rFonts w:ascii="Times New Roman" w:eastAsiaTheme="majorEastAsia" w:hAnsi="Times New Roman" w:cs="Times New Roman"/>
          <w:bCs/>
        </w:rPr>
        <w:t xml:space="preserve">ë </w:t>
      </w:r>
      <w:r w:rsidRPr="004237CD">
        <w:rPr>
          <w:rFonts w:ascii="Times New Roman" w:eastAsiaTheme="majorEastAsia" w:hAnsi="Times New Roman" w:cs="Times New Roman"/>
          <w:bCs/>
        </w:rPr>
        <w:t xml:space="preserve">gjitha shpenzimet duke përfshi edhe grandet qeveritare janë </w:t>
      </w:r>
      <w:r w:rsidRPr="004237CD">
        <w:rPr>
          <w:rFonts w:ascii="Times New Roman" w:eastAsiaTheme="majorEastAsia" w:hAnsi="Times New Roman" w:cs="Times New Roman"/>
          <w:bCs/>
          <w:u w:val="single"/>
        </w:rPr>
        <w:t>3,229.00.62€</w:t>
      </w:r>
    </w:p>
    <w:p w14:paraId="7C78F921" w14:textId="77777777" w:rsidR="004237CD" w:rsidRPr="004237CD" w:rsidRDefault="004237CD"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Drejtoria jonë për periudhën raportuese 12 mujore t</w:t>
      </w:r>
      <w:r w:rsidR="00D44192">
        <w:rPr>
          <w:rFonts w:ascii="Times New Roman" w:eastAsiaTheme="majorEastAsia" w:hAnsi="Times New Roman" w:cs="Times New Roman"/>
          <w:bCs/>
        </w:rPr>
        <w:t>ë</w:t>
      </w:r>
      <w:r w:rsidRPr="004237CD">
        <w:rPr>
          <w:rFonts w:ascii="Times New Roman" w:eastAsiaTheme="majorEastAsia" w:hAnsi="Times New Roman" w:cs="Times New Roman"/>
          <w:bCs/>
        </w:rPr>
        <w:t xml:space="preserve"> vitit 2020 ju ka vazhduar lejen mbi 337 taksive që operojnë në Komunën tonë. </w:t>
      </w:r>
    </w:p>
    <w:p w14:paraId="47FA574E" w14:textId="77777777" w:rsidR="004237CD" w:rsidRPr="004237CD" w:rsidRDefault="004237CD"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Sa i përket kontratës për “Mirëmbajtjen e rrugëve, trotuareve dhe parqeve”,  vazhdojmë me mirëmbajtje t</w:t>
      </w:r>
      <w:r w:rsidR="00D44192">
        <w:rPr>
          <w:rFonts w:ascii="Times New Roman" w:eastAsiaTheme="majorEastAsia" w:hAnsi="Times New Roman" w:cs="Times New Roman"/>
          <w:bCs/>
        </w:rPr>
        <w:t>ë</w:t>
      </w:r>
      <w:r w:rsidRPr="004237CD">
        <w:rPr>
          <w:rFonts w:ascii="Times New Roman" w:eastAsiaTheme="majorEastAsia" w:hAnsi="Times New Roman" w:cs="Times New Roman"/>
          <w:bCs/>
        </w:rPr>
        <w:t xml:space="preserve"> hapësirave gjelbëruese si dhe t</w:t>
      </w:r>
      <w:r w:rsidR="00D44192">
        <w:rPr>
          <w:rFonts w:ascii="Times New Roman" w:eastAsiaTheme="majorEastAsia" w:hAnsi="Times New Roman" w:cs="Times New Roman"/>
          <w:bCs/>
        </w:rPr>
        <w:t>ë</w:t>
      </w:r>
      <w:r w:rsidRPr="004237CD">
        <w:rPr>
          <w:rFonts w:ascii="Times New Roman" w:eastAsiaTheme="majorEastAsia" w:hAnsi="Times New Roman" w:cs="Times New Roman"/>
          <w:bCs/>
        </w:rPr>
        <w:t xml:space="preserve"> trotuareve, madje gjat</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kohës s</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pandemisë është angazhuar përtej parashikimeve tona për shkak t</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virusit corona</w:t>
      </w:r>
      <w:r w:rsidR="009E5E53">
        <w:rPr>
          <w:rFonts w:ascii="Times New Roman" w:eastAsiaTheme="majorEastAsia" w:hAnsi="Times New Roman" w:cs="Times New Roman"/>
          <w:bCs/>
        </w:rPr>
        <w:t>,</w:t>
      </w:r>
      <w:r w:rsidRPr="004237CD">
        <w:rPr>
          <w:rFonts w:ascii="Times New Roman" w:eastAsiaTheme="majorEastAsia" w:hAnsi="Times New Roman" w:cs="Times New Roman"/>
          <w:bCs/>
        </w:rPr>
        <w:t xml:space="preserve"> pastrimi dhe dezinfektimi i gati t</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gjitha rrugëve dhe rrugicave n</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qytet</w:t>
      </w:r>
      <w:r w:rsidR="009E5E53">
        <w:rPr>
          <w:rFonts w:ascii="Times New Roman" w:eastAsiaTheme="majorEastAsia" w:hAnsi="Times New Roman" w:cs="Times New Roman"/>
          <w:bCs/>
        </w:rPr>
        <w:t>,</w:t>
      </w:r>
      <w:r w:rsidRPr="004237CD">
        <w:rPr>
          <w:rFonts w:ascii="Times New Roman" w:eastAsiaTheme="majorEastAsia" w:hAnsi="Times New Roman" w:cs="Times New Roman"/>
          <w:bCs/>
        </w:rPr>
        <w:t xml:space="preserve"> por edhe n</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shumicën e fshatrave ku është pa e domosdoshme dhe ka qen</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kërkesë e këshillave t</w:t>
      </w:r>
      <w:r w:rsidR="009E5E53">
        <w:rPr>
          <w:rFonts w:ascii="Times New Roman" w:eastAsiaTheme="majorEastAsia" w:hAnsi="Times New Roman" w:cs="Times New Roman"/>
          <w:bCs/>
        </w:rPr>
        <w:t>ë</w:t>
      </w:r>
      <w:r w:rsidRPr="004237CD">
        <w:rPr>
          <w:rFonts w:ascii="Times New Roman" w:eastAsiaTheme="majorEastAsia" w:hAnsi="Times New Roman" w:cs="Times New Roman"/>
          <w:bCs/>
        </w:rPr>
        <w:t xml:space="preserve"> fshatrave.</w:t>
      </w:r>
    </w:p>
    <w:p w14:paraId="69F42FF6" w14:textId="77777777" w:rsidR="004237CD" w:rsidRPr="004237CD" w:rsidRDefault="004237CD"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Një projekt tjetër me të cilin merret Drejtoria jonë është “Bartja e automjeteve me </w:t>
      </w:r>
      <w:r w:rsidR="00D92A8F" w:rsidRPr="004237CD">
        <w:rPr>
          <w:rFonts w:ascii="Times New Roman" w:eastAsiaTheme="majorEastAsia" w:hAnsi="Times New Roman" w:cs="Times New Roman"/>
          <w:bCs/>
        </w:rPr>
        <w:t>merimangë</w:t>
      </w:r>
      <w:r w:rsidRPr="004237CD">
        <w:rPr>
          <w:rFonts w:ascii="Times New Roman" w:eastAsiaTheme="majorEastAsia" w:hAnsi="Times New Roman" w:cs="Times New Roman"/>
          <w:bCs/>
        </w:rPr>
        <w:t>,” ku gjatë kësaj periudhe raportuese janë tërhequr mbi 573 vetura të parkuara ilegalisht.</w:t>
      </w:r>
    </w:p>
    <w:p w14:paraId="57E0EE65" w14:textId="77777777" w:rsidR="004237CD" w:rsidRPr="004237CD" w:rsidRDefault="004237CD"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Me projektin “Hapja e rrugëve të rendit </w:t>
      </w:r>
      <w:r w:rsidR="00D92A8F">
        <w:rPr>
          <w:rFonts w:ascii="Times New Roman" w:eastAsiaTheme="majorEastAsia" w:hAnsi="Times New Roman" w:cs="Times New Roman"/>
          <w:bCs/>
        </w:rPr>
        <w:t xml:space="preserve"> të</w:t>
      </w:r>
      <w:r w:rsidR="0037633F">
        <w:rPr>
          <w:rFonts w:ascii="Times New Roman" w:eastAsiaTheme="majorEastAsia" w:hAnsi="Times New Roman" w:cs="Times New Roman"/>
          <w:bCs/>
        </w:rPr>
        <w:t xml:space="preserve"> t</w:t>
      </w:r>
      <w:r w:rsidRPr="004237CD">
        <w:rPr>
          <w:rFonts w:ascii="Times New Roman" w:eastAsiaTheme="majorEastAsia" w:hAnsi="Times New Roman" w:cs="Times New Roman"/>
          <w:bCs/>
        </w:rPr>
        <w:t>retë, pastrimi i deponive dhe i lumenjve”, me fillimin e pranverës kemi intervenuar në disa lokalitete në shtrimin e rrugëve të rendit</w:t>
      </w:r>
      <w:r w:rsidR="00E475CA">
        <w:rPr>
          <w:rFonts w:ascii="Times New Roman" w:eastAsiaTheme="majorEastAsia" w:hAnsi="Times New Roman" w:cs="Times New Roman"/>
          <w:bCs/>
        </w:rPr>
        <w:t xml:space="preserve"> të</w:t>
      </w:r>
      <w:r w:rsidRPr="004237CD">
        <w:rPr>
          <w:rFonts w:ascii="Times New Roman" w:eastAsiaTheme="majorEastAsia" w:hAnsi="Times New Roman" w:cs="Times New Roman"/>
          <w:bCs/>
        </w:rPr>
        <w:t xml:space="preserve"> tretë, pastrim të </w:t>
      </w:r>
      <w:r w:rsidR="00E475CA" w:rsidRPr="004237CD">
        <w:rPr>
          <w:rFonts w:ascii="Times New Roman" w:eastAsiaTheme="majorEastAsia" w:hAnsi="Times New Roman" w:cs="Times New Roman"/>
          <w:bCs/>
        </w:rPr>
        <w:t>lumenjve</w:t>
      </w:r>
      <w:r w:rsidRPr="004237CD">
        <w:rPr>
          <w:rFonts w:ascii="Times New Roman" w:eastAsiaTheme="majorEastAsia" w:hAnsi="Times New Roman" w:cs="Times New Roman"/>
          <w:bCs/>
        </w:rPr>
        <w:t xml:space="preserve"> dhe të deponive të egra  siç është deponia n</w:t>
      </w:r>
      <w:r w:rsidR="0058280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fshatin Shillov</w:t>
      </w:r>
      <w:r w:rsidR="00E475CA">
        <w:rPr>
          <w:rFonts w:ascii="Times New Roman" w:eastAsiaTheme="majorEastAsia" w:hAnsi="Times New Roman" w:cs="Times New Roman"/>
          <w:bCs/>
        </w:rPr>
        <w:t>ë</w:t>
      </w:r>
      <w:r w:rsidRPr="004237CD">
        <w:rPr>
          <w:rFonts w:ascii="Times New Roman" w:eastAsiaTheme="majorEastAsia" w:hAnsi="Times New Roman" w:cs="Times New Roman"/>
          <w:bCs/>
        </w:rPr>
        <w:t>, rrafshimi i deponis</w:t>
      </w:r>
      <w:r w:rsidR="00E475C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s</w:t>
      </w:r>
      <w:r w:rsidR="00E475C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materialeve inerte n</w:t>
      </w:r>
      <w:r w:rsidR="00E475C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fshatin Kmetoc, pastaj n</w:t>
      </w:r>
      <w:r w:rsidR="00436B1E">
        <w:rPr>
          <w:rFonts w:ascii="Times New Roman" w:eastAsiaTheme="majorEastAsia" w:hAnsi="Times New Roman" w:cs="Times New Roman"/>
          <w:bCs/>
        </w:rPr>
        <w:t>ë</w:t>
      </w:r>
      <w:r w:rsidRPr="004237CD">
        <w:rPr>
          <w:rFonts w:ascii="Times New Roman" w:eastAsiaTheme="majorEastAsia" w:hAnsi="Times New Roman" w:cs="Times New Roman"/>
          <w:bCs/>
        </w:rPr>
        <w:t xml:space="preserve"> rrugën e Zabelit, pastrimi i lumit </w:t>
      </w:r>
      <w:r w:rsidR="00436B1E">
        <w:rPr>
          <w:rFonts w:ascii="Times New Roman" w:eastAsiaTheme="majorEastAsia" w:hAnsi="Times New Roman" w:cs="Times New Roman"/>
          <w:bCs/>
        </w:rPr>
        <w:t>S</w:t>
      </w:r>
      <w:r w:rsidRPr="004237CD">
        <w:rPr>
          <w:rFonts w:ascii="Times New Roman" w:eastAsiaTheme="majorEastAsia" w:hAnsi="Times New Roman" w:cs="Times New Roman"/>
          <w:bCs/>
        </w:rPr>
        <w:t>tanishorka kah fshati Malishev</w:t>
      </w:r>
      <w:r w:rsidR="00436B1E">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pastaj shtrimi </w:t>
      </w:r>
      <w:r w:rsidR="00634F74">
        <w:rPr>
          <w:rFonts w:ascii="Times New Roman" w:eastAsiaTheme="majorEastAsia" w:hAnsi="Times New Roman" w:cs="Times New Roman"/>
          <w:bCs/>
        </w:rPr>
        <w:t>me</w:t>
      </w:r>
      <w:r w:rsidRPr="004237CD">
        <w:rPr>
          <w:rFonts w:ascii="Times New Roman" w:eastAsiaTheme="majorEastAsia" w:hAnsi="Times New Roman" w:cs="Times New Roman"/>
          <w:bCs/>
        </w:rPr>
        <w:t xml:space="preserve"> zhavorr i disa rrugëve n</w:t>
      </w:r>
      <w:r w:rsidR="00634F74">
        <w:rPr>
          <w:rFonts w:ascii="Times New Roman" w:eastAsiaTheme="majorEastAsia" w:hAnsi="Times New Roman" w:cs="Times New Roman"/>
          <w:bCs/>
        </w:rPr>
        <w:t>ë</w:t>
      </w:r>
      <w:r w:rsidRPr="004237CD">
        <w:rPr>
          <w:rFonts w:ascii="Times New Roman" w:eastAsiaTheme="majorEastAsia" w:hAnsi="Times New Roman" w:cs="Times New Roman"/>
          <w:bCs/>
        </w:rPr>
        <w:t xml:space="preserve"> qytet dhe fshatra , 2515m</w:t>
      </w:r>
      <w:r w:rsidR="007F22DC">
        <w:rPr>
          <w:rFonts w:ascii="Times New Roman" w:eastAsiaTheme="majorEastAsia" w:hAnsi="Times New Roman" w:cs="Times New Roman"/>
          <w:bCs/>
          <w:vertAlign w:val="superscript"/>
        </w:rPr>
        <w:t>2</w:t>
      </w:r>
      <w:r w:rsidRPr="004237CD">
        <w:rPr>
          <w:rFonts w:ascii="Times New Roman" w:eastAsiaTheme="majorEastAsia" w:hAnsi="Times New Roman" w:cs="Times New Roman"/>
          <w:bCs/>
        </w:rPr>
        <w:t xml:space="preserve"> </w:t>
      </w:r>
    </w:p>
    <w:p w14:paraId="6B268676" w14:textId="77777777" w:rsidR="004237CD" w:rsidRPr="004237CD" w:rsidRDefault="004237CD"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Me projektin e “Mirëmbajtjes së projekteve në infrastrukturë projekte të vogla”, kemi intervenuar në disa pjes</w:t>
      </w:r>
      <w:r w:rsidR="00BA06B5">
        <w:rPr>
          <w:rFonts w:ascii="Times New Roman" w:eastAsiaTheme="majorEastAsia" w:hAnsi="Times New Roman" w:cs="Times New Roman"/>
          <w:bCs/>
        </w:rPr>
        <w:t>ë</w:t>
      </w:r>
      <w:r w:rsidRPr="004237CD">
        <w:rPr>
          <w:rFonts w:ascii="Times New Roman" w:eastAsiaTheme="majorEastAsia" w:hAnsi="Times New Roman" w:cs="Times New Roman"/>
          <w:bCs/>
        </w:rPr>
        <w:t xml:space="preserve"> t</w:t>
      </w:r>
      <w:r w:rsidR="00BA06B5">
        <w:rPr>
          <w:rFonts w:ascii="Times New Roman" w:eastAsiaTheme="majorEastAsia" w:hAnsi="Times New Roman" w:cs="Times New Roman"/>
          <w:bCs/>
        </w:rPr>
        <w:t>ë</w:t>
      </w:r>
      <w:r w:rsidRPr="004237CD">
        <w:rPr>
          <w:rFonts w:ascii="Times New Roman" w:eastAsiaTheme="majorEastAsia" w:hAnsi="Times New Roman" w:cs="Times New Roman"/>
          <w:bCs/>
        </w:rPr>
        <w:t xml:space="preserve"> qytetit si n</w:t>
      </w:r>
      <w:r w:rsidR="00BA06B5">
        <w:rPr>
          <w:rFonts w:ascii="Times New Roman" w:eastAsiaTheme="majorEastAsia" w:hAnsi="Times New Roman" w:cs="Times New Roman"/>
          <w:bCs/>
        </w:rPr>
        <w:t>ë</w:t>
      </w:r>
      <w:r w:rsidRPr="004237CD">
        <w:rPr>
          <w:rFonts w:ascii="Times New Roman" w:eastAsiaTheme="majorEastAsia" w:hAnsi="Times New Roman" w:cs="Times New Roman"/>
          <w:bCs/>
        </w:rPr>
        <w:t xml:space="preserve"> Dardani afër </w:t>
      </w:r>
      <w:r w:rsidR="00BA06B5">
        <w:rPr>
          <w:rFonts w:ascii="Times New Roman" w:eastAsiaTheme="majorEastAsia" w:hAnsi="Times New Roman" w:cs="Times New Roman"/>
          <w:bCs/>
        </w:rPr>
        <w:t>ç</w:t>
      </w:r>
      <w:r w:rsidRPr="004237CD">
        <w:rPr>
          <w:rFonts w:ascii="Times New Roman" w:eastAsiaTheme="majorEastAsia" w:hAnsi="Times New Roman" w:cs="Times New Roman"/>
          <w:bCs/>
        </w:rPr>
        <w:t>erdh</w:t>
      </w:r>
      <w:r w:rsidR="00BA06B5">
        <w:rPr>
          <w:rFonts w:ascii="Times New Roman" w:eastAsiaTheme="majorEastAsia" w:hAnsi="Times New Roman" w:cs="Times New Roman"/>
          <w:bCs/>
        </w:rPr>
        <w:t>e</w:t>
      </w:r>
      <w:r w:rsidRPr="004237CD">
        <w:rPr>
          <w:rFonts w:ascii="Times New Roman" w:eastAsiaTheme="majorEastAsia" w:hAnsi="Times New Roman" w:cs="Times New Roman"/>
          <w:bCs/>
        </w:rPr>
        <w:t>s së fëmijëve, pjes</w:t>
      </w:r>
      <w:r w:rsidR="00BA06B5">
        <w:rPr>
          <w:rFonts w:ascii="Times New Roman" w:eastAsiaTheme="majorEastAsia" w:hAnsi="Times New Roman" w:cs="Times New Roman"/>
          <w:bCs/>
        </w:rPr>
        <w:t>ë</w:t>
      </w:r>
      <w:r w:rsidRPr="004237CD">
        <w:rPr>
          <w:rFonts w:ascii="Times New Roman" w:eastAsiaTheme="majorEastAsia" w:hAnsi="Times New Roman" w:cs="Times New Roman"/>
          <w:bCs/>
        </w:rPr>
        <w:t xml:space="preserve"> t</w:t>
      </w:r>
      <w:r w:rsidR="00BA06B5">
        <w:rPr>
          <w:rFonts w:ascii="Times New Roman" w:eastAsiaTheme="majorEastAsia" w:hAnsi="Times New Roman" w:cs="Times New Roman"/>
          <w:bCs/>
        </w:rPr>
        <w:t>ë</w:t>
      </w:r>
      <w:r w:rsidRPr="004237CD">
        <w:rPr>
          <w:rFonts w:ascii="Times New Roman" w:eastAsiaTheme="majorEastAsia" w:hAnsi="Times New Roman" w:cs="Times New Roman"/>
          <w:bCs/>
        </w:rPr>
        <w:t xml:space="preserve"> trotuarit,  rreth 180m</w:t>
      </w:r>
      <w:r w:rsidR="007F22DC">
        <w:rPr>
          <w:rFonts w:ascii="Times New Roman" w:eastAsiaTheme="majorEastAsia" w:hAnsi="Times New Roman" w:cs="Times New Roman"/>
          <w:bCs/>
          <w:vertAlign w:val="superscript"/>
        </w:rPr>
        <w:t>2</w:t>
      </w:r>
      <w:r w:rsidRPr="004237CD">
        <w:rPr>
          <w:rFonts w:ascii="Times New Roman" w:eastAsiaTheme="majorEastAsia" w:hAnsi="Times New Roman" w:cs="Times New Roman"/>
          <w:bCs/>
        </w:rPr>
        <w:t xml:space="preserve">, dhe kanalizim fekal </w:t>
      </w:r>
    </w:p>
    <w:p w14:paraId="40013AAD" w14:textId="77777777" w:rsidR="004237CD" w:rsidRPr="004237CD" w:rsidRDefault="004237CD" w:rsidP="002D18F4">
      <w:pPr>
        <w:spacing w:after="200" w:line="276" w:lineRule="auto"/>
        <w:ind w:left="180"/>
        <w:jc w:val="both"/>
        <w:rPr>
          <w:rFonts w:ascii="Times New Roman" w:eastAsiaTheme="majorEastAsia" w:hAnsi="Times New Roman" w:cs="Times New Roman"/>
          <w:bCs/>
        </w:rPr>
      </w:pPr>
      <w:r w:rsidRPr="004237CD">
        <w:rPr>
          <w:rFonts w:ascii="Times New Roman" w:eastAsiaTheme="majorEastAsia" w:hAnsi="Times New Roman" w:cs="Times New Roman"/>
          <w:bCs/>
        </w:rPr>
        <w:t>Sa i përket infrastrukturës rrugore për periudhën që po raportojmë do të përmendim projektet që janë kryer dhe ato të cilat kanë filluar të punohen deri më sot:</w:t>
      </w:r>
    </w:p>
    <w:p w14:paraId="0A34E893"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Ndërtimi i platosë së sheshit mbi Mirushë-veri, </w:t>
      </w:r>
    </w:p>
    <w:p w14:paraId="2ACB0E32"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lastRenderedPageBreak/>
        <w:t xml:space="preserve">Ndërtimi i rrugës te Kombinati i duhanit, </w:t>
      </w:r>
    </w:p>
    <w:p w14:paraId="4AEC4FE2" w14:textId="77777777" w:rsidR="004237CD" w:rsidRPr="004237CD" w:rsidRDefault="0058280A"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Ndërtimi</w:t>
      </w:r>
      <w:r w:rsidR="004237CD" w:rsidRPr="004237CD">
        <w:rPr>
          <w:rFonts w:ascii="Times New Roman" w:eastAsiaTheme="majorEastAsia" w:hAnsi="Times New Roman" w:cs="Times New Roman"/>
          <w:bCs/>
        </w:rPr>
        <w:t xml:space="preserve"> i kanalizimit fekal dhe asfaltimi i rrugëve në lagjen Porodin </w:t>
      </w:r>
    </w:p>
    <w:p w14:paraId="66C16206"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Zgjerimi i rrugë nga ”DRINI Market” deri te bunari i P</w:t>
      </w:r>
      <w:r w:rsidR="0058280A">
        <w:rPr>
          <w:rFonts w:ascii="Times New Roman" w:eastAsiaTheme="majorEastAsia" w:hAnsi="Times New Roman" w:cs="Times New Roman"/>
          <w:bCs/>
        </w:rPr>
        <w:t>ë</w:t>
      </w:r>
      <w:r w:rsidRPr="004237CD">
        <w:rPr>
          <w:rFonts w:ascii="Times New Roman" w:eastAsiaTheme="majorEastAsia" w:hAnsi="Times New Roman" w:cs="Times New Roman"/>
          <w:bCs/>
        </w:rPr>
        <w:t>rlepnicës (në proces).</w:t>
      </w:r>
    </w:p>
    <w:p w14:paraId="23DA609D"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Ndërtimi i rrugëve në Livoq të </w:t>
      </w:r>
      <w:r w:rsidR="0058280A">
        <w:rPr>
          <w:rFonts w:ascii="Times New Roman" w:eastAsiaTheme="majorEastAsia" w:hAnsi="Times New Roman" w:cs="Times New Roman"/>
          <w:bCs/>
        </w:rPr>
        <w:t>E</w:t>
      </w:r>
      <w:r w:rsidRPr="004237CD">
        <w:rPr>
          <w:rFonts w:ascii="Times New Roman" w:eastAsiaTheme="majorEastAsia" w:hAnsi="Times New Roman" w:cs="Times New Roman"/>
          <w:bCs/>
        </w:rPr>
        <w:t xml:space="preserve">përm dhe në lagjen e Jabuqve, </w:t>
      </w:r>
    </w:p>
    <w:p w14:paraId="0BB9381C"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Ndërtimi i rrugëve në Livoq të Ulët,  </w:t>
      </w:r>
    </w:p>
    <w:p w14:paraId="5BAA522D"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Nd</w:t>
      </w:r>
      <w:r w:rsidR="0058280A">
        <w:rPr>
          <w:rFonts w:ascii="Times New Roman" w:eastAsiaTheme="majorEastAsia" w:hAnsi="Times New Roman" w:cs="Times New Roman"/>
          <w:bCs/>
        </w:rPr>
        <w:t>ë</w:t>
      </w:r>
      <w:r w:rsidRPr="004237CD">
        <w:rPr>
          <w:rFonts w:ascii="Times New Roman" w:eastAsiaTheme="majorEastAsia" w:hAnsi="Times New Roman" w:cs="Times New Roman"/>
          <w:bCs/>
        </w:rPr>
        <w:t>r</w:t>
      </w:r>
      <w:r w:rsidR="0058280A">
        <w:rPr>
          <w:rFonts w:ascii="Times New Roman" w:eastAsiaTheme="majorEastAsia" w:hAnsi="Times New Roman" w:cs="Times New Roman"/>
          <w:bCs/>
        </w:rPr>
        <w:t>t</w:t>
      </w:r>
      <w:r w:rsidRPr="004237CD">
        <w:rPr>
          <w:rFonts w:ascii="Times New Roman" w:eastAsiaTheme="majorEastAsia" w:hAnsi="Times New Roman" w:cs="Times New Roman"/>
          <w:bCs/>
        </w:rPr>
        <w:t xml:space="preserve">imi i rrugëve në Malishevë të Epërm, </w:t>
      </w:r>
    </w:p>
    <w:p w14:paraId="301F778B"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Nd</w:t>
      </w:r>
      <w:r w:rsidR="0058280A">
        <w:rPr>
          <w:rFonts w:ascii="Times New Roman" w:eastAsiaTheme="majorEastAsia" w:hAnsi="Times New Roman" w:cs="Times New Roman"/>
          <w:bCs/>
        </w:rPr>
        <w:t>ë</w:t>
      </w:r>
      <w:r w:rsidRPr="004237CD">
        <w:rPr>
          <w:rFonts w:ascii="Times New Roman" w:eastAsiaTheme="majorEastAsia" w:hAnsi="Times New Roman" w:cs="Times New Roman"/>
          <w:bCs/>
        </w:rPr>
        <w:t xml:space="preserve">rtimi i rrugëve në Përlepnicë deri te Penda, </w:t>
      </w:r>
    </w:p>
    <w:p w14:paraId="4239D840"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Zgjerimi i rrugës kryesore në drejtim të rrugës së Ferizajt-qend</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r</w:t>
      </w:r>
    </w:p>
    <w:p w14:paraId="4029F767"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Trotuaret në lagjen Dardania, n</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proces </w:t>
      </w:r>
    </w:p>
    <w:p w14:paraId="2504F054"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Ndërtimi i rrugës Zabel-Uglar, n</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proces</w:t>
      </w:r>
    </w:p>
    <w:p w14:paraId="49848C0C"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Nd</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rtimi i  rrug</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 xml:space="preserve">s  Dobërqan -Stublinë, </w:t>
      </w:r>
    </w:p>
    <w:p w14:paraId="7CFD97C6"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Dobërqan – Pogragjë n</w:t>
      </w:r>
      <w:r w:rsidR="00B51EEA">
        <w:rPr>
          <w:rFonts w:ascii="Times New Roman" w:eastAsiaTheme="majorEastAsia" w:hAnsi="Times New Roman" w:cs="Times New Roman"/>
          <w:bCs/>
        </w:rPr>
        <w:t xml:space="preserve">ë </w:t>
      </w:r>
      <w:r w:rsidRPr="004237CD">
        <w:rPr>
          <w:rFonts w:ascii="Times New Roman" w:eastAsiaTheme="majorEastAsia" w:hAnsi="Times New Roman" w:cs="Times New Roman"/>
          <w:bCs/>
        </w:rPr>
        <w:t>proces</w:t>
      </w:r>
    </w:p>
    <w:p w14:paraId="27B48AF5"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Rregullimi  </w:t>
      </w:r>
      <w:r w:rsidR="00B51EEA">
        <w:rPr>
          <w:rFonts w:ascii="Times New Roman" w:eastAsiaTheme="majorEastAsia" w:hAnsi="Times New Roman" w:cs="Times New Roman"/>
          <w:bCs/>
        </w:rPr>
        <w:t xml:space="preserve"> i </w:t>
      </w:r>
      <w:r w:rsidR="006243F0" w:rsidRPr="004237CD">
        <w:rPr>
          <w:rFonts w:ascii="Times New Roman" w:eastAsiaTheme="majorEastAsia" w:hAnsi="Times New Roman" w:cs="Times New Roman"/>
          <w:bCs/>
        </w:rPr>
        <w:t>urës</w:t>
      </w:r>
      <w:r w:rsidRPr="004237CD">
        <w:rPr>
          <w:rFonts w:ascii="Times New Roman" w:eastAsiaTheme="majorEastAsia" w:hAnsi="Times New Roman" w:cs="Times New Roman"/>
          <w:bCs/>
        </w:rPr>
        <w:t xml:space="preserve"> n</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fshatin Dob</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rqan n</w:t>
      </w:r>
      <w:r w:rsidR="00B51EEA">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proces</w:t>
      </w:r>
    </w:p>
    <w:p w14:paraId="54438E94"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Rruga “Skifter Arifi”, </w:t>
      </w:r>
    </w:p>
    <w:p w14:paraId="3EC198BC"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Kanalizimi në lagjen 28 Nëntori,  </w:t>
      </w:r>
    </w:p>
    <w:p w14:paraId="240D3D63"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Rregullimi i rrug</w:t>
      </w:r>
      <w:r w:rsidR="00D016D0">
        <w:rPr>
          <w:rFonts w:ascii="Times New Roman" w:eastAsiaTheme="majorEastAsia" w:hAnsi="Times New Roman" w:cs="Times New Roman"/>
          <w:bCs/>
        </w:rPr>
        <w:t>ë</w:t>
      </w:r>
      <w:r w:rsidRPr="004237CD">
        <w:rPr>
          <w:rFonts w:ascii="Times New Roman" w:eastAsiaTheme="majorEastAsia" w:hAnsi="Times New Roman" w:cs="Times New Roman"/>
          <w:bCs/>
        </w:rPr>
        <w:t>s “Esat Mekuli” dhe “Kadri Osmani”, n</w:t>
      </w:r>
      <w:r w:rsidR="00D016D0">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proces </w:t>
      </w:r>
    </w:p>
    <w:p w14:paraId="2AF8D7AE"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Rruga e </w:t>
      </w:r>
      <w:r w:rsidR="00D016D0" w:rsidRPr="004237CD">
        <w:rPr>
          <w:rFonts w:ascii="Times New Roman" w:eastAsiaTheme="majorEastAsia" w:hAnsi="Times New Roman" w:cs="Times New Roman"/>
          <w:bCs/>
        </w:rPr>
        <w:t>Kumanovës</w:t>
      </w:r>
      <w:r w:rsidRPr="004237CD">
        <w:rPr>
          <w:rFonts w:ascii="Times New Roman" w:eastAsiaTheme="majorEastAsia" w:hAnsi="Times New Roman" w:cs="Times New Roman"/>
          <w:bCs/>
        </w:rPr>
        <w:t xml:space="preserve"> faza 2-3-4, n</w:t>
      </w:r>
      <w:r w:rsidR="00D016D0">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proces</w:t>
      </w:r>
    </w:p>
    <w:p w14:paraId="27770A73"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Rruga “7 shtatori”, n</w:t>
      </w:r>
      <w:r w:rsidR="00D016D0">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proces</w:t>
      </w:r>
    </w:p>
    <w:p w14:paraId="1CD8A842"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Kanalizimi fekal dhe atmosferik si dhe rruga “</w:t>
      </w:r>
      <w:r w:rsidR="00D016D0" w:rsidRPr="004237CD">
        <w:rPr>
          <w:rFonts w:ascii="Times New Roman" w:eastAsiaTheme="majorEastAsia" w:hAnsi="Times New Roman" w:cs="Times New Roman"/>
          <w:bCs/>
        </w:rPr>
        <w:t>Vëllezërit</w:t>
      </w:r>
      <w:r w:rsidRPr="004237CD">
        <w:rPr>
          <w:rFonts w:ascii="Times New Roman" w:eastAsiaTheme="majorEastAsia" w:hAnsi="Times New Roman" w:cs="Times New Roman"/>
          <w:bCs/>
        </w:rPr>
        <w:t xml:space="preserve"> </w:t>
      </w:r>
      <w:r w:rsidR="00D016D0" w:rsidRPr="004237CD">
        <w:rPr>
          <w:rFonts w:ascii="Times New Roman" w:eastAsiaTheme="majorEastAsia" w:hAnsi="Times New Roman" w:cs="Times New Roman"/>
          <w:bCs/>
        </w:rPr>
        <w:t>Gërvalla</w:t>
      </w:r>
      <w:r w:rsidRPr="004237CD">
        <w:rPr>
          <w:rFonts w:ascii="Times New Roman" w:eastAsiaTheme="majorEastAsia" w:hAnsi="Times New Roman" w:cs="Times New Roman"/>
          <w:bCs/>
        </w:rPr>
        <w:t xml:space="preserve">” </w:t>
      </w:r>
    </w:p>
    <w:p w14:paraId="3EBBB495"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Rregullimi i shtratit t</w:t>
      </w:r>
      <w:r w:rsidR="006243F0">
        <w:rPr>
          <w:rFonts w:ascii="Times New Roman" w:eastAsiaTheme="majorEastAsia" w:hAnsi="Times New Roman" w:cs="Times New Roman"/>
          <w:bCs/>
        </w:rPr>
        <w:t>ë</w:t>
      </w:r>
      <w:r w:rsidRPr="004237CD">
        <w:rPr>
          <w:rFonts w:ascii="Times New Roman" w:eastAsiaTheme="majorEastAsia" w:hAnsi="Times New Roman" w:cs="Times New Roman"/>
          <w:bCs/>
        </w:rPr>
        <w:t xml:space="preserve"> lumit si dhe kanalizimi fekal n</w:t>
      </w:r>
      <w:r w:rsidR="006243F0">
        <w:rPr>
          <w:rFonts w:ascii="Times New Roman" w:eastAsiaTheme="majorEastAsia" w:hAnsi="Times New Roman" w:cs="Times New Roman"/>
          <w:bCs/>
        </w:rPr>
        <w:t>ë</w:t>
      </w:r>
      <w:r w:rsidRPr="004237CD">
        <w:rPr>
          <w:rFonts w:ascii="Times New Roman" w:eastAsiaTheme="majorEastAsia" w:hAnsi="Times New Roman" w:cs="Times New Roman"/>
          <w:bCs/>
        </w:rPr>
        <w:t xml:space="preserve"> Dob</w:t>
      </w:r>
      <w:r w:rsidR="006243F0">
        <w:rPr>
          <w:rFonts w:ascii="Times New Roman" w:eastAsiaTheme="majorEastAsia" w:hAnsi="Times New Roman" w:cs="Times New Roman"/>
          <w:bCs/>
        </w:rPr>
        <w:t>ë</w:t>
      </w:r>
      <w:r w:rsidRPr="004237CD">
        <w:rPr>
          <w:rFonts w:ascii="Times New Roman" w:eastAsiaTheme="majorEastAsia" w:hAnsi="Times New Roman" w:cs="Times New Roman"/>
          <w:bCs/>
        </w:rPr>
        <w:t xml:space="preserve">rqan, </w:t>
      </w:r>
    </w:p>
    <w:p w14:paraId="420B9258" w14:textId="77777777" w:rsidR="004237CD" w:rsidRPr="004237CD" w:rsidRDefault="004237CD" w:rsidP="002D18F4">
      <w:pPr>
        <w:numPr>
          <w:ilvl w:val="0"/>
          <w:numId w:val="14"/>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Hap</w:t>
      </w:r>
      <w:r w:rsidR="006243F0">
        <w:rPr>
          <w:rFonts w:ascii="Times New Roman" w:eastAsiaTheme="majorEastAsia" w:hAnsi="Times New Roman" w:cs="Times New Roman"/>
          <w:bCs/>
        </w:rPr>
        <w:t>ë</w:t>
      </w:r>
      <w:r w:rsidRPr="004237CD">
        <w:rPr>
          <w:rFonts w:ascii="Times New Roman" w:eastAsiaTheme="majorEastAsia" w:hAnsi="Times New Roman" w:cs="Times New Roman"/>
          <w:bCs/>
        </w:rPr>
        <w:t xml:space="preserve">sira publike </w:t>
      </w:r>
      <w:r w:rsidR="006243F0" w:rsidRPr="004237CD">
        <w:rPr>
          <w:rFonts w:ascii="Times New Roman" w:eastAsiaTheme="majorEastAsia" w:hAnsi="Times New Roman" w:cs="Times New Roman"/>
          <w:bCs/>
        </w:rPr>
        <w:t>parking</w:t>
      </w:r>
      <w:r w:rsidRPr="004237CD">
        <w:rPr>
          <w:rFonts w:ascii="Times New Roman" w:eastAsiaTheme="majorEastAsia" w:hAnsi="Times New Roman" w:cs="Times New Roman"/>
          <w:bCs/>
        </w:rPr>
        <w:t xml:space="preserve"> prapa  Soliterit</w:t>
      </w:r>
    </w:p>
    <w:p w14:paraId="50FA081E" w14:textId="77777777" w:rsidR="004237CD" w:rsidRPr="004237CD" w:rsidRDefault="004237CD" w:rsidP="002D18F4">
      <w:pPr>
        <w:numPr>
          <w:ilvl w:val="0"/>
          <w:numId w:val="15"/>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Rekonstruimi i </w:t>
      </w:r>
      <w:r w:rsidR="006243F0" w:rsidRPr="004237CD">
        <w:rPr>
          <w:rFonts w:ascii="Times New Roman" w:eastAsiaTheme="majorEastAsia" w:hAnsi="Times New Roman" w:cs="Times New Roman"/>
          <w:bCs/>
        </w:rPr>
        <w:t>rrugëve</w:t>
      </w:r>
      <w:r w:rsidRPr="004237CD">
        <w:rPr>
          <w:rFonts w:ascii="Times New Roman" w:eastAsiaTheme="majorEastAsia" w:hAnsi="Times New Roman" w:cs="Times New Roman"/>
          <w:bCs/>
        </w:rPr>
        <w:t xml:space="preserve"> n</w:t>
      </w:r>
      <w:r w:rsidR="001824D5">
        <w:rPr>
          <w:rFonts w:ascii="Times New Roman" w:eastAsiaTheme="majorEastAsia" w:hAnsi="Times New Roman" w:cs="Times New Roman"/>
          <w:bCs/>
        </w:rPr>
        <w:t>ë</w:t>
      </w:r>
      <w:r w:rsidRPr="004237CD">
        <w:rPr>
          <w:rFonts w:ascii="Times New Roman" w:eastAsiaTheme="majorEastAsia" w:hAnsi="Times New Roman" w:cs="Times New Roman"/>
          <w:bCs/>
        </w:rPr>
        <w:t xml:space="preserve"> lagjen Dardania</w:t>
      </w:r>
    </w:p>
    <w:p w14:paraId="2316520C" w14:textId="77777777" w:rsidR="004237CD" w:rsidRPr="004237CD" w:rsidRDefault="004237CD" w:rsidP="002D18F4">
      <w:pPr>
        <w:numPr>
          <w:ilvl w:val="0"/>
          <w:numId w:val="15"/>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 xml:space="preserve">Asfaltimi </w:t>
      </w:r>
      <w:r w:rsidR="001824D5">
        <w:rPr>
          <w:rFonts w:ascii="Times New Roman" w:eastAsiaTheme="majorEastAsia" w:hAnsi="Times New Roman" w:cs="Times New Roman"/>
          <w:bCs/>
        </w:rPr>
        <w:t>i</w:t>
      </w:r>
      <w:r w:rsidRPr="004237CD">
        <w:rPr>
          <w:rFonts w:ascii="Times New Roman" w:eastAsiaTheme="majorEastAsia" w:hAnsi="Times New Roman" w:cs="Times New Roman"/>
          <w:bCs/>
        </w:rPr>
        <w:t xml:space="preserve"> rrug</w:t>
      </w:r>
      <w:r w:rsidR="001824D5">
        <w:rPr>
          <w:rFonts w:ascii="Times New Roman" w:eastAsiaTheme="majorEastAsia" w:hAnsi="Times New Roman" w:cs="Times New Roman"/>
          <w:bCs/>
        </w:rPr>
        <w:t>ë</w:t>
      </w:r>
      <w:r w:rsidRPr="004237CD">
        <w:rPr>
          <w:rFonts w:ascii="Times New Roman" w:eastAsiaTheme="majorEastAsia" w:hAnsi="Times New Roman" w:cs="Times New Roman"/>
          <w:bCs/>
        </w:rPr>
        <w:t>s n</w:t>
      </w:r>
      <w:r w:rsidR="00160D41">
        <w:rPr>
          <w:rFonts w:ascii="Times New Roman" w:eastAsiaTheme="majorEastAsia" w:hAnsi="Times New Roman" w:cs="Times New Roman"/>
          <w:bCs/>
        </w:rPr>
        <w:t>ë</w:t>
      </w:r>
      <w:r w:rsidRPr="004237CD">
        <w:rPr>
          <w:rFonts w:ascii="Times New Roman" w:eastAsiaTheme="majorEastAsia" w:hAnsi="Times New Roman" w:cs="Times New Roman"/>
          <w:bCs/>
        </w:rPr>
        <w:t xml:space="preserve"> fshatin Bresalc – Shasivart</w:t>
      </w:r>
    </w:p>
    <w:p w14:paraId="2A566676" w14:textId="77777777" w:rsidR="004237CD" w:rsidRPr="004237CD" w:rsidRDefault="004237CD" w:rsidP="002D18F4">
      <w:pPr>
        <w:numPr>
          <w:ilvl w:val="0"/>
          <w:numId w:val="15"/>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Kanalizimi fekal dhe atmosferik n</w:t>
      </w:r>
      <w:r w:rsidR="00160D41">
        <w:rPr>
          <w:rFonts w:ascii="Times New Roman" w:eastAsiaTheme="majorEastAsia" w:hAnsi="Times New Roman" w:cs="Times New Roman"/>
          <w:bCs/>
        </w:rPr>
        <w:t>ë</w:t>
      </w:r>
      <w:r w:rsidRPr="004237CD">
        <w:rPr>
          <w:rFonts w:ascii="Times New Roman" w:eastAsiaTheme="majorEastAsia" w:hAnsi="Times New Roman" w:cs="Times New Roman"/>
          <w:bCs/>
        </w:rPr>
        <w:t xml:space="preserve"> rrug</w:t>
      </w:r>
      <w:r w:rsidR="00160D41">
        <w:rPr>
          <w:rFonts w:ascii="Times New Roman" w:eastAsiaTheme="majorEastAsia" w:hAnsi="Times New Roman" w:cs="Times New Roman"/>
          <w:bCs/>
        </w:rPr>
        <w:t>ë</w:t>
      </w:r>
      <w:r w:rsidRPr="004237CD">
        <w:rPr>
          <w:rFonts w:ascii="Times New Roman" w:eastAsiaTheme="majorEastAsia" w:hAnsi="Times New Roman" w:cs="Times New Roman"/>
          <w:bCs/>
        </w:rPr>
        <w:t>t “Lot Vaka” dhe “Metush Krasniqi”</w:t>
      </w:r>
    </w:p>
    <w:p w14:paraId="4FA57703" w14:textId="77777777" w:rsidR="004237CD" w:rsidRPr="004237CD" w:rsidRDefault="004237CD" w:rsidP="002D18F4">
      <w:pPr>
        <w:numPr>
          <w:ilvl w:val="0"/>
          <w:numId w:val="15"/>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Zgjerimi i rrug</w:t>
      </w:r>
      <w:r w:rsidR="00160D41">
        <w:rPr>
          <w:rFonts w:ascii="Times New Roman" w:eastAsiaTheme="majorEastAsia" w:hAnsi="Times New Roman" w:cs="Times New Roman"/>
          <w:bCs/>
        </w:rPr>
        <w:t>ë</w:t>
      </w:r>
      <w:r w:rsidRPr="004237CD">
        <w:rPr>
          <w:rFonts w:ascii="Times New Roman" w:eastAsiaTheme="majorEastAsia" w:hAnsi="Times New Roman" w:cs="Times New Roman"/>
          <w:bCs/>
        </w:rPr>
        <w:t>s  me 4 korsi n</w:t>
      </w:r>
      <w:r w:rsidR="00180CAB">
        <w:rPr>
          <w:rFonts w:ascii="Times New Roman" w:eastAsiaTheme="majorEastAsia" w:hAnsi="Times New Roman" w:cs="Times New Roman"/>
          <w:bCs/>
        </w:rPr>
        <w:t>ë</w:t>
      </w:r>
      <w:r w:rsidRPr="004237CD">
        <w:rPr>
          <w:rFonts w:ascii="Times New Roman" w:eastAsiaTheme="majorEastAsia" w:hAnsi="Times New Roman" w:cs="Times New Roman"/>
          <w:bCs/>
        </w:rPr>
        <w:t xml:space="preserve"> drejt</w:t>
      </w:r>
      <w:r w:rsidR="00180CAB">
        <w:rPr>
          <w:rFonts w:ascii="Times New Roman" w:eastAsiaTheme="majorEastAsia" w:hAnsi="Times New Roman" w:cs="Times New Roman"/>
          <w:bCs/>
        </w:rPr>
        <w:t>i</w:t>
      </w:r>
      <w:r w:rsidRPr="004237CD">
        <w:rPr>
          <w:rFonts w:ascii="Times New Roman" w:eastAsiaTheme="majorEastAsia" w:hAnsi="Times New Roman" w:cs="Times New Roman"/>
          <w:bCs/>
        </w:rPr>
        <w:t>m t</w:t>
      </w:r>
      <w:r w:rsidR="00180CAB">
        <w:rPr>
          <w:rFonts w:ascii="Times New Roman" w:eastAsiaTheme="majorEastAsia" w:hAnsi="Times New Roman" w:cs="Times New Roman"/>
          <w:bCs/>
        </w:rPr>
        <w:t>ë</w:t>
      </w:r>
      <w:r w:rsidRPr="004237CD">
        <w:rPr>
          <w:rFonts w:ascii="Times New Roman" w:eastAsiaTheme="majorEastAsia" w:hAnsi="Times New Roman" w:cs="Times New Roman"/>
          <w:bCs/>
        </w:rPr>
        <w:t xml:space="preserve"> rrug</w:t>
      </w:r>
      <w:r w:rsidR="00180CAB">
        <w:rPr>
          <w:rFonts w:ascii="Times New Roman" w:eastAsiaTheme="majorEastAsia" w:hAnsi="Times New Roman" w:cs="Times New Roman"/>
          <w:bCs/>
        </w:rPr>
        <w:t>ë</w:t>
      </w:r>
      <w:r w:rsidRPr="004237CD">
        <w:rPr>
          <w:rFonts w:ascii="Times New Roman" w:eastAsiaTheme="majorEastAsia" w:hAnsi="Times New Roman" w:cs="Times New Roman"/>
          <w:bCs/>
        </w:rPr>
        <w:t>s s</w:t>
      </w:r>
      <w:r w:rsidR="00180CAB">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Prishtin</w:t>
      </w:r>
      <w:r w:rsidR="00180CAB">
        <w:rPr>
          <w:rFonts w:ascii="Times New Roman" w:eastAsiaTheme="majorEastAsia" w:hAnsi="Times New Roman" w:cs="Times New Roman"/>
          <w:bCs/>
        </w:rPr>
        <w:t>ë</w:t>
      </w:r>
      <w:r w:rsidRPr="004237CD">
        <w:rPr>
          <w:rFonts w:ascii="Times New Roman" w:eastAsiaTheme="majorEastAsia" w:hAnsi="Times New Roman" w:cs="Times New Roman"/>
          <w:bCs/>
        </w:rPr>
        <w:t>s, n</w:t>
      </w:r>
      <w:r w:rsidR="00180CAB">
        <w:rPr>
          <w:rFonts w:ascii="Times New Roman" w:eastAsiaTheme="majorEastAsia" w:hAnsi="Times New Roman" w:cs="Times New Roman"/>
          <w:bCs/>
        </w:rPr>
        <w:t>ë</w:t>
      </w:r>
      <w:r w:rsidRPr="004237CD">
        <w:rPr>
          <w:rFonts w:ascii="Times New Roman" w:eastAsiaTheme="majorEastAsia" w:hAnsi="Times New Roman" w:cs="Times New Roman"/>
          <w:bCs/>
        </w:rPr>
        <w:t xml:space="preserve"> proces </w:t>
      </w:r>
    </w:p>
    <w:p w14:paraId="19D38622" w14:textId="77777777" w:rsidR="004237CD" w:rsidRPr="004237CD" w:rsidRDefault="004237CD" w:rsidP="002D18F4">
      <w:pPr>
        <w:numPr>
          <w:ilvl w:val="0"/>
          <w:numId w:val="15"/>
        </w:numPr>
        <w:spacing w:after="200" w:line="276" w:lineRule="auto"/>
        <w:ind w:left="45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t>Rekonstr</w:t>
      </w:r>
      <w:r w:rsidR="00D06964">
        <w:rPr>
          <w:rFonts w:ascii="Times New Roman" w:eastAsiaTheme="majorEastAsia" w:hAnsi="Times New Roman" w:cs="Times New Roman"/>
          <w:bCs/>
        </w:rPr>
        <w:t>u</w:t>
      </w:r>
      <w:r w:rsidRPr="004237CD">
        <w:rPr>
          <w:rFonts w:ascii="Times New Roman" w:eastAsiaTheme="majorEastAsia" w:hAnsi="Times New Roman" w:cs="Times New Roman"/>
          <w:bCs/>
        </w:rPr>
        <w:t xml:space="preserve">imi i </w:t>
      </w:r>
      <w:r w:rsidR="00D06964" w:rsidRPr="004237CD">
        <w:rPr>
          <w:rFonts w:ascii="Times New Roman" w:eastAsiaTheme="majorEastAsia" w:hAnsi="Times New Roman" w:cs="Times New Roman"/>
          <w:bCs/>
        </w:rPr>
        <w:t>rrugës</w:t>
      </w:r>
      <w:r w:rsidRPr="004237CD">
        <w:rPr>
          <w:rFonts w:ascii="Times New Roman" w:eastAsiaTheme="majorEastAsia" w:hAnsi="Times New Roman" w:cs="Times New Roman"/>
          <w:bCs/>
        </w:rPr>
        <w:t xml:space="preserve"> dhe kanalizimi fekal e atmosferik si dhe </w:t>
      </w:r>
      <w:r w:rsidR="00D06964" w:rsidRPr="004237CD">
        <w:rPr>
          <w:rFonts w:ascii="Times New Roman" w:eastAsiaTheme="majorEastAsia" w:hAnsi="Times New Roman" w:cs="Times New Roman"/>
          <w:bCs/>
        </w:rPr>
        <w:t>ndërrimi</w:t>
      </w:r>
      <w:r w:rsidRPr="004237CD">
        <w:rPr>
          <w:rFonts w:ascii="Times New Roman" w:eastAsiaTheme="majorEastAsia" w:hAnsi="Times New Roman" w:cs="Times New Roman"/>
          <w:bCs/>
        </w:rPr>
        <w:t xml:space="preserve"> i gypit t</w:t>
      </w:r>
      <w:r w:rsidR="00D06964">
        <w:rPr>
          <w:rFonts w:ascii="Times New Roman" w:eastAsiaTheme="majorEastAsia" w:hAnsi="Times New Roman" w:cs="Times New Roman"/>
          <w:bCs/>
        </w:rPr>
        <w:t>ë</w:t>
      </w:r>
      <w:r w:rsidRPr="004237CD">
        <w:rPr>
          <w:rFonts w:ascii="Times New Roman" w:eastAsiaTheme="majorEastAsia" w:hAnsi="Times New Roman" w:cs="Times New Roman"/>
          <w:bCs/>
        </w:rPr>
        <w:t xml:space="preserve"> </w:t>
      </w:r>
      <w:r w:rsidR="00D06964" w:rsidRPr="004237CD">
        <w:rPr>
          <w:rFonts w:ascii="Times New Roman" w:eastAsiaTheme="majorEastAsia" w:hAnsi="Times New Roman" w:cs="Times New Roman"/>
          <w:bCs/>
        </w:rPr>
        <w:t>ujësjellësit</w:t>
      </w:r>
      <w:r w:rsidRPr="004237CD">
        <w:rPr>
          <w:rFonts w:ascii="Times New Roman" w:eastAsiaTheme="majorEastAsia" w:hAnsi="Times New Roman" w:cs="Times New Roman"/>
          <w:bCs/>
        </w:rPr>
        <w:t xml:space="preserve"> n</w:t>
      </w:r>
      <w:r w:rsidR="00D06964">
        <w:rPr>
          <w:rFonts w:ascii="Times New Roman" w:eastAsiaTheme="majorEastAsia" w:hAnsi="Times New Roman" w:cs="Times New Roman"/>
          <w:bCs/>
        </w:rPr>
        <w:t>ë</w:t>
      </w:r>
      <w:r w:rsidRPr="004237CD">
        <w:rPr>
          <w:rFonts w:ascii="Times New Roman" w:eastAsiaTheme="majorEastAsia" w:hAnsi="Times New Roman" w:cs="Times New Roman"/>
          <w:bCs/>
        </w:rPr>
        <w:t xml:space="preserve"> </w:t>
      </w:r>
      <w:r w:rsidR="00D06964" w:rsidRPr="004237CD">
        <w:rPr>
          <w:rFonts w:ascii="Times New Roman" w:eastAsiaTheme="majorEastAsia" w:hAnsi="Times New Roman" w:cs="Times New Roman"/>
          <w:bCs/>
        </w:rPr>
        <w:t>rrugën</w:t>
      </w:r>
      <w:r w:rsidRPr="004237CD">
        <w:rPr>
          <w:rFonts w:ascii="Times New Roman" w:eastAsiaTheme="majorEastAsia" w:hAnsi="Times New Roman" w:cs="Times New Roman"/>
          <w:bCs/>
        </w:rPr>
        <w:t xml:space="preserve"> “Haqif Tetova” </w:t>
      </w:r>
      <w:r w:rsidR="00D06964" w:rsidRPr="004237CD">
        <w:rPr>
          <w:rFonts w:ascii="Times New Roman" w:eastAsiaTheme="majorEastAsia" w:hAnsi="Times New Roman" w:cs="Times New Roman"/>
          <w:bCs/>
        </w:rPr>
        <w:t>është</w:t>
      </w:r>
      <w:r w:rsidRPr="004237CD">
        <w:rPr>
          <w:rFonts w:ascii="Times New Roman" w:eastAsiaTheme="majorEastAsia" w:hAnsi="Times New Roman" w:cs="Times New Roman"/>
          <w:bCs/>
        </w:rPr>
        <w:t xml:space="preserve"> </w:t>
      </w:r>
      <w:r w:rsidR="00D06964" w:rsidRPr="004237CD">
        <w:rPr>
          <w:rFonts w:ascii="Times New Roman" w:eastAsiaTheme="majorEastAsia" w:hAnsi="Times New Roman" w:cs="Times New Roman"/>
          <w:bCs/>
        </w:rPr>
        <w:t>nënshkruar</w:t>
      </w:r>
      <w:r w:rsidRPr="004237CD">
        <w:rPr>
          <w:rFonts w:ascii="Times New Roman" w:eastAsiaTheme="majorEastAsia" w:hAnsi="Times New Roman" w:cs="Times New Roman"/>
          <w:bCs/>
        </w:rPr>
        <w:t xml:space="preserve"> kontrata </w:t>
      </w:r>
    </w:p>
    <w:p w14:paraId="62CD8A3C" w14:textId="77777777" w:rsidR="004237CD" w:rsidRPr="004237CD" w:rsidRDefault="004237CD" w:rsidP="002D18F4">
      <w:pPr>
        <w:numPr>
          <w:ilvl w:val="0"/>
          <w:numId w:val="15"/>
        </w:numPr>
        <w:spacing w:after="200" w:line="276" w:lineRule="auto"/>
        <w:ind w:left="630" w:hanging="270"/>
        <w:jc w:val="both"/>
        <w:rPr>
          <w:rFonts w:ascii="Times New Roman" w:eastAsiaTheme="majorEastAsia" w:hAnsi="Times New Roman" w:cs="Times New Roman"/>
          <w:bCs/>
        </w:rPr>
      </w:pPr>
      <w:r w:rsidRPr="004237CD">
        <w:rPr>
          <w:rFonts w:ascii="Times New Roman" w:eastAsiaTheme="majorEastAsia" w:hAnsi="Times New Roman" w:cs="Times New Roman"/>
          <w:bCs/>
        </w:rPr>
        <w:lastRenderedPageBreak/>
        <w:t xml:space="preserve">Rregullimi </w:t>
      </w:r>
      <w:r w:rsidR="00E35CBC">
        <w:rPr>
          <w:rFonts w:ascii="Times New Roman" w:eastAsiaTheme="majorEastAsia" w:hAnsi="Times New Roman" w:cs="Times New Roman"/>
          <w:bCs/>
        </w:rPr>
        <w:t>i</w:t>
      </w:r>
      <w:r w:rsidRPr="004237CD">
        <w:rPr>
          <w:rFonts w:ascii="Times New Roman" w:eastAsiaTheme="majorEastAsia" w:hAnsi="Times New Roman" w:cs="Times New Roman"/>
          <w:bCs/>
        </w:rPr>
        <w:t xml:space="preserve"> </w:t>
      </w:r>
      <w:r w:rsidR="00E35CBC" w:rsidRPr="004237CD">
        <w:rPr>
          <w:rFonts w:ascii="Times New Roman" w:eastAsiaTheme="majorEastAsia" w:hAnsi="Times New Roman" w:cs="Times New Roman"/>
          <w:bCs/>
        </w:rPr>
        <w:t>hapësirave</w:t>
      </w:r>
      <w:r w:rsidRPr="004237CD">
        <w:rPr>
          <w:rFonts w:ascii="Times New Roman" w:eastAsiaTheme="majorEastAsia" w:hAnsi="Times New Roman" w:cs="Times New Roman"/>
          <w:bCs/>
        </w:rPr>
        <w:t xml:space="preserve"> publike –parkingut ne lagjen Kamnik, </w:t>
      </w:r>
      <w:r w:rsidR="00E35CBC" w:rsidRPr="004237CD">
        <w:rPr>
          <w:rFonts w:ascii="Times New Roman" w:eastAsiaTheme="majorEastAsia" w:hAnsi="Times New Roman" w:cs="Times New Roman"/>
          <w:bCs/>
        </w:rPr>
        <w:t>është</w:t>
      </w:r>
      <w:r w:rsidRPr="004237CD">
        <w:rPr>
          <w:rFonts w:ascii="Times New Roman" w:eastAsiaTheme="majorEastAsia" w:hAnsi="Times New Roman" w:cs="Times New Roman"/>
          <w:bCs/>
        </w:rPr>
        <w:t xml:space="preserve"> </w:t>
      </w:r>
      <w:r w:rsidR="00E35CBC" w:rsidRPr="004237CD">
        <w:rPr>
          <w:rFonts w:ascii="Times New Roman" w:eastAsiaTheme="majorEastAsia" w:hAnsi="Times New Roman" w:cs="Times New Roman"/>
          <w:bCs/>
        </w:rPr>
        <w:t>nënshkruar</w:t>
      </w:r>
      <w:r w:rsidRPr="004237CD">
        <w:rPr>
          <w:rFonts w:ascii="Times New Roman" w:eastAsiaTheme="majorEastAsia" w:hAnsi="Times New Roman" w:cs="Times New Roman"/>
          <w:bCs/>
        </w:rPr>
        <w:t xml:space="preserve"> kontrata </w:t>
      </w:r>
    </w:p>
    <w:p w14:paraId="023D0F5F" w14:textId="77777777" w:rsidR="004237CD" w:rsidRPr="004237CD" w:rsidRDefault="004237CD" w:rsidP="002D18F4">
      <w:pPr>
        <w:spacing w:after="200" w:line="276" w:lineRule="auto"/>
        <w:ind w:left="360"/>
        <w:jc w:val="both"/>
        <w:rPr>
          <w:rFonts w:ascii="Times New Roman" w:eastAsiaTheme="majorEastAsia" w:hAnsi="Times New Roman" w:cs="Times New Roman"/>
          <w:bCs/>
        </w:rPr>
      </w:pPr>
      <w:r w:rsidRPr="004237CD">
        <w:rPr>
          <w:rFonts w:ascii="Times New Roman" w:eastAsiaTheme="majorEastAsia" w:hAnsi="Times New Roman" w:cs="Times New Roman"/>
          <w:bCs/>
        </w:rPr>
        <w:t>N</w:t>
      </w:r>
      <w:r w:rsidR="00E35CBC">
        <w:rPr>
          <w:rFonts w:ascii="Times New Roman" w:eastAsiaTheme="majorEastAsia" w:hAnsi="Times New Roman" w:cs="Times New Roman"/>
          <w:bCs/>
        </w:rPr>
        <w:t>ë</w:t>
      </w:r>
      <w:r w:rsidRPr="004237CD">
        <w:rPr>
          <w:rFonts w:ascii="Times New Roman" w:eastAsiaTheme="majorEastAsia" w:hAnsi="Times New Roman" w:cs="Times New Roman"/>
          <w:bCs/>
        </w:rPr>
        <w:t xml:space="preserve"> fund duhet të theksohet se për shkak të pandemisë, shumë projekte të planifikuara që të fillohen këtë vite janë shtyrë me vendime të ndryshme të Qeverisë , duke ditur </w:t>
      </w:r>
      <w:r w:rsidR="00E35CBC" w:rsidRPr="004237CD">
        <w:rPr>
          <w:rFonts w:ascii="Times New Roman" w:eastAsiaTheme="majorEastAsia" w:hAnsi="Times New Roman" w:cs="Times New Roman"/>
          <w:bCs/>
        </w:rPr>
        <w:t>mungesën</w:t>
      </w:r>
      <w:r w:rsidRPr="004237CD">
        <w:rPr>
          <w:rFonts w:ascii="Times New Roman" w:eastAsiaTheme="majorEastAsia" w:hAnsi="Times New Roman" w:cs="Times New Roman"/>
          <w:bCs/>
        </w:rPr>
        <w:t xml:space="preserve"> e buxhetit në këto projekte.</w:t>
      </w:r>
    </w:p>
    <w:p w14:paraId="7B834E61" w14:textId="77777777" w:rsidR="004237CD" w:rsidRPr="004237CD" w:rsidRDefault="004237CD" w:rsidP="002D18F4">
      <w:pPr>
        <w:spacing w:after="200" w:line="276" w:lineRule="auto"/>
        <w:ind w:left="360"/>
        <w:jc w:val="both"/>
        <w:rPr>
          <w:rFonts w:ascii="Times New Roman" w:eastAsiaTheme="majorEastAsia" w:hAnsi="Times New Roman" w:cs="Times New Roman"/>
          <w:bCs/>
        </w:rPr>
      </w:pPr>
      <w:r w:rsidRPr="004237CD">
        <w:rPr>
          <w:rFonts w:ascii="Times New Roman" w:eastAsiaTheme="majorEastAsia" w:hAnsi="Times New Roman" w:cs="Times New Roman"/>
          <w:bCs/>
        </w:rPr>
        <w:t>Shpresojmë që n</w:t>
      </w:r>
      <w:r w:rsidR="00E35CBC">
        <w:rPr>
          <w:rFonts w:ascii="Times New Roman" w:eastAsiaTheme="majorEastAsia" w:hAnsi="Times New Roman" w:cs="Times New Roman"/>
          <w:bCs/>
        </w:rPr>
        <w:t>ë</w:t>
      </w:r>
      <w:r w:rsidRPr="004237CD">
        <w:rPr>
          <w:rFonts w:ascii="Times New Roman" w:eastAsiaTheme="majorEastAsia" w:hAnsi="Times New Roman" w:cs="Times New Roman"/>
          <w:bCs/>
        </w:rPr>
        <w:t xml:space="preserve"> vitin  vijues të kemi një situatë më të favorshme për </w:t>
      </w:r>
      <w:r w:rsidR="00E35CBC" w:rsidRPr="004237CD">
        <w:rPr>
          <w:rFonts w:ascii="Times New Roman" w:eastAsiaTheme="majorEastAsia" w:hAnsi="Times New Roman" w:cs="Times New Roman"/>
          <w:bCs/>
        </w:rPr>
        <w:t>përfundimin</w:t>
      </w:r>
      <w:r w:rsidRPr="004237CD">
        <w:rPr>
          <w:rFonts w:ascii="Times New Roman" w:eastAsiaTheme="majorEastAsia" w:hAnsi="Times New Roman" w:cs="Times New Roman"/>
          <w:bCs/>
        </w:rPr>
        <w:t xml:space="preserve"> e projekteve të filluara në komunën tonë.</w:t>
      </w:r>
    </w:p>
    <w:p w14:paraId="7762D925" w14:textId="77777777" w:rsidR="004237CD" w:rsidRPr="004237CD" w:rsidRDefault="004237CD" w:rsidP="004237CD">
      <w:pPr>
        <w:keepNext/>
        <w:keepLines/>
        <w:numPr>
          <w:ilvl w:val="0"/>
          <w:numId w:val="47"/>
        </w:numPr>
        <w:spacing w:after="0" w:line="360" w:lineRule="auto"/>
        <w:jc w:val="center"/>
        <w:outlineLvl w:val="0"/>
        <w:rPr>
          <w:rFonts w:ascii="Times New Roman" w:eastAsiaTheme="majorEastAsia" w:hAnsi="Times New Roman" w:cs="Times New Roman"/>
          <w:b/>
          <w:bCs/>
        </w:rPr>
      </w:pPr>
      <w:bookmarkStart w:id="4" w:name="_Toc154163803"/>
      <w:r w:rsidRPr="004237CD">
        <w:rPr>
          <w:rFonts w:ascii="Times New Roman" w:eastAsiaTheme="majorEastAsia" w:hAnsi="Times New Roman" w:cs="Times New Roman"/>
          <w:b/>
          <w:bCs/>
        </w:rPr>
        <w:t>DREJTORIA PËR ARSIM</w:t>
      </w:r>
      <w:bookmarkEnd w:id="4"/>
    </w:p>
    <w:p w14:paraId="26316597" w14:textId="77777777" w:rsidR="004237CD" w:rsidRPr="004237CD" w:rsidRDefault="004237CD" w:rsidP="009D2B8A">
      <w:pPr>
        <w:spacing w:after="0" w:line="276" w:lineRule="auto"/>
        <w:rPr>
          <w:rFonts w:eastAsiaTheme="minorEastAsia"/>
          <w:sz w:val="2"/>
        </w:rPr>
      </w:pPr>
    </w:p>
    <w:p w14:paraId="50132327" w14:textId="77777777" w:rsidR="004237CD" w:rsidRPr="004237CD" w:rsidRDefault="004237CD" w:rsidP="009D2B8A">
      <w:pPr>
        <w:spacing w:after="200" w:line="276" w:lineRule="auto"/>
        <w:ind w:left="360"/>
        <w:jc w:val="both"/>
        <w:rPr>
          <w:rFonts w:ascii="Times New Roman" w:eastAsiaTheme="minorEastAsia" w:hAnsi="Times New Roman" w:cs="Times New Roman"/>
          <w:bCs/>
        </w:rPr>
      </w:pPr>
      <w:r w:rsidRPr="004237CD">
        <w:rPr>
          <w:rFonts w:ascii="Times New Roman" w:eastAsiaTheme="minorEastAsia" w:hAnsi="Times New Roman" w:cs="Times New Roman"/>
          <w:bCs/>
        </w:rPr>
        <w:t>Në vazhdim po paraqesim disa nga aktivitetet përmbledhëse:</w:t>
      </w:r>
    </w:p>
    <w:p w14:paraId="09386C15"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b/>
          <w:bCs/>
        </w:rPr>
      </w:pPr>
      <w:r w:rsidRPr="004237CD">
        <w:rPr>
          <w:rFonts w:ascii="Times New Roman" w:eastAsiaTheme="minorEastAsia" w:hAnsi="Times New Roman" w:cs="Times New Roman"/>
        </w:rPr>
        <w:t>Më 28 janar 2020, është nënshkruar kontrata për renovimin e shkollës “Skënderbeu” në Përlepnicë  nga Ministria e Zhvillimit Ekonomik, në kuadër të programit - Zbatimi i Masave të Efiçiencës së Energjisë.</w:t>
      </w:r>
    </w:p>
    <w:p w14:paraId="54971E18"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b/>
          <w:bCs/>
        </w:rPr>
      </w:pPr>
      <w:r w:rsidRPr="004237CD">
        <w:rPr>
          <w:rFonts w:ascii="Times New Roman" w:eastAsiaTheme="minorEastAsia" w:hAnsi="Times New Roman" w:cs="Times New Roman"/>
          <w:bCs/>
        </w:rPr>
        <w:t>Më</w:t>
      </w:r>
      <w:r w:rsidRPr="004237CD">
        <w:rPr>
          <w:rFonts w:ascii="Times New Roman" w:eastAsiaTheme="minorEastAsia" w:hAnsi="Times New Roman" w:cs="Times New Roman"/>
          <w:b/>
          <w:bCs/>
        </w:rPr>
        <w:t xml:space="preserve"> </w:t>
      </w:r>
      <w:r w:rsidRPr="004237CD">
        <w:rPr>
          <w:rFonts w:ascii="Times New Roman" w:eastAsiaTheme="minorEastAsia" w:hAnsi="Times New Roman" w:cs="Times New Roman"/>
        </w:rPr>
        <w:t>25 janar 2020 në ambientet e Gjimnazit Natyror “Xhavit Ahmeti” është mbajtur Olimpiada Matematike e Gjilanit “OMGJ 2020” e cila është mbështetur nga Drejtoria Komunale e Arsimit dhe nën organizimin e Shoqatës së Matematicientëve të Kosovës dhe koordinatorit të garave OMGJ profesorit Festim Shkodra.</w:t>
      </w:r>
    </w:p>
    <w:p w14:paraId="446A6EF6"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b/>
          <w:bCs/>
        </w:rPr>
      </w:pPr>
      <w:r w:rsidRPr="004237CD">
        <w:rPr>
          <w:rFonts w:ascii="Times New Roman" w:eastAsiaTheme="minorEastAsia" w:hAnsi="Times New Roman" w:cs="Times New Roman"/>
          <w:bCs/>
        </w:rPr>
        <w:t xml:space="preserve">Më </w:t>
      </w:r>
      <w:r w:rsidRPr="004237CD">
        <w:rPr>
          <w:rFonts w:ascii="Times New Roman" w:eastAsiaTheme="minorEastAsia" w:hAnsi="Times New Roman" w:cs="Times New Roman"/>
        </w:rPr>
        <w:t>28 janar 2020 është nënshkruar kontrata për shkollën “Thimi Mitko” nga Ministria e Zhvillimit Ekonomik, në kuadër të programit - Zbatimi i Masave të Efiçiencës së Energjisë.</w:t>
      </w:r>
    </w:p>
    <w:p w14:paraId="422FB0F4"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b/>
          <w:bCs/>
        </w:rPr>
      </w:pPr>
      <w:r w:rsidRPr="004237CD">
        <w:rPr>
          <w:rFonts w:ascii="Times New Roman" w:eastAsiaTheme="minorEastAsia" w:hAnsi="Times New Roman" w:cs="Times New Roman"/>
          <w:bCs/>
        </w:rPr>
        <w:t xml:space="preserve">Më </w:t>
      </w:r>
      <w:r w:rsidRPr="004237CD">
        <w:rPr>
          <w:rFonts w:ascii="Times New Roman" w:eastAsiaTheme="minorEastAsia" w:hAnsi="Times New Roman" w:cs="Times New Roman"/>
        </w:rPr>
        <w:t xml:space="preserve">31 janar 2020 është mbajtur takim me shtatë mësimdhënës të Shkollës Profesionale “Mehmet Isai” të cilët janë dërguar për trajnim në Weimar - Gjermani, bazuar në marrëveshjen e bashkëpunimit me Deutsche Gesellschaft für Internationale Zusammenarbeit (GIZ) GmbH, GIZ planifikon të zhvillojë dy programe trajnimi për profesorët e AAP-së në fushën e ndërtimtarisë dhe mekatronikës. </w:t>
      </w:r>
    </w:p>
    <w:p w14:paraId="3AA45576"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b/>
          <w:bCs/>
        </w:rPr>
      </w:pPr>
      <w:r w:rsidRPr="004237CD">
        <w:rPr>
          <w:rFonts w:ascii="Times New Roman" w:eastAsiaTheme="minorEastAsia" w:hAnsi="Times New Roman" w:cs="Times New Roman"/>
        </w:rPr>
        <w:t>Më 7 shkurt 2020 është bërë përurimi i shkollës fillore të mesme të ulët “Agim Ramadani”, paralelja e ndarë në fshatin Haxhaj.</w:t>
      </w:r>
    </w:p>
    <w:p w14:paraId="4D6F5B05"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b/>
          <w:bCs/>
        </w:rPr>
      </w:pPr>
      <w:r w:rsidRPr="004237CD">
        <w:rPr>
          <w:rFonts w:ascii="Times New Roman" w:eastAsiaTheme="minorEastAsia" w:hAnsi="Times New Roman" w:cs="Times New Roman"/>
        </w:rPr>
        <w:t>Më 13 shkurt 2020 është nënshkruar marrëveshja me Asociacionin e Komunave të Kosovës (AKK) për renovimin e shkollës “Vesel Muja” në Mihir, në vlerë prej afro pesëdhjetë (50) mijë euro, ku merr pjesë edhe organizata gjermane GIZ.</w:t>
      </w:r>
    </w:p>
    <w:p w14:paraId="4403AFC6"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b/>
          <w:bCs/>
        </w:rPr>
      </w:pPr>
      <w:r w:rsidRPr="004237CD">
        <w:rPr>
          <w:rFonts w:ascii="Times New Roman" w:eastAsiaTheme="minorEastAsia" w:hAnsi="Times New Roman" w:cs="Times New Roman"/>
          <w:bCs/>
        </w:rPr>
        <w:t xml:space="preserve">Më </w:t>
      </w:r>
      <w:r w:rsidRPr="004237CD">
        <w:rPr>
          <w:rFonts w:ascii="Times New Roman" w:eastAsiaTheme="minorEastAsia" w:hAnsi="Times New Roman" w:cs="Times New Roman"/>
        </w:rPr>
        <w:t>13 shkurt 2020 është bërë Inaugurimi palestrës së jashtme sportive, në shkollën FMU “Ibrahim Uruqi” në Bresalc.</w:t>
      </w:r>
    </w:p>
    <w:p w14:paraId="5C7B1A6A"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bCs/>
        </w:rPr>
        <w:t xml:space="preserve">Më </w:t>
      </w:r>
      <w:r w:rsidRPr="004237CD">
        <w:rPr>
          <w:rFonts w:ascii="Times New Roman" w:eastAsiaTheme="minorEastAsia" w:hAnsi="Times New Roman" w:cs="Times New Roman"/>
        </w:rPr>
        <w:t>24 shkurt 2020 në bashkëpunim me DSHMS dhe QKMF, ka filluar kontrolli sistematik i nxënësve, në kuadër të projektit “Vlerësimi i gjendjes shëndetësore të nxënësve të shkollave fillore të Komunës së Gjilanit”.</w:t>
      </w:r>
    </w:p>
    <w:p w14:paraId="79B14C64"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Po më 24 shkurt 2020 është bërë prezantimi i filmit të metrazhit të shkurtër ”</w:t>
      </w:r>
      <w:r w:rsidRPr="004237CD">
        <w:rPr>
          <w:rFonts w:ascii="Times New Roman" w:eastAsiaTheme="minorEastAsia" w:hAnsi="Times New Roman" w:cs="Times New Roman"/>
          <w:b/>
          <w:i/>
        </w:rPr>
        <w:t>Një pikë dritë në fund të tunelit</w:t>
      </w:r>
      <w:r w:rsidRPr="004237CD">
        <w:rPr>
          <w:rFonts w:ascii="Times New Roman" w:eastAsiaTheme="minorEastAsia" w:hAnsi="Times New Roman" w:cs="Times New Roman"/>
        </w:rPr>
        <w:t>”, realizuar nga nxënësit e Gjimnazit “Zenel Hajdini”.</w:t>
      </w:r>
    </w:p>
    <w:p w14:paraId="21CC8A25"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28 shkurt 2020, drejtori i DKA-së z.Nazim Gagica, nga 2 deri me 6 mars 2020 shpalli javën e</w:t>
      </w:r>
      <w:r w:rsidRPr="004237CD">
        <w:rPr>
          <w:rFonts w:ascii="Times New Roman" w:eastAsiaTheme="minorEastAsia" w:hAnsi="Times New Roman" w:cs="Times New Roman"/>
          <w:b/>
        </w:rPr>
        <w:t xml:space="preserve"> barazisë gjinore</w:t>
      </w:r>
      <w:r w:rsidRPr="004237CD">
        <w:rPr>
          <w:rFonts w:ascii="Times New Roman" w:eastAsiaTheme="minorEastAsia" w:hAnsi="Times New Roman" w:cs="Times New Roman"/>
        </w:rPr>
        <w:t xml:space="preserve"> nëpër të gjitha shkollat e komunës së Gjilanit.</w:t>
      </w:r>
    </w:p>
    <w:p w14:paraId="3EDC83FC"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Më 29 shkurt 2020 është mbajtur mbledhje komemorative në nderim të veprës së profesorit  Xhevat Nevzati, i cili ka ndërruar jetë.</w:t>
      </w:r>
    </w:p>
    <w:p w14:paraId="2CC02C85"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4 mars 2020, nënshkrimi i marrëveshjes së bashkëpunimit me Caritas-in zviceran (në Kosovë), në kuadër të projektit: Vendosja e Standardeve Para-shkollore të Cilësisë së Lartë duke Përforcuar Arsimin, Shkencën dhe Ekonominë – SHPRESË. </w:t>
      </w:r>
    </w:p>
    <w:p w14:paraId="6378B937"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6 mars 2020, manifestimi për nder të ditës së Mësuesit, në teatrin e qytetit të Gjilanit.</w:t>
      </w:r>
    </w:p>
    <w:p w14:paraId="29665716"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 7 mars 2020, Shkolla e Mesme e Artit Pamor “Adem Kastrati” në Gjilan, në kuadër të programit festiv, i cili u organizua për nderë të 7 dhe 8 Marsit, realizoi disa aktivitete me përmbajtje artistike në kampusin e shkollave të mesme. </w:t>
      </w:r>
    </w:p>
    <w:p w14:paraId="5627B43E"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11 mars 2020, DKA fillon me dezinfektimin e hapësirave në të gjitha Institucionet Edukativo-Arsimore të Komunës së Gjilanit.</w:t>
      </w:r>
    </w:p>
    <w:p w14:paraId="4C3A92C7"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Po ashtu më 11 mars 2020 nga mediat informohemi lidhur me vendimin për ndërprerjen e mësimit në të gjitha IEA, të cilën informatë ne si DKA e kemi përcjellë te drejtorët e shkollave.</w:t>
      </w:r>
    </w:p>
    <w:p w14:paraId="7E1DB77A"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13 mars 2020, njoftim për shërbime virtuale “Mësojmë nga Shtëpia”, përmes një web-aplikacioni i dedikuar për mësim nga shtëpia i cili ka mundësuar komunikimin; Mësimdhënës-Nxënës-Prind.</w:t>
      </w:r>
    </w:p>
    <w:p w14:paraId="5514C5B2"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Po ashtu më 13 mars 2020, njoftohemi se Shkollat e Gjilanit të cilat janë  përfituese nga Projekti i Bankës Botërore për përmirësimin e Sistemit Arsimor, në vlerë prej  66,050.00 euro.</w:t>
      </w:r>
    </w:p>
    <w:p w14:paraId="18F1199B"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16 mars 2020, po ashtu dhe tri shkolla të Gjilanit (krahas pesë shkollave të tjera), janë mbështetur nga Projekti i Bankës Botërore në vlerë prej 39, 261.00 euro. Ato janë: SHFMU ”Thimi Mitko”, “Rexhep Elmazi” dhe “Dëshmorët e Kombit”. Shuma totale e përkrahjes financiare nga Projekti i Bankës Botërore për shkollat e Gjilanit është; 105,311.00 euro.</w:t>
      </w:r>
    </w:p>
    <w:p w14:paraId="746FFDE9"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Po ashtu më 16 mars 2020, Drejtoria Komunale e Arsimit ka shpërndarë web-aplikacionin për mësim elektronik në shtatëmbëdhjetë (17) shkolla të Komunës së Gjilanit, si fazë e parë e zbatimit të këtij projekti të mësimit në distancë.</w:t>
      </w:r>
    </w:p>
    <w:p w14:paraId="076CD31A"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3 prill 2020, në mbështetje të shkollës së Artit Pamor “Adem Kastrati”, organizohet Ekspozitë Kolektive Virtuale, me punimet e nxënësve të kësaj shkolle.</w:t>
      </w:r>
    </w:p>
    <w:p w14:paraId="74EB3EDF"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7 prill 2020, është mbajtur takimi i rregullt (online) me drejtorët e shkollave të Gjilanit, ku i pranishëm  ishte edhe Kryetari i Komunës z. Lutfi Haziri si dhe zv. Ministri i MASHT, z. Xhavit Rexhaj, ku  Gjilani u vlerësua si komunë kampion në nivel vendi, në realizimin e mësimit online përmes platformës ‘mesojmengashtepia’.</w:t>
      </w:r>
    </w:p>
    <w:p w14:paraId="7FD7D437"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15 prill 2020, Drejtoria e Arsimit mundëson qasjen online edhe për fëmijët e klasave përgatitore të  moshës (5-6) vjeç, në kuadër të  shkollave si dhe Institucioneve Parashkollore.</w:t>
      </w:r>
    </w:p>
    <w:p w14:paraId="15F52EB4"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21 prill 2020, “Art në Kohë Pandemie”, njëzet e gjashtë (26) nxënës të Shkollës së Muzikës,  </w:t>
      </w:r>
      <w:r w:rsidR="0081200F" w:rsidRPr="004237CD">
        <w:rPr>
          <w:rFonts w:ascii="Times New Roman" w:eastAsiaTheme="minorEastAsia" w:hAnsi="Times New Roman" w:cs="Times New Roman"/>
        </w:rPr>
        <w:t>përformojnë</w:t>
      </w:r>
      <w:r w:rsidRPr="004237CD">
        <w:rPr>
          <w:rFonts w:ascii="Times New Roman" w:eastAsiaTheme="minorEastAsia" w:hAnsi="Times New Roman" w:cs="Times New Roman"/>
        </w:rPr>
        <w:t xml:space="preserve"> në evenimentin “Koncert Nga Shtëpia”, organizuar nga Shkolla e Muzikës, mbështetur nga Drejtoria e Arsimit.</w:t>
      </w:r>
    </w:p>
    <w:p w14:paraId="7A0D7871"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Po ashtu më 21 prill 2020 është shënuar Dita e Shkollës “ Ibrahim Uruqi”- ku nxënësit e kësaj shkolle realizuan një program artistik virtual, duke kujtuar veprën e lavdishme të Dëshmorit të Kombit Ibrahim Uruqi.</w:t>
      </w:r>
    </w:p>
    <w:p w14:paraId="71D28B12"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25 prill 2020, në mbështetje të nxënësve të Gjimnazit Natyror, fitues të çmimit të parë në Kosovë “</w:t>
      </w:r>
      <w:r w:rsidRPr="004237CD">
        <w:rPr>
          <w:rFonts w:ascii="Times New Roman" w:eastAsiaTheme="minorEastAsia" w:hAnsi="Times New Roman" w:cs="Times New Roman"/>
          <w:b/>
        </w:rPr>
        <w:t>Sfida e dizajnit 2020</w:t>
      </w:r>
      <w:r w:rsidRPr="004237CD">
        <w:rPr>
          <w:rFonts w:ascii="Times New Roman" w:eastAsiaTheme="minorEastAsia" w:hAnsi="Times New Roman" w:cs="Times New Roman"/>
        </w:rPr>
        <w:t>”në kuadër të programit “Përkrahje e Adoleshentëve pas Mësimit të Rregullt” – ASSET të USAID-it që është organizuar në partneritet me Fondacionin IPKO, i cili ka për qëllim mbështetjen dhe përgatitjen e të rinjve të Kosovës  për jetë dhe punë në shekullin 21.</w:t>
      </w:r>
    </w:p>
    <w:p w14:paraId="352E33D7"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 8 maj 2020 me qëllim të përfshirjes së plotë në procesin mësimor Online, drejtori me mbështetjen e Kryetarit të Komunës së Gjilanit z. Lutfi Haziri dhuroi laptopë  nxënësve tanë në Vërbicë të Zhegocit, Kishnapole, Gadish e Sllakoc. Drejtoria Komunale e Arsimit në Gjilan, do të vazhdojë të plotësojë kërkesat dhe nevojat e nxënësve edhe në shkolla tjera si dhe në ato profesionale. DKA mori donacion edhe nga ELKOS-GROUP - 24 laptopë. </w:t>
      </w:r>
    </w:p>
    <w:p w14:paraId="48879426"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9 maj 2020, kanë filluar punimet në renovimin e përgjithshëm të shkollës “</w:t>
      </w:r>
      <w:r w:rsidR="0081200F" w:rsidRPr="004237CD">
        <w:rPr>
          <w:rFonts w:ascii="Times New Roman" w:eastAsiaTheme="minorEastAsia" w:hAnsi="Times New Roman" w:cs="Times New Roman"/>
        </w:rPr>
        <w:t>Skënderbeu</w:t>
      </w:r>
      <w:r w:rsidRPr="004237CD">
        <w:rPr>
          <w:rFonts w:ascii="Times New Roman" w:eastAsiaTheme="minorEastAsia" w:hAnsi="Times New Roman" w:cs="Times New Roman"/>
        </w:rPr>
        <w:t>” në Përlepnicë, pas nënshkrimit të marrëveshjes nga MZHE e datës 21.01.2020, në kuadër të programit: Zbatimi i Masave të Efiçiencës së Energjisë.</w:t>
      </w:r>
    </w:p>
    <w:p w14:paraId="144B55DE"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11 maj 2020, drejtori i DKA-së z.Nazim Gagica bashkë me kryetarin e Komunës z. Lutfi Haziri, pranuam 50 Tabletë si donacion nga Kompania Ekolog, të cilët iu dedikuan nxënësve me nevoja të veçanta.</w:t>
      </w:r>
    </w:p>
    <w:p w14:paraId="2929D3E2"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 14 maj 2020, </w:t>
      </w:r>
      <w:r w:rsidR="0081200F">
        <w:rPr>
          <w:rFonts w:ascii="Times New Roman" w:eastAsiaTheme="minorEastAsia" w:hAnsi="Times New Roman" w:cs="Times New Roman"/>
        </w:rPr>
        <w:t>m</w:t>
      </w:r>
      <w:r w:rsidRPr="004237CD">
        <w:rPr>
          <w:rFonts w:ascii="Times New Roman" w:eastAsiaTheme="minorEastAsia" w:hAnsi="Times New Roman" w:cs="Times New Roman"/>
        </w:rPr>
        <w:t>inistrja në detyrë e Arsimit, Shkencës, Teknologjisë dhe Inovacionit znj. Hykmete Bajrami dhe Kryetari i Komunës së Gjilanit z.Lutfi Haziri,  vizituan Drejtorinë e Arsimit për t’u njoftuar dhe për t’a parë nga afër modelin e mësimit online të DKA-së në  komunën tonë.</w:t>
      </w:r>
    </w:p>
    <w:p w14:paraId="44B23B5A"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1 qershor 2020, u zhvillua Aktiviteti me moton “Kam një festë në dritaren time” për nder</w:t>
      </w:r>
      <w:r w:rsidR="0081200F">
        <w:rPr>
          <w:rFonts w:ascii="Times New Roman" w:eastAsiaTheme="minorEastAsia" w:hAnsi="Times New Roman" w:cs="Times New Roman"/>
        </w:rPr>
        <w:t>ë</w:t>
      </w:r>
      <w:r w:rsidRPr="004237CD">
        <w:rPr>
          <w:rFonts w:ascii="Times New Roman" w:eastAsiaTheme="minorEastAsia" w:hAnsi="Times New Roman" w:cs="Times New Roman"/>
        </w:rPr>
        <w:t xml:space="preserve"> të -Ditës Ndërkombëtare të Fëmijëve, ku bashkë me stafin e DKA-së, drejtorët dhe edukatoret e shkollave, vizituam fëmijët e disa lagjeve të qytetit dhe zonave rurale, për t’iu uruar këtë ditë dhe për t’i parë nga afër punimet e fëmijëve të ekspozuara në dritaret e shtëpive të tyre, e që lidhen me këtë ngjarje të rëndësishme.</w:t>
      </w:r>
    </w:p>
    <w:p w14:paraId="049BB2A8" w14:textId="77777777" w:rsidR="004237CD" w:rsidRPr="004237CD" w:rsidRDefault="004237CD" w:rsidP="00392A4B">
      <w:pPr>
        <w:numPr>
          <w:ilvl w:val="0"/>
          <w:numId w:val="32"/>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26 qershor 2020 Drejtoria Komunale e Arsimit ka ndarë mirënjohje për Këshillin e Nxënësve të Gjilanit.</w:t>
      </w:r>
    </w:p>
    <w:p w14:paraId="64218B08"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9 Shtator, Faza e dytë të shpërndarjes së librave për nivelin 6-9 për shkollat e Komunës Gjilanit.</w:t>
      </w:r>
    </w:p>
    <w:p w14:paraId="75DF8DFD"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9 shtator në vazhdën e përgatitjeve për fillim-vit shkollor dhe masave kundër përhapjes së Covid-19, u takuan drejtori i DSHMS z. Selami Xhemajli dhe drejtoresha e QKMF, znj. Arbenita Hajdari, ku u  hartua plani i veprimit për prezencën e stafit mjekësor në shkolla dhe kontrollin e nxënësve të të gjitha shkollave të Komunës së Gjilanit, në fillim të çdo procesi mësimor.</w:t>
      </w:r>
    </w:p>
    <w:p w14:paraId="1C572C2E" w14:textId="77777777" w:rsidR="004237CD" w:rsidRPr="004237CD" w:rsidRDefault="004237CD" w:rsidP="00392A4B">
      <w:pPr>
        <w:numPr>
          <w:ilvl w:val="0"/>
          <w:numId w:val="32"/>
        </w:numPr>
        <w:spacing w:after="20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Më 9 shtator, Shkolla “Liria”- Pogragjë, pjesë e investimeve të Bankës Gjermane (KfW), krahas shkollës “Ibrahim Uruqi”- Bresalc.</w:t>
      </w:r>
      <w:r w:rsidRPr="004237CD">
        <w:rPr>
          <w:rFonts w:ascii="Times New Roman" w:eastAsiaTheme="minorEastAsia" w:hAnsi="Times New Roman" w:cs="Times New Roman"/>
        </w:rPr>
        <w:br/>
        <w:t xml:space="preserve">Grup ekspertësh filluan studimin dhe vlerësimin e gjendjes aktuale në shkollën “Liria”, në kuadër të programit për Masat e Efiçiences së Energjisë,  financuar nga Banka Gjermane (KfW), që ka të </w:t>
      </w:r>
      <w:r w:rsidRPr="004237CD">
        <w:rPr>
          <w:rFonts w:ascii="Times New Roman" w:eastAsiaTheme="minorEastAsia" w:hAnsi="Times New Roman" w:cs="Times New Roman"/>
        </w:rPr>
        <w:lastRenderedPageBreak/>
        <w:t>bëjë me investimet në; izolimin e kulmit dhe termo-izolimit, ndërrimin e dritareve si dhe instalimin e sistemit të ngrohjes.</w:t>
      </w:r>
    </w:p>
    <w:p w14:paraId="5746B18F"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10 shtator, donacion nga UNICEF dhe USAID, ku dhuruan pako higjienike për nxënësit dhe mësimdhënësit e të gjitha shkollave fillore të  Komunës së Gjilanit, në kuadër të përgatitjeve për fillim</w:t>
      </w:r>
      <w:r w:rsidR="00C24692">
        <w:rPr>
          <w:rFonts w:ascii="Times New Roman" w:eastAsiaTheme="minorEastAsia" w:hAnsi="Times New Roman" w:cs="Times New Roman"/>
        </w:rPr>
        <w:t>in e</w:t>
      </w:r>
      <w:r w:rsidRPr="004237CD">
        <w:rPr>
          <w:rFonts w:ascii="Times New Roman" w:eastAsiaTheme="minorEastAsia" w:hAnsi="Times New Roman" w:cs="Times New Roman"/>
        </w:rPr>
        <w:t xml:space="preserve"> vit shkollor.</w:t>
      </w:r>
    </w:p>
    <w:p w14:paraId="4E16946A"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10 shtator, Flexograf-Gjilan i është bashkuar iniciativës se UNICEF për ‘back2school’, duke dhuruar 2000 pako me mjete dezinfektuese për nxënësit e shkollave të Komunës së Gjilanit, të cilët do të fillojnë vitin shkollor 2020/21.</w:t>
      </w:r>
    </w:p>
    <w:p w14:paraId="53487BB3"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 11 shtator, përfundoi renovimi dhe inventarizimi i shkollës “ Vehbi Ibrahimi”, Uglar - Së bashku me drejtoreshën e Zhvillimit Ekonomik znj. Valbona Tahiri,  menaxherin e projektit z. Jeton Krasniqi, drejtorin e shkollës z. Agim Saqipi dhe stafin e shkollës, vizituam përfundimin e punimeve në shkollën “ Vehbi Ibrahimi”, të realizuara nga donatorët: Leonard Tahiri, z. Mark Brun dhe Kompania “Shqip King”, e ndërmjetësuar nga z. Burhan Zejnullahu. </w:t>
      </w:r>
    </w:p>
    <w:p w14:paraId="1EBE7006"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18 shtator, përfunduan punimet në shkollën “ Vesel Muji”-Mihir,</w:t>
      </w:r>
      <w:r w:rsidR="00CF20E1">
        <w:rPr>
          <w:rFonts w:ascii="Times New Roman" w:eastAsiaTheme="minorEastAsia" w:hAnsi="Times New Roman" w:cs="Times New Roman"/>
        </w:rPr>
        <w:t xml:space="preserve"> </w:t>
      </w:r>
      <w:r w:rsidRPr="004237CD">
        <w:rPr>
          <w:rFonts w:ascii="Times New Roman" w:eastAsiaTheme="minorEastAsia" w:hAnsi="Times New Roman" w:cs="Times New Roman"/>
        </w:rPr>
        <w:t>së bashku me drejtoreshën e Zhvillimit Ekonomik,  përfaqësuesin e GIZ, përfaqësuesin AKK dhe drejtorin e shkollës përkatëse, inspektuam përfundimin e punimeve në shkollën “ Vesel Muji”, që  përfshijnë: instalimin e ngrohjes, izolimin e kulmit, ventilimin e ajrit, ndriçimin Led etj. në kuadër  të programit për Masat e Efiçiencën e Energjisë.</w:t>
      </w:r>
    </w:p>
    <w:p w14:paraId="0ADC6289"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24 shtator, vizitë Ambasadori i Japonisë në Kosovë, Ogasawara Mitsunori dhe përfaqësues të Lartë të UNICEF, me rastin e inaugurimit të Qendrës Burimore për fëmijët e moshës 3-4 vjeç, në SHFMU “ Abaz Ajeti” në Gjilan.</w:t>
      </w:r>
    </w:p>
    <w:p w14:paraId="43BCD8C4"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 19 tetor, 2020, në mbledhjen e jashtëzakonshme të Kuvendit Komunal, është miratuar kërkesa e Drejtorisë së Arsimit për ndarjen e 200 bursave për studentët e Komunës së Gjilanit e cila u përkrah nga Këshilltarët Komunal të të gjitha subjekteve politike në Kuvend. </w:t>
      </w:r>
    </w:p>
    <w:p w14:paraId="3ED4BD7B"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29 shtator, pranuam pajisje mbrojtëse kundër COVID-19 nga USAID dhe UNICEF, për 148 nxënës të klasave të para dhe 46 mësimdhënës të SHFMU “Selami Hallaqi”, ku bashkë me kryetarin e Komunës z. Haziri, drejtorin e shkollës z. Maloku dhe stafin e shkollës, pritëm zv. Drej</w:t>
      </w:r>
      <w:r w:rsidR="00513650">
        <w:rPr>
          <w:rFonts w:ascii="Times New Roman" w:eastAsiaTheme="minorEastAsia" w:hAnsi="Times New Roman" w:cs="Times New Roman"/>
        </w:rPr>
        <w:t>t</w:t>
      </w:r>
      <w:r w:rsidRPr="004237CD">
        <w:rPr>
          <w:rFonts w:ascii="Times New Roman" w:eastAsiaTheme="minorEastAsia" w:hAnsi="Times New Roman" w:cs="Times New Roman"/>
        </w:rPr>
        <w:t>orin e USAID dhe Shefin e Zyrës së UNICEF-it.</w:t>
      </w:r>
    </w:p>
    <w:p w14:paraId="0275EF34"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 tetor, Shkollat e Arteve të Gjilanit bien dakord binjakëzimi me Liceun Artistik të Tiranës. Me rastin e vizitës në Liceun Artistik të Tiranës,  u pritëm nga Drejtoresha e Përgjithshme e Liceut znj. Valbona Gavelli, z. Herman Madhi, zv. Drejtor i Artit Figurativ dhe znj. Besa Ka</w:t>
      </w:r>
      <w:r w:rsidR="00EF2EC9">
        <w:rPr>
          <w:rFonts w:ascii="Times New Roman" w:eastAsiaTheme="minorEastAsia" w:hAnsi="Times New Roman" w:cs="Times New Roman"/>
        </w:rPr>
        <w:t>ç</w:t>
      </w:r>
      <w:r w:rsidRPr="004237CD">
        <w:rPr>
          <w:rFonts w:ascii="Times New Roman" w:eastAsiaTheme="minorEastAsia" w:hAnsi="Times New Roman" w:cs="Times New Roman"/>
        </w:rPr>
        <w:t>inari, Shefe Departamenti Teoritik, me ç’rast u dakorduam për thellimin e bashkëpunimit dhe shkëmbimin e përvojave mes Gjilanit dhe Tiranës.</w:t>
      </w:r>
    </w:p>
    <w:p w14:paraId="0166575D"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21 tetor, së bashku me Inspektorët e Arsimit, Inspektorët Sanitarë dhe zyrtarët e DKA-së, filluam vizitat nëpër shkollat e Komunës së Gjilanit për të parë nga afër zbatimin e masave anti-COVID 19, si dhe me sfidat me të cilat po përballen shkollat gjatë pandemisë.</w:t>
      </w:r>
    </w:p>
    <w:p w14:paraId="4E324A7A"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30 tetor, takim me U.D. së Sekretarit të Përgjithshëm të MASH, z. Agim Berdynaj, u konfirmua mbështetje e projekteve të Gjilanit në fushën e arsimit.</w:t>
      </w:r>
    </w:p>
    <w:p w14:paraId="7A6003ED"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Më 2 </w:t>
      </w:r>
      <w:r w:rsidR="00EF2EC9" w:rsidRPr="004237CD">
        <w:rPr>
          <w:rFonts w:ascii="Times New Roman" w:eastAsiaTheme="minorEastAsia" w:hAnsi="Times New Roman" w:cs="Times New Roman"/>
        </w:rPr>
        <w:t>nëntor</w:t>
      </w:r>
      <w:r w:rsidRPr="004237CD">
        <w:rPr>
          <w:rFonts w:ascii="Times New Roman" w:eastAsiaTheme="minorEastAsia" w:hAnsi="Times New Roman" w:cs="Times New Roman"/>
        </w:rPr>
        <w:t>, Komuna e Gjilanit dhe Ministria e Arsimit, në takimin me Z.Agim Krasniqi, zyrtar i lartë në Departamentin e Arsimit Profesional ne Ministrinë e Arsimit, dakordohen për ndarjen e 10 bursave  të plota prej 50 euro në muaj  për vajzat që janë regjistruar në  shkollën e Agrobiznesit dhe Teknologjisë “Arbëria”.</w:t>
      </w:r>
    </w:p>
    <w:p w14:paraId="5083917C"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4 nëntor, inaugurohet Qendra me Bazë në Komunitet për fëmijët e moshës 3-5 vjeç, në  shkollën  “Agim Ramadani” fshati  Zhegër, në kuadër të Projektit “Përmirësimi i qasjes dhe cilësisë në Kujdesin dhe Zhvillimin gjatë Fëmijërisë së Hershme, në bashkëpunim me organizatën ‘Save The Children’.</w:t>
      </w:r>
    </w:p>
    <w:p w14:paraId="62711B96" w14:textId="77777777" w:rsidR="004237CD" w:rsidRPr="004237CD" w:rsidRDefault="004237CD" w:rsidP="00392A4B">
      <w:pPr>
        <w:numPr>
          <w:ilvl w:val="0"/>
          <w:numId w:val="32"/>
        </w:numPr>
        <w:spacing w:after="20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Më 10 nëntor,  në emisionin “Jeta në Komunë”, përballë gazetares Jeta Xharra, ku të ftuar në këtë debat ishin edhe z. Rrahman Jashari, kryetar i SBASHK, Dr. Bardha Qirezi, EDU-Task dhe znj. Ardiana Ismaili, komuna e Prishtinës.</w:t>
      </w:r>
      <w:r w:rsidRPr="004237CD">
        <w:rPr>
          <w:rFonts w:ascii="Times New Roman" w:eastAsiaTheme="minorEastAsia" w:hAnsi="Times New Roman" w:cs="Times New Roman"/>
        </w:rPr>
        <w:br/>
        <w:t>Temë e debatit: “Arsimi në Kosovë në kohë pandemie”.</w:t>
      </w:r>
    </w:p>
    <w:p w14:paraId="283C25A8"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 12 nëntor, është nënshkruar Marrëveshja e Partneritetit  mes Save the Children International dhe Drejtorisë Komunale të Arsimit, kjo marrëveshje bëhet me qëllim të bashkëpunimit për realizimin e aktiviteteve specifike në kuadër të projektit “Zgjerimi i Shërbimeve të Integruara të Kujdesit dhe Zhvillimit në Fëmijëri të Hershme me Bazë në Komunitet”. Projekti  në fjalë do të implementohet në shkollën “ </w:t>
      </w:r>
      <w:r w:rsidR="0069137A" w:rsidRPr="004237CD">
        <w:rPr>
          <w:rFonts w:ascii="Times New Roman" w:eastAsiaTheme="minorEastAsia" w:hAnsi="Times New Roman" w:cs="Times New Roman"/>
        </w:rPr>
        <w:t>Skënderbeu</w:t>
      </w:r>
      <w:r w:rsidRPr="004237CD">
        <w:rPr>
          <w:rFonts w:ascii="Times New Roman" w:eastAsiaTheme="minorEastAsia" w:hAnsi="Times New Roman" w:cs="Times New Roman"/>
        </w:rPr>
        <w:t>”  fshati Përlepnicë,  në kuadër të të cilit do të hapet   qendra  e bazuar në komunitet për fëmijët e moshës 3-5 vjeç.</w:t>
      </w:r>
    </w:p>
    <w:p w14:paraId="267D618B"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12 nëntor, shpërndamë Tabletë Elektronik për nxënësit me nevoja të veçanta, në shkollat: “Zija Shemsiu”, “Mulla Idrizi” dhe “Rexhep Elmazi”, mbështetur nga organizata “Save The Children”.</w:t>
      </w:r>
    </w:p>
    <w:p w14:paraId="3313DE39"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18 nëntor, shpërndamë pako me mjete didaktike për nxënësit, në shkollat: “Vesel Muji”-Mihir, “Fetah Qerimi”-Verbicë e Zhegocit dhe në  4 (katër) Institucione Parashkollore të  Komunës së Gjilanit, mbështetur nga Save the Children International për FNV.</w:t>
      </w:r>
    </w:p>
    <w:p w14:paraId="1C410A8C"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21 nëntor, në 24-vjetorin e vdekjes tragjike bëmë homazhe tek busti i prof. Dr. Xhavit Ahmet-it, në kampusin e shkollave të mesme dhe tek lapidari në fshatin Përlepnicë.</w:t>
      </w:r>
    </w:p>
    <w:p w14:paraId="063E6E89" w14:textId="77777777" w:rsidR="004237CD" w:rsidRPr="004237CD" w:rsidRDefault="004237CD" w:rsidP="00392A4B">
      <w:pPr>
        <w:numPr>
          <w:ilvl w:val="0"/>
          <w:numId w:val="32"/>
        </w:numPr>
        <w:spacing w:after="20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Më 24 nëntor, filluan punimet e renovimit, adaptimit dhe   funksionalizimit të objektit ekzistues në çerdhe të fëmijëve në fshatin Zhegër.</w:t>
      </w:r>
      <w:r w:rsidRPr="004237CD">
        <w:rPr>
          <w:rFonts w:ascii="Times New Roman" w:eastAsiaTheme="minorEastAsia" w:hAnsi="Times New Roman" w:cs="Times New Roman"/>
        </w:rPr>
        <w:br/>
        <w:t xml:space="preserve">Projekt i bashkë financuar  mes Komunës së Gjilanit dhe Ministrisë së Arsimit, do të ofrojë kushte dhe shërbime të integruara  për zhvillimin e fëmijërisë së hershme  për moshën 0-6 vjet me qëndrim ditor. </w:t>
      </w:r>
    </w:p>
    <w:p w14:paraId="242330CC"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25 nëntor, pranuam 175 Tabletë nga organizata  Gjermane GIZ, për nxënësit e shkollës “Thimi Mitko”, në kuadër të marrëveshjes për shkollat kampione të komunës së Gjilanit.</w:t>
      </w:r>
    </w:p>
    <w:p w14:paraId="7513D055"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26 nëntor, filluan punimet në ndërtimin e aneksit të shkollës “Thimi Mitko”, që do të krijojë hapësirë dhe kushte më të mira  për nxënësit dhe mësimdhënësit e kësaj shkolle.</w:t>
      </w:r>
    </w:p>
    <w:p w14:paraId="142C3EFF" w14:textId="77777777" w:rsidR="004237CD" w:rsidRPr="004237CD" w:rsidRDefault="004237CD" w:rsidP="00392A4B">
      <w:pPr>
        <w:numPr>
          <w:ilvl w:val="0"/>
          <w:numId w:val="32"/>
        </w:numPr>
        <w:spacing w:after="20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Më 27 nëntor, EKSPOZITË ME RASTIN E DITËS SË FLAMURIT</w:t>
      </w:r>
      <w:r w:rsidRPr="004237CD">
        <w:rPr>
          <w:rFonts w:ascii="Times New Roman" w:eastAsiaTheme="minorEastAsia" w:hAnsi="Times New Roman" w:cs="Times New Roman"/>
        </w:rPr>
        <w:br/>
        <w:t>Me rastin e 28 Nëntorit, Shkolla e Mesme e Arteve Pamore “Adem Kastrati” në Gjilan, ka hapur ekspozitën kolektive me punimet e nxënësve nga të gjitha profilet.</w:t>
      </w:r>
    </w:p>
    <w:p w14:paraId="007988B1"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Më 28 nëntor, për nder të festës së Flamurit, nderuam Dëshmorët e Kombit, Tefik e Hanumshahe Zymberi, Pajazit Ahmeti dhe Alban Ajeti si dhe profesorin Xhavit Ahmeti.</w:t>
      </w:r>
    </w:p>
    <w:p w14:paraId="517DAFCA"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8 dhjetor, shpërndamë Tabletë për nxënësit me nevoja të veçanta, në shkollat: "Selami Hallaqi ", "Vesel Muji", "</w:t>
      </w:r>
      <w:r w:rsidR="00B62AFA" w:rsidRPr="004237CD">
        <w:rPr>
          <w:rFonts w:ascii="Times New Roman" w:eastAsiaTheme="minorEastAsia" w:hAnsi="Times New Roman" w:cs="Times New Roman"/>
        </w:rPr>
        <w:t>Afërdita</w:t>
      </w:r>
      <w:r w:rsidRPr="004237CD">
        <w:rPr>
          <w:rFonts w:ascii="Times New Roman" w:eastAsiaTheme="minorEastAsia" w:hAnsi="Times New Roman" w:cs="Times New Roman"/>
        </w:rPr>
        <w:t>", "</w:t>
      </w:r>
      <w:r w:rsidR="00B62AFA" w:rsidRPr="004237CD">
        <w:rPr>
          <w:rFonts w:ascii="Times New Roman" w:eastAsiaTheme="minorEastAsia" w:hAnsi="Times New Roman" w:cs="Times New Roman"/>
        </w:rPr>
        <w:t>Skënderbeu</w:t>
      </w:r>
      <w:r w:rsidRPr="004237CD">
        <w:rPr>
          <w:rFonts w:ascii="Times New Roman" w:eastAsiaTheme="minorEastAsia" w:hAnsi="Times New Roman" w:cs="Times New Roman"/>
        </w:rPr>
        <w:t>", "Nazim Hikmet", "Musa Zajmi", "Vehbi Ibrahimi" dhe " Esat Berisha", të dhuruara nga “ Save The Children”.</w:t>
      </w:r>
    </w:p>
    <w:p w14:paraId="5DCDA8C8"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9 dhjetor, janë pajisur me inventar dhe materiale didaktike tri klasa parafillore, në shkollat: “ Nazim Hikmet”, “ Dëshmorët e Kombit“ dhe “Sadulla Brestovci”, përmes partneritetit me organizatën ndërkombëtare Caritas Switzerland  Kosovë,  në kuadër të projektit: “Vendosja e Standardeve Parashkollore të Cilësisë së Lartë duke Përforcuar Arsimin dhe  Shkencën”.</w:t>
      </w:r>
    </w:p>
    <w:p w14:paraId="35D0E224"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14 dhjetor, nënshkruam Marrëveshjen e Bashkëpunimit me Rektorin e Universitetit “Kadri Zeka”, z. Bajram Kosumi, përmes së cilës Drejtoria Komunale e Arsimit në Gjilan për të vënë në dispozicion të gjitha mekanizmat e nevojshëm për të mbështetur studentët nga të gjitha rajonet e Kosovës përfshirë edhe studentët nga Lugina e Preshevës dhe Maqedonia e Veriut, gjatë studimeve në UKZ.</w:t>
      </w:r>
    </w:p>
    <w:p w14:paraId="29803E9E"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15 dhjetor, Inauguruam tre kabinete të informatikës në shkollën “Mehmet Isai”, mbështetur nga Qeveria e Luksemburgut në kuadër të marrëveshjes së bashkëpunimit mes DKA dhe Luxdev.</w:t>
      </w:r>
    </w:p>
    <w:p w14:paraId="37EF0E70"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15 dhjetor, së bashku me Ministrin e Arsimit z. Ramë Likaj, vizituam shkollën “Agim Ramadani”-Zhegër, për të parë nga afër zhvillimin e procesit mësimor në rrethana pandemie.</w:t>
      </w:r>
    </w:p>
    <w:p w14:paraId="6909ACC3"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17 dhjetor, janë certifikuar në Gjilan 18 edukatore mbështetëse, infermiere e nxënëse të shkollës së mjekësisë “Dr. Asllan Elezi”, të cilat e mësuan alfabetin e gjuhës së shenjave dhe komunikimit verbal.</w:t>
      </w:r>
    </w:p>
    <w:p w14:paraId="33359905"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18 dhjetor, përmbyllja e gjysëmvjetorit të parë të vitit shkollor 2020-21.</w:t>
      </w:r>
    </w:p>
    <w:p w14:paraId="2A3C290A"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Më 21 dhjetor, në shkollën “Fetah Qerimi” të Verbicës së Zhegocit, u shpërndanë  4 laptopë dhe 13 tabletë për fëmijët me aftësi të kufizuara, mbështetur nga organizata “Save The Children” prej së cilës këtë muaj në shkollat e komunës së Gjilanit  janë ndarë 71 Tabletë si dhe 175 Tabletë nga organizata gjermane “GIZ”.</w:t>
      </w:r>
    </w:p>
    <w:p w14:paraId="60FF1E67"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 23 dhjetor, DKA nënshkruan marrëveshje me Fondin e Kosovës për Efiçiencë për shkollën “Abaz Ajeti”, në kuadër  të Projektit  Komunal </w:t>
      </w:r>
      <w:r w:rsidR="009807D0"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Efiçiencë të Energjisë̈ (PKEE), mbështetur nga Banka Botërore, Bashkimi Evropian dhe Qeveria e Kosovës. </w:t>
      </w:r>
    </w:p>
    <w:p w14:paraId="363E30FB" w14:textId="77777777" w:rsidR="004237CD" w:rsidRPr="003E3934" w:rsidRDefault="00392A4B" w:rsidP="00392A4B">
      <w:pPr>
        <w:spacing w:after="200" w:line="276" w:lineRule="auto"/>
        <w:rPr>
          <w:rFonts w:ascii="Times New Roman" w:eastAsiaTheme="minorEastAsia" w:hAnsi="Times New Roman" w:cs="Times New Roman"/>
          <w:b/>
          <w:bCs/>
        </w:rPr>
      </w:pPr>
      <w:r>
        <w:rPr>
          <w:rFonts w:ascii="Times New Roman" w:eastAsiaTheme="minorEastAsia" w:hAnsi="Times New Roman" w:cs="Times New Roman"/>
          <w:b/>
          <w:bCs/>
        </w:rPr>
        <w:t xml:space="preserve">    </w:t>
      </w:r>
      <w:r w:rsidR="004237CD" w:rsidRPr="003E3934">
        <w:rPr>
          <w:rFonts w:ascii="Times New Roman" w:eastAsiaTheme="minorEastAsia" w:hAnsi="Times New Roman" w:cs="Times New Roman"/>
          <w:b/>
          <w:bCs/>
        </w:rPr>
        <w:t>Disa nga aktivitetet e zhvilluara Arsimi gjithëpërfshirës :</w:t>
      </w:r>
    </w:p>
    <w:p w14:paraId="0AE9E5AD"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bCs/>
        </w:rPr>
      </w:pPr>
      <w:r w:rsidRPr="004237CD">
        <w:rPr>
          <w:rFonts w:ascii="Times New Roman" w:eastAsiaTheme="minorEastAsia" w:hAnsi="Times New Roman" w:cs="Times New Roman"/>
          <w:bCs/>
        </w:rPr>
        <w:t>Hartimi i planit vjetor.</w:t>
      </w:r>
    </w:p>
    <w:p w14:paraId="4A1CE52E"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bCs/>
        </w:rPr>
      </w:pPr>
      <w:r w:rsidRPr="004237CD">
        <w:rPr>
          <w:rFonts w:ascii="Times New Roman" w:eastAsiaTheme="minorEastAsia" w:hAnsi="Times New Roman" w:cs="Times New Roman"/>
        </w:rPr>
        <w:t>Hartimi i planit të veprimit për ekipin vlerësues pedagogjik për vlerësimin e fëmijëve me nevoja të veçanta.</w:t>
      </w:r>
    </w:p>
    <w:p w14:paraId="5190EC8D"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bCs/>
        </w:rPr>
      </w:pPr>
      <w:r w:rsidRPr="004237CD">
        <w:rPr>
          <w:rFonts w:ascii="Times New Roman" w:eastAsiaTheme="minorEastAsia" w:hAnsi="Times New Roman" w:cs="Times New Roman"/>
        </w:rPr>
        <w:t>Takime të rregullta me  stafin e DKA-së.</w:t>
      </w:r>
    </w:p>
    <w:p w14:paraId="3FCFCB11" w14:textId="77777777" w:rsidR="004237CD" w:rsidRPr="004237CD" w:rsidRDefault="004237CD" w:rsidP="00392A4B">
      <w:pPr>
        <w:numPr>
          <w:ilvl w:val="0"/>
          <w:numId w:val="32"/>
        </w:numPr>
        <w:spacing w:after="200" w:line="276" w:lineRule="auto"/>
        <w:ind w:left="630"/>
        <w:jc w:val="both"/>
        <w:rPr>
          <w:rFonts w:ascii="Times New Roman" w:eastAsiaTheme="minorEastAsia" w:hAnsi="Times New Roman" w:cs="Times New Roman"/>
          <w:bCs/>
        </w:rPr>
      </w:pPr>
      <w:r w:rsidRPr="004237CD">
        <w:rPr>
          <w:rFonts w:ascii="Times New Roman" w:eastAsiaTheme="minorEastAsia" w:hAnsi="Times New Roman" w:cs="Times New Roman"/>
        </w:rPr>
        <w:t>Takime të rregullta me drejtorët e shkollave.</w:t>
      </w:r>
    </w:p>
    <w:p w14:paraId="21AE2FF5"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rPr>
        <w:lastRenderedPageBreak/>
        <w:t>Takime të rregullta në MASh rreth raportimit të FNV si dhe gjendjes së tyre.</w:t>
      </w:r>
    </w:p>
    <w:p w14:paraId="3272893F"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rPr>
        <w:t>Takime të ndryshme me prindërit e fëmijëve me nevoja të veçanta.</w:t>
      </w:r>
    </w:p>
    <w:p w14:paraId="6F07F50C"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rPr>
        <w:t>Planifikimi i testeve të arritshmërisë dhe maturës për FNV.</w:t>
      </w:r>
    </w:p>
    <w:p w14:paraId="1F50D249"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rPr>
        <w:t>Hartimi përmes “Zoom-it” i dokumenteve përcjellëse për vlerësimin e FNV, dokumentet e hartuara kanë për qëllimin e harmonizimin e dokumenteve për gjithë komunat e Kosovës.</w:t>
      </w:r>
    </w:p>
    <w:p w14:paraId="7A9FF6FC"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Shqyrtimi i ankesave/kërkesave të ndryshme. </w:t>
      </w:r>
    </w:p>
    <w:p w14:paraId="65D311CA"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Takim me edukatorët mbështetëse dhe mësimdhënësit mbështetës për mbajtjen e mësimit online.</w:t>
      </w:r>
    </w:p>
    <w:p w14:paraId="6D5E501E"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Raportimi javor i mësimdhënësve dhe edukatoreve mbështetëse, si dhe delegimi i tyre në MASh.</w:t>
      </w:r>
    </w:p>
    <w:p w14:paraId="563471A7"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Kompletimi i shënimeve për nxënësit të cilët nuk janë kyçur në mësimin online.</w:t>
      </w:r>
    </w:p>
    <w:p w14:paraId="34F8FD18"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Ekipi vlerësues pedagogjik , nga shtatori ka vlerësuar, 10 fëmijë me nevoja të veçanta, të cilëve ju është dhënë rekomandimi që të punohet me PIA (Plane Individual te Arsimit).</w:t>
      </w:r>
    </w:p>
    <w:p w14:paraId="4F124AFF" w14:textId="77777777" w:rsidR="004237CD" w:rsidRPr="004237CD" w:rsidRDefault="004237CD" w:rsidP="00392A4B">
      <w:pPr>
        <w:numPr>
          <w:ilvl w:val="0"/>
          <w:numId w:val="32"/>
        </w:num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Nga organizata Save the Children , janë shpërndarë;</w:t>
      </w:r>
    </w:p>
    <w:p w14:paraId="0BD40B35" w14:textId="77777777" w:rsidR="004237CD" w:rsidRPr="004237CD" w:rsidRDefault="004237CD" w:rsidP="00392A4B">
      <w:pPr>
        <w:spacing w:after="200" w:line="276" w:lineRule="auto"/>
        <w:ind w:left="720" w:hanging="360"/>
        <w:jc w:val="both"/>
        <w:rPr>
          <w:rFonts w:ascii="Times New Roman" w:eastAsiaTheme="minorEastAsia" w:hAnsi="Times New Roman" w:cs="Times New Roman"/>
        </w:rPr>
      </w:pPr>
      <w:r w:rsidRPr="004237CD">
        <w:rPr>
          <w:rFonts w:ascii="Times New Roman" w:eastAsiaTheme="minorEastAsia" w:hAnsi="Times New Roman" w:cs="Times New Roman"/>
        </w:rPr>
        <w:t>-     74 pako higjienike për fëmijë me nevoja te veçanta dhe fëmijë q</w:t>
      </w:r>
      <w:r w:rsidR="00E7120D">
        <w:rPr>
          <w:rFonts w:ascii="Times New Roman" w:eastAsiaTheme="minorEastAsia" w:hAnsi="Times New Roman" w:cs="Times New Roman"/>
        </w:rPr>
        <w:t>ë</w:t>
      </w:r>
      <w:r w:rsidRPr="004237CD">
        <w:rPr>
          <w:rFonts w:ascii="Times New Roman" w:eastAsiaTheme="minorEastAsia" w:hAnsi="Times New Roman" w:cs="Times New Roman"/>
        </w:rPr>
        <w:t xml:space="preserve"> jetojnë ne kushte te vështira.</w:t>
      </w:r>
    </w:p>
    <w:p w14:paraId="60BE9950" w14:textId="77777777" w:rsidR="004237CD" w:rsidRPr="004237CD" w:rsidRDefault="004237CD" w:rsidP="00392A4B">
      <w:pPr>
        <w:spacing w:after="200" w:line="276" w:lineRule="auto"/>
        <w:ind w:left="720" w:hanging="360"/>
        <w:jc w:val="both"/>
        <w:rPr>
          <w:rFonts w:ascii="Times New Roman" w:eastAsiaTheme="minorEastAsia" w:hAnsi="Times New Roman" w:cs="Times New Roman"/>
        </w:rPr>
      </w:pPr>
      <w:r w:rsidRPr="004237CD">
        <w:rPr>
          <w:rFonts w:ascii="Times New Roman" w:eastAsiaTheme="minorEastAsia" w:hAnsi="Times New Roman" w:cs="Times New Roman"/>
        </w:rPr>
        <w:t>-    40 pako edukative për fëmijë me nevoja te veçanta.</w:t>
      </w:r>
    </w:p>
    <w:p w14:paraId="0B0C8096" w14:textId="77777777" w:rsidR="004237CD" w:rsidRPr="004237CD" w:rsidRDefault="004237CD" w:rsidP="00392A4B">
      <w:pPr>
        <w:spacing w:after="200" w:line="276" w:lineRule="auto"/>
        <w:ind w:left="720" w:hanging="360"/>
        <w:jc w:val="both"/>
        <w:rPr>
          <w:rFonts w:ascii="Times New Roman" w:eastAsiaTheme="minorEastAsia" w:hAnsi="Times New Roman" w:cs="Times New Roman"/>
        </w:rPr>
      </w:pPr>
      <w:r w:rsidRPr="004237CD">
        <w:rPr>
          <w:rFonts w:ascii="Times New Roman" w:eastAsiaTheme="minorEastAsia" w:hAnsi="Times New Roman" w:cs="Times New Roman"/>
        </w:rPr>
        <w:t>-    72 tablete për fëmijë me nevoja te veçanta dhe fëmijë q</w:t>
      </w:r>
      <w:r w:rsidR="003C28B4">
        <w:rPr>
          <w:rFonts w:ascii="Times New Roman" w:eastAsiaTheme="minorEastAsia" w:hAnsi="Times New Roman" w:cs="Times New Roman"/>
        </w:rPr>
        <w:t>ë</w:t>
      </w:r>
      <w:r w:rsidRPr="004237CD">
        <w:rPr>
          <w:rFonts w:ascii="Times New Roman" w:eastAsiaTheme="minorEastAsia" w:hAnsi="Times New Roman" w:cs="Times New Roman"/>
        </w:rPr>
        <w:t xml:space="preserve"> jetojnë n</w:t>
      </w:r>
      <w:r w:rsidR="003C28B4">
        <w:rPr>
          <w:rFonts w:ascii="Times New Roman" w:eastAsiaTheme="minorEastAsia" w:hAnsi="Times New Roman" w:cs="Times New Roman"/>
        </w:rPr>
        <w:t>ë</w:t>
      </w:r>
      <w:r w:rsidRPr="004237CD">
        <w:rPr>
          <w:rFonts w:ascii="Times New Roman" w:eastAsiaTheme="minorEastAsia" w:hAnsi="Times New Roman" w:cs="Times New Roman"/>
        </w:rPr>
        <w:t xml:space="preserve"> kushte t</w:t>
      </w:r>
      <w:r w:rsidR="003C28B4">
        <w:rPr>
          <w:rFonts w:ascii="Times New Roman" w:eastAsiaTheme="minorEastAsia" w:hAnsi="Times New Roman" w:cs="Times New Roman"/>
        </w:rPr>
        <w:t>ë</w:t>
      </w:r>
      <w:r w:rsidRPr="004237CD">
        <w:rPr>
          <w:rFonts w:ascii="Times New Roman" w:eastAsiaTheme="minorEastAsia" w:hAnsi="Times New Roman" w:cs="Times New Roman"/>
        </w:rPr>
        <w:t xml:space="preserve"> vështira ekonomike.</w:t>
      </w:r>
    </w:p>
    <w:p w14:paraId="79ADAAE5" w14:textId="77777777" w:rsidR="004237CD" w:rsidRPr="004237CD" w:rsidRDefault="004237CD" w:rsidP="00392A4B">
      <w:pPr>
        <w:numPr>
          <w:ilvl w:val="0"/>
          <w:numId w:val="33"/>
        </w:num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Forumi i Aftësisë së Kufizuar në bashkëpunim me MASH-in, dhe UNICEF-in kanë angazhuar gjashtë (6) asistentë  të cilët </w:t>
      </w:r>
      <w:r w:rsidR="003C28B4">
        <w:rPr>
          <w:rFonts w:ascii="Times New Roman" w:eastAsiaTheme="minorEastAsia" w:hAnsi="Times New Roman" w:cs="Times New Roman"/>
        </w:rPr>
        <w:t>i</w:t>
      </w:r>
      <w:r w:rsidRPr="004237CD">
        <w:rPr>
          <w:rFonts w:ascii="Times New Roman" w:eastAsiaTheme="minorEastAsia" w:hAnsi="Times New Roman" w:cs="Times New Roman"/>
        </w:rPr>
        <w:t xml:space="preserve">  kemi shpërnda në këto shkolla:</w:t>
      </w:r>
    </w:p>
    <w:p w14:paraId="1681FA12" w14:textId="77777777" w:rsidR="004237CD" w:rsidRPr="004237CD" w:rsidRDefault="004237CD" w:rsidP="003E3934">
      <w:pPr>
        <w:spacing w:after="200" w:line="276" w:lineRule="auto"/>
        <w:ind w:left="1080" w:hanging="360"/>
        <w:jc w:val="both"/>
        <w:rPr>
          <w:rFonts w:ascii="Times New Roman" w:eastAsiaTheme="minorEastAsia" w:hAnsi="Times New Roman" w:cs="Times New Roman"/>
        </w:rPr>
      </w:pPr>
      <w:r w:rsidRPr="004237CD">
        <w:rPr>
          <w:rFonts w:ascii="Times New Roman" w:eastAsiaTheme="minorEastAsia" w:hAnsi="Times New Roman" w:cs="Times New Roman"/>
        </w:rPr>
        <w:t>SHFMU" Selami Hallaqi",  SHFMU "Thimi Mitko", SHFMU "Musa Zajmi",  SHFMU " Molla I. Gjilani",  SHFMU "Vehbi Ibrahimi" dhe  SHFMU " Agim Ramadani".</w:t>
      </w:r>
    </w:p>
    <w:p w14:paraId="13634727" w14:textId="77777777" w:rsidR="004237CD" w:rsidRPr="004237CD" w:rsidRDefault="004237CD" w:rsidP="00392A4B">
      <w:pPr>
        <w:numPr>
          <w:ilvl w:val="0"/>
          <w:numId w:val="33"/>
        </w:numPr>
        <w:spacing w:after="200" w:line="276" w:lineRule="auto"/>
        <w:ind w:left="810" w:hanging="450"/>
        <w:jc w:val="both"/>
        <w:rPr>
          <w:rFonts w:ascii="Times New Roman" w:eastAsiaTheme="minorEastAsia" w:hAnsi="Times New Roman" w:cs="Times New Roman"/>
          <w:bCs/>
        </w:rPr>
      </w:pPr>
      <w:r w:rsidRPr="004237CD">
        <w:rPr>
          <w:rFonts w:ascii="Times New Roman" w:eastAsiaTheme="minorEastAsia" w:hAnsi="Times New Roman" w:cs="Times New Roman"/>
        </w:rPr>
        <w:t>Në kuadër të projektit “Edukimi për të gjithë - Përmbushja e të Drejtave të Fëmijëve dhe Adoleshentëve me nevoja të veçanta dhe nga komunitetet e cenueshme</w:t>
      </w:r>
      <w:r w:rsidRPr="004237CD">
        <w:rPr>
          <w:rFonts w:ascii="Times New Roman" w:eastAsiaTheme="minorEastAsia" w:hAnsi="Times New Roman" w:cs="Times New Roman"/>
          <w:b/>
        </w:rPr>
        <w:t>”</w:t>
      </w:r>
      <w:r w:rsidRPr="004237CD">
        <w:rPr>
          <w:rFonts w:ascii="Times New Roman" w:eastAsiaTheme="minorEastAsia" w:hAnsi="Times New Roman" w:cs="Times New Roman"/>
        </w:rPr>
        <w:t xml:space="preserve"> i cili financohet nga Bashkimi Evropian / Instrumenti Evropian për Demokraci dhe Drejta të Njeriut (EU EIDHR) dhe implementohet nga 3 organizata: Organizata ndërkombëtare ‘People in Need Kosova’, ‘The Ideas Partnership’ dhe ‘Autizmi Flet’, ju mundëson punë praktike studentëve të edukimit, psikologjisë, pedagogjisë dhe logopedisë për t</w:t>
      </w:r>
      <w:r w:rsidR="003C28B4">
        <w:rPr>
          <w:rFonts w:ascii="Times New Roman" w:eastAsiaTheme="minorEastAsia" w:hAnsi="Times New Roman" w:cs="Times New Roman"/>
        </w:rPr>
        <w:t>’</w:t>
      </w:r>
      <w:r w:rsidRPr="004237CD">
        <w:rPr>
          <w:rFonts w:ascii="Times New Roman" w:eastAsiaTheme="minorEastAsia" w:hAnsi="Times New Roman" w:cs="Times New Roman"/>
        </w:rPr>
        <w:t>i mbështetur fëmijët me nevoja të veçanta  të shkollës “Abaz Ajeti” .</w:t>
      </w:r>
    </w:p>
    <w:p w14:paraId="62AD6900" w14:textId="77777777" w:rsidR="004237CD" w:rsidRPr="004237CD" w:rsidRDefault="004237CD" w:rsidP="009D2B8A">
      <w:pPr>
        <w:spacing w:after="200" w:line="276" w:lineRule="auto"/>
        <w:ind w:left="360"/>
        <w:rPr>
          <w:rFonts w:ascii="Times New Roman" w:eastAsiaTheme="minorEastAsia" w:hAnsi="Times New Roman" w:cs="Times New Roman"/>
          <w:b/>
        </w:rPr>
      </w:pPr>
      <w:r w:rsidRPr="004237CD">
        <w:rPr>
          <w:rFonts w:ascii="Times New Roman" w:eastAsiaTheme="minorEastAsia" w:hAnsi="Times New Roman" w:cs="Times New Roman"/>
          <w:b/>
        </w:rPr>
        <w:t>Niveli Parashkol</w:t>
      </w:r>
      <w:r w:rsidR="007646FD">
        <w:rPr>
          <w:rFonts w:ascii="Times New Roman" w:eastAsiaTheme="minorEastAsia" w:hAnsi="Times New Roman" w:cs="Times New Roman"/>
          <w:b/>
        </w:rPr>
        <w:t>l</w:t>
      </w:r>
      <w:r w:rsidRPr="004237CD">
        <w:rPr>
          <w:rFonts w:ascii="Times New Roman" w:eastAsiaTheme="minorEastAsia" w:hAnsi="Times New Roman" w:cs="Times New Roman"/>
          <w:b/>
        </w:rPr>
        <w:t>orë</w:t>
      </w:r>
    </w:p>
    <w:p w14:paraId="31A209EE" w14:textId="77777777" w:rsidR="004237CD" w:rsidRPr="004237CD" w:rsidRDefault="004237CD" w:rsidP="00200E60">
      <w:pPr>
        <w:spacing w:after="200" w:line="276" w:lineRule="auto"/>
        <w:ind w:left="36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Përkundër sfidave të mëdha që ka paraqitur përhapja e pandemisë COVID-19, Drejtoria e Arsimit, me përkushtim të madh ka arritur t’i realizojë aktivitetet  e shumta, të parapara sipas planit të veprimit  në funksion të procesit  arsimor në  Nivelin e Arsimit Parashkollor. </w:t>
      </w:r>
    </w:p>
    <w:p w14:paraId="3063BCA3"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Zhvillimi i projekteve dhe partneriteteve për ngritje të cilësisë, shërbimeve dhe rritjen e përfshirjes së numrit të fëmijëve nën moshën pesë (5) vjeçare në programet dhe shërbimet e fëmijërisë së hershme.</w:t>
      </w:r>
    </w:p>
    <w:p w14:paraId="7D48967F"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lastRenderedPageBreak/>
        <w:t xml:space="preserve">Takimi me Ministren e MASH znj.Hikmete Bajrami dhe  Kryetarin e Komunës, z. Lutfi  Haziri,  gjatë vizitës së realizuar në DKA ndër të tjera u diskutua edhe mundësia për ngritjen e numrit të përfshirjes së fëmijëve në edukimin parashkollor të fëmijëve nga zonat rurale, ne kërkuam  </w:t>
      </w:r>
      <w:r w:rsidR="00A54C61" w:rsidRPr="004237CD">
        <w:rPr>
          <w:rFonts w:ascii="Times New Roman" w:eastAsiaTheme="minorEastAsia" w:hAnsi="Times New Roman" w:cs="Times New Roman"/>
          <w:bCs/>
        </w:rPr>
        <w:t>mbështetjen</w:t>
      </w:r>
      <w:r w:rsidRPr="004237CD">
        <w:rPr>
          <w:rFonts w:ascii="Times New Roman" w:eastAsiaTheme="minorEastAsia" w:hAnsi="Times New Roman" w:cs="Times New Roman"/>
          <w:bCs/>
        </w:rPr>
        <w:t xml:space="preserve"> nga znj. Bajrami që edhe Komuna e Gjilanit të jetë përfituese e “Projektit  për Shndërrimin  e Objekteve  Ekzistuese në </w:t>
      </w:r>
      <w:r w:rsidR="001D14FB">
        <w:rPr>
          <w:rFonts w:ascii="Times New Roman" w:eastAsiaTheme="minorEastAsia" w:hAnsi="Times New Roman" w:cs="Times New Roman"/>
          <w:bCs/>
        </w:rPr>
        <w:t>Ç</w:t>
      </w:r>
      <w:r w:rsidRPr="004237CD">
        <w:rPr>
          <w:rFonts w:ascii="Times New Roman" w:eastAsiaTheme="minorEastAsia" w:hAnsi="Times New Roman" w:cs="Times New Roman"/>
          <w:bCs/>
        </w:rPr>
        <w:t>er</w:t>
      </w:r>
      <w:r w:rsidR="00E36000">
        <w:rPr>
          <w:rFonts w:ascii="Times New Roman" w:eastAsiaTheme="minorEastAsia" w:hAnsi="Times New Roman" w:cs="Times New Roman"/>
          <w:bCs/>
        </w:rPr>
        <w:t>dhe</w:t>
      </w:r>
      <w:r w:rsidRPr="004237CD">
        <w:rPr>
          <w:rFonts w:ascii="Times New Roman" w:eastAsiaTheme="minorEastAsia" w:hAnsi="Times New Roman" w:cs="Times New Roman"/>
          <w:bCs/>
        </w:rPr>
        <w:t>”, pas zotimit të Ministres DKA  në bashkëpunim me Drejtorinë për Urbanizëm</w:t>
      </w:r>
      <w:r w:rsidR="00A54C61">
        <w:rPr>
          <w:rFonts w:ascii="Times New Roman" w:eastAsiaTheme="minorEastAsia" w:hAnsi="Times New Roman" w:cs="Times New Roman"/>
          <w:bCs/>
        </w:rPr>
        <w:t xml:space="preserve"> </w:t>
      </w:r>
      <w:r w:rsidRPr="004237CD">
        <w:rPr>
          <w:rFonts w:ascii="Times New Roman" w:eastAsiaTheme="minorEastAsia" w:hAnsi="Times New Roman" w:cs="Times New Roman"/>
          <w:bCs/>
        </w:rPr>
        <w:t xml:space="preserve">dhe Mbrojtje të Mjedisit   u angazhuam në kompletimin e dosjes për zbatimin e projektit  në fshatin Zhegër.  </w:t>
      </w:r>
    </w:p>
    <w:p w14:paraId="64C28BCF"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Vazhdimi i bashkëpunimit me MASH dhe organizata të ndryshme partnere të DKA-së dhe komunës në mbështetje të ngritjes së shërbimeve në fëmijërinë e hershme.  </w:t>
      </w:r>
    </w:p>
    <w:p w14:paraId="167A5FD7"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Nënshkrimi i memorandumit të mirëkuptimit mes DKA-së dhe Caritasit Zviceran </w:t>
      </w:r>
      <w:r w:rsidRPr="004237CD">
        <w:rPr>
          <w:rFonts w:ascii="Times New Roman" w:eastAsiaTheme="minorEastAsia" w:hAnsi="Times New Roman" w:cs="Times New Roman"/>
        </w:rPr>
        <w:t>në Kosovë në kuadër të projektit vendosja e standardeve para-shkollore të cilësisë së lartë duke përforcuar arsimin, shkencën dhe ekonominë të titulluar: ”SHPRESË”.</w:t>
      </w:r>
    </w:p>
    <w:p w14:paraId="6FBB7433"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Pjesëmarrje në konferencë virtuale, me z.Crisitan Fabbi, mundësuar po nga Caritasi Zviceran në Kosovë.</w:t>
      </w:r>
    </w:p>
    <w:p w14:paraId="0565B21B"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Konferencë virtuale me organizatën ndërkombëtare Italiane  RTM ( Qasja Regio Milio”</w:t>
      </w:r>
    </w:p>
    <w:p w14:paraId="296E66BD"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Njoftime dhe Udhëzime IP-ve për masa preventive,  dezinfektimin e hapësirës të objekteve, furnizimi me pompa dhe materiale dezinfektuese gjatë muajit shkurt 2020.</w:t>
      </w:r>
    </w:p>
    <w:p w14:paraId="0B682B98" w14:textId="77777777" w:rsidR="00200E60" w:rsidRPr="00A51056"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Zbatimi i programeve për trajnime në edukimin parashkollor, me prezencë fizike  dhe gjatë pandemisë, trajnime online të ndihmuar e mbështetur nga partnerët e DKA-së.</w:t>
      </w:r>
    </w:p>
    <w:p w14:paraId="365D0BE9" w14:textId="77777777" w:rsidR="004237CD" w:rsidRPr="00200E60" w:rsidRDefault="000C6C4D" w:rsidP="000C6C4D">
      <w:pPr>
        <w:spacing w:after="200" w:line="276" w:lineRule="auto"/>
        <w:rPr>
          <w:rFonts w:ascii="Times New Roman" w:eastAsiaTheme="minorEastAsia" w:hAnsi="Times New Roman" w:cs="Times New Roman"/>
          <w:b/>
          <w:bCs/>
        </w:rPr>
      </w:pPr>
      <w:r>
        <w:rPr>
          <w:rFonts w:ascii="Times New Roman" w:eastAsiaTheme="minorEastAsia" w:hAnsi="Times New Roman" w:cs="Times New Roman"/>
          <w:bCs/>
        </w:rPr>
        <w:t xml:space="preserve">      </w:t>
      </w:r>
      <w:r w:rsidR="004237CD" w:rsidRPr="00200E60">
        <w:rPr>
          <w:rFonts w:ascii="Times New Roman" w:eastAsiaTheme="minorEastAsia" w:hAnsi="Times New Roman" w:cs="Times New Roman"/>
          <w:b/>
          <w:bCs/>
        </w:rPr>
        <w:t>Shënimi i festave të rëndësishme:</w:t>
      </w:r>
    </w:p>
    <w:p w14:paraId="2A9EAB22"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Festa e Pavarësisë së Kosovës,</w:t>
      </w:r>
    </w:p>
    <w:p w14:paraId="241807C0"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iCs/>
        </w:rPr>
        <w:t>“1 Qershori” - Dita Ndërkombëtare e Fëmijëve, festojmë nga shtëpia me moton “</w:t>
      </w:r>
      <w:r w:rsidRPr="004237CD">
        <w:rPr>
          <w:rFonts w:ascii="Times New Roman" w:eastAsiaTheme="minorEastAsia" w:hAnsi="Times New Roman" w:cs="Times New Roman"/>
          <w:i/>
          <w:iCs/>
        </w:rPr>
        <w:t>Kam një Festë në Dritaren Time</w:t>
      </w:r>
      <w:r w:rsidRPr="004237CD">
        <w:rPr>
          <w:rFonts w:ascii="Times New Roman" w:eastAsiaTheme="minorEastAsia" w:hAnsi="Times New Roman" w:cs="Times New Roman"/>
          <w:iCs/>
        </w:rPr>
        <w:t>”.</w:t>
      </w:r>
    </w:p>
    <w:p w14:paraId="48EE26C4" w14:textId="77777777" w:rsidR="004237CD" w:rsidRPr="004237CD" w:rsidRDefault="004237CD" w:rsidP="00392A4B">
      <w:pPr>
        <w:numPr>
          <w:ilvl w:val="0"/>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Disa nga </w:t>
      </w:r>
      <w:r w:rsidRPr="004237CD">
        <w:rPr>
          <w:rFonts w:ascii="Times New Roman" w:eastAsiaTheme="minorEastAsia" w:hAnsi="Times New Roman" w:cs="Times New Roman"/>
        </w:rPr>
        <w:t>aktivitetet e realizuara gjatë mësimit në  distancë-online:</w:t>
      </w:r>
      <w:r w:rsidRPr="004237CD">
        <w:rPr>
          <w:rFonts w:ascii="Times New Roman" w:eastAsiaTheme="minorEastAsia" w:hAnsi="Times New Roman" w:cs="Times New Roman"/>
          <w:bCs/>
        </w:rPr>
        <w:t xml:space="preserve"> </w:t>
      </w:r>
    </w:p>
    <w:p w14:paraId="73521B1F"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DKA edhe për nivelin  e Arsimit parafillor  ( klasat përgatitore 5-6) vjet  ka hartuar planin operativ  për zhvillimin e mësimit në distancë.</w:t>
      </w:r>
    </w:p>
    <w:p w14:paraId="2FE76003"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DKA gjatë pandemisë për të zbatuar mësimin në distancë ka formuar  urat e bashkëpunimit </w:t>
      </w:r>
      <w:r w:rsidRPr="004237CD">
        <w:rPr>
          <w:rFonts w:ascii="Times New Roman" w:eastAsiaTheme="minorEastAsia" w:hAnsi="Times New Roman" w:cs="Times New Roman"/>
        </w:rPr>
        <w:t xml:space="preserve">komunikimi </w:t>
      </w:r>
      <w:r w:rsidRPr="004237CD">
        <w:rPr>
          <w:rFonts w:ascii="Times New Roman" w:eastAsiaTheme="minorEastAsia" w:hAnsi="Times New Roman" w:cs="Times New Roman"/>
          <w:bCs/>
        </w:rPr>
        <w:t>direkt me grupet</w:t>
      </w:r>
      <w:r w:rsidRPr="004237CD">
        <w:rPr>
          <w:rFonts w:ascii="Times New Roman" w:eastAsiaTheme="minorEastAsia" w:hAnsi="Times New Roman" w:cs="Times New Roman"/>
        </w:rPr>
        <w:t xml:space="preserve"> në mes të DKA edukatoreve  prindërve në mbështetje të fëmijëve drejt procesit të zhvendosjes së mësimit në formatin online. </w:t>
      </w:r>
    </w:p>
    <w:p w14:paraId="5A5B0E5B"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Janë realizuar trajnime të zhvillimit profesional për edukatoret përmes platformave virtuale nga : organizatat vendore dhe ndërkombëtare: Save the Children, Caritasi </w:t>
      </w:r>
      <w:r w:rsidR="00924F20" w:rsidRPr="004237CD">
        <w:rPr>
          <w:rFonts w:ascii="Times New Roman" w:eastAsiaTheme="minorEastAsia" w:hAnsi="Times New Roman" w:cs="Times New Roman"/>
          <w:bCs/>
        </w:rPr>
        <w:t>Zviceran</w:t>
      </w:r>
      <w:r w:rsidRPr="004237CD">
        <w:rPr>
          <w:rFonts w:ascii="Times New Roman" w:eastAsiaTheme="minorEastAsia" w:hAnsi="Times New Roman" w:cs="Times New Roman"/>
          <w:bCs/>
        </w:rPr>
        <w:t xml:space="preserve"> , RTM Italiane  dhe  QH.</w:t>
      </w:r>
    </w:p>
    <w:p w14:paraId="7242ACE5"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Takime  të shumta  me drejtorin e DKA-së dhe  ekspertët e IT-së të komunës rreth dizajnimit dhe  përgatitjeve për  lansimin  e platformës, si i vetmi në nivel vendi edhe për nivelin e arsimit  parashkollor.</w:t>
      </w:r>
    </w:p>
    <w:p w14:paraId="02EFC65B"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lastRenderedPageBreak/>
        <w:t>Nga data 06.04.2020 DKA ka ofruar qasje edhe për  nivelin e arsimit  parashkollor përmes  platformës #mesojmengashtepia#. Gjithashtu po me këtë datë, DKA ka hartuar edhe udhëzuesin praktik me ilustrime rreth përdorimit të platformës për edukatoret e Institucioneve Parashkollore dhe edukatoret në kuadër të SHFMU.</w:t>
      </w:r>
    </w:p>
    <w:p w14:paraId="43993998"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Më datë 07.04.2020, kemi zhvilluar Takim Pune me drejtueset e  Institucioneve Parashkollore  (takim virtual) ku u diskutua dhe analizua rrjedha e mësimit online nga të gjithë përdoruesit . </w:t>
      </w:r>
    </w:p>
    <w:p w14:paraId="68436053"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Nga data 15.04.2020 MASH ka lansuar  platformën online në nivel  të R. Së Kosovës të titulluar: “Edukimi në Distancë - Kujdesi, Zhvillimi dhe Edukimi në fëmijërinë e hershme për moshën 0-6 vjeç” për të cilën kemi informuar IP-të. Pra, rrjedhimisht grup-moshat 5-6 vjeç kanë shfrytëzuar dy mundësi/platforma gjatë pandemisë. </w:t>
      </w:r>
    </w:p>
    <w:p w14:paraId="7BD33467" w14:textId="77777777" w:rsidR="004237CD" w:rsidRPr="004237CD" w:rsidRDefault="004237CD" w:rsidP="00392A4B">
      <w:pPr>
        <w:numPr>
          <w:ilvl w:val="1"/>
          <w:numId w:val="34"/>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Përmes  platformave virtuale  kemi zhvilluar rreth dymbëdhjetë takime  pune (virtuale)  me edukatoret - kryetaret e aktiveve të  SHFMU, agjenda  e diskutimeve ishte: ‘A</w:t>
      </w:r>
      <w:r w:rsidRPr="004237CD">
        <w:rPr>
          <w:rFonts w:ascii="Times New Roman" w:eastAsiaTheme="minorEastAsia" w:hAnsi="Times New Roman" w:cs="Times New Roman"/>
          <w:i/>
        </w:rPr>
        <w:t>naliza, ecuria e përdorimit të dy platformave elektronike dhe sfidat’.</w:t>
      </w:r>
      <w:r w:rsidRPr="004237CD">
        <w:rPr>
          <w:rFonts w:ascii="Times New Roman" w:eastAsiaTheme="minorEastAsia" w:hAnsi="Times New Roman" w:cs="Times New Roman"/>
        </w:rPr>
        <w:t xml:space="preserve"> </w:t>
      </w:r>
    </w:p>
    <w:p w14:paraId="708E54F7" w14:textId="77777777" w:rsidR="004237CD" w:rsidRPr="004237CD" w:rsidRDefault="004237CD" w:rsidP="00392A4B">
      <w:pPr>
        <w:numPr>
          <w:ilvl w:val="0"/>
          <w:numId w:val="34"/>
        </w:numPr>
        <w:tabs>
          <w:tab w:val="left" w:pos="900"/>
        </w:tabs>
        <w:spacing w:after="0" w:line="240" w:lineRule="auto"/>
        <w:ind w:left="630" w:hanging="270"/>
        <w:rPr>
          <w:rFonts w:ascii="Times New Roman" w:eastAsia="Times New Roman" w:hAnsi="Times New Roman" w:cs="Times New Roman"/>
          <w:bCs/>
          <w:sz w:val="24"/>
          <w:szCs w:val="24"/>
        </w:rPr>
      </w:pPr>
      <w:r w:rsidRPr="004237CD">
        <w:rPr>
          <w:rFonts w:ascii="Times New Roman" w:eastAsia="Times New Roman" w:hAnsi="Times New Roman" w:cs="Times New Roman"/>
          <w:sz w:val="24"/>
          <w:szCs w:val="24"/>
        </w:rPr>
        <w:t>Bazuar në rekomandimet e Qeverisë për  rihapjen e çerdheve  Janë bërë të gjitha parapërgatitjet   dhe furnizimet me material higjienik si dhe termometra.</w:t>
      </w:r>
    </w:p>
    <w:p w14:paraId="1F5E8A2F" w14:textId="77777777" w:rsidR="004237CD" w:rsidRPr="004237CD" w:rsidRDefault="004237CD" w:rsidP="00392A4B">
      <w:pPr>
        <w:tabs>
          <w:tab w:val="left" w:pos="900"/>
        </w:tabs>
        <w:spacing w:after="0" w:line="240" w:lineRule="auto"/>
        <w:ind w:left="630" w:hanging="270"/>
        <w:rPr>
          <w:rFonts w:ascii="Times New Roman" w:eastAsia="Times New Roman" w:hAnsi="Times New Roman" w:cs="Times New Roman"/>
          <w:bCs/>
          <w:sz w:val="24"/>
          <w:szCs w:val="24"/>
        </w:rPr>
      </w:pPr>
    </w:p>
    <w:p w14:paraId="08E7E9B2" w14:textId="77777777" w:rsidR="004237CD" w:rsidRPr="004237CD" w:rsidRDefault="004237CD" w:rsidP="00392A4B">
      <w:p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Me </w:t>
      </w:r>
      <w:r w:rsidRPr="004237CD">
        <w:rPr>
          <w:rFonts w:ascii="Times New Roman" w:eastAsiaTheme="minorEastAsia" w:hAnsi="Times New Roman" w:cs="Times New Roman"/>
          <w:bCs/>
        </w:rPr>
        <w:t>datë:</w:t>
      </w:r>
      <w:r w:rsidRPr="004237CD">
        <w:rPr>
          <w:rFonts w:ascii="Times New Roman" w:eastAsiaTheme="minorEastAsia" w:hAnsi="Times New Roman" w:cs="Times New Roman"/>
          <w:i/>
        </w:rPr>
        <w:t xml:space="preserve"> </w:t>
      </w:r>
      <w:r w:rsidRPr="004237CD">
        <w:rPr>
          <w:rFonts w:ascii="Times New Roman" w:eastAsiaTheme="minorEastAsia" w:hAnsi="Times New Roman" w:cs="Times New Roman"/>
        </w:rPr>
        <w:t>03.06.2020 DKA për t’u siguruar  rreth përgatitjeve për rihapjen e çerdheve, kemi kërkuar vlerësim profesional higjienik e sanitar nga Qendra Rajonale e Shëndetit Publik dhe inspektori sanitar në nivel regjional. Pas vizitave të përbashkëta  në terren nga QRSHP dhe inspektori sanitar, konstatuan se çerdhet e komunës sonë kanë përmbushur të gjitha rekomandimet e dala nga udhëzuesi i MASH-it dhe janë të gatshme të mirëpresin fëmijët</w:t>
      </w:r>
      <w:r w:rsidRPr="004237CD">
        <w:rPr>
          <w:rFonts w:ascii="Times New Roman" w:eastAsiaTheme="minorEastAsia" w:hAnsi="Times New Roman" w:cs="Times New Roman"/>
          <w:bCs/>
        </w:rPr>
        <w:t>.</w:t>
      </w:r>
      <w:r w:rsidRPr="004237CD">
        <w:rPr>
          <w:rFonts w:ascii="Times New Roman" w:eastAsiaTheme="minorEastAsia" w:hAnsi="Times New Roman" w:cs="Times New Roman"/>
        </w:rPr>
        <w:t xml:space="preserve"> Pas  plotësimit të gjitha përgatitjeve, më datë: 04.06.2020 janë rihapur pesë çerdhet e komunës, të cilat i kemi përcjellë dhe monitoruar  nga afër rihapjen e institucioneve parashkollore.</w:t>
      </w:r>
    </w:p>
    <w:p w14:paraId="43FD031E" w14:textId="77777777" w:rsidR="004237CD" w:rsidRPr="004237CD" w:rsidRDefault="004237CD" w:rsidP="00392A4B">
      <w:pPr>
        <w:numPr>
          <w:ilvl w:val="0"/>
          <w:numId w:val="34"/>
        </w:numPr>
        <w:spacing w:after="0" w:line="240" w:lineRule="auto"/>
        <w:ind w:left="63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Me datë:10.06.2020 është realizuar  monitorimi i  protokollit për realizimin e veprimtarisë edukative  dhe nevojat në furnizimin me material dezinfektues. </w:t>
      </w:r>
    </w:p>
    <w:p w14:paraId="5C6D6B3E" w14:textId="77777777" w:rsidR="004237CD" w:rsidRPr="004237CD" w:rsidRDefault="004237CD" w:rsidP="00392A4B">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Duke u bazuar në Udhëzuesin e MASH, me vendim nr. 01-43 të datës: 17.07.2020, DKA ka bërë revidimin dhe aprovimin e udhëzuesit, përgjegjësitë dhe detyrat e saj për nivelin e Arsimit Parashkollor, ku janë ngritur  ekipet  e Task Forcës në nivel të Institucioneve Parashkollore dhe shkollave gjatë kohës së pandemisë  për fillimin e vitit shkollor 2020/2021. DKA  ka përpiluar planet e punës të specifikuar në të cilën janë përfshirë obligimet dhe përgjegjësitë bashkë me dinamikën afatore në të cilën janë përfshirë ( mbledhjet e rregullta, orari, formati i takimeve dhe mënyrat e vendimmarrjes, është bërë verifikimi i skenarëve me nivelin e rrezikshmërisë në Komunë i bazuar në kushtet e IP dhe  shkollës, monitorimi i zbatimit të skenarëve në vitin e ri shkollor, Përcaktimi i masave përkrahëse për shkollat. Task Forca në kuadër të DKA ka hartuar Planin e Veprimit sipas  aktivitete përmbledhëse monitoruese të planifikuara sipas Planit të Veprimit për monitorim</w:t>
      </w:r>
      <w:r w:rsidR="00D669CD">
        <w:rPr>
          <w:rFonts w:ascii="Times New Roman" w:eastAsiaTheme="minorEastAsia" w:hAnsi="Times New Roman" w:cs="Times New Roman"/>
        </w:rPr>
        <w:t xml:space="preserve"> </w:t>
      </w:r>
      <w:r w:rsidRPr="004237CD">
        <w:rPr>
          <w:rFonts w:ascii="Times New Roman" w:eastAsiaTheme="minorEastAsia" w:hAnsi="Times New Roman" w:cs="Times New Roman"/>
        </w:rPr>
        <w:t>( janë monitoruar dhe zhvilluar inspektime në gjithsej: 24   Institucione Arsimore të arsimit parauniversitar  me qëllim të zbatimit të masave mbrojtëse ndaj pandemisë sipas indikatorëve.</w:t>
      </w:r>
    </w:p>
    <w:p w14:paraId="6CB7FF17" w14:textId="77777777" w:rsidR="004237CD" w:rsidRPr="004237CD" w:rsidRDefault="004237CD" w:rsidP="00392A4B">
      <w:pPr>
        <w:numPr>
          <w:ilvl w:val="0"/>
          <w:numId w:val="34"/>
        </w:numPr>
        <w:tabs>
          <w:tab w:val="left" w:pos="810"/>
        </w:tabs>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Identifikimi  dhe hartimi </w:t>
      </w:r>
      <w:r w:rsidR="00D669CD">
        <w:rPr>
          <w:rFonts w:ascii="Times New Roman" w:eastAsiaTheme="minorEastAsia" w:hAnsi="Times New Roman" w:cs="Times New Roman"/>
        </w:rPr>
        <w:t>i</w:t>
      </w:r>
      <w:r w:rsidRPr="004237CD">
        <w:rPr>
          <w:rFonts w:ascii="Times New Roman" w:eastAsiaTheme="minorEastAsia" w:hAnsi="Times New Roman" w:cs="Times New Roman"/>
        </w:rPr>
        <w:t xml:space="preserve"> listave të edukatoreve për trajnim në bashkëpunim me MASH dhe organizatat partnere ndërkombëtare dhe vendore;</w:t>
      </w:r>
    </w:p>
    <w:p w14:paraId="69C1FFD4" w14:textId="77777777" w:rsidR="004237CD" w:rsidRPr="004237CD" w:rsidRDefault="004237CD" w:rsidP="00392A4B">
      <w:pPr>
        <w:numPr>
          <w:ilvl w:val="0"/>
          <w:numId w:val="34"/>
        </w:numPr>
        <w:tabs>
          <w:tab w:val="left" w:pos="810"/>
        </w:tabs>
        <w:spacing w:after="200" w:line="276" w:lineRule="auto"/>
        <w:ind w:left="72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Më datë: 22.06.2020 kemi përgatitur dhe shpallur konkursin për pranim të fëmijëve në pesë institucione parashkollore me qëndrim ditor,  konkursit i është bashkangjitur vendimi i DKA-së rreth kompensimit të participimit  për prindërit të cilët nuk arritën fëmijët e tyre t’i marrin shërbimet deri në fund të muajit mars, për shkak të shpalljes së pandemisë dhe vendimit për mbylljen e Institucioneve Parashkollore.</w:t>
      </w:r>
    </w:p>
    <w:p w14:paraId="52804633" w14:textId="77777777" w:rsidR="004237CD" w:rsidRPr="004237CD" w:rsidRDefault="004237CD" w:rsidP="00392A4B">
      <w:pPr>
        <w:numPr>
          <w:ilvl w:val="0"/>
          <w:numId w:val="34"/>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Në përputhje me pikën 17, vendimit të Qeverisë së R</w:t>
      </w:r>
      <w:r w:rsidR="00D669CD">
        <w:rPr>
          <w:rFonts w:ascii="Times New Roman" w:eastAsiaTheme="minorEastAsia" w:hAnsi="Times New Roman" w:cs="Times New Roman"/>
        </w:rPr>
        <w:t>epublikës së</w:t>
      </w:r>
      <w:r w:rsidRPr="004237CD">
        <w:rPr>
          <w:rFonts w:ascii="Times New Roman" w:eastAsiaTheme="minorEastAsia" w:hAnsi="Times New Roman" w:cs="Times New Roman"/>
        </w:rPr>
        <w:t xml:space="preserve"> Kosovës, shefi i  Qendrës Operative Emergjente, z. Fadil Kajtazi, zyrtarja e nivelit të arsimit parashkollor  dhe inspektori sanitar komunal, pas inspektimit në çerdhet publike dhe private për respektimin e masave mbrojtëse në përputhje me masat  kundër Covid – 19 sipas manualit, të Qeverisë dhe Protokollit për Rihapjen e Institucioneve Parashkollore publike dhe private si dhe Udhëzuesi i Përgjithshëm për Organizimin e  Mësimit në Vitin Shkollor 2020/21 , në kushte pandemie,  me datë: 01.09.2020 u mor vendimi  me shkrim për rihapjen e  pesë Institucioneve Parashkollore publike dhe pesë çerdheve  private të licencuara të cilat ushtrojnë veprimtarinë e tyre  në Komunën e Gjilanit.</w:t>
      </w:r>
    </w:p>
    <w:p w14:paraId="1E11F8BB" w14:textId="77777777" w:rsidR="004237CD" w:rsidRPr="000C6C4D" w:rsidRDefault="000C6C4D" w:rsidP="000C6C4D">
      <w:pPr>
        <w:spacing w:after="200" w:line="276" w:lineRule="auto"/>
        <w:jc w:val="both"/>
        <w:rPr>
          <w:rFonts w:ascii="Times New Roman" w:eastAsiaTheme="minorEastAsia" w:hAnsi="Times New Roman" w:cs="Times New Roman"/>
          <w:b/>
        </w:rPr>
      </w:pPr>
      <w:r>
        <w:rPr>
          <w:rFonts w:ascii="Times New Roman" w:eastAsiaTheme="minorEastAsia" w:hAnsi="Times New Roman" w:cs="Times New Roman"/>
          <w:b/>
        </w:rPr>
        <w:t xml:space="preserve">       </w:t>
      </w:r>
      <w:r w:rsidR="004237CD" w:rsidRPr="000C6C4D">
        <w:rPr>
          <w:rFonts w:ascii="Times New Roman" w:eastAsiaTheme="minorEastAsia" w:hAnsi="Times New Roman" w:cs="Times New Roman"/>
          <w:b/>
        </w:rPr>
        <w:t>Shqyrtimi i kërkesave dhe  ankesave të palëve.</w:t>
      </w:r>
    </w:p>
    <w:p w14:paraId="327FEE7C" w14:textId="77777777" w:rsidR="004237CD" w:rsidRPr="004237CD" w:rsidRDefault="004237CD" w:rsidP="00392A4B">
      <w:pPr>
        <w:numPr>
          <w:ilvl w:val="0"/>
          <w:numId w:val="34"/>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Grumbullimi i të  dhënave statistikore dhe analiza e listës së  kontrolli anti-covid – 19,  raport në baza ditore, mujore dhe periodike për konsum të DKA, MASH,  mediave elektronike dhe të shkruara.</w:t>
      </w:r>
    </w:p>
    <w:p w14:paraId="70ECC8A3" w14:textId="77777777" w:rsidR="004237CD" w:rsidRPr="004237CD" w:rsidRDefault="004237CD" w:rsidP="00392A4B">
      <w:pPr>
        <w:numPr>
          <w:ilvl w:val="0"/>
          <w:numId w:val="34"/>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Drejtoria Komunale e Arsimit në partneritet me organizatën ndërkombëtare Caritasit Zviceran në Kosovë, në kuadër të projektit , “Vendosja e Standardeve Parashkollore të Cilësisë së Lartë duke Përforcuar Arsimin dhe Shkencën” me qëllimin që të përmirësojë cilësinë e arsimit në nivelin e arsimit parashkollor,  në Komunën e Gjilanit, ku përmes përmirësimit të shërbimeve të qëndrueshme janë pajisur tri klasa parafillore në kuadër të tri shkollave me inventarë dhe materiale didaktike sipas standardeve. Shkollat përfituese në fazën e parë janë: SHFMU “ Nazim Hikmet” , “ Dëshmorët e Kombit “ dhe “Sadulla Brestovci”</w:t>
      </w:r>
    </w:p>
    <w:p w14:paraId="46D9FAE4" w14:textId="77777777" w:rsidR="004237CD" w:rsidRPr="004237CD" w:rsidRDefault="004237CD" w:rsidP="00392A4B">
      <w:pPr>
        <w:numPr>
          <w:ilvl w:val="0"/>
          <w:numId w:val="34"/>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Inaugurimi  i  Qendrës me Bazë në Komunitet për fëmijët e moshës 3-5 vjeç, në  shkollën  “Agim Ramadani” në fshatin  Zhegër, në kuadër të Projektit ‘Përmirësimi i qasjes dhe cilësisë në Kujdesin dhe Zhvillimin gjatë Fëmijërisë së Hershme’.</w:t>
      </w:r>
    </w:p>
    <w:p w14:paraId="337AE966" w14:textId="77777777" w:rsidR="004237CD" w:rsidRPr="004237CD" w:rsidRDefault="004237CD" w:rsidP="00392A4B">
      <w:pPr>
        <w:numPr>
          <w:ilvl w:val="0"/>
          <w:numId w:val="34"/>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Marrëveshja e Partneritetit  mes ‘Save the Children International’ dhe Drejtorisë  Komunale të Arsimit. Kjo marrëveshje është nënshkruar me qëllim të bashkëpunimit për realizimin e aktiviteteve specifike në kuadër të projektit  DKA  në kuadër të bashkëpunimit me  organizatën ‘Save the Children International’. Përmes  këtij projekti  mëtohet arritja e synimit që fëmijët  e moshës 3-5 vjeç, të gëzojnë të drejtën e tyre për zhvillimin holistik  duke iu mundësuar fëmijëve  të rriten me potencialin e tyre të  plotë. Projekti  në fjalë do të zbatohet në shkollën “ </w:t>
      </w:r>
      <w:r w:rsidR="00760A8A" w:rsidRPr="004237CD">
        <w:rPr>
          <w:rFonts w:ascii="Times New Roman" w:eastAsiaTheme="minorEastAsia" w:hAnsi="Times New Roman" w:cs="Times New Roman"/>
        </w:rPr>
        <w:t>Skënderbeu</w:t>
      </w:r>
      <w:r w:rsidRPr="004237CD">
        <w:rPr>
          <w:rFonts w:ascii="Times New Roman" w:eastAsiaTheme="minorEastAsia" w:hAnsi="Times New Roman" w:cs="Times New Roman"/>
        </w:rPr>
        <w:t>”  fshati Përlepnicë,  në kuadër të të cilit do të hapet   qendra  e bazuar në komunitet për fëmijët e moshës 3-5 vjeç.</w:t>
      </w:r>
    </w:p>
    <w:p w14:paraId="0D58CF77" w14:textId="77777777" w:rsidR="004237CD" w:rsidRPr="004237CD" w:rsidRDefault="004237CD" w:rsidP="00392A4B">
      <w:p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Pjesëmarrje në diskutime   publike dhe punëtori :</w:t>
      </w:r>
    </w:p>
    <w:p w14:paraId="231BC0CE" w14:textId="77777777" w:rsidR="004237CD" w:rsidRPr="004237CD" w:rsidRDefault="004237CD" w:rsidP="000C6C4D">
      <w:pPr>
        <w:numPr>
          <w:ilvl w:val="0"/>
          <w:numId w:val="35"/>
        </w:numPr>
        <w:spacing w:after="200" w:line="276" w:lineRule="auto"/>
        <w:ind w:left="900" w:hanging="270"/>
        <w:jc w:val="both"/>
        <w:rPr>
          <w:rFonts w:ascii="Times New Roman" w:eastAsiaTheme="minorEastAsia" w:hAnsi="Times New Roman" w:cs="Times New Roman"/>
        </w:rPr>
      </w:pPr>
      <w:r w:rsidRPr="004237CD">
        <w:rPr>
          <w:rFonts w:ascii="Times New Roman" w:eastAsiaTheme="minorEastAsia" w:hAnsi="Times New Roman" w:cs="Times New Roman"/>
        </w:rPr>
        <w:t>Pjesëmarrje në diskutimin publik, Udhëzimet për Harmonizimin e Plan-programeve të Fakulteteve të Edukimit me Kurrikulën Bërthamë të Kosovës.</w:t>
      </w:r>
      <w:r w:rsidRPr="004237CD">
        <w:rPr>
          <w:rFonts w:ascii="Times New Roman" w:eastAsiaTheme="minorEastAsia" w:hAnsi="Times New Roman" w:cs="Times New Roman"/>
          <w:bCs/>
        </w:rPr>
        <w:t> </w:t>
      </w:r>
    </w:p>
    <w:p w14:paraId="7AC057A1" w14:textId="77777777" w:rsidR="004237CD" w:rsidRPr="004237CD" w:rsidRDefault="004237CD" w:rsidP="000C6C4D">
      <w:pPr>
        <w:numPr>
          <w:ilvl w:val="0"/>
          <w:numId w:val="35"/>
        </w:numPr>
        <w:spacing w:after="200" w:line="276" w:lineRule="auto"/>
        <w:ind w:left="900" w:hanging="27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Pjesëmarrje në punëtori dy ditore me temën:” Përparësitë dhe Sfidat me Akterët të cilët janë kyç në Suksesin dhe Qëndrueshmërinë e Projektit ”SHPRESA”, si bartëse  e punëtorisë ishte ‘Caritasi </w:t>
      </w:r>
      <w:r w:rsidR="00550FBE" w:rsidRPr="004237CD">
        <w:rPr>
          <w:rFonts w:ascii="Times New Roman" w:eastAsiaTheme="minorEastAsia" w:hAnsi="Times New Roman" w:cs="Times New Roman"/>
        </w:rPr>
        <w:t>Zviceran</w:t>
      </w:r>
      <w:r w:rsidRPr="004237CD">
        <w:rPr>
          <w:rFonts w:ascii="Times New Roman" w:eastAsiaTheme="minorEastAsia" w:hAnsi="Times New Roman" w:cs="Times New Roman"/>
        </w:rPr>
        <w:t>’.</w:t>
      </w:r>
    </w:p>
    <w:p w14:paraId="3FEEAF8D" w14:textId="77777777" w:rsidR="004237CD" w:rsidRPr="004237CD" w:rsidRDefault="004237CD" w:rsidP="000C6C4D">
      <w:pPr>
        <w:numPr>
          <w:ilvl w:val="0"/>
          <w:numId w:val="34"/>
        </w:numPr>
        <w:spacing w:after="200" w:line="276" w:lineRule="auto"/>
        <w:ind w:left="900" w:hanging="270"/>
        <w:jc w:val="both"/>
        <w:rPr>
          <w:rFonts w:ascii="Times New Roman" w:eastAsiaTheme="minorEastAsia" w:hAnsi="Times New Roman" w:cs="Times New Roman"/>
        </w:rPr>
      </w:pPr>
      <w:r w:rsidRPr="004237CD">
        <w:rPr>
          <w:rFonts w:ascii="Times New Roman" w:eastAsiaTheme="minorEastAsia" w:hAnsi="Times New Roman" w:cs="Times New Roman"/>
        </w:rPr>
        <w:t>Pjesëmarrje në tryezën e rrumbullakët virtuale në kuadër të projektit “ Shkëmbimet me Diasporën mbi Reagimin ndaj Covid- 19 “ në mbështetjen e Frederiche Ebert, organizuar nga GERMIN.</w:t>
      </w:r>
    </w:p>
    <w:p w14:paraId="42D19C00" w14:textId="77777777" w:rsidR="004237CD" w:rsidRPr="004237CD" w:rsidRDefault="004237CD" w:rsidP="000C6C4D">
      <w:pPr>
        <w:numPr>
          <w:ilvl w:val="0"/>
          <w:numId w:val="34"/>
        </w:numPr>
        <w:spacing w:after="200" w:line="276" w:lineRule="auto"/>
        <w:ind w:left="900" w:hanging="270"/>
        <w:jc w:val="both"/>
        <w:rPr>
          <w:rFonts w:ascii="Times New Roman" w:eastAsiaTheme="minorEastAsia" w:hAnsi="Times New Roman" w:cs="Times New Roman"/>
        </w:rPr>
      </w:pPr>
      <w:r w:rsidRPr="004237CD">
        <w:rPr>
          <w:rFonts w:ascii="Times New Roman" w:eastAsiaTheme="minorEastAsia" w:hAnsi="Times New Roman" w:cs="Times New Roman"/>
        </w:rPr>
        <w:t>Pjesëmarrje në punëtorinë një ditore përmes,   Webinar me zyrtarët komunalë,  për nivelin e arsimit parafillor në kuadër të DKA në  nivel vendi, me temë diskutimi : “ Dokumentimi dhe Komunikimi i Proceseve në Arsimin Par</w:t>
      </w:r>
      <w:r w:rsidR="00760A8A">
        <w:rPr>
          <w:rFonts w:ascii="Times New Roman" w:eastAsiaTheme="minorEastAsia" w:hAnsi="Times New Roman" w:cs="Times New Roman"/>
        </w:rPr>
        <w:t>a</w:t>
      </w:r>
      <w:r w:rsidRPr="004237CD">
        <w:rPr>
          <w:rFonts w:ascii="Times New Roman" w:eastAsiaTheme="minorEastAsia" w:hAnsi="Times New Roman" w:cs="Times New Roman"/>
        </w:rPr>
        <w:t xml:space="preserve">fillor”.  </w:t>
      </w:r>
    </w:p>
    <w:p w14:paraId="7E5A756D" w14:textId="77777777" w:rsidR="004237CD" w:rsidRPr="004237CD" w:rsidRDefault="004237CD" w:rsidP="000C6C4D">
      <w:pPr>
        <w:numPr>
          <w:ilvl w:val="0"/>
          <w:numId w:val="34"/>
        </w:numPr>
        <w:spacing w:after="200" w:line="276" w:lineRule="auto"/>
        <w:ind w:left="90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Realizmi i trajnimeve për zhvillimin Profesional të Edukatoreve gjatë periudhës,  </w:t>
      </w:r>
      <w:r w:rsidR="0023742F">
        <w:rPr>
          <w:rFonts w:ascii="Times New Roman" w:eastAsiaTheme="minorEastAsia" w:hAnsi="Times New Roman" w:cs="Times New Roman"/>
        </w:rPr>
        <w:t>s</w:t>
      </w:r>
      <w:r w:rsidRPr="004237CD">
        <w:rPr>
          <w:rFonts w:ascii="Times New Roman" w:eastAsiaTheme="minorEastAsia" w:hAnsi="Times New Roman" w:cs="Times New Roman"/>
        </w:rPr>
        <w:t xml:space="preserve">htator - </w:t>
      </w:r>
      <w:r w:rsidR="0023742F">
        <w:rPr>
          <w:rFonts w:ascii="Times New Roman" w:eastAsiaTheme="minorEastAsia" w:hAnsi="Times New Roman" w:cs="Times New Roman"/>
        </w:rPr>
        <w:t>d</w:t>
      </w:r>
      <w:r w:rsidRPr="004237CD">
        <w:rPr>
          <w:rFonts w:ascii="Times New Roman" w:eastAsiaTheme="minorEastAsia" w:hAnsi="Times New Roman" w:cs="Times New Roman"/>
        </w:rPr>
        <w:t>hjetor:</w:t>
      </w:r>
    </w:p>
    <w:p w14:paraId="6F57D719" w14:textId="77777777" w:rsidR="004237CD" w:rsidRPr="004237CD" w:rsidRDefault="004237CD" w:rsidP="000C6C4D">
      <w:pPr>
        <w:numPr>
          <w:ilvl w:val="0"/>
          <w:numId w:val="36"/>
        </w:numPr>
        <w:spacing w:after="200" w:line="276" w:lineRule="auto"/>
        <w:ind w:left="900" w:hanging="270"/>
        <w:jc w:val="both"/>
        <w:rPr>
          <w:rFonts w:ascii="Times New Roman" w:eastAsiaTheme="minorEastAsia" w:hAnsi="Times New Roman" w:cs="Times New Roman"/>
        </w:rPr>
      </w:pPr>
      <w:r w:rsidRPr="004237CD">
        <w:rPr>
          <w:rFonts w:ascii="Times New Roman" w:eastAsiaTheme="minorEastAsia" w:hAnsi="Times New Roman" w:cs="Times New Roman"/>
        </w:rPr>
        <w:t>Trajnimet me temën: “ Të Ushqyerit në Fëmijërinë e Hershme”, ku bartëse e aktivitetit ishte MASH.</w:t>
      </w:r>
    </w:p>
    <w:p w14:paraId="17E3C7B4" w14:textId="77777777" w:rsidR="004237CD" w:rsidRPr="004237CD" w:rsidRDefault="004237CD" w:rsidP="000C6C4D">
      <w:pPr>
        <w:numPr>
          <w:ilvl w:val="0"/>
          <w:numId w:val="36"/>
        </w:numPr>
        <w:spacing w:after="200" w:line="276" w:lineRule="auto"/>
        <w:ind w:left="900" w:hanging="270"/>
        <w:rPr>
          <w:rFonts w:ascii="Times New Roman" w:eastAsiaTheme="minorEastAsia" w:hAnsi="Times New Roman" w:cs="Times New Roman"/>
        </w:rPr>
      </w:pPr>
      <w:r w:rsidRPr="004237CD">
        <w:rPr>
          <w:rFonts w:ascii="Times New Roman" w:eastAsiaTheme="minorEastAsia" w:hAnsi="Times New Roman" w:cs="Times New Roman"/>
        </w:rPr>
        <w:t xml:space="preserve">Trajnimet me temën “Përgatitja e edukatoreve parafillor për përkrahjen dhe zhvillimin e potencialit të fëmijëve përmes lojës dhe kreativitetit ”, me ç’rast bartëse ishte Caritasi </w:t>
      </w:r>
      <w:r w:rsidR="00FA35EA" w:rsidRPr="004237CD">
        <w:rPr>
          <w:rFonts w:ascii="Times New Roman" w:eastAsiaTheme="minorEastAsia" w:hAnsi="Times New Roman" w:cs="Times New Roman"/>
        </w:rPr>
        <w:t>Zviceran</w:t>
      </w:r>
      <w:r w:rsidRPr="004237CD">
        <w:rPr>
          <w:rFonts w:ascii="Times New Roman" w:eastAsiaTheme="minorEastAsia" w:hAnsi="Times New Roman" w:cs="Times New Roman"/>
        </w:rPr>
        <w:t>.</w:t>
      </w:r>
    </w:p>
    <w:p w14:paraId="18711458" w14:textId="77777777" w:rsidR="000C6C4D" w:rsidRPr="00A51056" w:rsidRDefault="004237CD" w:rsidP="000C6C4D">
      <w:pPr>
        <w:numPr>
          <w:ilvl w:val="0"/>
          <w:numId w:val="34"/>
        </w:numPr>
        <w:spacing w:after="200" w:line="276" w:lineRule="auto"/>
        <w:ind w:left="900" w:hanging="270"/>
        <w:rPr>
          <w:rFonts w:ascii="Times New Roman" w:eastAsiaTheme="minorEastAsia" w:hAnsi="Times New Roman" w:cs="Times New Roman"/>
        </w:rPr>
      </w:pPr>
      <w:r w:rsidRPr="004237CD">
        <w:rPr>
          <w:rFonts w:ascii="Times New Roman" w:eastAsiaTheme="minorEastAsia" w:hAnsi="Times New Roman" w:cs="Times New Roman"/>
        </w:rPr>
        <w:t>Fillimi i zbatimit të projektit  në Fshatin Zhegër ( Adaptimit i objektit ekzistues për çerdhe të fëmijëve  me Qëndrim Ditor) i bashkë financuar nga MASH dhe Komuna e Gjilanit.</w:t>
      </w:r>
    </w:p>
    <w:p w14:paraId="4526202D" w14:textId="77777777" w:rsidR="004237CD" w:rsidRPr="00DD75D9" w:rsidRDefault="004237CD" w:rsidP="004237CD">
      <w:pPr>
        <w:spacing w:after="200" w:line="276" w:lineRule="auto"/>
        <w:ind w:left="360"/>
        <w:jc w:val="both"/>
        <w:rPr>
          <w:rFonts w:ascii="Times New Roman" w:eastAsiaTheme="minorEastAsia" w:hAnsi="Times New Roman" w:cs="Times New Roman"/>
          <w:b/>
        </w:rPr>
      </w:pPr>
      <w:r w:rsidRPr="00DD75D9">
        <w:rPr>
          <w:rFonts w:ascii="Times New Roman" w:eastAsiaTheme="minorEastAsia" w:hAnsi="Times New Roman" w:cs="Times New Roman"/>
          <w:b/>
        </w:rPr>
        <w:t>Niveli fillor i mesëm i ulët (1-9)</w:t>
      </w:r>
    </w:p>
    <w:p w14:paraId="62AD3EA1" w14:textId="77777777" w:rsidR="004237CD" w:rsidRPr="00DD75D9" w:rsidRDefault="004237CD" w:rsidP="004237CD">
      <w:pPr>
        <w:spacing w:after="200" w:line="276" w:lineRule="auto"/>
        <w:ind w:left="360"/>
        <w:jc w:val="both"/>
        <w:rPr>
          <w:rFonts w:ascii="Times New Roman" w:eastAsiaTheme="minorEastAsia" w:hAnsi="Times New Roman" w:cs="Times New Roman"/>
          <w:b/>
          <w:bCs/>
        </w:rPr>
      </w:pPr>
      <w:r w:rsidRPr="00DD75D9">
        <w:rPr>
          <w:rFonts w:ascii="Times New Roman" w:eastAsiaTheme="minorEastAsia" w:hAnsi="Times New Roman" w:cs="Times New Roman"/>
          <w:b/>
          <w:bCs/>
        </w:rPr>
        <w:t>Disa nga aktivitetet:</w:t>
      </w:r>
    </w:p>
    <w:p w14:paraId="2B488FFD"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Planifikimi për regjistrimin e nxënësve në klasën e parë.</w:t>
      </w:r>
    </w:p>
    <w:p w14:paraId="19C8AD29"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Planifikimi për realizimin e testit të klasave të nënta, caktimi i qendrave të testimit, listat e nxënësve, formimi i komisioneve dhe caktimi i administruesve.</w:t>
      </w:r>
    </w:p>
    <w:p w14:paraId="42A7C5FA"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Furnizimi  me dezinfektues, maska për nxënës të klasave të 9- ta dhe mësimdhënës po ashtu dezinfektimi i shkollave dhe pajisje me pompa dhe preparate për dezinfektim.</w:t>
      </w:r>
    </w:p>
    <w:p w14:paraId="3962D79F"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Realizimi </w:t>
      </w:r>
      <w:r w:rsidR="0027414C">
        <w:rPr>
          <w:rFonts w:ascii="Times New Roman" w:eastAsiaTheme="minorEastAsia" w:hAnsi="Times New Roman" w:cs="Times New Roman"/>
        </w:rPr>
        <w:t>i</w:t>
      </w:r>
      <w:r w:rsidRPr="004237CD">
        <w:rPr>
          <w:rFonts w:ascii="Times New Roman" w:eastAsiaTheme="minorEastAsia" w:hAnsi="Times New Roman" w:cs="Times New Roman"/>
        </w:rPr>
        <w:t xml:space="preserve"> Trajnimit të kurrikulës për mësimdhënës. Mbi 80 mësimdhënës janë duke e kryer trajnimin.</w:t>
      </w:r>
    </w:p>
    <w:p w14:paraId="1FF6B366"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Monitorimi </w:t>
      </w:r>
      <w:r w:rsidR="0027414C">
        <w:rPr>
          <w:rFonts w:ascii="Times New Roman" w:eastAsiaTheme="minorEastAsia" w:hAnsi="Times New Roman" w:cs="Times New Roman"/>
        </w:rPr>
        <w:t xml:space="preserve">i </w:t>
      </w:r>
      <w:r w:rsidRPr="004237CD">
        <w:rPr>
          <w:rFonts w:ascii="Times New Roman" w:eastAsiaTheme="minorEastAsia" w:hAnsi="Times New Roman" w:cs="Times New Roman"/>
        </w:rPr>
        <w:t>sistemit SMIA për futjen shënimeve t</w:t>
      </w:r>
      <w:r w:rsidR="0027414C">
        <w:rPr>
          <w:rFonts w:ascii="Times New Roman" w:eastAsiaTheme="minorEastAsia" w:hAnsi="Times New Roman" w:cs="Times New Roman"/>
        </w:rPr>
        <w:t>ë</w:t>
      </w:r>
      <w:r w:rsidRPr="004237CD">
        <w:rPr>
          <w:rFonts w:ascii="Times New Roman" w:eastAsiaTheme="minorEastAsia" w:hAnsi="Times New Roman" w:cs="Times New Roman"/>
        </w:rPr>
        <w:t xml:space="preserve"> suksesit për gjysmë-vjetorin e dytë 2019-2020.</w:t>
      </w:r>
    </w:p>
    <w:p w14:paraId="564D1237"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Planifikimi </w:t>
      </w:r>
      <w:r w:rsidR="0027414C">
        <w:rPr>
          <w:rFonts w:ascii="Times New Roman" w:eastAsiaTheme="minorEastAsia" w:hAnsi="Times New Roman" w:cs="Times New Roman"/>
        </w:rPr>
        <w:t>i</w:t>
      </w:r>
      <w:r w:rsidRPr="004237CD">
        <w:rPr>
          <w:rFonts w:ascii="Times New Roman" w:eastAsiaTheme="minorEastAsia" w:hAnsi="Times New Roman" w:cs="Times New Roman"/>
        </w:rPr>
        <w:t xml:space="preserve"> librave për nxënës prej moshës 5-6 vjeç deri në klasën e 9-të për vitin shkollor 2020-2021.</w:t>
      </w:r>
    </w:p>
    <w:p w14:paraId="65C0B0BA"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Planifikimi </w:t>
      </w:r>
      <w:r w:rsidR="0027414C">
        <w:rPr>
          <w:rFonts w:ascii="Times New Roman" w:eastAsiaTheme="minorEastAsia" w:hAnsi="Times New Roman" w:cs="Times New Roman"/>
        </w:rPr>
        <w:t>i</w:t>
      </w:r>
      <w:r w:rsidRPr="004237CD">
        <w:rPr>
          <w:rFonts w:ascii="Times New Roman" w:eastAsiaTheme="minorEastAsia" w:hAnsi="Times New Roman" w:cs="Times New Roman"/>
        </w:rPr>
        <w:t xml:space="preserve"> ditarëve për nxënës dhe dërgimi në Prokurim.</w:t>
      </w:r>
    </w:p>
    <w:p w14:paraId="2C48CD3A"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Kompletimi </w:t>
      </w:r>
      <w:r w:rsidR="0027414C">
        <w:rPr>
          <w:rFonts w:ascii="Times New Roman" w:eastAsiaTheme="minorEastAsia" w:hAnsi="Times New Roman" w:cs="Times New Roman"/>
        </w:rPr>
        <w:t>i</w:t>
      </w:r>
      <w:r w:rsidRPr="004237CD">
        <w:rPr>
          <w:rFonts w:ascii="Times New Roman" w:eastAsiaTheme="minorEastAsia" w:hAnsi="Times New Roman" w:cs="Times New Roman"/>
        </w:rPr>
        <w:t xml:space="preserve"> shënimeve për nxënës të cilët nuk janë kyçur në mësimin online.</w:t>
      </w:r>
    </w:p>
    <w:p w14:paraId="7FF5F4FF"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Mbajtja e takimeve në vazhdimësi me drejtorë të shkollave dhe sektorët e veçantë në MASH.</w:t>
      </w:r>
    </w:p>
    <w:p w14:paraId="19C4CD0E"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lastRenderedPageBreak/>
        <w:t>Monitorimi i mësimit online gjatë kohës së pandemisë.</w:t>
      </w:r>
    </w:p>
    <w:p w14:paraId="2DFB53A6"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Përgatitja dhe realizimi i testit  të  arritshmërisë.</w:t>
      </w:r>
    </w:p>
    <w:p w14:paraId="1DC4DEAC"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Koordinimi i garave të shkathtësive dhe njohurive në nivel Komunal, Republikan dhe më gjerë.</w:t>
      </w:r>
    </w:p>
    <w:p w14:paraId="249F3E62"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Veprimtarit planifikuese trajnuese për ngritjen e cilësisë së mësimdhënies dhe menaxhimin e institucioneve.</w:t>
      </w:r>
    </w:p>
    <w:p w14:paraId="0C28FD89"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Monitorimi i procesit edukativo-arsimor në  kushte pandemie përmes platformave elektronike, po ashtu hartimi i pyetësorit dhe realizimi i tij për kënaqshmërinë e platformës të mësojmë nga shtëpia dhe platformat tjera.</w:t>
      </w:r>
    </w:p>
    <w:p w14:paraId="1B9332A2"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Përgatitjet për fillimin e Vitit të Ri Shkollor ( planifikimi i vendeve të  lira të punës, hapja e konkursit dhe rekrutimi i stafit, hapja e konkursit për regjistrim te nxënësve n</w:t>
      </w:r>
      <w:r w:rsidR="002E32F7">
        <w:rPr>
          <w:rFonts w:ascii="Times New Roman" w:eastAsiaTheme="minorEastAsia" w:hAnsi="Times New Roman" w:cs="Times New Roman"/>
        </w:rPr>
        <w:t>ë</w:t>
      </w:r>
      <w:r w:rsidRPr="004237CD">
        <w:rPr>
          <w:rFonts w:ascii="Times New Roman" w:eastAsiaTheme="minorEastAsia" w:hAnsi="Times New Roman" w:cs="Times New Roman"/>
        </w:rPr>
        <w:t xml:space="preserve"> klasën e parë, planifikimi dhe furnizimi i shkollave me dokumente pedagogjike, shpërndarja e librave për klasat 1-9.</w:t>
      </w:r>
    </w:p>
    <w:p w14:paraId="790A3DBA"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Përcjellja dhe koordinimi i punëve në parandalimin e shpërndarjes së COVID-19 te nxënësit dhe stafi shkollor, duke e bërë zëvendësimin e përditshëm të mësimdhënësve të infektuar me COVID, po ashtu furnizimi i rregullt  me dezinfektues, maska dhe mjete higjienike si dhe materiale njoftuese për mbrojtje nga COVID-19.</w:t>
      </w:r>
    </w:p>
    <w:p w14:paraId="18EEF059"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Monitorimi i shkollave në futjen e shënimeve në fillim të vitit shkollor si dhe përpunimi i statistikave (numri i nxënësve, mësimdhënësve, stafi përkrahës dhe infrastruktura shkollore).</w:t>
      </w:r>
    </w:p>
    <w:p w14:paraId="21874FD7"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Monitorimi i vlerësimit të nxënësve sipas UA 08-2016, në prag të përfundimit të gjysmëvjetorit të parë.</w:t>
      </w:r>
    </w:p>
    <w:p w14:paraId="5F0EA5D9"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Grumbullimi dhe analizimi i suksesit të gjysmëvjetorit  të parë të vitit shkollor 2020-21 </w:t>
      </w:r>
    </w:p>
    <w:p w14:paraId="4FFD5F41"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Vlerësimi i mësimdhënësve në zbatimin e Kurrikulës së re Kombëtare, certifikimi i tyre.</w:t>
      </w:r>
    </w:p>
    <w:p w14:paraId="463C3042"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Takime të rregullta në MASH.</w:t>
      </w:r>
    </w:p>
    <w:p w14:paraId="0E14202F" w14:textId="77777777" w:rsidR="004237CD" w:rsidRPr="004237CD" w:rsidRDefault="004237CD" w:rsidP="00C1689C">
      <w:pPr>
        <w:numPr>
          <w:ilvl w:val="0"/>
          <w:numId w:val="37"/>
        </w:numPr>
        <w:spacing w:after="20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rPr>
        <w:t xml:space="preserve">Takime të rregullta me drejtorë dhe zëvendës drejtorë të shkollave.           </w:t>
      </w:r>
    </w:p>
    <w:p w14:paraId="35235423" w14:textId="77777777" w:rsidR="004237CD" w:rsidRPr="004237CD" w:rsidRDefault="00DD75D9" w:rsidP="00DD75D9">
      <w:pPr>
        <w:spacing w:after="200" w:line="276" w:lineRule="auto"/>
        <w:rPr>
          <w:rFonts w:ascii="Times New Roman" w:eastAsiaTheme="minorEastAsia" w:hAnsi="Times New Roman" w:cs="Times New Roman"/>
          <w:b/>
        </w:rPr>
      </w:pPr>
      <w:r>
        <w:rPr>
          <w:rFonts w:ascii="Times New Roman" w:eastAsiaTheme="minorEastAsia" w:hAnsi="Times New Roman" w:cs="Times New Roman"/>
          <w:b/>
        </w:rPr>
        <w:t xml:space="preserve">      </w:t>
      </w:r>
      <w:r w:rsidR="004237CD" w:rsidRPr="004237CD">
        <w:rPr>
          <w:rFonts w:ascii="Times New Roman" w:eastAsiaTheme="minorEastAsia" w:hAnsi="Times New Roman" w:cs="Times New Roman"/>
          <w:b/>
        </w:rPr>
        <w:t>Niveli i mesëm i lartë (10-12)</w:t>
      </w:r>
    </w:p>
    <w:p w14:paraId="275F8ADF" w14:textId="77777777" w:rsidR="004237CD" w:rsidRPr="00DD75D9" w:rsidRDefault="00DD75D9" w:rsidP="00DD75D9">
      <w:pPr>
        <w:tabs>
          <w:tab w:val="left" w:pos="360"/>
        </w:tabs>
        <w:spacing w:after="200" w:line="276" w:lineRule="auto"/>
        <w:rPr>
          <w:rFonts w:ascii="Times New Roman" w:eastAsiaTheme="minorEastAsia" w:hAnsi="Times New Roman" w:cs="Times New Roman"/>
          <w:b/>
          <w:bCs/>
        </w:rPr>
      </w:pPr>
      <w:r>
        <w:rPr>
          <w:rFonts w:ascii="Times New Roman" w:eastAsiaTheme="minorEastAsia" w:hAnsi="Times New Roman" w:cs="Times New Roman"/>
          <w:bCs/>
        </w:rPr>
        <w:t xml:space="preserve">      </w:t>
      </w:r>
      <w:r w:rsidR="004237CD" w:rsidRPr="00DD75D9">
        <w:rPr>
          <w:rFonts w:ascii="Times New Roman" w:eastAsiaTheme="minorEastAsia" w:hAnsi="Times New Roman" w:cs="Times New Roman"/>
          <w:b/>
          <w:bCs/>
        </w:rPr>
        <w:t>Disa nga aktivitetet:</w:t>
      </w:r>
    </w:p>
    <w:p w14:paraId="175F63C8" w14:textId="77777777" w:rsidR="004237CD" w:rsidRPr="004237CD" w:rsidRDefault="004237CD" w:rsidP="00C1689C">
      <w:pPr>
        <w:numPr>
          <w:ilvl w:val="0"/>
          <w:numId w:val="38"/>
        </w:numPr>
        <w:spacing w:after="200" w:line="276" w:lineRule="auto"/>
        <w:ind w:left="630" w:hanging="270"/>
        <w:rPr>
          <w:rFonts w:ascii="Times New Roman" w:eastAsiaTheme="minorEastAsia" w:hAnsi="Times New Roman" w:cs="Times New Roman"/>
          <w:bCs/>
        </w:rPr>
      </w:pPr>
      <w:r w:rsidRPr="004237CD">
        <w:rPr>
          <w:rFonts w:ascii="Times New Roman" w:eastAsiaTheme="minorEastAsia" w:hAnsi="Times New Roman" w:cs="Times New Roman"/>
          <w:iCs/>
        </w:rPr>
        <w:t>Takimet  e rregullta me KP dhe KNGJ</w:t>
      </w:r>
      <w:r w:rsidRPr="004237CD">
        <w:rPr>
          <w:rFonts w:ascii="Times New Roman" w:eastAsiaTheme="minorEastAsia" w:hAnsi="Times New Roman" w:cs="Times New Roman"/>
          <w:bCs/>
        </w:rPr>
        <w:t>:</w:t>
      </w:r>
    </w:p>
    <w:p w14:paraId="4183B02B" w14:textId="77777777" w:rsidR="004237CD" w:rsidRPr="004237CD" w:rsidRDefault="004237CD" w:rsidP="00C1689C">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Mbajtja e takimeve të rregullta me këshillin e prindërve dhe këshillin e nxënësve me qëllim të komunikimit direkt me nxënës dhe prindër, sa i përket proceseve siç janë: efektiviteti i mësimit në distancë, sfidat si dhe sugjerimet e tyre për tejkalim të sfidave, vlerësimi i nxënësve, organizimi i testeve standardizuese, si testit të arritshmërisë, të maturës shtetërore etj.</w:t>
      </w:r>
    </w:p>
    <w:p w14:paraId="740A4A85" w14:textId="77777777" w:rsidR="004237CD" w:rsidRPr="004237CD" w:rsidRDefault="004237CD" w:rsidP="00C1689C">
      <w:pPr>
        <w:numPr>
          <w:ilvl w:val="0"/>
          <w:numId w:val="38"/>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iCs/>
        </w:rPr>
        <w:lastRenderedPageBreak/>
        <w:t xml:space="preserve">Bashkëpunimi me MASH, Institucione komunale, donatorë, organizata vendore e ndërkombëtare: </w:t>
      </w:r>
      <w:r w:rsidRPr="004237CD">
        <w:rPr>
          <w:rFonts w:ascii="Times New Roman" w:eastAsiaTheme="minorEastAsia" w:hAnsi="Times New Roman" w:cs="Times New Roman"/>
        </w:rPr>
        <w:t>Bashkëpunimi me të gjitha institucionet në lidhje me projektet e ndryshme me qëllim të ngritjes së cilësisë në arsim.</w:t>
      </w:r>
    </w:p>
    <w:p w14:paraId="49D9B58B" w14:textId="77777777" w:rsidR="004237CD" w:rsidRPr="004237CD" w:rsidRDefault="004237CD" w:rsidP="00C1689C">
      <w:pPr>
        <w:numPr>
          <w:ilvl w:val="0"/>
          <w:numId w:val="38"/>
        </w:numPr>
        <w:spacing w:after="200" w:line="276" w:lineRule="auto"/>
        <w:ind w:left="630" w:hanging="270"/>
        <w:rPr>
          <w:rFonts w:ascii="Times New Roman" w:eastAsiaTheme="minorEastAsia" w:hAnsi="Times New Roman" w:cs="Times New Roman"/>
        </w:rPr>
      </w:pPr>
      <w:r w:rsidRPr="004237CD">
        <w:rPr>
          <w:rFonts w:ascii="Times New Roman" w:eastAsiaTheme="minorEastAsia" w:hAnsi="Times New Roman" w:cs="Times New Roman"/>
        </w:rPr>
        <w:t>Përgatitja e raportit javor dhe mujor për MASH-in:</w:t>
      </w:r>
    </w:p>
    <w:p w14:paraId="40167E9F" w14:textId="77777777" w:rsidR="004237CD" w:rsidRPr="004237CD" w:rsidRDefault="004237CD" w:rsidP="00C1689C">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Pas caktimit për raportim në MASH, lidhur me mbarëvajtjen e mësimit në distancë bazuar në raportet e drejtorëve të IEA-ve, është bërë përgatitja e raportit javor dhe mujor në nivel komunal.</w:t>
      </w:r>
    </w:p>
    <w:p w14:paraId="3A046D88" w14:textId="77777777" w:rsidR="004237CD" w:rsidRPr="004237CD" w:rsidRDefault="004237CD" w:rsidP="00C1689C">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Fillimisht në mungesë të formatit standard, është përgatitur formati standard për raportin javor dhe raportin mujor, për mësimin në distancë.</w:t>
      </w:r>
    </w:p>
    <w:p w14:paraId="56EAD717" w14:textId="77777777" w:rsidR="004237CD" w:rsidRPr="004237CD" w:rsidRDefault="004237CD" w:rsidP="00C1689C">
      <w:pPr>
        <w:numPr>
          <w:ilvl w:val="0"/>
          <w:numId w:val="38"/>
        </w:numPr>
        <w:spacing w:after="200" w:line="276" w:lineRule="auto"/>
        <w:ind w:left="630" w:hanging="270"/>
        <w:rPr>
          <w:rFonts w:ascii="Times New Roman" w:eastAsiaTheme="minorEastAsia" w:hAnsi="Times New Roman" w:cs="Times New Roman"/>
        </w:rPr>
      </w:pPr>
      <w:r w:rsidRPr="004237CD">
        <w:rPr>
          <w:rFonts w:ascii="Times New Roman" w:eastAsiaTheme="minorEastAsia" w:hAnsi="Times New Roman" w:cs="Times New Roman"/>
        </w:rPr>
        <w:t>Realizimi i sondazhit për ecurinë e mësimit në distancë:</w:t>
      </w:r>
    </w:p>
    <w:p w14:paraId="0A4A81A6" w14:textId="77777777" w:rsidR="004237CD" w:rsidRPr="004237CD" w:rsidRDefault="004237CD" w:rsidP="00C1689C">
      <w:pPr>
        <w:spacing w:after="20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Në vazhdën e punëve, ekipi i përberë nga zyrtarë të DKA-së në bashkëpunim me drejtorët e shkollave kemi realizuar sondazhin e m</w:t>
      </w:r>
      <w:r w:rsidRPr="004237CD">
        <w:rPr>
          <w:rFonts w:ascii="Times New Roman" w:eastAsiaTheme="minorEastAsia" w:hAnsi="Times New Roman" w:cs="Times New Roman"/>
          <w:bCs/>
        </w:rPr>
        <w:t>ë</w:t>
      </w:r>
      <w:r w:rsidRPr="004237CD">
        <w:rPr>
          <w:rFonts w:ascii="Times New Roman" w:eastAsiaTheme="minorEastAsia" w:hAnsi="Times New Roman" w:cs="Times New Roman"/>
        </w:rPr>
        <w:t>simit n</w:t>
      </w:r>
      <w:r w:rsidRPr="004237CD">
        <w:rPr>
          <w:rFonts w:ascii="Times New Roman" w:eastAsiaTheme="minorEastAsia" w:hAnsi="Times New Roman" w:cs="Times New Roman"/>
          <w:bCs/>
        </w:rPr>
        <w:t>ë</w:t>
      </w:r>
      <w:r w:rsidRPr="004237CD">
        <w:rPr>
          <w:rFonts w:ascii="Times New Roman" w:eastAsiaTheme="minorEastAsia" w:hAnsi="Times New Roman" w:cs="Times New Roman"/>
        </w:rPr>
        <w:t xml:space="preserve"> distanc</w:t>
      </w:r>
      <w:r w:rsidRPr="004237CD">
        <w:rPr>
          <w:rFonts w:ascii="Times New Roman" w:eastAsiaTheme="minorEastAsia" w:hAnsi="Times New Roman" w:cs="Times New Roman"/>
          <w:bCs/>
        </w:rPr>
        <w:t xml:space="preserve">ë </w:t>
      </w:r>
      <w:r w:rsidRPr="004237CD">
        <w:rPr>
          <w:rFonts w:ascii="Times New Roman" w:eastAsiaTheme="minorEastAsia" w:hAnsi="Times New Roman" w:cs="Times New Roman"/>
        </w:rPr>
        <w:t>p</w:t>
      </w:r>
      <w:r w:rsidRPr="004237CD">
        <w:rPr>
          <w:rFonts w:ascii="Times New Roman" w:eastAsiaTheme="minorEastAsia" w:hAnsi="Times New Roman" w:cs="Times New Roman"/>
          <w:bCs/>
        </w:rPr>
        <w:t>ë</w:t>
      </w:r>
      <w:r w:rsidRPr="004237CD">
        <w:rPr>
          <w:rFonts w:ascii="Times New Roman" w:eastAsiaTheme="minorEastAsia" w:hAnsi="Times New Roman" w:cs="Times New Roman"/>
        </w:rPr>
        <w:t xml:space="preserve">rmes tre pyetësorëve me të dhëna të strukturuara, ku kampion të qëllimshëm ishin: nxënësit, mësimdhënësit dhe prindërit. </w:t>
      </w:r>
    </w:p>
    <w:p w14:paraId="675C6D2F" w14:textId="77777777" w:rsidR="004237CD" w:rsidRPr="00DD75D9" w:rsidRDefault="00DD75D9" w:rsidP="00DD75D9">
      <w:pPr>
        <w:spacing w:after="200" w:line="276" w:lineRule="auto"/>
        <w:rPr>
          <w:rFonts w:ascii="Times New Roman" w:eastAsiaTheme="minorEastAsia" w:hAnsi="Times New Roman" w:cs="Times New Roman"/>
          <w:b/>
        </w:rPr>
      </w:pPr>
      <w:r>
        <w:rPr>
          <w:rFonts w:ascii="Times New Roman" w:eastAsiaTheme="minorEastAsia" w:hAnsi="Times New Roman" w:cs="Times New Roman"/>
        </w:rPr>
        <w:t xml:space="preserve">      </w:t>
      </w:r>
      <w:r w:rsidR="004237CD" w:rsidRPr="00DD75D9">
        <w:rPr>
          <w:rFonts w:ascii="Times New Roman" w:eastAsiaTheme="minorEastAsia" w:hAnsi="Times New Roman" w:cs="Times New Roman"/>
          <w:b/>
        </w:rPr>
        <w:t>Planifikimi i profileve për vitin 2020/21:</w:t>
      </w:r>
    </w:p>
    <w:p w14:paraId="5FD58089" w14:textId="77777777" w:rsidR="004237CD" w:rsidRPr="004237CD" w:rsidRDefault="004237CD" w:rsidP="00C1689C">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Bazuar në planin e punës, planifikimi i paraleleve/profileve në 8 Shkolla e Mesme të Larta  për vitit shkollor 2020/2021, është bërë  si në vijim:</w:t>
      </w:r>
    </w:p>
    <w:p w14:paraId="1CB0E728" w14:textId="77777777" w:rsidR="004237CD" w:rsidRPr="004237CD" w:rsidRDefault="004237CD" w:rsidP="00C1689C">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Me qëllim të një planifikimi sa më të mirë,  fillimisht janë mbajtur takime me drejtorë të shkollave, e më pas me ekipet e shkollave të  propozuara nga aktivet profesionale. Pas takimeve individuale me ekipet e 8 shkollave, është mbajtur takimi final ku është vendosur për numrin e paraleleve dhe profilet për vitin 2020/2021.</w:t>
      </w:r>
      <w:r w:rsidR="00FB741F">
        <w:rPr>
          <w:rFonts w:ascii="Times New Roman" w:eastAsiaTheme="minorEastAsia" w:hAnsi="Times New Roman" w:cs="Times New Roman"/>
        </w:rPr>
        <w:t xml:space="preserve"> </w:t>
      </w:r>
      <w:r w:rsidRPr="004237CD">
        <w:rPr>
          <w:rFonts w:ascii="Times New Roman" w:eastAsiaTheme="minorEastAsia" w:hAnsi="Times New Roman" w:cs="Times New Roman"/>
        </w:rPr>
        <w:t>Gjithashtu, planifikimi është dërguar në MASH për planifikim të konkursit.</w:t>
      </w:r>
    </w:p>
    <w:p w14:paraId="49A0A5C6" w14:textId="77777777" w:rsidR="004237CD" w:rsidRPr="00DD75D9" w:rsidRDefault="00DD75D9" w:rsidP="00DD75D9">
      <w:pPr>
        <w:tabs>
          <w:tab w:val="left" w:pos="360"/>
        </w:tabs>
        <w:spacing w:after="200" w:line="276" w:lineRule="auto"/>
        <w:rPr>
          <w:rFonts w:ascii="Times New Roman" w:eastAsiaTheme="minorEastAsia" w:hAnsi="Times New Roman" w:cs="Times New Roman"/>
          <w:b/>
        </w:rPr>
      </w:pPr>
      <w:r>
        <w:rPr>
          <w:rFonts w:ascii="Times New Roman" w:eastAsiaTheme="minorEastAsia" w:hAnsi="Times New Roman" w:cs="Times New Roman"/>
        </w:rPr>
        <w:t xml:space="preserve">      </w:t>
      </w:r>
      <w:r w:rsidR="004237CD" w:rsidRPr="00DD75D9">
        <w:rPr>
          <w:rFonts w:ascii="Times New Roman" w:eastAsiaTheme="minorEastAsia" w:hAnsi="Times New Roman" w:cs="Times New Roman"/>
          <w:b/>
        </w:rPr>
        <w:t>Planifikimi dhe realizimi i Testit të Maturës Shtetërore 2020</w:t>
      </w:r>
    </w:p>
    <w:p w14:paraId="33047845" w14:textId="77777777" w:rsidR="004237CD" w:rsidRPr="004237CD" w:rsidRDefault="004237CD" w:rsidP="00C1689C">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Edhe përkundër pandemisë COVID 19, Testi i Maturës Shtetërore është realizuar   suksesshëm sipas planifikimit të DKA-së  dhe DVSM-MASH. Në afatin e parë, numri i maturantëve që iu nënshtrua Testit të Maturës Shtetërore ishte 1515, ku prej tyre testin e kaluan 1192 ose 78.64%, ndërsa 323 ose 21.32 % nuk e kaluan testin. Në afatin e dytë, numri i maturantë që iu nënshtrua Testit të Maturës Shtetërore ishte 257, ku prej tyre testin e kaluan 188 ose 73.44%, ndërsa 68 ose 26.56 % nuk e kaluan testin.</w:t>
      </w:r>
    </w:p>
    <w:p w14:paraId="4D86B2A7" w14:textId="77777777" w:rsidR="004237CD" w:rsidRPr="004237CD" w:rsidRDefault="004237CD" w:rsidP="00C1689C">
      <w:pPr>
        <w:numPr>
          <w:ilvl w:val="0"/>
          <w:numId w:val="38"/>
        </w:numPr>
        <w:spacing w:after="0" w:line="276" w:lineRule="auto"/>
        <w:ind w:left="36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Konkursit për regjistrimin e nxënësve në klasën e X-të për vitin shkollor   2020/21 është shpallur në bazë të respektimit të agjendës së MASH.  Afati i parë më datë: 17-21  gusht dhe afati i dytë për shkollat ku nuk është  plotësuar  numri i nxënësve, më datë: 28-31gusht). </w:t>
      </w:r>
    </w:p>
    <w:p w14:paraId="4380845D" w14:textId="77777777" w:rsidR="004237CD" w:rsidRPr="004237CD" w:rsidRDefault="004237CD" w:rsidP="00C1689C">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 xml:space="preserve">     </w:t>
      </w:r>
    </w:p>
    <w:p w14:paraId="3462B981" w14:textId="77777777" w:rsidR="004237CD" w:rsidRPr="004237CD" w:rsidRDefault="004237CD" w:rsidP="00C1689C">
      <w:pPr>
        <w:numPr>
          <w:ilvl w:val="0"/>
          <w:numId w:val="38"/>
        </w:numPr>
        <w:spacing w:after="0" w:line="276" w:lineRule="auto"/>
        <w:ind w:left="360" w:hanging="270"/>
        <w:jc w:val="both"/>
        <w:rPr>
          <w:rFonts w:ascii="Times New Roman" w:eastAsia="Times New Roman" w:hAnsi="Times New Roman" w:cs="Times New Roman"/>
        </w:rPr>
      </w:pPr>
      <w:r w:rsidRPr="004237CD">
        <w:rPr>
          <w:rFonts w:ascii="Times New Roman" w:eastAsia="Times New Roman" w:hAnsi="Times New Roman" w:cs="Times New Roman"/>
        </w:rPr>
        <w:t>Administrimi dhe përpunimi i të dhënave statistikore për suksesin: Monitorimi i shkollave në futjen e shënimeve në sistemin EMIS.</w:t>
      </w:r>
    </w:p>
    <w:p w14:paraId="4A735BE9" w14:textId="77777777" w:rsidR="004237CD" w:rsidRPr="004237CD" w:rsidRDefault="004237CD" w:rsidP="00C1689C">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Përpunimin statistikor, tekstual dhe grafik i Raportit të suksesit për gjysmë vjetorin e parë dhe gjysmë vjetorin e dytë, me të gjitha të dhënat, duke përfshirë suksesin, mungesat, notën mesatare, në nivel shkolle dhe nivel komunal. </w:t>
      </w:r>
    </w:p>
    <w:p w14:paraId="4699CF83" w14:textId="77777777" w:rsidR="004237CD" w:rsidRPr="004237CD" w:rsidRDefault="004237CD" w:rsidP="00C1689C">
      <w:pPr>
        <w:numPr>
          <w:ilvl w:val="0"/>
          <w:numId w:val="38"/>
        </w:numPr>
        <w:spacing w:after="0" w:line="276" w:lineRule="auto"/>
        <w:ind w:left="360" w:hanging="270"/>
        <w:rPr>
          <w:rFonts w:ascii="Times New Roman" w:eastAsia="Times New Roman" w:hAnsi="Times New Roman" w:cs="Times New Roman"/>
        </w:rPr>
      </w:pPr>
      <w:r w:rsidRPr="004237CD">
        <w:rPr>
          <w:rFonts w:ascii="Times New Roman" w:eastAsia="Times New Roman" w:hAnsi="Times New Roman" w:cs="Times New Roman"/>
        </w:rPr>
        <w:t>Planifikimi i dokumenteve pedagogjike/ditarëve: Planifikimi i ditarëve për klasën e X, XI, XII, në SHML - ”Xhavit Ahmeti”.</w:t>
      </w:r>
    </w:p>
    <w:p w14:paraId="15BAB493" w14:textId="77777777" w:rsidR="004237CD" w:rsidRPr="004237CD" w:rsidRDefault="004237CD" w:rsidP="00C1689C">
      <w:pPr>
        <w:numPr>
          <w:ilvl w:val="0"/>
          <w:numId w:val="38"/>
        </w:numPr>
        <w:spacing w:after="0" w:line="276" w:lineRule="auto"/>
        <w:ind w:left="360" w:hanging="270"/>
        <w:jc w:val="both"/>
        <w:rPr>
          <w:rFonts w:ascii="Times New Roman" w:eastAsia="Times New Roman" w:hAnsi="Times New Roman" w:cs="Times New Roman"/>
        </w:rPr>
      </w:pPr>
      <w:r w:rsidRPr="004237CD">
        <w:rPr>
          <w:rFonts w:ascii="Times New Roman" w:eastAsia="Times New Roman" w:hAnsi="Times New Roman" w:cs="Times New Roman"/>
        </w:rPr>
        <w:lastRenderedPageBreak/>
        <w:t>Planifikimi i orëve të lira në SHML me qëllim të stabilizimit të normave mësimore të mësimdhënësve për vitin shkollor 2020/21 :</w:t>
      </w:r>
    </w:p>
    <w:p w14:paraId="36AE3907" w14:textId="77777777" w:rsidR="004237CD" w:rsidRPr="004237CD" w:rsidRDefault="004237CD" w:rsidP="00C1689C">
      <w:pPr>
        <w:spacing w:after="200" w:line="276" w:lineRule="auto"/>
        <w:ind w:left="360"/>
        <w:rPr>
          <w:rFonts w:ascii="Times New Roman" w:eastAsiaTheme="minorEastAsia" w:hAnsi="Times New Roman" w:cs="Times New Roman"/>
        </w:rPr>
      </w:pPr>
      <w:r w:rsidRPr="004237CD">
        <w:rPr>
          <w:rFonts w:ascii="Times New Roman" w:eastAsiaTheme="minorEastAsia" w:hAnsi="Times New Roman" w:cs="Times New Roman"/>
        </w:rPr>
        <w:t xml:space="preserve">Pas dorëzimit të fondit të orëve nga drejtorët e shkollave, komisionin për stabilizimin e normave ka analizuar orët e lira dhe më pas ka plotësuar normën mësimdhënësve që nuk kanë normë të plotë të orëve. </w:t>
      </w:r>
    </w:p>
    <w:p w14:paraId="54CEA246" w14:textId="77777777" w:rsidR="004237CD" w:rsidRPr="004237CD" w:rsidRDefault="004237CD" w:rsidP="00C1689C">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Shpallja e konkursit për plotësimin e vendeve të lira të punës:  Në këtë konkurs janë shpallur gjithsej 38 pozita pune, prej tyre 2 pozita të rregullta, 22 pozita me kohë të caktuar, 5 pozita pushim pa pagesë dhe 9   pozitë    pushim i lehonisë. Numri total i kandidatë që kanë aplikuar në këtë konkurs është  326, ku prej tyre 254 kandidate kane plotësuar kriteret e 72 nuk i kanë plotësuar  kriteret. </w:t>
      </w:r>
    </w:p>
    <w:p w14:paraId="16344461" w14:textId="77777777" w:rsidR="004237CD" w:rsidRPr="004237CD" w:rsidRDefault="004237CD" w:rsidP="00C1689C">
      <w:pPr>
        <w:spacing w:after="200" w:line="276" w:lineRule="auto"/>
        <w:ind w:left="360"/>
        <w:rPr>
          <w:rFonts w:ascii="Times New Roman" w:eastAsiaTheme="minorEastAsia" w:hAnsi="Times New Roman" w:cs="Times New Roman"/>
        </w:rPr>
      </w:pPr>
      <w:r w:rsidRPr="004237CD">
        <w:rPr>
          <w:rFonts w:ascii="Times New Roman" w:eastAsiaTheme="minorEastAsia" w:hAnsi="Times New Roman" w:cs="Times New Roman"/>
        </w:rPr>
        <w:t>Pranimi dhe shqyrtimi i kërkesave/ankesave të palëve, mësimdhënës, nxënës, prindër si dhe  përgjigje në pyetjet e gazetarëve</w:t>
      </w:r>
      <w:r w:rsidR="00CB73AA">
        <w:rPr>
          <w:rFonts w:ascii="Times New Roman" w:eastAsiaTheme="minorEastAsia" w:hAnsi="Times New Roman" w:cs="Times New Roman"/>
        </w:rPr>
        <w:t>.</w:t>
      </w:r>
    </w:p>
    <w:p w14:paraId="6E2FF4C2" w14:textId="77777777" w:rsidR="004237CD" w:rsidRPr="004237CD" w:rsidRDefault="00DD75D9" w:rsidP="00DD75D9">
      <w:pPr>
        <w:tabs>
          <w:tab w:val="left" w:pos="360"/>
        </w:tabs>
        <w:spacing w:after="200" w:line="276" w:lineRule="auto"/>
        <w:rPr>
          <w:rFonts w:ascii="Times New Roman" w:eastAsiaTheme="minorEastAsia" w:hAnsi="Times New Roman" w:cs="Times New Roman"/>
          <w:b/>
        </w:rPr>
      </w:pPr>
      <w:r>
        <w:rPr>
          <w:rFonts w:ascii="Times New Roman" w:eastAsiaTheme="minorEastAsia" w:hAnsi="Times New Roman" w:cs="Times New Roman"/>
          <w:b/>
        </w:rPr>
        <w:t xml:space="preserve">      </w:t>
      </w:r>
      <w:r w:rsidR="004237CD" w:rsidRPr="004237CD">
        <w:rPr>
          <w:rFonts w:ascii="Times New Roman" w:eastAsiaTheme="minorEastAsia" w:hAnsi="Times New Roman" w:cs="Times New Roman"/>
          <w:b/>
        </w:rPr>
        <w:t xml:space="preserve">Koordinatori i cilësisë </w:t>
      </w:r>
    </w:p>
    <w:p w14:paraId="40CDA72B" w14:textId="77777777" w:rsidR="004237CD" w:rsidRPr="004237CD" w:rsidRDefault="004237CD" w:rsidP="00C1689C">
      <w:pPr>
        <w:numPr>
          <w:ilvl w:val="0"/>
          <w:numId w:val="48"/>
        </w:numPr>
        <w:spacing w:after="0" w:line="276" w:lineRule="auto"/>
        <w:ind w:left="630" w:hanging="270"/>
        <w:jc w:val="both"/>
        <w:rPr>
          <w:rFonts w:ascii="Times New Roman" w:eastAsia="Times New Roman" w:hAnsi="Times New Roman" w:cs="Times New Roman"/>
        </w:rPr>
      </w:pPr>
      <w:r w:rsidRPr="004237CD">
        <w:rPr>
          <w:rFonts w:ascii="Times New Roman" w:eastAsia="Times New Roman" w:hAnsi="Times New Roman" w:cs="Times New Roman"/>
        </w:rPr>
        <w:t>Sigurimi i procesit të cilësisë në shkolla:</w:t>
      </w:r>
    </w:p>
    <w:p w14:paraId="2C92FDA8" w14:textId="77777777" w:rsidR="004237CD" w:rsidRPr="004237CD" w:rsidRDefault="004237CD" w:rsidP="00C1689C">
      <w:pPr>
        <w:numPr>
          <w:ilvl w:val="0"/>
          <w:numId w:val="48"/>
        </w:numPr>
        <w:spacing w:after="0" w:line="276" w:lineRule="auto"/>
        <w:ind w:left="630" w:hanging="270"/>
        <w:jc w:val="both"/>
        <w:rPr>
          <w:rFonts w:ascii="Times New Roman" w:eastAsia="Times New Roman" w:hAnsi="Times New Roman" w:cs="Times New Roman"/>
        </w:rPr>
      </w:pPr>
      <w:r w:rsidRPr="004237CD">
        <w:rPr>
          <w:rFonts w:ascii="Times New Roman" w:eastAsia="Times New Roman" w:hAnsi="Times New Roman" w:cs="Times New Roman"/>
        </w:rPr>
        <w:t>Pas hartimit të planit individual vjetor të punës në fillim të vitit kalendarik, kemi zhvilluar takime individuale me disa KC me të cilët kemi bërë radhitjen e qëllimeve të përbashkëta që kemi vënë para vetës për t’i arritur brenda vitit shkollor 2019/20.</w:t>
      </w:r>
    </w:p>
    <w:p w14:paraId="1E19D220" w14:textId="77777777" w:rsidR="004237CD" w:rsidRPr="004237CD" w:rsidRDefault="004237CD" w:rsidP="00C1689C">
      <w:pPr>
        <w:numPr>
          <w:ilvl w:val="1"/>
          <w:numId w:val="39"/>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Analiza me kërkesa të përbashkëta për trajnime dhe ngritjes së performancës dhe cilësisë në shkolla, ku kemi radhitur tre trajnime me prioritet: 1.Trajnim për koordinatorët e cilësisë - ata që se kanë ndjekur, 2.Vlerësimi i Brendshëm i Shkollës (VBSh) dhe 3. MKLSh (Mendimi Kritik gjatë Leximit dhe Shkrimit).</w:t>
      </w:r>
    </w:p>
    <w:p w14:paraId="5F9EE306" w14:textId="77777777" w:rsidR="004237CD" w:rsidRPr="004237CD" w:rsidRDefault="004237CD" w:rsidP="00C1689C">
      <w:pPr>
        <w:numPr>
          <w:ilvl w:val="1"/>
          <w:numId w:val="39"/>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Para ndërprerjes së mësimit, shumica e shkollave kanë qenë në proces të Vlerësimi të Brendshëm të Shkollës, proces i cili tregon pasqyrën reale të shkollës në pesë fushat e cilësisë, pavarësisht vështirësive me përgatitje profesionale apo qoftë nga vështirësitë e krijuara nga pandemia, ku gjatë muajit korrik do t’i marrim rezultatet nga këto shkolla.</w:t>
      </w:r>
    </w:p>
    <w:p w14:paraId="6D784F5E" w14:textId="77777777" w:rsidR="004237CD" w:rsidRPr="004237CD" w:rsidRDefault="004237CD" w:rsidP="00C1689C">
      <w:pPr>
        <w:numPr>
          <w:ilvl w:val="1"/>
          <w:numId w:val="39"/>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Në përfundim të vitit shkollor, kemi hartuar një analizë me përmbledhje dhe rekomandime për të gjitha nivelet e arsimit, me qëllim të ngritjes së cilësisë në shkollë. Për shkak të rrethanave të krijuara nga pandemia, këtë vit i kemi përmbledhur në nivele, përkundër Udhëzimit Administrativ që kërkon të bëhet për shkolla veç e veç dhe DKA.</w:t>
      </w:r>
    </w:p>
    <w:p w14:paraId="3B89C275" w14:textId="77777777" w:rsidR="004237CD" w:rsidRPr="004237CD" w:rsidRDefault="004237CD" w:rsidP="00C1689C">
      <w:pPr>
        <w:numPr>
          <w:ilvl w:val="1"/>
          <w:numId w:val="39"/>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Gjatë muajve të verës korrik-gusht, pavarësisht se shkollat gjendeshin në pushim, gjatë kësaj kohe kemi bërë parapërgatitjet për vitin e ri shkollor 2020/21. </w:t>
      </w:r>
    </w:p>
    <w:p w14:paraId="2EF5DF57" w14:textId="77777777" w:rsidR="004237CD" w:rsidRPr="004237CD" w:rsidRDefault="004237CD" w:rsidP="00C1689C">
      <w:p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Me kërkesë të MASh dhe vendim të drejtorit të DKA-së, kemi qenë të angazhuar në Task Forcën e DKA-së për parapërgatitjen dhe fillimin e vitit të ri shkollor 2020-21.</w:t>
      </w:r>
    </w:p>
    <w:p w14:paraId="2985E878" w14:textId="77777777" w:rsidR="004237CD" w:rsidRPr="004237CD" w:rsidRDefault="004237CD" w:rsidP="00C1689C">
      <w:pPr>
        <w:numPr>
          <w:ilvl w:val="1"/>
          <w:numId w:val="39"/>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Më datën 10.09.2020 është dërguar kërkesë zyrtare KC në shkolla me numër protokolli 78907, ku kemi kërkuar nga ta një angazhim shtesë dhe më ndryshe për këtë vit shkollor. Gjithashtu nëpërmjet kësaj shkrese kemi kërkuar nga ta që për këtë vit shkollor çdonjëri nga ta për orët e KC, në shkolla në vend të planit vjetor të kenë plane mujore të punës.</w:t>
      </w:r>
    </w:p>
    <w:p w14:paraId="11341199" w14:textId="77777777" w:rsidR="004237CD" w:rsidRPr="004237CD" w:rsidRDefault="004237CD" w:rsidP="00C1689C">
      <w:pPr>
        <w:numPr>
          <w:ilvl w:val="1"/>
          <w:numId w:val="39"/>
        </w:numPr>
        <w:spacing w:after="20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Gjatë periudhës shtator-dhjetor, gjatë gjithë kohës kemi pasur kontakte dhe koordinim të vazhdueshëm, po ashtu në fund të muajit nëntor dhe në përfundim të gjysmëvjetorit të parë, kemi bërë një raport përmbledhës mbi gjendjen dhe ecurinë.</w:t>
      </w:r>
    </w:p>
    <w:p w14:paraId="1593D16F" w14:textId="77777777" w:rsidR="004237CD" w:rsidRPr="004237CD" w:rsidRDefault="004237CD" w:rsidP="00DD75D9">
      <w:pPr>
        <w:tabs>
          <w:tab w:val="left" w:pos="360"/>
        </w:tabs>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rPr>
        <w:t xml:space="preserve">       </w:t>
      </w:r>
      <w:r w:rsidRPr="004237CD">
        <w:rPr>
          <w:rFonts w:ascii="Times New Roman" w:eastAsiaTheme="minorEastAsia" w:hAnsi="Times New Roman" w:cs="Times New Roman"/>
          <w:b/>
        </w:rPr>
        <w:t>Koordinimi i detyrave të Koordinatorëve të Cilësisë në Shkolla:</w:t>
      </w:r>
    </w:p>
    <w:p w14:paraId="62D6414D" w14:textId="77777777" w:rsidR="004237CD" w:rsidRPr="004237CD" w:rsidRDefault="004237CD" w:rsidP="00C1689C">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Nga muaji janar deri në mbyllje të shkollave kemi vizituar pesë (5) shkolla, në të cilat kemi parë nga afër punën e KC dhe disa aktivitete të tjera të drejtorive të shkollave në fushën e sigurimit të cilësisë. Vështirësitë më të mëdha me të cilat përballen KC dhe drejtorët e shkollave në ngritje të cilësisë janë ato të ngritjes profesionale të cilën kërkesë e kanë paraqitur në vazhdimësi, ndërsa ne e kemi përcjellë në MASH.</w:t>
      </w:r>
    </w:p>
    <w:p w14:paraId="509406BB" w14:textId="77777777" w:rsidR="004237CD" w:rsidRPr="004237CD" w:rsidRDefault="004237CD" w:rsidP="00C1689C">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Me iniciativën tonë dhe shkresën përcjellëse që kemi dërguar në shkolla, nga ky vit shkollor, Aktivet Profesionale në Shkolla kanë intensifikuar takimet, planet dhe aktivitetet e tyre të përbashkëta. Në vitet në vazhdim, me një bashkëpunim dhe përkushtim më të shtuar edhe nga vet drejtorët e shkollave nga këto AP, kërkojmë të japin një kontribut më të madh në shkolla. </w:t>
      </w:r>
    </w:p>
    <w:p w14:paraId="59D31304" w14:textId="77777777" w:rsidR="004237CD" w:rsidRPr="004237CD" w:rsidRDefault="004237CD" w:rsidP="00C1689C">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Me ndërprerjen e mësimit dhe plasimit të platformës elektronike </w:t>
      </w:r>
      <w:hyperlink r:id="rId12" w:history="1">
        <w:r w:rsidRPr="004237CD">
          <w:rPr>
            <w:rFonts w:ascii="Times New Roman" w:eastAsiaTheme="minorEastAsia" w:hAnsi="Times New Roman" w:cs="Times New Roman"/>
            <w:color w:val="0000FF"/>
            <w:u w:val="single"/>
          </w:rPr>
          <w:t>mësojmëngashtëpia.com</w:t>
        </w:r>
      </w:hyperlink>
      <w:r w:rsidRPr="004237CD">
        <w:rPr>
          <w:rFonts w:ascii="Times New Roman" w:eastAsiaTheme="minorEastAsia" w:hAnsi="Times New Roman" w:cs="Times New Roman"/>
        </w:rPr>
        <w:t>, gati të gjithë KC kanë qenë të angazhuar dhe të koordinuar me drejtorët e shkollave përkatëse në përkrahjen dhe mbështetjen profesionale e teknike në shpërndarjen e kodeve për kyçje në platformë dhe gjithçka tjetër çfarë është kërkuar nga ta nga kolegët e tyre.</w:t>
      </w:r>
    </w:p>
    <w:p w14:paraId="118D6D8D" w14:textId="77777777" w:rsidR="004237CD" w:rsidRPr="004237CD" w:rsidRDefault="004237CD" w:rsidP="00C1689C">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Me kërkesën e organizatës EDUMEN-K në bashkëpunim me OSBE, është mbajtur trajnimi “</w:t>
      </w:r>
      <w:r w:rsidRPr="004237CD">
        <w:rPr>
          <w:rFonts w:ascii="Times New Roman" w:eastAsiaTheme="minorEastAsia" w:hAnsi="Times New Roman" w:cs="Times New Roman"/>
          <w:i/>
        </w:rPr>
        <w:t>Menaxhimi i stresit tek nxënësit pas pandemisë COVID-19, veprimet parandaluese të atakimit të jetës së njerëzve në të ardhmen</w:t>
      </w:r>
      <w:r w:rsidRPr="004237CD">
        <w:rPr>
          <w:rFonts w:ascii="Times New Roman" w:eastAsiaTheme="minorEastAsia" w:hAnsi="Times New Roman" w:cs="Times New Roman"/>
        </w:rPr>
        <w:t xml:space="preserve">”. DKA në bashkëpunim dhe organizatën në fjalë ka përgatitur listën me njëzet e gjashtë (26) pjesëmarrës për këtë trajnim, ku shumica nga ta kanë qenë KC. Ky trajnim është mbajtur online në muajin tetor. </w:t>
      </w:r>
    </w:p>
    <w:p w14:paraId="79B07FAE" w14:textId="77777777" w:rsidR="004237CD" w:rsidRPr="004237CD" w:rsidRDefault="00DD75D9" w:rsidP="004237CD">
      <w:pPr>
        <w:spacing w:after="200" w:line="276" w:lineRule="auto"/>
        <w:rPr>
          <w:rFonts w:ascii="Times New Roman" w:eastAsiaTheme="minorEastAsia" w:hAnsi="Times New Roman" w:cs="Times New Roman"/>
          <w:b/>
        </w:rPr>
      </w:pPr>
      <w:r>
        <w:rPr>
          <w:rFonts w:ascii="Times New Roman" w:eastAsiaTheme="minorEastAsia" w:hAnsi="Times New Roman" w:cs="Times New Roman"/>
          <w:b/>
        </w:rPr>
        <w:t xml:space="preserve">       </w:t>
      </w:r>
      <w:r w:rsidR="004237CD" w:rsidRPr="004237CD">
        <w:rPr>
          <w:rFonts w:ascii="Times New Roman" w:eastAsiaTheme="minorEastAsia" w:hAnsi="Times New Roman" w:cs="Times New Roman"/>
          <w:b/>
        </w:rPr>
        <w:t>Bashkëpunimi me MASH dhe komunat:</w:t>
      </w:r>
    </w:p>
    <w:p w14:paraId="031F1EAA" w14:textId="77777777" w:rsidR="004237CD" w:rsidRPr="004237CD" w:rsidRDefault="004237CD" w:rsidP="006D099D">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Bashkëpunimi me Ministrinë e Arsimit dhe Shkencës nga ana jonë, nuk ka munguar, falë edhe interesimit tonë të vazhdueshëm. Por, fatkeqësisht, edhe vet MASH, herë pas here intensitetin e punës në fushën e sigurimit të cilësisë e ka të ngadaltë dhe me disa vështirësi, qofshin ato politike apo të tjera.</w:t>
      </w:r>
    </w:p>
    <w:p w14:paraId="5BE81B53" w14:textId="77777777" w:rsidR="004237CD" w:rsidRPr="004237CD" w:rsidRDefault="004237CD" w:rsidP="006D099D">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Bashkëpunimi ynë me Inspektorët Regjional të Arsimit vazhdon të jetë shumë i mirë, për dallim me zyrtarët në MASH. Me Inspektorët Regjionalë jemi në vazhdimësi në koordinim rreth vlerësimit të jashtëm të performancës në shkolla, në të cilat ju prijmë me ndonjë vizitë nga ana jonë. Paraprakisht ne bëjmë një koordinim dhe referencë mbi gjendjen e shkollës e më pastaj edhe vet SIA planifikojnë vlerësimin e jashtëm në po ato shkolla.</w:t>
      </w:r>
    </w:p>
    <w:p w14:paraId="726D2880" w14:textId="77777777" w:rsidR="004237CD" w:rsidRPr="004237CD" w:rsidRDefault="004237CD" w:rsidP="006D099D">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Bashkëpunimi dhe bashkërendimi me KC të komunave të tjera, nuk kemi mundur t’i realizojmë sepse një gjë të tillë me plan individual të punës kemi planifikuar t’i bëjmë në fund të vitit shkollor, por këtë vit në rrethana pandemie nuk kemi pasur mundësi të bëjmë një gjë të tillë.</w:t>
      </w:r>
    </w:p>
    <w:p w14:paraId="60B7B62D" w14:textId="77777777" w:rsidR="004237CD" w:rsidRPr="004237CD" w:rsidRDefault="004237CD" w:rsidP="006D099D">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Pas dy takimeve me përfaqësuesit e MASH dhe Institutit Pedagogjik të Kosovës rreth vërejtjeve dhe pilotimit të teksteve shkollore nga katër shkollat pilote të komunës sonë, ne kemi pranuar dhe grumbulluar këto vërejtje dhe të njëjtat i kemi përcjellë në MASH.</w:t>
      </w:r>
    </w:p>
    <w:p w14:paraId="02D4C9F9" w14:textId="77777777" w:rsidR="00E60012" w:rsidRPr="00DD75D9" w:rsidRDefault="004237CD" w:rsidP="006D099D">
      <w:pPr>
        <w:numPr>
          <w:ilvl w:val="1"/>
          <w:numId w:val="39"/>
        </w:numPr>
        <w:spacing w:after="20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Gjatë fillimit të vitit të ri shkollor bashkëpunimi me MASH dhe KC të komunave të tjera ka qenë i pamundur në rrethana pandemie. I gjithë bashkëpunimi dhe konsultimet çka kemi pasur kanë qenë në distancë. Por, niveli qendror fare pak ka kontribuar në fushën tonë, ndoshta arsyet mund të jenë politike pasi brenda vitit ka pasur disa herë ndryshime në qeverisje dhe është thuajse e pamundur një bashkëpunim profesional kur ia shtojmë kësaj edhe pandeminë.</w:t>
      </w:r>
    </w:p>
    <w:p w14:paraId="3854FEF8" w14:textId="77777777" w:rsidR="004237CD" w:rsidRPr="004237CD" w:rsidRDefault="004237CD" w:rsidP="00DD75D9">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 xml:space="preserve">   </w:t>
      </w:r>
      <w:r w:rsidR="00DD75D9">
        <w:rPr>
          <w:rFonts w:ascii="Times New Roman" w:eastAsiaTheme="minorEastAsia" w:hAnsi="Times New Roman" w:cs="Times New Roman"/>
          <w:b/>
        </w:rPr>
        <w:t xml:space="preserve">   </w:t>
      </w:r>
      <w:r w:rsidRPr="004237CD">
        <w:rPr>
          <w:rFonts w:ascii="Times New Roman" w:eastAsiaTheme="minorEastAsia" w:hAnsi="Times New Roman" w:cs="Times New Roman"/>
          <w:b/>
        </w:rPr>
        <w:t>Analiza përmbledhëse të gjetjeve:</w:t>
      </w:r>
    </w:p>
    <w:p w14:paraId="2FC63BB3" w14:textId="77777777" w:rsidR="004237CD" w:rsidRPr="004237CD" w:rsidRDefault="004237CD" w:rsidP="006D099D">
      <w:pPr>
        <w:numPr>
          <w:ilvl w:val="1"/>
          <w:numId w:val="39"/>
        </w:numPr>
        <w:spacing w:after="200" w:line="276" w:lineRule="auto"/>
        <w:ind w:left="720"/>
        <w:jc w:val="both"/>
        <w:rPr>
          <w:rFonts w:ascii="Times New Roman" w:eastAsiaTheme="minorEastAsia" w:hAnsi="Times New Roman" w:cs="Times New Roman"/>
        </w:rPr>
      </w:pPr>
      <w:r w:rsidRPr="004237CD">
        <w:rPr>
          <w:rFonts w:ascii="Times New Roman" w:eastAsiaTheme="minorEastAsia" w:hAnsi="Times New Roman" w:cs="Times New Roman"/>
        </w:rPr>
        <w:t xml:space="preserve">Sigurimi i cilësisë në shkolla është proces i vazhdueshëm dhe përfshin thuajse të gjitha hallkat në arsim. Po ashtu sigurimi i cilësisë paraqet një sistem gjithëpërfshirës në sektorin e arsimit para-universitar që kontribuon në përmirësimin e cilësisë së shërbimeve dhe rezultateve arsimore. Drejt arritjes së kësaj, ne jemi angazhuar në vazhdimësi dhe me përkushtim në këtë drejtim. </w:t>
      </w:r>
    </w:p>
    <w:p w14:paraId="62ED1712" w14:textId="77777777" w:rsidR="004237CD" w:rsidRPr="004237CD" w:rsidRDefault="004237CD" w:rsidP="006D099D">
      <w:pPr>
        <w:numPr>
          <w:ilvl w:val="1"/>
          <w:numId w:val="39"/>
        </w:numPr>
        <w:spacing w:after="200" w:line="276" w:lineRule="auto"/>
        <w:ind w:left="720"/>
        <w:jc w:val="both"/>
        <w:rPr>
          <w:rFonts w:ascii="Times New Roman" w:eastAsiaTheme="minorEastAsia" w:hAnsi="Times New Roman" w:cs="Times New Roman"/>
        </w:rPr>
      </w:pPr>
      <w:r w:rsidRPr="004237CD">
        <w:rPr>
          <w:rFonts w:ascii="Times New Roman" w:eastAsiaTheme="minorEastAsia" w:hAnsi="Times New Roman" w:cs="Times New Roman"/>
        </w:rPr>
        <w:t>Niveli fillor i mesëm i ulët dhe gjimnazet ku janë të përfshirë dhe punojnë me kurrikulë, qëndrojmë në një nivel më të kënaqshëm për dallim nga shkollat e mesme profesionale. SHML Profesionale, me përjashtim të shkollës së mjekësisë gjenden në vështirësi dhe në këtë drejtim duke u nisur nga niveli qendror dhe ai lokal duhet t’a marrin më seriozisht. Në mënyrë që të bëhen disa ndryshime si në freskim të drejtimeve profesionale të cilat do të ishin në harmoni me tregun e punës, apo në investime të kabineteve e laboratorëve të ndryshëm, gjithashtu duke pasur kujdes dhe respektim të kritereve gjatë regjistrimit të nxënësve në klasë të dhjeta.</w:t>
      </w:r>
    </w:p>
    <w:p w14:paraId="3C9AED99" w14:textId="77777777" w:rsidR="004237CD" w:rsidRPr="004237CD" w:rsidRDefault="004237CD" w:rsidP="006D099D">
      <w:pPr>
        <w:numPr>
          <w:ilvl w:val="1"/>
          <w:numId w:val="39"/>
        </w:numPr>
        <w:spacing w:after="200" w:line="276" w:lineRule="auto"/>
        <w:ind w:left="720"/>
        <w:jc w:val="both"/>
        <w:rPr>
          <w:rFonts w:ascii="Times New Roman" w:eastAsiaTheme="minorEastAsia" w:hAnsi="Times New Roman" w:cs="Times New Roman"/>
          <w:u w:val="single"/>
        </w:rPr>
      </w:pPr>
      <w:r w:rsidRPr="004237CD">
        <w:rPr>
          <w:rFonts w:ascii="Times New Roman" w:eastAsiaTheme="minorEastAsia" w:hAnsi="Times New Roman" w:cs="Times New Roman"/>
        </w:rPr>
        <w:t>Pushimi dimëror një muaj (18.12.20 deri 18.01.21) gjithashtu nuk është në të mirë të procesit edukativo-arsimor, në veçanti nga ana e nxënësve në të nxënit, kjo shkëputje e gjatë ka ndikuar negativisht tek nxënësit dhe gjithë procesin</w:t>
      </w:r>
      <w:r w:rsidRPr="004237CD">
        <w:rPr>
          <w:rFonts w:ascii="Times New Roman" w:eastAsiaTheme="minorEastAsia" w:hAnsi="Times New Roman" w:cs="Times New Roman"/>
          <w:u w:val="single"/>
        </w:rPr>
        <w:t xml:space="preserve">. </w:t>
      </w:r>
    </w:p>
    <w:p w14:paraId="1E99DB2E" w14:textId="77777777" w:rsidR="004237CD" w:rsidRPr="004237CD" w:rsidRDefault="004237CD" w:rsidP="004237CD">
      <w:pPr>
        <w:spacing w:after="200" w:line="276" w:lineRule="auto"/>
        <w:rPr>
          <w:rFonts w:ascii="Times New Roman" w:eastAsiaTheme="minorEastAsia" w:hAnsi="Times New Roman" w:cs="Times New Roman"/>
          <w:b/>
          <w:bCs/>
        </w:rPr>
      </w:pPr>
      <w:r w:rsidRPr="004237CD">
        <w:rPr>
          <w:rFonts w:ascii="Times New Roman" w:eastAsiaTheme="minorEastAsia" w:hAnsi="Times New Roman" w:cs="Times New Roman"/>
          <w:b/>
          <w:bCs/>
        </w:rPr>
        <w:t xml:space="preserve">        Financa, Furnizim, Kontabilitet  dhe Infrastrukturë</w:t>
      </w:r>
    </w:p>
    <w:tbl>
      <w:tblPr>
        <w:tblStyle w:val="TableGrid"/>
        <w:tblW w:w="0" w:type="auto"/>
        <w:tblInd w:w="558" w:type="dxa"/>
        <w:tblLook w:val="04A0" w:firstRow="1" w:lastRow="0" w:firstColumn="1" w:lastColumn="0" w:noHBand="0" w:noVBand="1"/>
      </w:tblPr>
      <w:tblGrid>
        <w:gridCol w:w="3420"/>
        <w:gridCol w:w="2477"/>
        <w:gridCol w:w="2985"/>
      </w:tblGrid>
      <w:tr w:rsidR="004237CD" w:rsidRPr="004237CD" w14:paraId="18C5170B" w14:textId="77777777" w:rsidTr="008E5B79">
        <w:trPr>
          <w:trHeight w:val="516"/>
        </w:trPr>
        <w:tc>
          <w:tcPr>
            <w:tcW w:w="3420" w:type="dxa"/>
          </w:tcPr>
          <w:p w14:paraId="0F7A29F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Paga                                                        10</w:t>
            </w:r>
          </w:p>
        </w:tc>
        <w:tc>
          <w:tcPr>
            <w:tcW w:w="2477" w:type="dxa"/>
          </w:tcPr>
          <w:p w14:paraId="5CA8895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774</w:t>
            </w:r>
          </w:p>
        </w:tc>
        <w:tc>
          <w:tcPr>
            <w:tcW w:w="2985" w:type="dxa"/>
          </w:tcPr>
          <w:p w14:paraId="48A90F8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298.68 Euro</w:t>
            </w:r>
          </w:p>
        </w:tc>
      </w:tr>
      <w:tr w:rsidR="004237CD" w:rsidRPr="004237CD" w14:paraId="7251327F" w14:textId="77777777" w:rsidTr="008E5B79">
        <w:trPr>
          <w:trHeight w:val="530"/>
        </w:trPr>
        <w:tc>
          <w:tcPr>
            <w:tcW w:w="3420" w:type="dxa"/>
          </w:tcPr>
          <w:p w14:paraId="5C11BD89" w14:textId="77777777" w:rsidR="004237CD" w:rsidRPr="004237CD" w:rsidRDefault="001C49B6" w:rsidP="001C49B6">
            <w:pPr>
              <w:spacing w:line="276" w:lineRule="auto"/>
              <w:rPr>
                <w:rFonts w:ascii="Times New Roman" w:eastAsiaTheme="minorEastAsia" w:hAnsi="Times New Roman"/>
                <w:lang w:val="sq-AL"/>
              </w:rPr>
            </w:pPr>
            <w:r>
              <w:rPr>
                <w:rFonts w:ascii="Times New Roman" w:eastAsiaTheme="minorEastAsia" w:hAnsi="Times New Roman"/>
                <w:lang w:val="sq-AL"/>
              </w:rPr>
              <w:t xml:space="preserve">Shërbime dhe mallra   </w:t>
            </w:r>
            <w:r w:rsidR="004237CD" w:rsidRPr="004237CD">
              <w:rPr>
                <w:rFonts w:ascii="Times New Roman" w:eastAsiaTheme="minorEastAsia" w:hAnsi="Times New Roman"/>
                <w:lang w:val="sq-AL"/>
              </w:rPr>
              <w:t xml:space="preserve">                    1</w:t>
            </w:r>
          </w:p>
        </w:tc>
        <w:tc>
          <w:tcPr>
            <w:tcW w:w="2477" w:type="dxa"/>
          </w:tcPr>
          <w:p w14:paraId="2FA127F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221</w:t>
            </w:r>
          </w:p>
        </w:tc>
        <w:tc>
          <w:tcPr>
            <w:tcW w:w="2985" w:type="dxa"/>
          </w:tcPr>
          <w:p w14:paraId="5487A1A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098.16 Euro</w:t>
            </w:r>
          </w:p>
        </w:tc>
      </w:tr>
      <w:tr w:rsidR="004237CD" w:rsidRPr="004237CD" w14:paraId="75FE0E06" w14:textId="77777777" w:rsidTr="008E5B79">
        <w:trPr>
          <w:trHeight w:val="516"/>
        </w:trPr>
        <w:tc>
          <w:tcPr>
            <w:tcW w:w="3420" w:type="dxa"/>
          </w:tcPr>
          <w:p w14:paraId="300B202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Komunali                                                   126</w:t>
            </w:r>
          </w:p>
        </w:tc>
        <w:tc>
          <w:tcPr>
            <w:tcW w:w="2477" w:type="dxa"/>
          </w:tcPr>
          <w:p w14:paraId="35DC84B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316.35 Euro</w:t>
            </w:r>
          </w:p>
        </w:tc>
        <w:tc>
          <w:tcPr>
            <w:tcW w:w="2985" w:type="dxa"/>
          </w:tcPr>
          <w:p w14:paraId="67DBCAC0"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1A03033B" w14:textId="77777777" w:rsidTr="008E5B79">
        <w:trPr>
          <w:trHeight w:val="530"/>
        </w:trPr>
        <w:tc>
          <w:tcPr>
            <w:tcW w:w="3420" w:type="dxa"/>
          </w:tcPr>
          <w:p w14:paraId="2E6CFA1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Subvencione                                                   80</w:t>
            </w:r>
          </w:p>
        </w:tc>
        <w:tc>
          <w:tcPr>
            <w:tcW w:w="2477" w:type="dxa"/>
          </w:tcPr>
          <w:p w14:paraId="25C1F14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000.00 Euro</w:t>
            </w:r>
          </w:p>
        </w:tc>
        <w:tc>
          <w:tcPr>
            <w:tcW w:w="2985" w:type="dxa"/>
          </w:tcPr>
          <w:p w14:paraId="1C523D36"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16DD3A55" w14:textId="77777777" w:rsidTr="008E5B79">
        <w:trPr>
          <w:trHeight w:val="516"/>
        </w:trPr>
        <w:tc>
          <w:tcPr>
            <w:tcW w:w="3420" w:type="dxa"/>
          </w:tcPr>
          <w:p w14:paraId="009FB44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Kapitale                                                        237</w:t>
            </w:r>
          </w:p>
        </w:tc>
        <w:tc>
          <w:tcPr>
            <w:tcW w:w="2477" w:type="dxa"/>
          </w:tcPr>
          <w:p w14:paraId="09D379A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780.15 Euro</w:t>
            </w:r>
          </w:p>
        </w:tc>
        <w:tc>
          <w:tcPr>
            <w:tcW w:w="2985" w:type="dxa"/>
          </w:tcPr>
          <w:p w14:paraId="10EE0908"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3EF26DC2" w14:textId="77777777" w:rsidTr="008E5B79">
        <w:trPr>
          <w:trHeight w:val="516"/>
        </w:trPr>
        <w:tc>
          <w:tcPr>
            <w:tcW w:w="3420" w:type="dxa"/>
          </w:tcPr>
          <w:p w14:paraId="4013967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Totali                                                       12</w:t>
            </w:r>
          </w:p>
        </w:tc>
        <w:tc>
          <w:tcPr>
            <w:tcW w:w="2477" w:type="dxa"/>
          </w:tcPr>
          <w:p w14:paraId="4A807C0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939</w:t>
            </w:r>
          </w:p>
        </w:tc>
        <w:tc>
          <w:tcPr>
            <w:tcW w:w="2985" w:type="dxa"/>
          </w:tcPr>
          <w:p w14:paraId="3E22250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493.34 Euro</w:t>
            </w:r>
          </w:p>
        </w:tc>
      </w:tr>
    </w:tbl>
    <w:p w14:paraId="75696F82" w14:textId="77777777" w:rsidR="004237CD" w:rsidRPr="004237CD" w:rsidRDefault="004237CD" w:rsidP="004237CD">
      <w:pPr>
        <w:spacing w:after="200" w:line="276" w:lineRule="auto"/>
        <w:ind w:left="720"/>
        <w:rPr>
          <w:rFonts w:ascii="Times New Roman" w:eastAsiaTheme="minorEastAsia" w:hAnsi="Times New Roman" w:cs="Times New Roman"/>
          <w:sz w:val="4"/>
        </w:rPr>
      </w:pPr>
    </w:p>
    <w:p w14:paraId="68E7CBBB"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Për shkak të pandemisë, nuk janë realizuar të hyrat sipas planifikimit.</w:t>
      </w:r>
    </w:p>
    <w:p w14:paraId="1F7FA85E"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Kemi proceduar gjashtëmbëdhjetë (16) aktivitete në prokurim.</w:t>
      </w:r>
    </w:p>
    <w:p w14:paraId="7F6AD30B"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Kemi regjistruar 1892 lëndë.</w:t>
      </w:r>
    </w:p>
    <w:p w14:paraId="402F5657"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Kemi kryer me shkollat dhe DKA, si dhe specifikacione të alokimit të mjeteve nga nivelet në shkolla.</w:t>
      </w:r>
    </w:p>
    <w:p w14:paraId="73101F7E" w14:textId="77777777" w:rsidR="004237CD" w:rsidRPr="00855E91" w:rsidRDefault="004237CD" w:rsidP="00201C79">
      <w:pPr>
        <w:pStyle w:val="ListParagraph"/>
        <w:numPr>
          <w:ilvl w:val="0"/>
          <w:numId w:val="64"/>
        </w:numPr>
        <w:spacing w:after="200" w:line="276" w:lineRule="auto"/>
        <w:ind w:left="720" w:hanging="270"/>
        <w:rPr>
          <w:rFonts w:eastAsiaTheme="minorEastAsia"/>
        </w:rPr>
      </w:pPr>
      <w:r w:rsidRPr="00855E91">
        <w:rPr>
          <w:rFonts w:eastAsiaTheme="minorEastAsia"/>
        </w:rPr>
        <w:t>Bashkëpunimi me Auditorin e brendshëm dhe Gjeneral.</w:t>
      </w:r>
    </w:p>
    <w:p w14:paraId="4C952773"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lastRenderedPageBreak/>
        <w:t>Përgatitja e projektbuxhetit për vitin 2021.</w:t>
      </w:r>
    </w:p>
    <w:p w14:paraId="1117383A"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Përgatitja e raporteve të hyrave për 2020.</w:t>
      </w:r>
    </w:p>
    <w:p w14:paraId="42D4CD8E"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Aprovimi i kërkesave të shkollave lidhur me furnizimin me materiale dhe shërbime të ndryshme.</w:t>
      </w:r>
    </w:p>
    <w:p w14:paraId="78DE9B2C" w14:textId="77777777" w:rsidR="004237CD" w:rsidRPr="004237CD" w:rsidRDefault="00160A2F"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Bashkëpunimi</w:t>
      </w:r>
      <w:r w:rsidR="004237CD" w:rsidRPr="004237CD">
        <w:rPr>
          <w:rFonts w:ascii="Times New Roman" w:eastAsiaTheme="minorEastAsia" w:hAnsi="Times New Roman" w:cs="Times New Roman"/>
        </w:rPr>
        <w:t xml:space="preserve"> me përfaqësuesit e IEA-ve.</w:t>
      </w:r>
    </w:p>
    <w:p w14:paraId="0EF3D7FB" w14:textId="77777777" w:rsidR="004237CD" w:rsidRPr="004237CD" w:rsidRDefault="00160A2F"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Bashkëpunimi</w:t>
      </w:r>
      <w:r w:rsidR="004237CD" w:rsidRPr="004237CD">
        <w:rPr>
          <w:rFonts w:ascii="Times New Roman" w:eastAsiaTheme="minorEastAsia" w:hAnsi="Times New Roman" w:cs="Times New Roman"/>
        </w:rPr>
        <w:t xml:space="preserve"> me ATK-në.</w:t>
      </w:r>
    </w:p>
    <w:p w14:paraId="3BB1685D"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Bashkëpunimi me Auditorin gjeneral.</w:t>
      </w:r>
    </w:p>
    <w:p w14:paraId="1FFD89C2"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Bashkëpunimi me Drejtorinë e Financave.</w:t>
      </w:r>
    </w:p>
    <w:p w14:paraId="5C9AA660"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Përgatitja e dokumentacioneve lidhur me furnizimin e IEA-ve dhe DKA-së me materiale dhe shërbime të ndryshme dhe dërgimi tek Zyra e prokurimit.</w:t>
      </w:r>
    </w:p>
    <w:p w14:paraId="33ED94FB"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 xml:space="preserve">Përgatitja e </w:t>
      </w:r>
      <w:r w:rsidR="00160A2F" w:rsidRPr="004237CD">
        <w:rPr>
          <w:rFonts w:ascii="Times New Roman" w:eastAsiaTheme="minorEastAsia" w:hAnsi="Times New Roman" w:cs="Times New Roman"/>
        </w:rPr>
        <w:t>formularëve</w:t>
      </w:r>
      <w:r w:rsidRPr="004237CD">
        <w:rPr>
          <w:rFonts w:ascii="Times New Roman" w:eastAsiaTheme="minorEastAsia" w:hAnsi="Times New Roman" w:cs="Times New Roman"/>
        </w:rPr>
        <w:t xml:space="preserve"> lidhur me shpenzimin e buxhetit të IEA-ve.</w:t>
      </w:r>
    </w:p>
    <w:p w14:paraId="3C792E6F"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Përpunimi i statistikave lidhur me ngritjen e pagës për vitin 2021.</w:t>
      </w:r>
    </w:p>
    <w:p w14:paraId="0FF73C95" w14:textId="77777777" w:rsidR="004237CD" w:rsidRPr="004237CD" w:rsidRDefault="004237CD" w:rsidP="004033D7">
      <w:pPr>
        <w:numPr>
          <w:ilvl w:val="0"/>
          <w:numId w:val="40"/>
        </w:numPr>
        <w:spacing w:after="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Përpunimi i statistikave nga lista e pagave të IEA me qëllim të konstatimit të </w:t>
      </w:r>
      <w:r w:rsidR="00160A2F" w:rsidRPr="004237CD">
        <w:rPr>
          <w:rFonts w:ascii="Times New Roman" w:eastAsiaTheme="minorEastAsia" w:hAnsi="Times New Roman" w:cs="Times New Roman"/>
        </w:rPr>
        <w:t>gjendjes</w:t>
      </w:r>
      <w:r w:rsidRPr="004237CD">
        <w:rPr>
          <w:rFonts w:ascii="Times New Roman" w:eastAsiaTheme="minorEastAsia" w:hAnsi="Times New Roman" w:cs="Times New Roman"/>
        </w:rPr>
        <w:t xml:space="preserve"> së numrit të mësimdhënësve, stafit administrativ dhe teknik si dhe shpenzimet buxhetore pë</w:t>
      </w:r>
      <w:r w:rsidR="004033D7">
        <w:rPr>
          <w:rFonts w:ascii="Times New Roman" w:eastAsiaTheme="minorEastAsia" w:hAnsi="Times New Roman" w:cs="Times New Roman"/>
        </w:rPr>
        <w:t xml:space="preserve">r periudhën </w:t>
      </w:r>
      <w:r w:rsidRPr="004237CD">
        <w:rPr>
          <w:rFonts w:ascii="Times New Roman" w:eastAsiaTheme="minorEastAsia" w:hAnsi="Times New Roman" w:cs="Times New Roman"/>
        </w:rPr>
        <w:t>gjashtë mujore.</w:t>
      </w:r>
    </w:p>
    <w:p w14:paraId="1ADBD4F5" w14:textId="77777777" w:rsidR="004237CD" w:rsidRPr="004237CD" w:rsidRDefault="004237CD" w:rsidP="004033D7">
      <w:pPr>
        <w:numPr>
          <w:ilvl w:val="0"/>
          <w:numId w:val="40"/>
        </w:numPr>
        <w:spacing w:after="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rPr>
        <w:t>Pjesëmarrja në komisionet eventuale për vlerësim të tenderëve për furnizim të IEA-ve me shërbime, materiale të ndryshme ose pa</w:t>
      </w:r>
      <w:r w:rsidR="00160A2F">
        <w:rPr>
          <w:rFonts w:ascii="Times New Roman" w:eastAsiaTheme="minorEastAsia" w:hAnsi="Times New Roman" w:cs="Times New Roman"/>
        </w:rPr>
        <w:t>j</w:t>
      </w:r>
      <w:r w:rsidRPr="004237CD">
        <w:rPr>
          <w:rFonts w:ascii="Times New Roman" w:eastAsiaTheme="minorEastAsia" w:hAnsi="Times New Roman" w:cs="Times New Roman"/>
        </w:rPr>
        <w:t>isj</w:t>
      </w:r>
      <w:r w:rsidR="00160A2F">
        <w:rPr>
          <w:rFonts w:ascii="Times New Roman" w:eastAsiaTheme="minorEastAsia" w:hAnsi="Times New Roman" w:cs="Times New Roman"/>
        </w:rPr>
        <w:t>e</w:t>
      </w:r>
      <w:r w:rsidRPr="004237CD">
        <w:rPr>
          <w:rFonts w:ascii="Times New Roman" w:eastAsiaTheme="minorEastAsia" w:hAnsi="Times New Roman" w:cs="Times New Roman"/>
        </w:rPr>
        <w:t xml:space="preserve"> teknike.</w:t>
      </w:r>
    </w:p>
    <w:p w14:paraId="7E8570A6"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Pranimi i formular</w:t>
      </w:r>
      <w:r w:rsidR="00160A2F">
        <w:rPr>
          <w:rFonts w:ascii="Times New Roman" w:eastAsiaTheme="minorEastAsia" w:hAnsi="Times New Roman" w:cs="Times New Roman"/>
        </w:rPr>
        <w:t>ë</w:t>
      </w:r>
      <w:r w:rsidRPr="004237CD">
        <w:rPr>
          <w:rFonts w:ascii="Times New Roman" w:eastAsiaTheme="minorEastAsia" w:hAnsi="Times New Roman" w:cs="Times New Roman"/>
        </w:rPr>
        <w:t>ve për të hyra vetanake të gjeneruara në IP dhe shkollat e mesme profesionale.</w:t>
      </w:r>
    </w:p>
    <w:p w14:paraId="603F929A"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Porosia, pranimi dhe verifikimi i materialit nga firmat furnizuese.</w:t>
      </w:r>
    </w:p>
    <w:p w14:paraId="01E8195B"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Pranimi i faturave nga operatorët e ndryshëm si dhe verifikimi i tyre.</w:t>
      </w:r>
    </w:p>
    <w:p w14:paraId="402171C1"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Pranimi i lëndëve të kryera nga IEA-të dhe regjistrimi i lëndëve të kryera në programin e kontabilitetit.</w:t>
      </w:r>
    </w:p>
    <w:p w14:paraId="5E15CDB5"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 xml:space="preserve">Regjistrimi i </w:t>
      </w:r>
      <w:r w:rsidR="00416516" w:rsidRPr="004237CD">
        <w:rPr>
          <w:rFonts w:ascii="Times New Roman" w:eastAsiaTheme="minorEastAsia" w:hAnsi="Times New Roman" w:cs="Times New Roman"/>
        </w:rPr>
        <w:t>faturave</w:t>
      </w:r>
      <w:r w:rsidRPr="004237CD">
        <w:rPr>
          <w:rFonts w:ascii="Times New Roman" w:eastAsiaTheme="minorEastAsia" w:hAnsi="Times New Roman" w:cs="Times New Roman"/>
        </w:rPr>
        <w:t xml:space="preserve"> në sistemin E-finance në programin e Komunës</w:t>
      </w:r>
    </w:p>
    <w:p w14:paraId="05818C5F"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Menaxhimi i kontabilitetit për DKA dhe IEA-të.</w:t>
      </w:r>
    </w:p>
    <w:p w14:paraId="55F2D667" w14:textId="77777777" w:rsidR="004237CD" w:rsidRPr="004237CD"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Organizimi i shërbimit për transportin e nxënësve me nevoja të ve</w:t>
      </w:r>
      <w:r w:rsidR="009F4556">
        <w:rPr>
          <w:rFonts w:ascii="Times New Roman" w:eastAsiaTheme="minorEastAsia" w:hAnsi="Times New Roman" w:cs="Times New Roman"/>
        </w:rPr>
        <w:t>ç</w:t>
      </w:r>
      <w:r w:rsidRPr="004237CD">
        <w:rPr>
          <w:rFonts w:ascii="Times New Roman" w:eastAsiaTheme="minorEastAsia" w:hAnsi="Times New Roman" w:cs="Times New Roman"/>
        </w:rPr>
        <w:t>anta.</w:t>
      </w:r>
    </w:p>
    <w:p w14:paraId="6018089B" w14:textId="77777777" w:rsidR="00A51056" w:rsidRPr="00201C79" w:rsidRDefault="004237CD" w:rsidP="00201C79">
      <w:pPr>
        <w:numPr>
          <w:ilvl w:val="0"/>
          <w:numId w:val="40"/>
        </w:numPr>
        <w:spacing w:after="0" w:line="276" w:lineRule="auto"/>
        <w:ind w:hanging="270"/>
        <w:rPr>
          <w:rFonts w:ascii="Times New Roman" w:eastAsiaTheme="minorEastAsia" w:hAnsi="Times New Roman" w:cs="Times New Roman"/>
        </w:rPr>
      </w:pPr>
      <w:r w:rsidRPr="004237CD">
        <w:rPr>
          <w:rFonts w:ascii="Times New Roman" w:eastAsiaTheme="minorEastAsia" w:hAnsi="Times New Roman" w:cs="Times New Roman"/>
        </w:rPr>
        <w:t xml:space="preserve">Realizimi i </w:t>
      </w:r>
      <w:r w:rsidR="00416516" w:rsidRPr="004237CD">
        <w:rPr>
          <w:rFonts w:ascii="Times New Roman" w:eastAsiaTheme="minorEastAsia" w:hAnsi="Times New Roman" w:cs="Times New Roman"/>
        </w:rPr>
        <w:t>rrjedhës</w:t>
      </w:r>
      <w:r w:rsidRPr="004237CD">
        <w:rPr>
          <w:rFonts w:ascii="Times New Roman" w:eastAsiaTheme="minorEastAsia" w:hAnsi="Times New Roman" w:cs="Times New Roman"/>
        </w:rPr>
        <w:t xml:space="preserve"> së parasë në të gjitha IEA-të me propozimin e tyre.</w:t>
      </w:r>
    </w:p>
    <w:p w14:paraId="150EFE53" w14:textId="77777777" w:rsidR="00A51056" w:rsidRPr="004033D7" w:rsidRDefault="00A51056" w:rsidP="001C49B6">
      <w:pPr>
        <w:spacing w:after="0" w:line="276" w:lineRule="auto"/>
        <w:ind w:left="990"/>
        <w:rPr>
          <w:rFonts w:ascii="Times New Roman" w:eastAsiaTheme="minorEastAsia" w:hAnsi="Times New Roman" w:cs="Times New Roman"/>
          <w:sz w:val="6"/>
        </w:rPr>
      </w:pPr>
    </w:p>
    <w:p w14:paraId="7B3F6BB9" w14:textId="77777777" w:rsidR="004237CD" w:rsidRPr="004237CD" w:rsidRDefault="004237CD" w:rsidP="004237CD">
      <w:pPr>
        <w:spacing w:after="0" w:line="360" w:lineRule="auto"/>
        <w:ind w:left="360"/>
        <w:rPr>
          <w:rFonts w:ascii="Times New Roman" w:eastAsiaTheme="minorEastAsia" w:hAnsi="Times New Roman" w:cs="Times New Roman"/>
          <w:b/>
        </w:rPr>
      </w:pPr>
      <w:r w:rsidRPr="004237CD">
        <w:rPr>
          <w:rFonts w:ascii="Times New Roman" w:eastAsiaTheme="minorEastAsia" w:hAnsi="Times New Roman" w:cs="Times New Roman"/>
          <w:b/>
          <w:bCs/>
        </w:rPr>
        <w:t>Sektori i Personelit</w:t>
      </w:r>
    </w:p>
    <w:p w14:paraId="4B14938A" w14:textId="77777777" w:rsidR="004237CD" w:rsidRPr="004237CD" w:rsidRDefault="004237CD" w:rsidP="004033D7">
      <w:pPr>
        <w:numPr>
          <w:ilvl w:val="0"/>
          <w:numId w:val="57"/>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Hartimi i shkresave të ndryshme: 1470</w:t>
      </w:r>
    </w:p>
    <w:p w14:paraId="6F6CEE5F" w14:textId="77777777" w:rsidR="004237CD" w:rsidRPr="004237CD" w:rsidRDefault="004237CD" w:rsidP="004033D7">
      <w:pPr>
        <w:numPr>
          <w:ilvl w:val="0"/>
          <w:numId w:val="57"/>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Vërtetime, njoftime, urdhëresa : 145</w:t>
      </w:r>
    </w:p>
    <w:p w14:paraId="4101992A" w14:textId="77777777" w:rsidR="004237CD" w:rsidRPr="004237CD" w:rsidRDefault="004237CD" w:rsidP="004033D7">
      <w:pPr>
        <w:numPr>
          <w:ilvl w:val="0"/>
          <w:numId w:val="57"/>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Vendime të ndryshme ( të gjitha llojeve): Vendime: për ndërprerjen e marrëdhënies së punës, ricaktime, pushime të lehonisë, pa pagesë, vendime ad hoc etj.143</w:t>
      </w:r>
    </w:p>
    <w:p w14:paraId="755DB466" w14:textId="77777777" w:rsidR="004237CD" w:rsidRPr="004237CD" w:rsidRDefault="004237CD" w:rsidP="004033D7">
      <w:pPr>
        <w:numPr>
          <w:ilvl w:val="0"/>
          <w:numId w:val="49"/>
        </w:numPr>
        <w:spacing w:after="0" w:line="276" w:lineRule="auto"/>
        <w:ind w:left="72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Aktvendime për pushime të lehonisë - 46 </w:t>
      </w:r>
    </w:p>
    <w:p w14:paraId="26DEAC96" w14:textId="77777777" w:rsidR="004237CD" w:rsidRPr="004237CD" w:rsidRDefault="004237CD" w:rsidP="004033D7">
      <w:pPr>
        <w:spacing w:after="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1C49B6">
        <w:rPr>
          <w:rFonts w:ascii="Times New Roman" w:eastAsiaTheme="minorEastAsia" w:hAnsi="Times New Roman" w:cs="Times New Roman"/>
        </w:rPr>
        <w:t xml:space="preserve"> </w:t>
      </w:r>
      <w:r w:rsidRPr="004237CD">
        <w:rPr>
          <w:rFonts w:ascii="Times New Roman" w:eastAsiaTheme="minorEastAsia" w:hAnsi="Times New Roman" w:cs="Times New Roman"/>
        </w:rPr>
        <w:t>Aktvendime për Pushime pa pagesë - 12</w:t>
      </w:r>
    </w:p>
    <w:p w14:paraId="478FAFF6" w14:textId="77777777" w:rsidR="004237CD" w:rsidRPr="004237CD" w:rsidRDefault="004237CD" w:rsidP="004033D7">
      <w:pPr>
        <w:spacing w:after="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1C49B6">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Aktvendime për Pension - 42 </w:t>
      </w:r>
    </w:p>
    <w:p w14:paraId="6E5E566B" w14:textId="77777777" w:rsidR="004237CD" w:rsidRPr="004237CD" w:rsidRDefault="004237CD" w:rsidP="004033D7">
      <w:pPr>
        <w:spacing w:after="0" w:line="276" w:lineRule="auto"/>
        <w:ind w:left="72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1C49B6">
        <w:rPr>
          <w:rFonts w:ascii="Times New Roman" w:eastAsiaTheme="minorEastAsia" w:hAnsi="Times New Roman" w:cs="Times New Roman"/>
        </w:rPr>
        <w:t xml:space="preserve">  </w:t>
      </w:r>
      <w:r w:rsidRPr="004237CD">
        <w:rPr>
          <w:rFonts w:ascii="Times New Roman" w:eastAsiaTheme="minorEastAsia" w:hAnsi="Times New Roman" w:cs="Times New Roman"/>
        </w:rPr>
        <w:t>Vendime me sëmundje kronike - 31</w:t>
      </w:r>
    </w:p>
    <w:p w14:paraId="34262FD9"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Seanca disiplinore të  përfunduara :0</w:t>
      </w:r>
    </w:p>
    <w:p w14:paraId="38065DBE"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Komisionit të ankesave të përfunduara :7</w:t>
      </w:r>
    </w:p>
    <w:p w14:paraId="6747078E"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Numri i lëndëve të protokolluara :1652</w:t>
      </w:r>
    </w:p>
    <w:p w14:paraId="2AF9C202"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Shpallje të konkursit dhe intervista e mbajtura ( vende të punës) mësimdhënës :104</w:t>
      </w:r>
    </w:p>
    <w:p w14:paraId="4A947E06"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Shpallje të konkursit për ndarjen e bursave dhe shpërblime për studentët të komunës së Gjilanit:</w:t>
      </w:r>
      <w:r w:rsidR="004033D7">
        <w:rPr>
          <w:rFonts w:ascii="Times New Roman" w:eastAsia="Times New Roman" w:hAnsi="Times New Roman" w:cs="Times New Roman"/>
          <w:sz w:val="24"/>
          <w:szCs w:val="24"/>
        </w:rPr>
        <w:t xml:space="preserve"> </w:t>
      </w:r>
      <w:r w:rsidRPr="004237CD">
        <w:rPr>
          <w:rFonts w:ascii="Times New Roman" w:eastAsia="Times New Roman" w:hAnsi="Times New Roman" w:cs="Times New Roman"/>
          <w:sz w:val="24"/>
          <w:szCs w:val="24"/>
        </w:rPr>
        <w:t>200</w:t>
      </w:r>
    </w:p>
    <w:p w14:paraId="3DB387F8"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Shpallje të konkursit për drejtorë dhe zv. drejtorë në shkolla fillore dhe të mesme:28</w:t>
      </w:r>
    </w:p>
    <w:p w14:paraId="2B73FC21"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Hartimi i kontratave të punës :960</w:t>
      </w:r>
    </w:p>
    <w:p w14:paraId="1B9C38F6" w14:textId="77777777" w:rsidR="004237CD" w:rsidRPr="004237CD" w:rsidRDefault="004237CD" w:rsidP="004033D7">
      <w:pPr>
        <w:numPr>
          <w:ilvl w:val="0"/>
          <w:numId w:val="58"/>
        </w:numPr>
        <w:spacing w:after="0" w:line="240" w:lineRule="auto"/>
        <w:ind w:left="72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Plotësimi (përgatitja e formularëve për divizionin e pagave) për ndryshime, pagesë retroaktive, të rinj, retroaktive, largime etj.1092.</w:t>
      </w:r>
    </w:p>
    <w:p w14:paraId="5341E6F8" w14:textId="77777777" w:rsidR="004237CD" w:rsidRPr="004237CD" w:rsidRDefault="004237CD" w:rsidP="004237CD">
      <w:pPr>
        <w:spacing w:after="0" w:line="276" w:lineRule="auto"/>
        <w:ind w:left="360"/>
        <w:jc w:val="both"/>
        <w:rPr>
          <w:rFonts w:ascii="Times New Roman" w:eastAsiaTheme="minorEastAsia" w:hAnsi="Times New Roman" w:cs="Times New Roman"/>
          <w:sz w:val="16"/>
        </w:rPr>
      </w:pPr>
    </w:p>
    <w:p w14:paraId="22469B60"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lastRenderedPageBreak/>
        <w:t xml:space="preserve">      M</w:t>
      </w:r>
      <w:r w:rsidR="009F77C8">
        <w:rPr>
          <w:rFonts w:ascii="Times New Roman" w:eastAsiaTheme="minorEastAsia" w:hAnsi="Times New Roman" w:cs="Times New Roman"/>
          <w:b/>
        </w:rPr>
        <w:t>ë</w:t>
      </w:r>
      <w:r w:rsidRPr="004237CD">
        <w:rPr>
          <w:rFonts w:ascii="Times New Roman" w:eastAsiaTheme="minorEastAsia" w:hAnsi="Times New Roman" w:cs="Times New Roman"/>
          <w:b/>
        </w:rPr>
        <w:t>simi në distancë-online</w:t>
      </w:r>
    </w:p>
    <w:p w14:paraId="09C37F34"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Në vazhdim, si pjesë e veçantë e këtij raporti gjashtëmujor të Drejtorisë Komunale për Arsim po paraqesim shkurtimisht edhe rrjedhën e mësimit në distancë-online gjatë muajve mars-qershor 2020.</w:t>
      </w:r>
    </w:p>
    <w:p w14:paraId="2BF3B2C0" w14:textId="77777777" w:rsidR="004237CD" w:rsidRPr="004237CD" w:rsidRDefault="001C49B6" w:rsidP="001C49B6">
      <w:pPr>
        <w:spacing w:after="20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Mbarëvajtja e përgjithshme e mësimit në distancë - online:</w:t>
      </w:r>
    </w:p>
    <w:p w14:paraId="3F1D46D1"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Komuna e Gjilanit, gjegjësisht Drejtoria Komunale e Arsimit  në bashkëpunim me drejtorët e shkollave, mësimdhënësit si dhe IT e Komunës  menjëherë pas ndërprerjes së procesit mësimor për shkak të shfaqjes së pandemisë COVID-19, ka filluar me planifikimin e projektit për organizimin e mësimit në distancë. </w:t>
      </w:r>
    </w:p>
    <w:p w14:paraId="61329C50"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Edhe përkundër sfidave, fal angazhimit të  pakursyer të  të gjithë mekanizmave institucionalë (zyrtarëve të  DKA-së, drejtorëve të shkollave, personelit mësimor si dhe IT-ve të Komunës), mësimi në distancë  ka filluar të  realizohet  nga  data 16 mars 2020 përmes platformës</w:t>
      </w:r>
      <w:hyperlink r:id="rId13">
        <w:r w:rsidRPr="004237CD">
          <w:rPr>
            <w:rFonts w:ascii="Times New Roman" w:eastAsiaTheme="minorEastAsia" w:hAnsi="Times New Roman" w:cs="Times New Roman"/>
            <w:color w:val="0000FF"/>
            <w:u w:val="single"/>
          </w:rPr>
          <w:t xml:space="preserve"> </w:t>
        </w:r>
      </w:hyperlink>
      <w:hyperlink r:id="rId14">
        <w:r w:rsidRPr="004237CD">
          <w:rPr>
            <w:rFonts w:ascii="Times New Roman" w:eastAsiaTheme="minorEastAsia" w:hAnsi="Times New Roman" w:cs="Times New Roman"/>
            <w:color w:val="0000FF"/>
            <w:u w:val="single"/>
          </w:rPr>
          <w:t>mesojmengashtëpia.com</w:t>
        </w:r>
      </w:hyperlink>
      <w:hyperlink r:id="rId15">
        <w:r w:rsidRPr="004237CD">
          <w:rPr>
            <w:rFonts w:ascii="Times New Roman" w:eastAsiaTheme="minorEastAsia" w:hAnsi="Times New Roman" w:cs="Times New Roman"/>
            <w:color w:val="0000FF"/>
            <w:u w:val="single"/>
          </w:rPr>
          <w:t>.</w:t>
        </w:r>
      </w:hyperlink>
      <w:r w:rsidRPr="004237CD">
        <w:rPr>
          <w:rFonts w:ascii="Times New Roman" w:eastAsiaTheme="minorEastAsia" w:hAnsi="Times New Roman" w:cs="Times New Roman"/>
        </w:rPr>
        <w:t xml:space="preserve"> </w:t>
      </w:r>
    </w:p>
    <w:p w14:paraId="6DA3817A"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Me qëllim të  përdorimit dhe qasjes sa më të lehtë në platformën ‘</w:t>
      </w:r>
      <w:hyperlink r:id="rId16">
        <w:r w:rsidRPr="004237CD">
          <w:rPr>
            <w:rFonts w:ascii="Times New Roman" w:eastAsiaTheme="minorEastAsia" w:hAnsi="Times New Roman" w:cs="Times New Roman"/>
            <w:color w:val="0000FF"/>
            <w:u w:val="single"/>
          </w:rPr>
          <w:t>mesojmengashtpia.com</w:t>
        </w:r>
      </w:hyperlink>
      <w:r w:rsidRPr="004237CD">
        <w:rPr>
          <w:rFonts w:ascii="Times New Roman" w:eastAsiaTheme="minorEastAsia" w:hAnsi="Times New Roman" w:cs="Times New Roman"/>
          <w:u w:val="single"/>
        </w:rPr>
        <w:t>’</w:t>
      </w:r>
      <w:hyperlink r:id="rId17">
        <w:r w:rsidRPr="004237CD">
          <w:rPr>
            <w:rFonts w:ascii="Times New Roman" w:eastAsiaTheme="minorEastAsia" w:hAnsi="Times New Roman" w:cs="Times New Roman"/>
            <w:color w:val="0000FF"/>
            <w:u w:val="single"/>
          </w:rPr>
          <w:t>,</w:t>
        </w:r>
      </w:hyperlink>
      <w:r w:rsidRPr="004237CD">
        <w:rPr>
          <w:rFonts w:ascii="Times New Roman" w:eastAsiaTheme="minorEastAsia" w:hAnsi="Times New Roman" w:cs="Times New Roman"/>
        </w:rPr>
        <w:t xml:space="preserve"> si dhe  për realizimin e komunikimit  virtual  në mes DKA-së, shkollave dhe mësimdhënësve me nxënës e prindër, si pikë referuese për informim dhe ndihmë është caktuar z. Berat Dindari, zyrtar për komunitetin turk në  DKA . </w:t>
      </w:r>
    </w:p>
    <w:p w14:paraId="34AB0C0C"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Gjithashtu, pas kërkesës së  MASH-it për raportim të  rregullt sa i përket mbarëvajtjes së  mësimit online, është bërë raportimi i rregullt nga ana e zyrtarit për arsimin e mesëm të  lartë  në  DKA. </w:t>
      </w:r>
    </w:p>
    <w:p w14:paraId="20FA0366"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Fillimisht, mësimi në  distancë  ka filluar të realizohet për  nivelet e arsimit fillor 1-5, të mesëm të ulët 6-9 dhe të mesëm të lartë 10-12 vetëm në 17 shkolla, ku më pastaj, DKA ka  zgjeruar platformën duke përfshirë  të gjitha shkollat. </w:t>
      </w:r>
    </w:p>
    <w:p w14:paraId="32612E22"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Mësimi online, i realizuar përmes platformës</w:t>
      </w:r>
      <w:hyperlink r:id="rId18">
        <w:r w:rsidRPr="004237CD">
          <w:rPr>
            <w:rFonts w:ascii="Times New Roman" w:eastAsiaTheme="minorEastAsia" w:hAnsi="Times New Roman" w:cs="Times New Roman"/>
            <w:color w:val="0000FF"/>
            <w:u w:val="single"/>
          </w:rPr>
          <w:t xml:space="preserve"> </w:t>
        </w:r>
      </w:hyperlink>
      <w:hyperlink r:id="rId19">
        <w:r w:rsidRPr="004237CD">
          <w:rPr>
            <w:rFonts w:ascii="Times New Roman" w:eastAsiaTheme="minorEastAsia" w:hAnsi="Times New Roman" w:cs="Times New Roman"/>
            <w:color w:val="0000FF"/>
            <w:u w:val="single"/>
          </w:rPr>
          <w:t>mesojmengashtëpia.com</w:t>
        </w:r>
      </w:hyperlink>
      <w:hyperlink r:id="rId20">
        <w:r w:rsidRPr="004237CD">
          <w:rPr>
            <w:rFonts w:ascii="Times New Roman" w:eastAsiaTheme="minorEastAsia" w:hAnsi="Times New Roman" w:cs="Times New Roman"/>
            <w:color w:val="0000FF"/>
            <w:u w:val="single"/>
          </w:rPr>
          <w:t>,</w:t>
        </w:r>
      </w:hyperlink>
      <w:r w:rsidRPr="004237CD">
        <w:rPr>
          <w:rFonts w:ascii="Times New Roman" w:eastAsiaTheme="minorEastAsia" w:hAnsi="Times New Roman" w:cs="Times New Roman"/>
        </w:rPr>
        <w:t xml:space="preserve"> është konsideruar si projekt shumë i rëndësishëm sepse që nga fillimi ka mbajtur në </w:t>
      </w:r>
      <w:r w:rsidR="00CA7F1B" w:rsidRPr="004237CD">
        <w:rPr>
          <w:rFonts w:ascii="Times New Roman" w:eastAsiaTheme="minorEastAsia" w:hAnsi="Times New Roman" w:cs="Times New Roman"/>
        </w:rPr>
        <w:t>kontinentet</w:t>
      </w:r>
      <w:r w:rsidRPr="004237CD">
        <w:rPr>
          <w:rFonts w:ascii="Times New Roman" w:eastAsiaTheme="minorEastAsia" w:hAnsi="Times New Roman" w:cs="Times New Roman"/>
        </w:rPr>
        <w:t xml:space="preserve"> dhe lidhje të drejtpërdrejtë me komunikimin virtual, në mes të mësimdhënësve të niveleve dhe lëndëve përkatëse me nxënësit e tyre. Kjo dëshmohet bazuar edhe në interesimin e jashtëzakonshëm të nxënësve dhe prindërve, për aktivitete mësimore ku përfshihen: ligjërata, ushtrime, detyra dhe video prezantime të ndryshme të postuara në platformën e lartcekur. </w:t>
      </w:r>
    </w:p>
    <w:p w14:paraId="55338C2B"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Pas njoftimit nga MASH që mësimi në distancë do të filloj më datën 23.03.2020 përmes transmetimin të leksioneve në kanalin RTK1 dhe ritransmetim në RTK4 si dhe ueb faqes zyrtare të MASH ‘</w:t>
      </w:r>
      <w:hyperlink r:id="rId21">
        <w:r w:rsidRPr="004237CD">
          <w:rPr>
            <w:rFonts w:ascii="Times New Roman" w:eastAsiaTheme="minorEastAsia" w:hAnsi="Times New Roman" w:cs="Times New Roman"/>
            <w:color w:val="0000FF"/>
            <w:u w:val="single"/>
          </w:rPr>
          <w:t>-</w:t>
        </w:r>
      </w:hyperlink>
      <w:hyperlink r:id="rId22">
        <w:r w:rsidRPr="004237CD">
          <w:rPr>
            <w:rFonts w:ascii="Times New Roman" w:eastAsiaTheme="minorEastAsia" w:hAnsi="Times New Roman" w:cs="Times New Roman"/>
            <w:color w:val="0000FF"/>
            <w:u w:val="single"/>
          </w:rPr>
          <w:t>e</w:t>
        </w:r>
      </w:hyperlink>
      <w:hyperlink r:id="rId23">
        <w:r w:rsidRPr="004237CD">
          <w:rPr>
            <w:rFonts w:ascii="Times New Roman" w:eastAsiaTheme="minorEastAsia" w:hAnsi="Times New Roman" w:cs="Times New Roman"/>
            <w:color w:val="0000FF"/>
            <w:u w:val="single"/>
          </w:rPr>
          <w:t>-</w:t>
        </w:r>
      </w:hyperlink>
      <w:hyperlink r:id="rId24">
        <w:r w:rsidRPr="004237CD">
          <w:rPr>
            <w:rFonts w:ascii="Times New Roman" w:eastAsiaTheme="minorEastAsia" w:hAnsi="Times New Roman" w:cs="Times New Roman"/>
            <w:color w:val="0000FF"/>
            <w:u w:val="single"/>
          </w:rPr>
          <w:t>mesimi.rks</w:t>
        </w:r>
      </w:hyperlink>
      <w:hyperlink r:id="rId25">
        <w:r w:rsidRPr="004237CD">
          <w:rPr>
            <w:rFonts w:ascii="Times New Roman" w:eastAsiaTheme="minorEastAsia" w:hAnsi="Times New Roman" w:cs="Times New Roman"/>
            <w:color w:val="0000FF"/>
            <w:u w:val="single"/>
          </w:rPr>
          <w:t>-</w:t>
        </w:r>
      </w:hyperlink>
      <w:hyperlink r:id="rId26">
        <w:r w:rsidRPr="004237CD">
          <w:rPr>
            <w:rFonts w:ascii="Times New Roman" w:eastAsiaTheme="minorEastAsia" w:hAnsi="Times New Roman" w:cs="Times New Roman"/>
            <w:color w:val="0000FF"/>
            <w:u w:val="single"/>
          </w:rPr>
          <w:t>gov.net</w:t>
        </w:r>
      </w:hyperlink>
      <w:r w:rsidRPr="004237CD">
        <w:rPr>
          <w:rFonts w:ascii="Times New Roman" w:eastAsiaTheme="minorEastAsia" w:hAnsi="Times New Roman" w:cs="Times New Roman"/>
        </w:rPr>
        <w:t>’</w:t>
      </w:r>
      <w:hyperlink r:id="rId27">
        <w:r w:rsidRPr="004237CD">
          <w:rPr>
            <w:rFonts w:ascii="Times New Roman" w:eastAsiaTheme="minorEastAsia" w:hAnsi="Times New Roman" w:cs="Times New Roman"/>
            <w:color w:val="0000FF"/>
            <w:u w:val="single"/>
          </w:rPr>
          <w:t>,</w:t>
        </w:r>
      </w:hyperlink>
      <w:r w:rsidRPr="004237CD">
        <w:rPr>
          <w:rFonts w:ascii="Times New Roman" w:eastAsiaTheme="minorEastAsia" w:hAnsi="Times New Roman" w:cs="Times New Roman"/>
        </w:rPr>
        <w:t xml:space="preserve"> përmes kanalit  në Yotube, DKA përmes komunikimit virtual në platformën ZOOM, ka njoftuar drejtorët e shkollave me të gjitha udhëzimet, përfshirë obligimet specifike të autoriteteve, institucioneve dhe personelit arsimor.  </w:t>
      </w:r>
    </w:p>
    <w:p w14:paraId="359521D7"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Bazuar në  vendimin e qeverisë  për marrjen e masave parandaluese dhe kontrollin e përhapjes së virusit COVID-19  që  pamundëson punë  nga zyra, udhëzimet e MASH-it, Drejtoria e Arsimit, menjëherë  ka vazhduar me  mbajtjen e  takime virtuale të  rregullta përmes platformës ZOOM,</w:t>
      </w:r>
      <w:r w:rsidR="00CA7F1B">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fillimisht me stafin e saj dhe drejtor të shkollave, e më pas me këshillin e arsimtarëve, këshillin e prindërve, këshillin e nxënësve e akterë tjerë, ku ka arritur të siguroj komunikim efikas për monitorimin e gjendjes lidhur me zhvillimin e mësimit online. </w:t>
      </w:r>
    </w:p>
    <w:p w14:paraId="3540153D"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Realizimi i takimeve virtuale të rregullta me drejtorët e IEA-ve me qëllim të koordinimit sa më të mirë të aktiviteteve sipas planit të  veprimit  për organizimin e mësimit në distancë, si dhe aktiviteteve të tjera të  paplanifikuara, DKA-ja ka mbajtur takime të rregullt (online) me drejtorët e shkollave.</w:t>
      </w:r>
    </w:p>
    <w:p w14:paraId="767BA0B8" w14:textId="77777777" w:rsidR="004237CD" w:rsidRPr="004237CD" w:rsidRDefault="004237CD" w:rsidP="004033D7">
      <w:pPr>
        <w:numPr>
          <w:ilvl w:val="0"/>
          <w:numId w:val="40"/>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Shkurtimisht në vazhdim po paraqesim disa nga takimet, pjesëmarrjet dhe aktivitetet e ndryshme:</w:t>
      </w:r>
    </w:p>
    <w:p w14:paraId="7FD1B1B2" w14:textId="77777777" w:rsidR="004237CD" w:rsidRPr="004237CD" w:rsidRDefault="001C49B6" w:rsidP="004033D7">
      <w:pPr>
        <w:numPr>
          <w:ilvl w:val="0"/>
          <w:numId w:val="41"/>
        </w:numPr>
        <w:tabs>
          <w:tab w:val="left" w:pos="540"/>
        </w:tabs>
        <w:spacing w:after="200" w:line="276" w:lineRule="auto"/>
        <w:ind w:left="540" w:hanging="180"/>
        <w:jc w:val="both"/>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Pjesëmarrja në takimin me Këshillin e Mësimdhënësve.</w:t>
      </w:r>
    </w:p>
    <w:p w14:paraId="2A9AE770" w14:textId="77777777" w:rsidR="004237CD" w:rsidRPr="004237CD" w:rsidRDefault="001C49B6" w:rsidP="004033D7">
      <w:pPr>
        <w:numPr>
          <w:ilvl w:val="0"/>
          <w:numId w:val="41"/>
        </w:numPr>
        <w:tabs>
          <w:tab w:val="left" w:pos="540"/>
          <w:tab w:val="left" w:pos="810"/>
          <w:tab w:val="left" w:pos="900"/>
        </w:tabs>
        <w:spacing w:after="200" w:line="276" w:lineRule="auto"/>
        <w:ind w:left="540" w:hanging="180"/>
        <w:jc w:val="both"/>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Takime me edukatorë mbështetës dhe mësimdhënës mbështetës, në takim janë diskutuar sfidat e  komunikimit me prindërit e fëmijëve me nevoja të veçanta rreth mbajtjes së mësimit në distancë.</w:t>
      </w:r>
    </w:p>
    <w:p w14:paraId="13AD6B36"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DKA edhe gjatë pandemisë përkundër rrethanave të krijuara ka vazhduar bashkëpunimin me MASH, Institucionet e Komunës, donatorët, dhe organizata të tjera vendore e ndërkombëtare si: USAID, GIZ, OSBE, Do</w:t>
      </w:r>
      <w:r w:rsidR="00847A30">
        <w:rPr>
          <w:rFonts w:ascii="Times New Roman" w:eastAsiaTheme="minorEastAsia" w:hAnsi="Times New Roman" w:cs="Times New Roman"/>
        </w:rPr>
        <w:t>w</w:t>
      </w:r>
      <w:r w:rsidRPr="004237CD">
        <w:rPr>
          <w:rFonts w:ascii="Times New Roman" w:eastAsiaTheme="minorEastAsia" w:hAnsi="Times New Roman" w:cs="Times New Roman"/>
        </w:rPr>
        <w:t>n Syndrom, Save the Children, Caritasi Zviceran, Partners Kosova etj.</w:t>
      </w:r>
    </w:p>
    <w:p w14:paraId="7EF6C0F1"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Është realizuar trajnim online me mësimdhënës të shkollave të mesme profesionale.</w:t>
      </w:r>
    </w:p>
    <w:p w14:paraId="5B54E4F2"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Pjesëmarrje në punëtorinë virtuale të organizuar ng</w:t>
      </w:r>
      <w:r w:rsidR="00C06FEE">
        <w:rPr>
          <w:rFonts w:ascii="Times New Roman" w:eastAsiaTheme="minorEastAsia" w:hAnsi="Times New Roman" w:cs="Times New Roman"/>
        </w:rPr>
        <w:t>a</w:t>
      </w:r>
      <w:r w:rsidRPr="004237CD">
        <w:rPr>
          <w:rFonts w:ascii="Times New Roman" w:eastAsiaTheme="minorEastAsia" w:hAnsi="Times New Roman" w:cs="Times New Roman"/>
        </w:rPr>
        <w:t xml:space="preserve"> ‘Partners Kosova’.</w:t>
      </w:r>
    </w:p>
    <w:p w14:paraId="62DFFA71"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Drejtoria e Arsimit në Gjilan nga data: 06.04.2020, ka mundësuar qasjen online edhe për fëmijët e klasave përgatitore (5-6) përmes platformës  tanimë aktive mesojmengashtepia.com.</w:t>
      </w:r>
    </w:p>
    <w:p w14:paraId="4597BBC9"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Pas lansimit të  platformës ”Edukimi në  distancë ”-Kujdesi,  dhe Edukimi në  fëmijërinë e hershme për moshën 0-6 vjeç” nga MASH në bashkëpunim me Zyrën e UNICEF-it në Kosovë dhe “Save the Children”, mësimi online për moshën (0-6) ka filluar të ndiqet  nga data: 14.04.2020, përmes platformës së MASH, ‘edukimihershëm-rks.net’.</w:t>
      </w:r>
    </w:p>
    <w:p w14:paraId="690BD5B9"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Gjithashtu, mësimi online për fëmijët më  nevoja të  veçanta në  Komunë e Gjilanit, ka filluar nga datë</w:t>
      </w:r>
      <w:r w:rsidR="00EF44A3">
        <w:rPr>
          <w:rFonts w:ascii="Times New Roman" w:eastAsiaTheme="minorEastAsia" w:hAnsi="Times New Roman" w:cs="Times New Roman"/>
        </w:rPr>
        <w:t>:</w:t>
      </w:r>
      <w:r w:rsidRPr="004237CD">
        <w:rPr>
          <w:rFonts w:ascii="Times New Roman" w:eastAsiaTheme="minorEastAsia" w:hAnsi="Times New Roman" w:cs="Times New Roman"/>
        </w:rPr>
        <w:t xml:space="preserve"> 30.04.2020, pas lansimit të  platformës “Arsimi Gjithëpërfshirës” për fëmijët me nevoja të veçanta nga MASH me mbështetjen e organizatës ‘Save the Children’.</w:t>
      </w:r>
    </w:p>
    <w:p w14:paraId="061313E5"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Mësimi  është zhvilluar vetëm në lëndët teorike, ndërsa për pjesën praktike në pamundësi të organizimit për shkak të rrethanave të krijuara, është lënë pasi të kalojë situata pandemike dhe të organizohet mësim praktik i koncentruar.</w:t>
      </w:r>
    </w:p>
    <w:p w14:paraId="24EEEB12"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Mësimi në gjuhën turke ka vazhduar të transmetohet në të gjitha platformat po ashtu.</w:t>
      </w:r>
    </w:p>
    <w:p w14:paraId="7CBCD1D3"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DKA ka realizuar sondazhin mbi ecurinë dhe zhvillimin në distancë.</w:t>
      </w:r>
    </w:p>
    <w:p w14:paraId="72CA8602"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rPr>
        <w:t>Përfitimi i donacionit nga ELKOS-GRUP me njëzetekatër (24) laptopë të cilët janë shpërndarë në fshatra e zonave malore.</w:t>
      </w:r>
    </w:p>
    <w:p w14:paraId="5E83EC64"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bCs/>
          <w:iCs/>
        </w:rPr>
        <w:t>Drejtoria e Arsimit në bashkëpunim me drejtorë të shkollave kanë realizuar aktivitete jashtë kurrikulare me nxënës siç janë:</w:t>
      </w:r>
    </w:p>
    <w:p w14:paraId="0610A74D" w14:textId="77777777" w:rsidR="004237CD" w:rsidRPr="004237CD" w:rsidRDefault="004237CD" w:rsidP="004033D7">
      <w:pPr>
        <w:numPr>
          <w:ilvl w:val="0"/>
          <w:numId w:val="40"/>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iCs/>
        </w:rPr>
        <w:t>Ekspozitë kolektive virtuale ‘QUARANTINE’ me punimet e nxënësve nga të gjitha mediumet. Ato janë prezantuar në faqen e shkollës në facebook.</w:t>
      </w:r>
    </w:p>
    <w:p w14:paraId="47EEE8D3" w14:textId="77777777" w:rsidR="004237CD" w:rsidRPr="004237CD" w:rsidRDefault="004237CD" w:rsidP="004033D7">
      <w:pPr>
        <w:numPr>
          <w:ilvl w:val="0"/>
          <w:numId w:val="40"/>
        </w:numPr>
        <w:spacing w:after="200" w:line="276" w:lineRule="auto"/>
        <w:ind w:left="540" w:hanging="180"/>
        <w:jc w:val="both"/>
        <w:rPr>
          <w:rFonts w:ascii="Times New Roman" w:eastAsiaTheme="minorEastAsia" w:hAnsi="Times New Roman" w:cs="Times New Roman"/>
        </w:rPr>
      </w:pPr>
      <w:r w:rsidRPr="004237CD">
        <w:rPr>
          <w:rFonts w:ascii="Times New Roman" w:eastAsiaTheme="minorEastAsia" w:hAnsi="Times New Roman" w:cs="Times New Roman"/>
          <w:iCs/>
        </w:rPr>
        <w:t>Koncert me moton “Koncertngashtëpia” me 26 pika solistike të nxënësve të talentuar të Shkollës së Muzikës,</w:t>
      </w:r>
    </w:p>
    <w:p w14:paraId="3366B4CE" w14:textId="77777777" w:rsidR="004237CD" w:rsidRPr="004237CD" w:rsidRDefault="004237CD" w:rsidP="001C49B6">
      <w:pPr>
        <w:numPr>
          <w:ilvl w:val="0"/>
          <w:numId w:val="40"/>
        </w:numPr>
        <w:spacing w:after="20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iCs/>
        </w:rPr>
        <w:lastRenderedPageBreak/>
        <w:t>Video-klipe sensibilizuese me përmbajtje vetëdijesuese për situatën e krijuar COVID-19,</w:t>
      </w:r>
    </w:p>
    <w:p w14:paraId="063307A0" w14:textId="77777777" w:rsidR="004237CD" w:rsidRPr="004237CD" w:rsidRDefault="004237CD" w:rsidP="001C49B6">
      <w:pPr>
        <w:numPr>
          <w:ilvl w:val="0"/>
          <w:numId w:val="40"/>
        </w:numPr>
        <w:spacing w:after="20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iCs/>
        </w:rPr>
        <w:t>Ekspozitë kolektive virtuale përmes mesazheve dhe punimeve artistike në shënimin e Ditës Ndërkombëtare të Librit</w:t>
      </w:r>
      <w:r w:rsidRPr="004237CD">
        <w:rPr>
          <w:rFonts w:ascii="Times New Roman" w:eastAsiaTheme="minorEastAsia" w:hAnsi="Times New Roman" w:cs="Times New Roman"/>
        </w:rPr>
        <w:t xml:space="preserve">, </w:t>
      </w:r>
    </w:p>
    <w:p w14:paraId="6EB82EDC" w14:textId="77777777" w:rsidR="004237CD" w:rsidRPr="004237CD" w:rsidRDefault="004237CD" w:rsidP="001C49B6">
      <w:pPr>
        <w:numPr>
          <w:ilvl w:val="0"/>
          <w:numId w:val="40"/>
        </w:numPr>
        <w:spacing w:after="20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iCs/>
        </w:rPr>
        <w:t xml:space="preserve">Video-mesazhe, punime nga nxënësit në shënimin e Ditës së Tokës, </w:t>
      </w:r>
    </w:p>
    <w:p w14:paraId="2AEA8E6E" w14:textId="77777777" w:rsidR="004237CD" w:rsidRPr="004237CD" w:rsidRDefault="004237CD" w:rsidP="001C49B6">
      <w:pPr>
        <w:numPr>
          <w:ilvl w:val="0"/>
          <w:numId w:val="40"/>
        </w:numPr>
        <w:spacing w:after="20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iCs/>
        </w:rPr>
        <w:t xml:space="preserve">Programe artistike virtuale nga mësimdhënësit dhe nxënësit e shkollave në shënimit e Ditës së Shkollës etj. </w:t>
      </w:r>
    </w:p>
    <w:p w14:paraId="0366EA01" w14:textId="77777777" w:rsidR="004237CD" w:rsidRPr="004237CD" w:rsidRDefault="004237CD" w:rsidP="001C49B6">
      <w:pPr>
        <w:numPr>
          <w:ilvl w:val="0"/>
          <w:numId w:val="41"/>
        </w:numPr>
        <w:spacing w:after="20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rPr>
        <w:t>Bazuar në raportet e drejtorëve të IEA-ve gjatë mësimit online:</w:t>
      </w:r>
    </w:p>
    <w:p w14:paraId="1E2BEC40" w14:textId="77777777" w:rsidR="004237CD" w:rsidRPr="004237CD" w:rsidRDefault="004237CD" w:rsidP="001C49B6">
      <w:pPr>
        <w:numPr>
          <w:ilvl w:val="0"/>
          <w:numId w:val="40"/>
        </w:numPr>
        <w:spacing w:after="200" w:line="276" w:lineRule="auto"/>
        <w:ind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Mësimet e transmetuara në programin televiziv “RTK1 ndiqen nga pjesa më e madhe e nxënësve, prindërve dhe mësuesve. Ata që nuk arrijnë të shohin transmetimet, përmes kanalit  në Yotube shikojnë videot apo edhe tek platforma zyrtare e MASHT-it </w:t>
      </w:r>
      <w:hyperlink r:id="rId28">
        <w:r w:rsidRPr="004237CD">
          <w:rPr>
            <w:rFonts w:ascii="Times New Roman" w:eastAsiaTheme="minorEastAsia" w:hAnsi="Times New Roman" w:cs="Times New Roman"/>
            <w:color w:val="0000FF"/>
            <w:u w:val="single"/>
          </w:rPr>
          <w:t>https://emesimi.rks</w:t>
        </w:r>
      </w:hyperlink>
      <w:hyperlink r:id="rId29">
        <w:r w:rsidRPr="004237CD">
          <w:rPr>
            <w:rFonts w:ascii="Times New Roman" w:eastAsiaTheme="minorEastAsia" w:hAnsi="Times New Roman" w:cs="Times New Roman"/>
            <w:color w:val="0000FF"/>
            <w:u w:val="single"/>
          </w:rPr>
          <w:t>-</w:t>
        </w:r>
      </w:hyperlink>
      <w:hyperlink r:id="rId30">
        <w:r w:rsidRPr="004237CD">
          <w:rPr>
            <w:rFonts w:ascii="Times New Roman" w:eastAsiaTheme="minorEastAsia" w:hAnsi="Times New Roman" w:cs="Times New Roman"/>
            <w:color w:val="0000FF"/>
            <w:u w:val="single"/>
          </w:rPr>
          <w:t>gov.net</w:t>
        </w:r>
      </w:hyperlink>
      <w:r w:rsidRPr="004237CD">
        <w:rPr>
          <w:rFonts w:ascii="Times New Roman" w:eastAsiaTheme="minorEastAsia" w:hAnsi="Times New Roman" w:cs="Times New Roman"/>
          <w:u w:val="single"/>
        </w:rPr>
        <w:t xml:space="preserve">. </w:t>
      </w:r>
    </w:p>
    <w:p w14:paraId="16131C75" w14:textId="77777777" w:rsidR="004237CD" w:rsidRPr="004237CD" w:rsidRDefault="004237CD" w:rsidP="001C49B6">
      <w:pPr>
        <w:numPr>
          <w:ilvl w:val="0"/>
          <w:numId w:val="42"/>
        </w:numPr>
        <w:spacing w:after="200" w:line="276" w:lineRule="auto"/>
        <w:ind w:left="810" w:hanging="360"/>
        <w:jc w:val="both"/>
        <w:rPr>
          <w:rFonts w:ascii="Times New Roman" w:eastAsiaTheme="minorEastAsia" w:hAnsi="Times New Roman" w:cs="Times New Roman"/>
        </w:rPr>
      </w:pPr>
      <w:r w:rsidRPr="004237CD">
        <w:rPr>
          <w:rFonts w:ascii="Times New Roman" w:eastAsiaTheme="minorEastAsia" w:hAnsi="Times New Roman" w:cs="Times New Roman"/>
        </w:rPr>
        <w:t xml:space="preserve">Mësimi online në kushtet e shtëpisë ka forcuar më shumë partneritetin apo trekëndëshin pedagogjikë mësimdhënës-nxënës–prind duke i dhënë më shumë mundësi prindërve të marrin pjesë në procesin e të nxënit të fëmijëve të tyre. </w:t>
      </w:r>
    </w:p>
    <w:p w14:paraId="763779BC" w14:textId="77777777" w:rsidR="004237CD" w:rsidRPr="004237CD" w:rsidRDefault="004237CD" w:rsidP="001C49B6">
      <w:pPr>
        <w:numPr>
          <w:ilvl w:val="0"/>
          <w:numId w:val="42"/>
        </w:numPr>
        <w:spacing w:after="200" w:line="276" w:lineRule="auto"/>
        <w:ind w:left="810" w:hanging="360"/>
        <w:jc w:val="both"/>
        <w:rPr>
          <w:rFonts w:ascii="Times New Roman" w:eastAsiaTheme="minorEastAsia" w:hAnsi="Times New Roman" w:cs="Times New Roman"/>
        </w:rPr>
      </w:pPr>
      <w:r w:rsidRPr="004237CD">
        <w:rPr>
          <w:rFonts w:ascii="Times New Roman" w:eastAsiaTheme="minorEastAsia" w:hAnsi="Times New Roman" w:cs="Times New Roman"/>
        </w:rPr>
        <w:t xml:space="preserve"> Drejtorët e shkollave mbajnë takime të rregullta me mësimdhënës, po ashtu mbajnë takime dhe kontakte të rregullta edhe me prindër.</w:t>
      </w:r>
    </w:p>
    <w:p w14:paraId="49461B34" w14:textId="77777777" w:rsidR="004237CD" w:rsidRPr="004237CD" w:rsidRDefault="004237CD" w:rsidP="001C49B6">
      <w:pPr>
        <w:numPr>
          <w:ilvl w:val="0"/>
          <w:numId w:val="41"/>
        </w:numPr>
        <w:spacing w:after="200" w:line="276" w:lineRule="auto"/>
        <w:ind w:left="810"/>
        <w:jc w:val="both"/>
        <w:rPr>
          <w:rFonts w:ascii="Times New Roman" w:eastAsiaTheme="minorEastAsia" w:hAnsi="Times New Roman" w:cs="Times New Roman"/>
        </w:rPr>
      </w:pPr>
      <w:r w:rsidRPr="004237CD">
        <w:rPr>
          <w:rFonts w:ascii="Times New Roman" w:eastAsiaTheme="minorEastAsia" w:hAnsi="Times New Roman" w:cs="Times New Roman"/>
          <w:bCs/>
          <w:iCs/>
        </w:rPr>
        <w:t xml:space="preserve">Pas kërkesës së mësimdhënësve për procedurat e vlerësimit të nxënësve, me datë: 24.04.2020, MASH </w:t>
      </w:r>
      <w:r w:rsidRPr="004237CD">
        <w:rPr>
          <w:rFonts w:ascii="Times New Roman" w:eastAsiaTheme="minorEastAsia" w:hAnsi="Times New Roman" w:cs="Times New Roman"/>
          <w:iCs/>
        </w:rPr>
        <w:t>ka nxjerrë vendim për “Procedurat e realizimit të vlerësimit të nxënësve gjatë mësimit në distancë" si dhe “Udhëzues për vlerësimin e nxënësve gjatë mësimit në distancë” të cilën DKA e ka bartur në shkolla.</w:t>
      </w:r>
    </w:p>
    <w:p w14:paraId="218E881D" w14:textId="77777777" w:rsidR="004237CD" w:rsidRPr="004237CD" w:rsidRDefault="004237CD" w:rsidP="004033D7">
      <w:pPr>
        <w:spacing w:after="200" w:line="276" w:lineRule="auto"/>
        <w:ind w:left="450"/>
        <w:jc w:val="both"/>
        <w:rPr>
          <w:rFonts w:ascii="Times New Roman" w:eastAsiaTheme="minorEastAsia" w:hAnsi="Times New Roman" w:cs="Times New Roman"/>
        </w:rPr>
      </w:pPr>
      <w:r w:rsidRPr="004237CD">
        <w:rPr>
          <w:rFonts w:ascii="Times New Roman" w:eastAsiaTheme="minorEastAsia" w:hAnsi="Times New Roman" w:cs="Times New Roman"/>
          <w:bCs/>
          <w:iCs/>
        </w:rPr>
        <w:t>Si proces tejet kompleks siç është arsimi, rrethanat të cilat erdhi pandemia</w:t>
      </w:r>
      <w:r w:rsidRPr="004237CD">
        <w:rPr>
          <w:rFonts w:ascii="Times New Roman" w:eastAsiaTheme="minorEastAsia" w:hAnsi="Times New Roman" w:cs="Times New Roman"/>
          <w:iCs/>
        </w:rPr>
        <w:t xml:space="preserve">, mësimit online në Komunën e Gjilanit është realizuar suksesshëm falë mirë organizimit, vendosmërisë, disiplinës dhe durimit të gjithë mekanizmave institucional. </w:t>
      </w:r>
    </w:p>
    <w:p w14:paraId="74087B6D" w14:textId="77777777" w:rsidR="004237CD" w:rsidRPr="004237CD" w:rsidRDefault="004237CD" w:rsidP="004033D7">
      <w:pPr>
        <w:spacing w:after="200" w:line="276" w:lineRule="auto"/>
        <w:ind w:left="450"/>
        <w:jc w:val="both"/>
        <w:rPr>
          <w:rFonts w:ascii="Times New Roman" w:eastAsiaTheme="minorEastAsia" w:hAnsi="Times New Roman" w:cs="Times New Roman"/>
        </w:rPr>
      </w:pPr>
      <w:r w:rsidRPr="004237CD">
        <w:rPr>
          <w:rFonts w:ascii="Times New Roman" w:eastAsiaTheme="minorEastAsia" w:hAnsi="Times New Roman" w:cs="Times New Roman"/>
          <w:iCs/>
        </w:rPr>
        <w:t xml:space="preserve">Thjeshtë, duke bërë më të mirën e mundshme si DKA, kemi qenë të angazhuar intensivisht  që këtë proces të realizimit të mësimit online. </w:t>
      </w:r>
    </w:p>
    <w:p w14:paraId="0473FBF6" w14:textId="77777777" w:rsidR="004237CD" w:rsidRPr="004237CD" w:rsidRDefault="004237CD" w:rsidP="004033D7">
      <w:pPr>
        <w:spacing w:after="200" w:line="276" w:lineRule="auto"/>
        <w:ind w:left="450"/>
        <w:jc w:val="both"/>
        <w:rPr>
          <w:rFonts w:ascii="Times New Roman" w:eastAsiaTheme="minorEastAsia" w:hAnsi="Times New Roman" w:cs="Times New Roman"/>
          <w:iCs/>
        </w:rPr>
      </w:pPr>
      <w:r w:rsidRPr="004237CD">
        <w:rPr>
          <w:rFonts w:ascii="Times New Roman" w:eastAsiaTheme="minorEastAsia" w:hAnsi="Times New Roman" w:cs="Times New Roman"/>
          <w:bCs/>
          <w:iCs/>
        </w:rPr>
        <w:t xml:space="preserve">Si shqetësim i pranuar nga mësimdhënësit </w:t>
      </w:r>
      <w:r w:rsidRPr="004237CD">
        <w:rPr>
          <w:rFonts w:ascii="Times New Roman" w:eastAsiaTheme="minorEastAsia" w:hAnsi="Times New Roman" w:cs="Times New Roman"/>
          <w:iCs/>
        </w:rPr>
        <w:t xml:space="preserve">është se, leksionet e transmetuara në RTK kanë qenë në mospërputhje me plan programet mësimore, në disa nga lëndët që janë transmetuar njësitë mësimore që mësimdhënësit tanë vetëm se i kanë shpjeguar më parë dhe e kundërta në raste të caktuara. Kjo mospërputhje në plan programin mësimor, më së shumti ka shkaktuar probleme në mësimin klasor nga klasa 1-5. </w:t>
      </w:r>
    </w:p>
    <w:p w14:paraId="7095CD7A" w14:textId="77777777" w:rsidR="004237CD" w:rsidRPr="004237CD" w:rsidRDefault="004237CD" w:rsidP="004033D7">
      <w:pPr>
        <w:spacing w:after="200" w:line="276" w:lineRule="auto"/>
        <w:ind w:left="450"/>
        <w:jc w:val="both"/>
        <w:rPr>
          <w:rFonts w:ascii="Times New Roman" w:eastAsiaTheme="minorEastAsia" w:hAnsi="Times New Roman" w:cs="Times New Roman"/>
          <w:iCs/>
        </w:rPr>
      </w:pPr>
      <w:r w:rsidRPr="004237CD">
        <w:rPr>
          <w:rFonts w:ascii="Times New Roman" w:eastAsiaTheme="minorEastAsia" w:hAnsi="Times New Roman" w:cs="Times New Roman"/>
          <w:bCs/>
          <w:iCs/>
        </w:rPr>
        <w:t xml:space="preserve">Pas udhëzimeve të dërguara nga MASH, për parapërgatitje të semi-maturantëve dhe maturantëve për testin kombëtar si dhe për udhëzimet, rregullat dhe masat Anti-Covid 19 gjatë </w:t>
      </w:r>
      <w:r w:rsidRPr="004237CD">
        <w:rPr>
          <w:rFonts w:ascii="Times New Roman" w:eastAsiaTheme="minorEastAsia" w:hAnsi="Times New Roman" w:cs="Times New Roman"/>
          <w:iCs/>
        </w:rPr>
        <w:t>organizimit të testeve për klasën e IX dhe XII,  DKA me kohë ka qenë e përgatitur që në muajin qershor për mbarëvajtjen e këtyre dy testeve.</w:t>
      </w:r>
    </w:p>
    <w:p w14:paraId="3DF8BB9B" w14:textId="77777777" w:rsidR="004237CD" w:rsidRPr="004237CD" w:rsidRDefault="004237CD" w:rsidP="004033D7">
      <w:pPr>
        <w:spacing w:after="200" w:line="276" w:lineRule="auto"/>
        <w:ind w:left="450"/>
        <w:jc w:val="both"/>
        <w:rPr>
          <w:rFonts w:ascii="Times New Roman" w:eastAsiaTheme="minorEastAsia" w:hAnsi="Times New Roman" w:cs="Times New Roman"/>
        </w:rPr>
      </w:pPr>
      <w:r w:rsidRPr="004237CD">
        <w:rPr>
          <w:rFonts w:ascii="Times New Roman" w:eastAsiaTheme="minorEastAsia" w:hAnsi="Times New Roman" w:cs="Times New Roman"/>
          <w:bCs/>
          <w:iCs/>
        </w:rPr>
        <w:t>Edhe përkundër faktit që realizimi i mësimit në distancë është aplikuar për herë të parë</w:t>
      </w:r>
      <w:r w:rsidRPr="004237CD">
        <w:rPr>
          <w:rFonts w:ascii="Times New Roman" w:eastAsiaTheme="minorEastAsia" w:hAnsi="Times New Roman" w:cs="Times New Roman"/>
          <w:iCs/>
        </w:rPr>
        <w:t xml:space="preserve">, padyshim mund të themi se Komuna e Gjilanit ka dëshmuar kulturën organizative që ka, duke organizuar mësimin në distance suksesshëm, pavarësisht situatës së krijuar që ka qenë e pa planifikuar. </w:t>
      </w:r>
    </w:p>
    <w:p w14:paraId="0A41ED92" w14:textId="77777777" w:rsidR="004237CD" w:rsidRPr="004237CD" w:rsidRDefault="004237CD" w:rsidP="004237CD">
      <w:pPr>
        <w:spacing w:after="200" w:line="276" w:lineRule="auto"/>
        <w:ind w:left="360"/>
        <w:jc w:val="both"/>
        <w:rPr>
          <w:rFonts w:ascii="Times New Roman" w:eastAsiaTheme="minorEastAsia" w:hAnsi="Times New Roman" w:cs="Times New Roman"/>
          <w:iCs/>
        </w:rPr>
      </w:pPr>
      <w:r w:rsidRPr="004237CD">
        <w:rPr>
          <w:rFonts w:ascii="Times New Roman" w:eastAsiaTheme="minorEastAsia" w:hAnsi="Times New Roman" w:cs="Times New Roman"/>
          <w:bCs/>
          <w:iCs/>
        </w:rPr>
        <w:lastRenderedPageBreak/>
        <w:t xml:space="preserve">Kjo do të ishte e pamundur pa bashkëpunimin e mirëfilltë dhe mbështetjen e vazhdueshme, që ka ofruar MASH-i për Komunën e Gjilanit, </w:t>
      </w:r>
      <w:r w:rsidRPr="004237CD">
        <w:rPr>
          <w:rFonts w:ascii="Times New Roman" w:eastAsiaTheme="minorEastAsia" w:hAnsi="Times New Roman" w:cs="Times New Roman"/>
          <w:iCs/>
        </w:rPr>
        <w:t>që nga fillimi i realizimit të mësimit në distancë</w:t>
      </w:r>
      <w:r w:rsidRPr="004237CD">
        <w:rPr>
          <w:rFonts w:ascii="Times New Roman" w:eastAsiaTheme="minorEastAsia" w:hAnsi="Times New Roman" w:cs="Times New Roman"/>
          <w:bCs/>
          <w:iCs/>
        </w:rPr>
        <w:t xml:space="preserve">. </w:t>
      </w:r>
      <w:r w:rsidRPr="004237CD">
        <w:rPr>
          <w:rFonts w:ascii="Times New Roman" w:eastAsiaTheme="minorEastAsia" w:hAnsi="Times New Roman" w:cs="Times New Roman"/>
          <w:iCs/>
        </w:rPr>
        <w:t xml:space="preserve">Gjithashtu, falë funksionimit të trekëndëshit pedagogjik </w:t>
      </w:r>
      <w:r w:rsidRPr="004237CD">
        <w:rPr>
          <w:rFonts w:ascii="Times New Roman" w:eastAsiaTheme="minorEastAsia" w:hAnsi="Times New Roman" w:cs="Times New Roman"/>
          <w:bCs/>
          <w:iCs/>
        </w:rPr>
        <w:t>mësues-nxënës-prindër</w:t>
      </w:r>
      <w:r w:rsidRPr="004237CD">
        <w:rPr>
          <w:rFonts w:ascii="Times New Roman" w:eastAsiaTheme="minorEastAsia" w:hAnsi="Times New Roman" w:cs="Times New Roman"/>
          <w:iCs/>
        </w:rPr>
        <w:t>, përmes shkëmbimit të informacionit nëpërmjet rrjeteve të ndryshme sociale, platformave të ndryshme online u mundësua vazhdimi i mësimit nga shtëpia si mundësi e vetme në këto rrethana të krijuara nga pandemia COVID-19.</w:t>
      </w:r>
    </w:p>
    <w:p w14:paraId="1E43BFBA" w14:textId="77777777" w:rsidR="004237CD" w:rsidRPr="004033D7" w:rsidRDefault="004237CD" w:rsidP="004237CD">
      <w:pPr>
        <w:spacing w:after="200" w:line="276" w:lineRule="auto"/>
        <w:ind w:left="360"/>
        <w:jc w:val="both"/>
        <w:rPr>
          <w:rFonts w:ascii="Times New Roman" w:eastAsiaTheme="minorEastAsia" w:hAnsi="Times New Roman" w:cs="Times New Roman"/>
          <w:iCs/>
        </w:rPr>
      </w:pPr>
      <w:r w:rsidRPr="004237CD">
        <w:rPr>
          <w:rFonts w:ascii="Times New Roman" w:eastAsiaTheme="minorEastAsia" w:hAnsi="Times New Roman" w:cs="Times New Roman"/>
          <w:iCs/>
        </w:rPr>
        <w:t>PS:</w:t>
      </w:r>
    </w:p>
    <w:p w14:paraId="281EF333" w14:textId="77777777" w:rsidR="004237CD" w:rsidRPr="004033D7" w:rsidRDefault="004237CD" w:rsidP="004237CD">
      <w:pPr>
        <w:spacing w:after="200" w:line="276" w:lineRule="auto"/>
        <w:ind w:left="360"/>
        <w:jc w:val="both"/>
        <w:rPr>
          <w:rFonts w:ascii="Times New Roman" w:eastAsiaTheme="minorEastAsia" w:hAnsi="Times New Roman" w:cs="Times New Roman"/>
          <w:iCs/>
        </w:rPr>
      </w:pPr>
      <w:r w:rsidRPr="004033D7">
        <w:rPr>
          <w:rFonts w:ascii="Times New Roman" w:eastAsiaTheme="minorEastAsia" w:hAnsi="Times New Roman" w:cs="Times New Roman"/>
          <w:iCs/>
        </w:rPr>
        <w:t>DKA ka të hartuar raportin e veçantë të mësimit në distancë të zgjeruar dhe ilustruar me foto e grafika. Ndërsa kjo është vetëm një përmbledhje nga ai raport të cilin mund ta shohin gjitha palët e interesuara.</w:t>
      </w:r>
    </w:p>
    <w:p w14:paraId="4664C0F2" w14:textId="77777777" w:rsidR="004237CD" w:rsidRPr="004237CD" w:rsidRDefault="004237CD" w:rsidP="004237CD">
      <w:pPr>
        <w:spacing w:after="200" w:line="276" w:lineRule="auto"/>
        <w:ind w:left="360"/>
        <w:jc w:val="both"/>
        <w:rPr>
          <w:rFonts w:ascii="Times New Roman" w:eastAsiaTheme="minorEastAsia" w:hAnsi="Times New Roman" w:cs="Times New Roman"/>
          <w:iCs/>
        </w:rPr>
      </w:pPr>
      <w:r w:rsidRPr="004237CD">
        <w:rPr>
          <w:rFonts w:ascii="Times New Roman" w:eastAsiaTheme="minorEastAsia" w:hAnsi="Times New Roman" w:cs="Times New Roman"/>
          <w:iCs/>
        </w:rPr>
        <w:t>Suksesi i nxënësve në fund të vitit shkollor 2019-2020, prej klasës 1 deri në klasën e 12.</w:t>
      </w:r>
    </w:p>
    <w:p w14:paraId="224AE074" w14:textId="77777777" w:rsidR="004237CD" w:rsidRPr="004237CD" w:rsidRDefault="004237CD" w:rsidP="004033D7">
      <w:pPr>
        <w:numPr>
          <w:ilvl w:val="0"/>
          <w:numId w:val="41"/>
        </w:numPr>
        <w:spacing w:after="0" w:line="276" w:lineRule="auto"/>
        <w:ind w:left="540" w:hanging="180"/>
        <w:jc w:val="both"/>
        <w:rPr>
          <w:rFonts w:ascii="Times New Roman" w:eastAsiaTheme="minorEastAsia" w:hAnsi="Times New Roman" w:cs="Times New Roman"/>
          <w:iCs/>
        </w:rPr>
      </w:pPr>
      <w:r w:rsidRPr="004237CD">
        <w:rPr>
          <w:rFonts w:ascii="Times New Roman" w:eastAsiaTheme="minorEastAsia" w:hAnsi="Times New Roman" w:cs="Times New Roman"/>
          <w:iCs/>
        </w:rPr>
        <w:t>Me sukses pozitive prej klasës 1 deri në klasën e 12-të në fund të vitit shkollor janë 15395 nxënës ose 99.69%.</w:t>
      </w:r>
    </w:p>
    <w:p w14:paraId="2D918221" w14:textId="77777777" w:rsidR="004237CD" w:rsidRPr="004237CD" w:rsidRDefault="004237CD" w:rsidP="004033D7">
      <w:pPr>
        <w:numPr>
          <w:ilvl w:val="0"/>
          <w:numId w:val="41"/>
        </w:numPr>
        <w:spacing w:after="0" w:line="276" w:lineRule="auto"/>
        <w:ind w:left="540" w:hanging="180"/>
        <w:jc w:val="both"/>
        <w:rPr>
          <w:rFonts w:ascii="Times New Roman" w:eastAsiaTheme="minorEastAsia" w:hAnsi="Times New Roman" w:cs="Times New Roman"/>
          <w:iCs/>
        </w:rPr>
      </w:pPr>
      <w:r w:rsidRPr="004237CD">
        <w:rPr>
          <w:rFonts w:ascii="Times New Roman" w:eastAsiaTheme="minorEastAsia" w:hAnsi="Times New Roman" w:cs="Times New Roman"/>
          <w:iCs/>
        </w:rPr>
        <w:t>Nxënës të cilët me nota të dobëta e përcjellin klasën janë gjithsej 10 ose 0.06%</w:t>
      </w:r>
    </w:p>
    <w:p w14:paraId="423A0A79" w14:textId="77777777" w:rsidR="004237CD" w:rsidRPr="004237CD" w:rsidRDefault="004237CD" w:rsidP="004033D7">
      <w:pPr>
        <w:numPr>
          <w:ilvl w:val="0"/>
          <w:numId w:val="41"/>
        </w:numPr>
        <w:spacing w:after="0" w:line="276" w:lineRule="auto"/>
        <w:ind w:left="540" w:hanging="180"/>
        <w:jc w:val="both"/>
        <w:rPr>
          <w:rFonts w:ascii="Times New Roman" w:eastAsiaTheme="minorEastAsia" w:hAnsi="Times New Roman" w:cs="Times New Roman"/>
          <w:iCs/>
        </w:rPr>
      </w:pPr>
      <w:r w:rsidRPr="004237CD">
        <w:rPr>
          <w:rFonts w:ascii="Times New Roman" w:eastAsiaTheme="minorEastAsia" w:hAnsi="Times New Roman" w:cs="Times New Roman"/>
          <w:iCs/>
        </w:rPr>
        <w:t>Nxënës që e përsërisin klasës janë gjithsej 6 ose 0.04%</w:t>
      </w:r>
    </w:p>
    <w:p w14:paraId="47B09FAB" w14:textId="77777777" w:rsidR="004237CD" w:rsidRPr="004237CD" w:rsidRDefault="004237CD" w:rsidP="004033D7">
      <w:pPr>
        <w:numPr>
          <w:ilvl w:val="0"/>
          <w:numId w:val="41"/>
        </w:numPr>
        <w:spacing w:after="0" w:line="276" w:lineRule="auto"/>
        <w:ind w:left="540" w:hanging="180"/>
        <w:rPr>
          <w:rFonts w:ascii="Times New Roman" w:eastAsiaTheme="minorEastAsia" w:hAnsi="Times New Roman" w:cs="Times New Roman"/>
          <w:iCs/>
        </w:rPr>
      </w:pPr>
      <w:r w:rsidRPr="004237CD">
        <w:rPr>
          <w:rFonts w:ascii="Times New Roman" w:eastAsiaTheme="minorEastAsia" w:hAnsi="Times New Roman" w:cs="Times New Roman"/>
          <w:iCs/>
        </w:rPr>
        <w:t>Nxënës të pa notuar janë 32 ose 0.21 %</w:t>
      </w:r>
    </w:p>
    <w:p w14:paraId="5DEA498C" w14:textId="77777777" w:rsidR="004237CD" w:rsidRPr="004237CD" w:rsidRDefault="004237CD" w:rsidP="004033D7">
      <w:pPr>
        <w:spacing w:after="200" w:line="276" w:lineRule="auto"/>
        <w:ind w:left="540" w:hanging="180"/>
        <w:rPr>
          <w:rFonts w:ascii="Times New Roman" w:eastAsiaTheme="minorEastAsia" w:hAnsi="Times New Roman" w:cs="Times New Roman"/>
          <w:iCs/>
        </w:rPr>
      </w:pPr>
      <w:r w:rsidRPr="004237CD">
        <w:rPr>
          <w:rFonts w:ascii="Times New Roman" w:eastAsiaTheme="minorEastAsia" w:hAnsi="Times New Roman" w:cs="Times New Roman"/>
          <w:iCs/>
        </w:rPr>
        <w:t>Paraqitja grafike e suksesit në fund të vitit shkollor 2020-2021</w:t>
      </w:r>
    </w:p>
    <w:p w14:paraId="00146551" w14:textId="77777777" w:rsidR="004237CD" w:rsidRPr="004237CD" w:rsidRDefault="004237CD" w:rsidP="004237CD">
      <w:pPr>
        <w:spacing w:after="200" w:line="276" w:lineRule="auto"/>
        <w:jc w:val="center"/>
        <w:rPr>
          <w:rFonts w:ascii="Times New Roman" w:eastAsiaTheme="minorEastAsia" w:hAnsi="Times New Roman" w:cs="Times New Roman"/>
          <w:b/>
          <w:i/>
          <w:iCs/>
        </w:rPr>
      </w:pPr>
      <w:r w:rsidRPr="004237CD">
        <w:rPr>
          <w:rFonts w:ascii="Times New Roman" w:eastAsiaTheme="minorEastAsia" w:hAnsi="Times New Roman" w:cs="Times New Roman"/>
          <w:b/>
          <w:i/>
          <w:iCs/>
          <w:noProof/>
          <w:lang w:val="en-US"/>
        </w:rPr>
        <w:drawing>
          <wp:inline distT="0" distB="0" distL="0" distR="0" wp14:anchorId="4E56810F" wp14:editId="67A20546">
            <wp:extent cx="4991100" cy="2752725"/>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97F85A8" w14:textId="77777777" w:rsidR="004237CD" w:rsidRPr="002B22F1" w:rsidRDefault="004237CD" w:rsidP="004033D7">
      <w:pPr>
        <w:numPr>
          <w:ilvl w:val="0"/>
          <w:numId w:val="41"/>
        </w:numPr>
        <w:spacing w:after="0" w:line="240" w:lineRule="auto"/>
        <w:ind w:left="540" w:hanging="180"/>
        <w:jc w:val="both"/>
        <w:rPr>
          <w:rFonts w:ascii="Times New Roman" w:eastAsia="Times New Roman" w:hAnsi="Times New Roman" w:cs="Times New Roman"/>
          <w:iCs/>
        </w:rPr>
      </w:pPr>
      <w:r w:rsidRPr="002B22F1">
        <w:rPr>
          <w:rFonts w:ascii="Times New Roman" w:eastAsia="Times New Roman" w:hAnsi="Times New Roman" w:cs="Times New Roman"/>
          <w:iCs/>
        </w:rPr>
        <w:t>Numri i mungesave total për vitin shkollor 2019-2020:</w:t>
      </w:r>
    </w:p>
    <w:p w14:paraId="1C373E79" w14:textId="77777777" w:rsidR="004237CD" w:rsidRPr="004237CD" w:rsidRDefault="004237CD" w:rsidP="004033D7">
      <w:pPr>
        <w:numPr>
          <w:ilvl w:val="0"/>
          <w:numId w:val="41"/>
        </w:numPr>
        <w:spacing w:after="200" w:line="276" w:lineRule="auto"/>
        <w:ind w:left="540" w:hanging="180"/>
        <w:jc w:val="both"/>
        <w:rPr>
          <w:rFonts w:ascii="Times New Roman" w:eastAsiaTheme="minorEastAsia" w:hAnsi="Times New Roman" w:cs="Times New Roman"/>
          <w:iCs/>
        </w:rPr>
      </w:pPr>
      <w:r w:rsidRPr="004237CD">
        <w:rPr>
          <w:rFonts w:ascii="Times New Roman" w:eastAsiaTheme="minorEastAsia" w:hAnsi="Times New Roman" w:cs="Times New Roman"/>
          <w:iCs/>
        </w:rPr>
        <w:t>Numri i mungesave të arsyeshme në total për nxënësit prej klasës 1 deri të 12 është 59215       (mesatarja e mungesave për kokë të nxënësit është 3.83).</w:t>
      </w:r>
    </w:p>
    <w:p w14:paraId="0E64712A" w14:textId="77777777" w:rsidR="004237CD" w:rsidRPr="004237CD" w:rsidRDefault="004237CD" w:rsidP="004033D7">
      <w:pPr>
        <w:numPr>
          <w:ilvl w:val="0"/>
          <w:numId w:val="41"/>
        </w:numPr>
        <w:spacing w:after="0" w:line="276" w:lineRule="auto"/>
        <w:ind w:left="540" w:hanging="180"/>
        <w:jc w:val="both"/>
        <w:rPr>
          <w:rFonts w:ascii="Times New Roman" w:eastAsiaTheme="minorEastAsia" w:hAnsi="Times New Roman" w:cs="Times New Roman"/>
          <w:color w:val="800000"/>
        </w:rPr>
      </w:pPr>
      <w:r w:rsidRPr="004237CD">
        <w:rPr>
          <w:rFonts w:ascii="Times New Roman" w:eastAsiaTheme="minorEastAsia" w:hAnsi="Times New Roman" w:cs="Times New Roman"/>
          <w:iCs/>
        </w:rPr>
        <w:t>Numri i mungesave të paarsyeshme në total për nxënësit prej klasës 1 deri të 12 është 31322 (mesatarja e mungesave për kokë të nxënësit është 2.02).</w:t>
      </w:r>
      <w:bookmarkStart w:id="5" w:name="_Toc154163804"/>
    </w:p>
    <w:p w14:paraId="3E561D7E" w14:textId="77777777" w:rsidR="004237CD" w:rsidRPr="004237CD" w:rsidRDefault="004237CD" w:rsidP="004237CD">
      <w:pPr>
        <w:spacing w:after="0" w:line="276" w:lineRule="auto"/>
        <w:jc w:val="both"/>
        <w:rPr>
          <w:rFonts w:ascii="Times New Roman" w:eastAsiaTheme="minorEastAsia" w:hAnsi="Times New Roman" w:cs="Times New Roman"/>
          <w:color w:val="800000"/>
        </w:rPr>
      </w:pPr>
    </w:p>
    <w:p w14:paraId="08B63E52" w14:textId="77777777" w:rsidR="004237CD" w:rsidRPr="004237CD" w:rsidRDefault="004237CD" w:rsidP="004237CD">
      <w:pPr>
        <w:keepNext/>
        <w:keepLines/>
        <w:numPr>
          <w:ilvl w:val="0"/>
          <w:numId w:val="47"/>
        </w:numPr>
        <w:spacing w:after="0" w:line="480" w:lineRule="auto"/>
        <w:jc w:val="center"/>
        <w:outlineLvl w:val="0"/>
        <w:rPr>
          <w:rFonts w:ascii="Times New Roman" w:eastAsiaTheme="minorEastAsia" w:hAnsi="Times New Roman" w:cs="Times New Roman"/>
          <w:b/>
          <w:bCs/>
        </w:rPr>
      </w:pPr>
      <w:r w:rsidRPr="004237CD">
        <w:rPr>
          <w:rFonts w:ascii="Times New Roman" w:eastAsiaTheme="minorEastAsia" w:hAnsi="Times New Roman" w:cs="Times New Roman"/>
          <w:b/>
          <w:bCs/>
        </w:rPr>
        <w:lastRenderedPageBreak/>
        <w:t>DREJTORIA PËR GJEODEZI, KADASTËR DHE PRONË</w:t>
      </w:r>
      <w:bookmarkEnd w:id="5"/>
    </w:p>
    <w:p w14:paraId="5281979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Drejtorinë për Gjeodezi Kadastër dhe Pronë viti 2020 e ka përcjellë me shumë sfida, sikurse edhe të gjitha  drejtoritë tjera komunale në përgjithësi. Mund të them se ka qenë një vit i rëndë duke marr parasysh pandeminë e cila u përhapë edhe në vendin tonë që nga fillimi i vitit 2020. Në njërën anë duhej të respektoheshin masat e sigurisë për ruajtjen dhe mbrojtjen e shëndetit publik të cilat caktoheshin nga qeveria e nivelit qendror si dhe ajo lokale duke përfshirë punën me staf esencial e nganjëherë edhe me orar të reduktuar, kurse në anën tjetër duhej të kujdeseshim edhe për dhënien e shërbimeve  më të mira dhe efikase qytetarëve të komunës por jo vetëm atyre.  </w:t>
      </w:r>
    </w:p>
    <w:p w14:paraId="50A09654" w14:textId="77777777" w:rsidR="004237CD" w:rsidRPr="004237CD" w:rsidRDefault="00C0173B"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Me</w:t>
      </w:r>
      <w:r>
        <w:rPr>
          <w:rFonts w:ascii="Times New Roman" w:eastAsiaTheme="minorEastAsia" w:hAnsi="Times New Roman" w:cs="Times New Roman"/>
        </w:rPr>
        <w:t>gjithatë</w:t>
      </w:r>
      <w:r w:rsidR="004237CD" w:rsidRPr="004237CD">
        <w:rPr>
          <w:rFonts w:ascii="Times New Roman" w:eastAsiaTheme="minorEastAsia" w:hAnsi="Times New Roman" w:cs="Times New Roman"/>
        </w:rPr>
        <w:t>, gjatë kësaj periudhe  (Janar</w:t>
      </w:r>
      <w:r>
        <w:rPr>
          <w:rFonts w:ascii="Times New Roman" w:eastAsiaTheme="minorEastAsia" w:hAnsi="Times New Roman" w:cs="Times New Roman"/>
        </w:rPr>
        <w:t>-</w:t>
      </w:r>
      <w:r w:rsidR="004237CD" w:rsidRPr="004237CD">
        <w:rPr>
          <w:rFonts w:ascii="Times New Roman" w:eastAsiaTheme="minorEastAsia" w:hAnsi="Times New Roman" w:cs="Times New Roman"/>
        </w:rPr>
        <w:t xml:space="preserve"> 31 Dhjetor  2020)  në DGJKP janë kryer këto punë dhe aktivitete tjera si në vijim: </w:t>
      </w:r>
    </w:p>
    <w:p w14:paraId="3BB3E9A2" w14:textId="77777777" w:rsidR="004237CD" w:rsidRPr="004237CD" w:rsidRDefault="004237CD" w:rsidP="00461758">
      <w:pPr>
        <w:spacing w:after="200" w:line="276" w:lineRule="auto"/>
        <w:ind w:left="360" w:hanging="360"/>
        <w:jc w:val="both"/>
        <w:rPr>
          <w:rFonts w:ascii="Times New Roman" w:eastAsiaTheme="minorEastAsia" w:hAnsi="Times New Roman" w:cs="Times New Roman"/>
        </w:rPr>
      </w:pPr>
      <w:r w:rsidRPr="001C49B6">
        <w:rPr>
          <w:rFonts w:ascii="Times New Roman" w:eastAsiaTheme="minorEastAsia" w:hAnsi="Times New Roman" w:cs="Times New Roman"/>
        </w:rPr>
        <w:t>1.</w:t>
      </w:r>
      <w:r w:rsidRPr="004237CD">
        <w:rPr>
          <w:rFonts w:ascii="Times New Roman" w:eastAsiaTheme="minorEastAsia" w:hAnsi="Times New Roman" w:cs="Times New Roman"/>
          <w:b/>
        </w:rPr>
        <w:t xml:space="preserve"> </w:t>
      </w:r>
      <w:r w:rsidR="001C49B6">
        <w:rPr>
          <w:rFonts w:ascii="Times New Roman" w:eastAsiaTheme="minorEastAsia" w:hAnsi="Times New Roman" w:cs="Times New Roman"/>
          <w:b/>
        </w:rPr>
        <w:t xml:space="preserve"> </w:t>
      </w:r>
      <w:r w:rsidRPr="004237CD">
        <w:rPr>
          <w:rFonts w:ascii="Times New Roman" w:eastAsiaTheme="minorEastAsia" w:hAnsi="Times New Roman" w:cs="Times New Roman"/>
        </w:rPr>
        <w:t xml:space="preserve">Janë pranuar: 4553 lëndë - kërkesa të ndryshme :   regjistrime të pronave,  hipoteka,  masa të </w:t>
      </w:r>
      <w:r w:rsidR="00C0173B" w:rsidRPr="004237CD">
        <w:rPr>
          <w:rFonts w:ascii="Times New Roman" w:eastAsiaTheme="minorEastAsia" w:hAnsi="Times New Roman" w:cs="Times New Roman"/>
        </w:rPr>
        <w:t>përkohshme</w:t>
      </w:r>
      <w:r w:rsidRPr="004237CD">
        <w:rPr>
          <w:rFonts w:ascii="Times New Roman" w:eastAsiaTheme="minorEastAsia" w:hAnsi="Times New Roman" w:cs="Times New Roman"/>
        </w:rPr>
        <w:t xml:space="preserve">, barra tatimore, oferta, </w:t>
      </w:r>
      <w:r w:rsidR="00C0173B" w:rsidRPr="004237CD">
        <w:rPr>
          <w:rFonts w:ascii="Times New Roman" w:eastAsiaTheme="minorEastAsia" w:hAnsi="Times New Roman" w:cs="Times New Roman"/>
        </w:rPr>
        <w:t>vlerësime</w:t>
      </w:r>
      <w:r w:rsidRPr="004237CD">
        <w:rPr>
          <w:rFonts w:ascii="Times New Roman" w:eastAsiaTheme="minorEastAsia" w:hAnsi="Times New Roman" w:cs="Times New Roman"/>
        </w:rPr>
        <w:t xml:space="preserve">, </w:t>
      </w:r>
      <w:r w:rsidR="00C0173B" w:rsidRPr="004237CD">
        <w:rPr>
          <w:rFonts w:ascii="Times New Roman" w:eastAsiaTheme="minorEastAsia" w:hAnsi="Times New Roman" w:cs="Times New Roman"/>
        </w:rPr>
        <w:t>kërkesa</w:t>
      </w:r>
      <w:r w:rsidRPr="004237CD">
        <w:rPr>
          <w:rFonts w:ascii="Times New Roman" w:eastAsiaTheme="minorEastAsia" w:hAnsi="Times New Roman" w:cs="Times New Roman"/>
        </w:rPr>
        <w:t xml:space="preserve"> </w:t>
      </w:r>
      <w:r w:rsidR="00C0173B"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matje, shënime për përmbaruesit privat, parcelime,  vektor,  identifikime, bashkim i ngastrave,  kor</w:t>
      </w:r>
      <w:r w:rsidR="00C0173B">
        <w:rPr>
          <w:rFonts w:ascii="Times New Roman" w:eastAsiaTheme="minorEastAsia" w:hAnsi="Times New Roman" w:cs="Times New Roman"/>
        </w:rPr>
        <w:t>r</w:t>
      </w:r>
      <w:r w:rsidRPr="004237CD">
        <w:rPr>
          <w:rFonts w:ascii="Times New Roman" w:eastAsiaTheme="minorEastAsia" w:hAnsi="Times New Roman" w:cs="Times New Roman"/>
        </w:rPr>
        <w:t>igjim</w:t>
      </w:r>
      <w:r w:rsidR="00C0173B">
        <w:rPr>
          <w:rFonts w:ascii="Times New Roman" w:eastAsiaTheme="minorEastAsia" w:hAnsi="Times New Roman" w:cs="Times New Roman"/>
        </w:rPr>
        <w:t>e</w:t>
      </w:r>
      <w:r w:rsidRPr="004237CD">
        <w:rPr>
          <w:rFonts w:ascii="Times New Roman" w:eastAsiaTheme="minorEastAsia" w:hAnsi="Times New Roman" w:cs="Times New Roman"/>
        </w:rPr>
        <w:t xml:space="preserve">,  azhurnime grafike,  rilevim të objekteve, regjistrimin e të drejtës së servitutit, modifikime te atributeve te parceles ose te pronarit  si dhe </w:t>
      </w:r>
      <w:r w:rsidR="006D5810" w:rsidRPr="004237CD">
        <w:rPr>
          <w:rFonts w:ascii="Times New Roman" w:eastAsiaTheme="minorEastAsia" w:hAnsi="Times New Roman" w:cs="Times New Roman"/>
        </w:rPr>
        <w:t>shumë</w:t>
      </w:r>
      <w:r w:rsidRPr="004237CD">
        <w:rPr>
          <w:rFonts w:ascii="Times New Roman" w:eastAsiaTheme="minorEastAsia" w:hAnsi="Times New Roman" w:cs="Times New Roman"/>
        </w:rPr>
        <w:t xml:space="preserve"> punë tjera lidhur me çështje kadastrale dhe gjeodezike. </w:t>
      </w:r>
    </w:p>
    <w:p w14:paraId="0016D2E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Krahasuar me vitin paraprak 2019, këtë vit numri i kërkesave të palëve drejtuar DGJKP-së është më i vogël  për 1679 kërkesa ose shprehur në </w:t>
      </w:r>
      <w:r w:rsidR="006D5810" w:rsidRPr="004237CD">
        <w:rPr>
          <w:rFonts w:ascii="Times New Roman" w:eastAsiaTheme="minorEastAsia" w:hAnsi="Times New Roman" w:cs="Times New Roman"/>
        </w:rPr>
        <w:t>përqindje</w:t>
      </w:r>
      <w:r w:rsidRPr="004237CD">
        <w:rPr>
          <w:rFonts w:ascii="Times New Roman" w:eastAsiaTheme="minorEastAsia" w:hAnsi="Times New Roman" w:cs="Times New Roman"/>
        </w:rPr>
        <w:t xml:space="preserve"> 23% më pak kërkesa. Këtë po e ilustrojmë në paraqitjen tabelare si më poshtë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3467"/>
        <w:gridCol w:w="2176"/>
        <w:gridCol w:w="2664"/>
      </w:tblGrid>
      <w:tr w:rsidR="004237CD" w:rsidRPr="004237CD" w14:paraId="13B5DCA2" w14:textId="77777777" w:rsidTr="008E5B79">
        <w:trPr>
          <w:trHeight w:val="167"/>
        </w:trPr>
        <w:tc>
          <w:tcPr>
            <w:tcW w:w="1053" w:type="dxa"/>
            <w:vMerge w:val="restart"/>
            <w:shd w:val="clear" w:color="auto" w:fill="auto"/>
          </w:tcPr>
          <w:p w14:paraId="06A4D237"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Nr. rend.</w:t>
            </w:r>
          </w:p>
        </w:tc>
        <w:tc>
          <w:tcPr>
            <w:tcW w:w="3467" w:type="dxa"/>
            <w:vMerge w:val="restart"/>
            <w:shd w:val="clear" w:color="auto" w:fill="auto"/>
          </w:tcPr>
          <w:p w14:paraId="7C213E9A"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Përshkrimi i aktivitetit</w:t>
            </w:r>
          </w:p>
        </w:tc>
        <w:tc>
          <w:tcPr>
            <w:tcW w:w="4840" w:type="dxa"/>
            <w:gridSpan w:val="2"/>
            <w:tcBorders>
              <w:bottom w:val="single" w:sz="6" w:space="0" w:color="auto"/>
            </w:tcBorders>
            <w:shd w:val="clear" w:color="auto" w:fill="auto"/>
          </w:tcPr>
          <w:p w14:paraId="226B9167"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Periudha e raportimit  </w:t>
            </w:r>
          </w:p>
        </w:tc>
      </w:tr>
      <w:tr w:rsidR="004237CD" w:rsidRPr="004237CD" w14:paraId="27E8061B" w14:textId="77777777" w:rsidTr="008E5B79">
        <w:trPr>
          <w:trHeight w:val="133"/>
        </w:trPr>
        <w:tc>
          <w:tcPr>
            <w:tcW w:w="1053" w:type="dxa"/>
            <w:vMerge/>
            <w:shd w:val="clear" w:color="auto" w:fill="auto"/>
          </w:tcPr>
          <w:p w14:paraId="42DDFFE1" w14:textId="77777777" w:rsidR="004237CD" w:rsidRPr="004237CD" w:rsidRDefault="004237CD" w:rsidP="004237CD">
            <w:pPr>
              <w:spacing w:after="200" w:line="276" w:lineRule="auto"/>
              <w:rPr>
                <w:rFonts w:ascii="Times New Roman" w:eastAsiaTheme="minorEastAsia" w:hAnsi="Times New Roman" w:cs="Times New Roman"/>
              </w:rPr>
            </w:pPr>
          </w:p>
        </w:tc>
        <w:tc>
          <w:tcPr>
            <w:tcW w:w="3467" w:type="dxa"/>
            <w:vMerge/>
            <w:shd w:val="clear" w:color="auto" w:fill="auto"/>
          </w:tcPr>
          <w:p w14:paraId="59AE2A16" w14:textId="77777777" w:rsidR="004237CD" w:rsidRPr="004237CD" w:rsidRDefault="004237CD" w:rsidP="004237CD">
            <w:pPr>
              <w:spacing w:after="200" w:line="276" w:lineRule="auto"/>
              <w:rPr>
                <w:rFonts w:ascii="Times New Roman" w:eastAsiaTheme="minorEastAsia" w:hAnsi="Times New Roman" w:cs="Times New Roman"/>
              </w:rPr>
            </w:pPr>
          </w:p>
        </w:tc>
        <w:tc>
          <w:tcPr>
            <w:tcW w:w="2176" w:type="dxa"/>
            <w:tcBorders>
              <w:top w:val="single" w:sz="6" w:space="0" w:color="auto"/>
            </w:tcBorders>
            <w:shd w:val="clear" w:color="auto" w:fill="auto"/>
          </w:tcPr>
          <w:p w14:paraId="0991758C"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Janar–Dhjetor 2019</w:t>
            </w:r>
          </w:p>
        </w:tc>
        <w:tc>
          <w:tcPr>
            <w:tcW w:w="2664" w:type="dxa"/>
            <w:tcBorders>
              <w:top w:val="single" w:sz="6" w:space="0" w:color="auto"/>
            </w:tcBorders>
            <w:shd w:val="clear" w:color="auto" w:fill="auto"/>
          </w:tcPr>
          <w:p w14:paraId="2C573063"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Janar –Dhjetor 2020</w:t>
            </w:r>
          </w:p>
        </w:tc>
      </w:tr>
      <w:tr w:rsidR="004237CD" w:rsidRPr="004237CD" w14:paraId="319D09CF" w14:textId="77777777" w:rsidTr="008E5B79">
        <w:tc>
          <w:tcPr>
            <w:tcW w:w="1053" w:type="dxa"/>
            <w:shd w:val="clear" w:color="auto" w:fill="auto"/>
          </w:tcPr>
          <w:p w14:paraId="0B3EFFDF" w14:textId="77777777" w:rsidR="004237CD" w:rsidRPr="004237CD" w:rsidRDefault="004237CD" w:rsidP="004237CD">
            <w:pPr>
              <w:numPr>
                <w:ilvl w:val="0"/>
                <w:numId w:val="17"/>
              </w:numPr>
              <w:spacing w:after="200" w:line="276" w:lineRule="auto"/>
              <w:rPr>
                <w:rFonts w:ascii="Times New Roman" w:eastAsiaTheme="minorEastAsia" w:hAnsi="Times New Roman" w:cs="Times New Roman"/>
              </w:rPr>
            </w:pPr>
          </w:p>
        </w:tc>
        <w:tc>
          <w:tcPr>
            <w:tcW w:w="3467" w:type="dxa"/>
            <w:shd w:val="clear" w:color="auto" w:fill="auto"/>
          </w:tcPr>
          <w:p w14:paraId="0AEABB1F"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Lëndët e pranuara përmes QSHQ</w:t>
            </w:r>
          </w:p>
        </w:tc>
        <w:tc>
          <w:tcPr>
            <w:tcW w:w="2176" w:type="dxa"/>
            <w:shd w:val="clear" w:color="auto" w:fill="auto"/>
          </w:tcPr>
          <w:p w14:paraId="6A195513"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6232 lëndë </w:t>
            </w:r>
          </w:p>
        </w:tc>
        <w:tc>
          <w:tcPr>
            <w:tcW w:w="2664" w:type="dxa"/>
            <w:shd w:val="clear" w:color="auto" w:fill="auto"/>
          </w:tcPr>
          <w:p w14:paraId="68E1984F"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4553 lëndë </w:t>
            </w:r>
          </w:p>
        </w:tc>
      </w:tr>
    </w:tbl>
    <w:p w14:paraId="708E0E62" w14:textId="77777777" w:rsidR="004237CD" w:rsidRPr="004237CD" w:rsidRDefault="004237CD" w:rsidP="001C49B6">
      <w:pPr>
        <w:spacing w:after="0" w:line="276" w:lineRule="auto"/>
        <w:jc w:val="both"/>
        <w:rPr>
          <w:rFonts w:ascii="Times New Roman" w:eastAsiaTheme="minorEastAsia" w:hAnsi="Times New Roman" w:cs="Times New Roman"/>
          <w:b/>
        </w:rPr>
      </w:pPr>
    </w:p>
    <w:p w14:paraId="14CAAAAF" w14:textId="77777777" w:rsidR="004237CD" w:rsidRPr="001C49B6" w:rsidRDefault="004237CD" w:rsidP="00461758">
      <w:pPr>
        <w:pStyle w:val="ListParagraph"/>
        <w:numPr>
          <w:ilvl w:val="0"/>
          <w:numId w:val="17"/>
        </w:numPr>
        <w:spacing w:after="200" w:line="276" w:lineRule="auto"/>
        <w:ind w:left="360"/>
        <w:jc w:val="both"/>
        <w:rPr>
          <w:rFonts w:eastAsiaTheme="minorEastAsia"/>
        </w:rPr>
      </w:pPr>
      <w:r w:rsidRPr="001C49B6">
        <w:rPr>
          <w:rFonts w:eastAsiaTheme="minorEastAsia"/>
          <w:u w:val="single"/>
        </w:rPr>
        <w:t>Janë kryer: 4478  lëndë</w:t>
      </w:r>
      <w:r w:rsidRPr="001C49B6">
        <w:rPr>
          <w:rFonts w:eastAsiaTheme="minorEastAsia"/>
        </w:rPr>
        <w:t>.</w:t>
      </w:r>
      <w:r w:rsidR="006D5810" w:rsidRPr="001C49B6">
        <w:rPr>
          <w:rFonts w:eastAsiaTheme="minorEastAsia"/>
        </w:rPr>
        <w:t xml:space="preserve"> </w:t>
      </w:r>
      <w:r w:rsidRPr="001C49B6">
        <w:rPr>
          <w:rFonts w:eastAsiaTheme="minorEastAsia"/>
        </w:rPr>
        <w:t xml:space="preserve">Të gjitha lëndët janë kthyer dhe përmbyllur </w:t>
      </w:r>
      <w:r w:rsidR="00855E91">
        <w:rPr>
          <w:rFonts w:eastAsiaTheme="minorEastAsia"/>
        </w:rPr>
        <w:t>k</w:t>
      </w:r>
      <w:r w:rsidRPr="001C49B6">
        <w:rPr>
          <w:rFonts w:eastAsiaTheme="minorEastAsia"/>
        </w:rPr>
        <w:t xml:space="preserve">rahasuar me periudhën e </w:t>
      </w:r>
      <w:r w:rsidR="00916A1C" w:rsidRPr="001C49B6">
        <w:rPr>
          <w:rFonts w:eastAsiaTheme="minorEastAsia"/>
        </w:rPr>
        <w:t>njëjtë</w:t>
      </w:r>
      <w:r w:rsidRPr="001C49B6">
        <w:rPr>
          <w:rFonts w:eastAsiaTheme="minorEastAsia"/>
        </w:rPr>
        <w:t xml:space="preserve"> të vitit paraprak, sivjet janë kryer 1625 lëndë më pak ose e shprehur në përqindje 26.60 % më pak lëndë të kryera. Këtë po e ilustrojmë në paraqitjen tabelare si më poshtë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469"/>
        <w:gridCol w:w="2176"/>
        <w:gridCol w:w="2772"/>
      </w:tblGrid>
      <w:tr w:rsidR="004237CD" w:rsidRPr="004237CD" w14:paraId="44117281" w14:textId="77777777" w:rsidTr="001C49B6">
        <w:trPr>
          <w:trHeight w:val="167"/>
        </w:trPr>
        <w:tc>
          <w:tcPr>
            <w:tcW w:w="1051" w:type="dxa"/>
            <w:vMerge w:val="restart"/>
            <w:shd w:val="clear" w:color="auto" w:fill="auto"/>
          </w:tcPr>
          <w:p w14:paraId="3E02B066"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Nr. rend.</w:t>
            </w:r>
          </w:p>
        </w:tc>
        <w:tc>
          <w:tcPr>
            <w:tcW w:w="3469" w:type="dxa"/>
            <w:vMerge w:val="restart"/>
            <w:shd w:val="clear" w:color="auto" w:fill="auto"/>
          </w:tcPr>
          <w:p w14:paraId="08361512"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Përshkrimi i aktivitetit</w:t>
            </w:r>
          </w:p>
        </w:tc>
        <w:tc>
          <w:tcPr>
            <w:tcW w:w="4948" w:type="dxa"/>
            <w:gridSpan w:val="2"/>
            <w:tcBorders>
              <w:bottom w:val="single" w:sz="6" w:space="0" w:color="auto"/>
            </w:tcBorders>
            <w:shd w:val="clear" w:color="auto" w:fill="auto"/>
          </w:tcPr>
          <w:p w14:paraId="1DD3091D"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Periudha e raportimit  </w:t>
            </w:r>
          </w:p>
        </w:tc>
      </w:tr>
      <w:tr w:rsidR="004237CD" w:rsidRPr="004237CD" w14:paraId="567AFBF6" w14:textId="77777777" w:rsidTr="001C49B6">
        <w:trPr>
          <w:trHeight w:val="133"/>
        </w:trPr>
        <w:tc>
          <w:tcPr>
            <w:tcW w:w="1051" w:type="dxa"/>
            <w:vMerge/>
            <w:shd w:val="clear" w:color="auto" w:fill="auto"/>
          </w:tcPr>
          <w:p w14:paraId="6C6297F3" w14:textId="77777777" w:rsidR="004237CD" w:rsidRPr="004237CD" w:rsidRDefault="004237CD" w:rsidP="004237CD">
            <w:pPr>
              <w:spacing w:after="200" w:line="276" w:lineRule="auto"/>
              <w:rPr>
                <w:rFonts w:ascii="Times New Roman" w:eastAsiaTheme="minorEastAsia" w:hAnsi="Times New Roman" w:cs="Times New Roman"/>
              </w:rPr>
            </w:pPr>
          </w:p>
        </w:tc>
        <w:tc>
          <w:tcPr>
            <w:tcW w:w="3469" w:type="dxa"/>
            <w:vMerge/>
            <w:shd w:val="clear" w:color="auto" w:fill="auto"/>
          </w:tcPr>
          <w:p w14:paraId="1D6C445C" w14:textId="77777777" w:rsidR="004237CD" w:rsidRPr="004237CD" w:rsidRDefault="004237CD" w:rsidP="004237CD">
            <w:pPr>
              <w:spacing w:after="200" w:line="276" w:lineRule="auto"/>
              <w:rPr>
                <w:rFonts w:ascii="Times New Roman" w:eastAsiaTheme="minorEastAsia" w:hAnsi="Times New Roman" w:cs="Times New Roman"/>
              </w:rPr>
            </w:pPr>
          </w:p>
        </w:tc>
        <w:tc>
          <w:tcPr>
            <w:tcW w:w="2176" w:type="dxa"/>
            <w:tcBorders>
              <w:top w:val="single" w:sz="6" w:space="0" w:color="auto"/>
            </w:tcBorders>
            <w:shd w:val="clear" w:color="auto" w:fill="auto"/>
          </w:tcPr>
          <w:p w14:paraId="5D87334B"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Janar–Dhjetor 2019</w:t>
            </w:r>
          </w:p>
        </w:tc>
        <w:tc>
          <w:tcPr>
            <w:tcW w:w="2772" w:type="dxa"/>
            <w:tcBorders>
              <w:top w:val="single" w:sz="6" w:space="0" w:color="auto"/>
            </w:tcBorders>
            <w:shd w:val="clear" w:color="auto" w:fill="auto"/>
          </w:tcPr>
          <w:p w14:paraId="26C7B517"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Janar –Dhjetor 2020</w:t>
            </w:r>
          </w:p>
        </w:tc>
      </w:tr>
      <w:tr w:rsidR="004237CD" w:rsidRPr="004237CD" w14:paraId="6913C7CF" w14:textId="77777777" w:rsidTr="001C49B6">
        <w:tc>
          <w:tcPr>
            <w:tcW w:w="1051" w:type="dxa"/>
            <w:shd w:val="clear" w:color="auto" w:fill="auto"/>
          </w:tcPr>
          <w:p w14:paraId="4720E695" w14:textId="77777777" w:rsidR="004237CD" w:rsidRPr="004237CD" w:rsidRDefault="004237CD" w:rsidP="004237CD">
            <w:pPr>
              <w:numPr>
                <w:ilvl w:val="0"/>
                <w:numId w:val="18"/>
              </w:numPr>
              <w:spacing w:after="200" w:line="276" w:lineRule="auto"/>
              <w:rPr>
                <w:rFonts w:ascii="Times New Roman" w:eastAsiaTheme="minorEastAsia" w:hAnsi="Times New Roman" w:cs="Times New Roman"/>
              </w:rPr>
            </w:pPr>
          </w:p>
        </w:tc>
        <w:tc>
          <w:tcPr>
            <w:tcW w:w="3469" w:type="dxa"/>
            <w:shd w:val="clear" w:color="auto" w:fill="auto"/>
          </w:tcPr>
          <w:p w14:paraId="543AB047"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Lëndët e kthyera </w:t>
            </w:r>
          </w:p>
        </w:tc>
        <w:tc>
          <w:tcPr>
            <w:tcW w:w="2176" w:type="dxa"/>
            <w:shd w:val="clear" w:color="auto" w:fill="auto"/>
          </w:tcPr>
          <w:p w14:paraId="6A897EF0"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6103 lëndë </w:t>
            </w:r>
          </w:p>
        </w:tc>
        <w:tc>
          <w:tcPr>
            <w:tcW w:w="2772" w:type="dxa"/>
            <w:shd w:val="clear" w:color="auto" w:fill="auto"/>
          </w:tcPr>
          <w:p w14:paraId="37D7B3A6" w14:textId="77777777" w:rsidR="004237CD" w:rsidRPr="001C49B6" w:rsidRDefault="004237CD" w:rsidP="001C49B6">
            <w:pPr>
              <w:pStyle w:val="ListParagraph"/>
              <w:numPr>
                <w:ilvl w:val="0"/>
                <w:numId w:val="62"/>
              </w:numPr>
              <w:spacing w:after="200" w:line="276" w:lineRule="auto"/>
              <w:rPr>
                <w:rFonts w:eastAsiaTheme="minorEastAsia"/>
              </w:rPr>
            </w:pPr>
            <w:r w:rsidRPr="001C49B6">
              <w:rPr>
                <w:rFonts w:eastAsiaTheme="minorEastAsia"/>
              </w:rPr>
              <w:t xml:space="preserve">dë </w:t>
            </w:r>
          </w:p>
        </w:tc>
      </w:tr>
    </w:tbl>
    <w:p w14:paraId="36E54E9B" w14:textId="77777777" w:rsidR="004237CD" w:rsidRPr="004237CD" w:rsidRDefault="004237CD" w:rsidP="001C49B6">
      <w:pPr>
        <w:spacing w:after="0" w:line="276" w:lineRule="auto"/>
        <w:jc w:val="both"/>
        <w:rPr>
          <w:rFonts w:ascii="Times New Roman" w:eastAsiaTheme="minorEastAsia" w:hAnsi="Times New Roman" w:cs="Times New Roman"/>
        </w:rPr>
      </w:pPr>
    </w:p>
    <w:p w14:paraId="16055432" w14:textId="77777777" w:rsidR="004237CD" w:rsidRPr="001C49B6" w:rsidRDefault="004237CD" w:rsidP="00461758">
      <w:pPr>
        <w:pStyle w:val="ListParagraph"/>
        <w:numPr>
          <w:ilvl w:val="0"/>
          <w:numId w:val="17"/>
        </w:numPr>
        <w:spacing w:after="200" w:line="276" w:lineRule="auto"/>
        <w:ind w:left="360"/>
        <w:jc w:val="both"/>
        <w:rPr>
          <w:rFonts w:eastAsiaTheme="minorEastAsia"/>
        </w:rPr>
      </w:pPr>
      <w:r w:rsidRPr="001C49B6">
        <w:rPr>
          <w:rFonts w:eastAsiaTheme="minorEastAsia"/>
          <w:u w:val="single"/>
        </w:rPr>
        <w:t xml:space="preserve">Në procedurë janë:  </w:t>
      </w:r>
      <w:r w:rsidRPr="001C49B6">
        <w:rPr>
          <w:rFonts w:eastAsiaTheme="minorEastAsia"/>
          <w:b/>
          <w:u w:val="single"/>
        </w:rPr>
        <w:t>75</w:t>
      </w:r>
      <w:r w:rsidRPr="001C49B6">
        <w:rPr>
          <w:rFonts w:eastAsiaTheme="minorEastAsia"/>
          <w:u w:val="single"/>
        </w:rPr>
        <w:t xml:space="preserve"> lëndë. </w:t>
      </w:r>
      <w:r w:rsidRPr="001C49B6">
        <w:rPr>
          <w:rFonts w:eastAsiaTheme="minorEastAsia"/>
        </w:rPr>
        <w:t xml:space="preserve">Krahasuar me periudhën e </w:t>
      </w:r>
      <w:r w:rsidR="00FE0641" w:rsidRPr="001C49B6">
        <w:rPr>
          <w:rFonts w:eastAsiaTheme="minorEastAsia"/>
        </w:rPr>
        <w:t>njëjtë</w:t>
      </w:r>
      <w:r w:rsidRPr="001C49B6">
        <w:rPr>
          <w:rFonts w:eastAsiaTheme="minorEastAsia"/>
        </w:rPr>
        <w:t xml:space="preserve"> të vitit paraprak, këtë vit kemi në procedurë më pak lëndë  apo shprehur në përqindje 42 % më pakë lëndë të pakryera (në procedurë).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3536"/>
        <w:gridCol w:w="2214"/>
        <w:gridCol w:w="2652"/>
      </w:tblGrid>
      <w:tr w:rsidR="004237CD" w:rsidRPr="004237CD" w14:paraId="1A1EC29C" w14:textId="77777777" w:rsidTr="001C49B6">
        <w:trPr>
          <w:trHeight w:val="167"/>
        </w:trPr>
        <w:tc>
          <w:tcPr>
            <w:tcW w:w="1066" w:type="dxa"/>
            <w:vMerge w:val="restart"/>
            <w:shd w:val="clear" w:color="auto" w:fill="auto"/>
          </w:tcPr>
          <w:p w14:paraId="657BCB5E"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Nr. rend.</w:t>
            </w:r>
          </w:p>
        </w:tc>
        <w:tc>
          <w:tcPr>
            <w:tcW w:w="3536" w:type="dxa"/>
            <w:vMerge w:val="restart"/>
            <w:shd w:val="clear" w:color="auto" w:fill="auto"/>
          </w:tcPr>
          <w:p w14:paraId="5935C0BF"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Përshkrimi i aktivitetit</w:t>
            </w:r>
          </w:p>
        </w:tc>
        <w:tc>
          <w:tcPr>
            <w:tcW w:w="4866" w:type="dxa"/>
            <w:gridSpan w:val="2"/>
            <w:tcBorders>
              <w:bottom w:val="single" w:sz="6" w:space="0" w:color="auto"/>
            </w:tcBorders>
            <w:shd w:val="clear" w:color="auto" w:fill="auto"/>
          </w:tcPr>
          <w:p w14:paraId="7E3032EE"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Periudha e raportimit  </w:t>
            </w:r>
          </w:p>
        </w:tc>
      </w:tr>
      <w:tr w:rsidR="004237CD" w:rsidRPr="004237CD" w14:paraId="4A9C60AC" w14:textId="77777777" w:rsidTr="001C49B6">
        <w:trPr>
          <w:trHeight w:val="133"/>
        </w:trPr>
        <w:tc>
          <w:tcPr>
            <w:tcW w:w="1066" w:type="dxa"/>
            <w:vMerge/>
            <w:shd w:val="clear" w:color="auto" w:fill="auto"/>
          </w:tcPr>
          <w:p w14:paraId="291C8EC0" w14:textId="77777777" w:rsidR="004237CD" w:rsidRPr="004237CD" w:rsidRDefault="004237CD" w:rsidP="004237CD">
            <w:pPr>
              <w:spacing w:after="200" w:line="276" w:lineRule="auto"/>
              <w:rPr>
                <w:rFonts w:ascii="Times New Roman" w:eastAsiaTheme="minorEastAsia" w:hAnsi="Times New Roman" w:cs="Times New Roman"/>
              </w:rPr>
            </w:pPr>
          </w:p>
        </w:tc>
        <w:tc>
          <w:tcPr>
            <w:tcW w:w="3536" w:type="dxa"/>
            <w:vMerge/>
            <w:shd w:val="clear" w:color="auto" w:fill="auto"/>
          </w:tcPr>
          <w:p w14:paraId="479D1871" w14:textId="77777777" w:rsidR="004237CD" w:rsidRPr="004237CD" w:rsidRDefault="004237CD" w:rsidP="004237CD">
            <w:pPr>
              <w:spacing w:after="200" w:line="276" w:lineRule="auto"/>
              <w:rPr>
                <w:rFonts w:ascii="Times New Roman" w:eastAsiaTheme="minorEastAsia" w:hAnsi="Times New Roman" w:cs="Times New Roman"/>
              </w:rPr>
            </w:pPr>
          </w:p>
        </w:tc>
        <w:tc>
          <w:tcPr>
            <w:tcW w:w="2214" w:type="dxa"/>
            <w:tcBorders>
              <w:top w:val="single" w:sz="6" w:space="0" w:color="auto"/>
            </w:tcBorders>
            <w:shd w:val="clear" w:color="auto" w:fill="auto"/>
          </w:tcPr>
          <w:p w14:paraId="70BF85D5"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Janar–Dhjetor 2019</w:t>
            </w:r>
          </w:p>
        </w:tc>
        <w:tc>
          <w:tcPr>
            <w:tcW w:w="2652" w:type="dxa"/>
            <w:tcBorders>
              <w:top w:val="single" w:sz="6" w:space="0" w:color="auto"/>
            </w:tcBorders>
            <w:shd w:val="clear" w:color="auto" w:fill="auto"/>
          </w:tcPr>
          <w:p w14:paraId="7E7E33F6"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Janar –Dhjetor 2020</w:t>
            </w:r>
          </w:p>
        </w:tc>
      </w:tr>
      <w:tr w:rsidR="004237CD" w:rsidRPr="004237CD" w14:paraId="65A45C55" w14:textId="77777777" w:rsidTr="001C49B6">
        <w:tc>
          <w:tcPr>
            <w:tcW w:w="1066" w:type="dxa"/>
            <w:shd w:val="clear" w:color="auto" w:fill="auto"/>
          </w:tcPr>
          <w:p w14:paraId="6C358D82" w14:textId="77777777" w:rsidR="004237CD" w:rsidRPr="004237CD" w:rsidRDefault="004237CD" w:rsidP="004237CD">
            <w:pPr>
              <w:numPr>
                <w:ilvl w:val="0"/>
                <w:numId w:val="19"/>
              </w:numPr>
              <w:spacing w:after="200" w:line="276" w:lineRule="auto"/>
              <w:rPr>
                <w:rFonts w:ascii="Times New Roman" w:eastAsiaTheme="minorEastAsia" w:hAnsi="Times New Roman" w:cs="Times New Roman"/>
              </w:rPr>
            </w:pPr>
          </w:p>
        </w:tc>
        <w:tc>
          <w:tcPr>
            <w:tcW w:w="3536" w:type="dxa"/>
            <w:shd w:val="clear" w:color="auto" w:fill="auto"/>
          </w:tcPr>
          <w:p w14:paraId="5D82AB10"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Lëndët në procedurë </w:t>
            </w:r>
          </w:p>
        </w:tc>
        <w:tc>
          <w:tcPr>
            <w:tcW w:w="2214" w:type="dxa"/>
            <w:shd w:val="clear" w:color="auto" w:fill="auto"/>
          </w:tcPr>
          <w:p w14:paraId="78E961F2"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129 lëndë</w:t>
            </w:r>
          </w:p>
        </w:tc>
        <w:tc>
          <w:tcPr>
            <w:tcW w:w="2652" w:type="dxa"/>
            <w:shd w:val="clear" w:color="auto" w:fill="auto"/>
          </w:tcPr>
          <w:p w14:paraId="2C5F78A7"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75 lëndë </w:t>
            </w:r>
          </w:p>
        </w:tc>
      </w:tr>
    </w:tbl>
    <w:p w14:paraId="6D771586" w14:textId="77777777" w:rsidR="004237CD" w:rsidRPr="004237CD" w:rsidRDefault="004237CD" w:rsidP="004237CD">
      <w:pPr>
        <w:spacing w:after="200" w:line="276" w:lineRule="auto"/>
        <w:rPr>
          <w:rFonts w:ascii="Times New Roman" w:eastAsiaTheme="minorEastAsia" w:hAnsi="Times New Roman" w:cs="Times New Roman"/>
          <w:sz w:val="6"/>
          <w:u w:val="single"/>
        </w:rPr>
      </w:pPr>
    </w:p>
    <w:p w14:paraId="0C819E0F" w14:textId="77777777" w:rsidR="004237CD" w:rsidRPr="004237CD" w:rsidRDefault="001C49B6" w:rsidP="00461758">
      <w:pPr>
        <w:spacing w:after="200" w:line="276" w:lineRule="auto"/>
        <w:ind w:left="270" w:hanging="720"/>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 xml:space="preserve">4. </w:t>
      </w: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 xml:space="preserve">Produktet e gatshme : </w:t>
      </w:r>
    </w:p>
    <w:p w14:paraId="639959F9" w14:textId="77777777" w:rsidR="004237CD" w:rsidRPr="004237CD" w:rsidRDefault="004237CD" w:rsidP="00461758">
      <w:pPr>
        <w:numPr>
          <w:ilvl w:val="0"/>
          <w:numId w:val="16"/>
        </w:numPr>
        <w:spacing w:after="0" w:line="276" w:lineRule="auto"/>
        <w:ind w:left="270" w:hanging="270"/>
        <w:rPr>
          <w:rFonts w:ascii="Times New Roman" w:eastAsiaTheme="minorEastAsia" w:hAnsi="Times New Roman" w:cs="Times New Roman"/>
        </w:rPr>
      </w:pPr>
      <w:r w:rsidRPr="004237CD">
        <w:rPr>
          <w:rFonts w:ascii="Times New Roman" w:eastAsiaTheme="minorEastAsia" w:hAnsi="Times New Roman" w:cs="Times New Roman"/>
        </w:rPr>
        <w:t>Janë lëshuar 13079 Certifikata të pronës</w:t>
      </w:r>
    </w:p>
    <w:p w14:paraId="0D1D8BF6" w14:textId="77777777" w:rsidR="004237CD" w:rsidRPr="004237CD" w:rsidRDefault="004237CD" w:rsidP="00461758">
      <w:pPr>
        <w:numPr>
          <w:ilvl w:val="0"/>
          <w:numId w:val="16"/>
        </w:numPr>
        <w:spacing w:after="0" w:line="276" w:lineRule="auto"/>
        <w:ind w:left="270" w:hanging="270"/>
        <w:rPr>
          <w:rFonts w:ascii="Times New Roman" w:eastAsiaTheme="minorEastAsia" w:hAnsi="Times New Roman" w:cs="Times New Roman"/>
        </w:rPr>
      </w:pPr>
      <w:r w:rsidRPr="004237CD">
        <w:rPr>
          <w:rFonts w:ascii="Times New Roman" w:eastAsiaTheme="minorEastAsia" w:hAnsi="Times New Roman" w:cs="Times New Roman"/>
        </w:rPr>
        <w:t>Janë lëshuar 1498 Certifikata të gjendjes ekonomike</w:t>
      </w:r>
    </w:p>
    <w:p w14:paraId="418F226D" w14:textId="77777777" w:rsidR="004237CD" w:rsidRPr="004237CD" w:rsidRDefault="004237CD" w:rsidP="00461758">
      <w:pPr>
        <w:numPr>
          <w:ilvl w:val="0"/>
          <w:numId w:val="16"/>
        </w:numPr>
        <w:spacing w:after="0" w:line="276" w:lineRule="auto"/>
        <w:ind w:left="270" w:hanging="270"/>
        <w:rPr>
          <w:rFonts w:ascii="Times New Roman" w:eastAsiaTheme="minorEastAsia" w:hAnsi="Times New Roman" w:cs="Times New Roman"/>
        </w:rPr>
      </w:pPr>
      <w:r w:rsidRPr="004237CD">
        <w:rPr>
          <w:rFonts w:ascii="Times New Roman" w:eastAsiaTheme="minorEastAsia" w:hAnsi="Times New Roman" w:cs="Times New Roman"/>
        </w:rPr>
        <w:t>Janë lëshuar 1915  Kopje Plani</w:t>
      </w:r>
    </w:p>
    <w:p w14:paraId="2B288312"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Gjithsej produkte të gatshme :  16492 kopje </w:t>
      </w:r>
    </w:p>
    <w:p w14:paraId="4C390A5A" w14:textId="77777777" w:rsidR="001C49B6"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Krahasuar me periudhën e nj</w:t>
      </w:r>
      <w:r w:rsidR="00F12DD0">
        <w:rPr>
          <w:rFonts w:ascii="Times New Roman" w:eastAsiaTheme="minorEastAsia" w:hAnsi="Times New Roman" w:cs="Times New Roman"/>
        </w:rPr>
        <w:t>ë</w:t>
      </w:r>
      <w:r w:rsidRPr="004237CD">
        <w:rPr>
          <w:rFonts w:ascii="Times New Roman" w:eastAsiaTheme="minorEastAsia" w:hAnsi="Times New Roman" w:cs="Times New Roman"/>
        </w:rPr>
        <w:t>jt</w:t>
      </w:r>
      <w:r w:rsidR="00F12DD0">
        <w:rPr>
          <w:rFonts w:ascii="Times New Roman" w:eastAsiaTheme="minorEastAsia" w:hAnsi="Times New Roman" w:cs="Times New Roman"/>
        </w:rPr>
        <w:t>ës</w:t>
      </w:r>
      <w:r w:rsidRPr="004237CD">
        <w:rPr>
          <w:rFonts w:ascii="Times New Roman" w:eastAsiaTheme="minorEastAsia" w:hAnsi="Times New Roman" w:cs="Times New Roman"/>
        </w:rPr>
        <w:t xml:space="preserve"> të vitit paraprak, edhe këtu kemi rën</w:t>
      </w:r>
      <w:r w:rsidR="00F12DD0">
        <w:rPr>
          <w:rFonts w:ascii="Times New Roman" w:eastAsiaTheme="minorEastAsia" w:hAnsi="Times New Roman" w:cs="Times New Roman"/>
        </w:rPr>
        <w:t>i</w:t>
      </w:r>
      <w:r w:rsidRPr="004237CD">
        <w:rPr>
          <w:rFonts w:ascii="Times New Roman" w:eastAsiaTheme="minorEastAsia" w:hAnsi="Times New Roman" w:cs="Times New Roman"/>
        </w:rPr>
        <w:t xml:space="preserve">e të ofrimit të këtyre shërbimeve për 12 %.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624"/>
        <w:gridCol w:w="2214"/>
        <w:gridCol w:w="2456"/>
      </w:tblGrid>
      <w:tr w:rsidR="004237CD" w:rsidRPr="004237CD" w14:paraId="66FD3AA5" w14:textId="77777777" w:rsidTr="00322604">
        <w:trPr>
          <w:trHeight w:val="167"/>
        </w:trPr>
        <w:tc>
          <w:tcPr>
            <w:tcW w:w="1156" w:type="dxa"/>
            <w:vMerge w:val="restart"/>
            <w:shd w:val="clear" w:color="auto" w:fill="auto"/>
          </w:tcPr>
          <w:p w14:paraId="434EFD1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Nr. rend.</w:t>
            </w:r>
          </w:p>
        </w:tc>
        <w:tc>
          <w:tcPr>
            <w:tcW w:w="3624" w:type="dxa"/>
            <w:vMerge w:val="restart"/>
            <w:shd w:val="clear" w:color="auto" w:fill="auto"/>
          </w:tcPr>
          <w:p w14:paraId="4850C98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Përshkrimi i aktivitetit</w:t>
            </w:r>
          </w:p>
        </w:tc>
        <w:tc>
          <w:tcPr>
            <w:tcW w:w="4670" w:type="dxa"/>
            <w:gridSpan w:val="2"/>
            <w:tcBorders>
              <w:bottom w:val="single" w:sz="6" w:space="0" w:color="auto"/>
            </w:tcBorders>
            <w:shd w:val="clear" w:color="auto" w:fill="auto"/>
          </w:tcPr>
          <w:p w14:paraId="5E5110C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Periudha e raportimit  </w:t>
            </w:r>
          </w:p>
        </w:tc>
      </w:tr>
      <w:tr w:rsidR="004237CD" w:rsidRPr="004237CD" w14:paraId="312C6C41" w14:textId="77777777" w:rsidTr="00322604">
        <w:trPr>
          <w:trHeight w:val="133"/>
        </w:trPr>
        <w:tc>
          <w:tcPr>
            <w:tcW w:w="1156" w:type="dxa"/>
            <w:vMerge/>
            <w:shd w:val="clear" w:color="auto" w:fill="auto"/>
          </w:tcPr>
          <w:p w14:paraId="1BBFA70F" w14:textId="77777777" w:rsidR="004237CD" w:rsidRPr="004237CD" w:rsidRDefault="004237CD" w:rsidP="004237CD">
            <w:pPr>
              <w:spacing w:after="0" w:line="276" w:lineRule="auto"/>
              <w:rPr>
                <w:rFonts w:ascii="Times New Roman" w:eastAsiaTheme="minorEastAsia" w:hAnsi="Times New Roman" w:cs="Times New Roman"/>
              </w:rPr>
            </w:pPr>
          </w:p>
        </w:tc>
        <w:tc>
          <w:tcPr>
            <w:tcW w:w="3624" w:type="dxa"/>
            <w:vMerge/>
            <w:shd w:val="clear" w:color="auto" w:fill="auto"/>
          </w:tcPr>
          <w:p w14:paraId="22789922" w14:textId="77777777" w:rsidR="004237CD" w:rsidRPr="004237CD" w:rsidRDefault="004237CD" w:rsidP="004237CD">
            <w:pPr>
              <w:spacing w:after="0" w:line="276" w:lineRule="auto"/>
              <w:rPr>
                <w:rFonts w:ascii="Times New Roman" w:eastAsiaTheme="minorEastAsia" w:hAnsi="Times New Roman" w:cs="Times New Roman"/>
              </w:rPr>
            </w:pPr>
          </w:p>
        </w:tc>
        <w:tc>
          <w:tcPr>
            <w:tcW w:w="2214" w:type="dxa"/>
            <w:tcBorders>
              <w:top w:val="single" w:sz="6" w:space="0" w:color="auto"/>
            </w:tcBorders>
            <w:shd w:val="clear" w:color="auto" w:fill="auto"/>
          </w:tcPr>
          <w:p w14:paraId="0797670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Janar–Dhjetor 2019</w:t>
            </w:r>
          </w:p>
        </w:tc>
        <w:tc>
          <w:tcPr>
            <w:tcW w:w="2456" w:type="dxa"/>
            <w:tcBorders>
              <w:top w:val="single" w:sz="6" w:space="0" w:color="auto"/>
            </w:tcBorders>
            <w:shd w:val="clear" w:color="auto" w:fill="auto"/>
          </w:tcPr>
          <w:p w14:paraId="56590BF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Janar –Dhjetor 2020</w:t>
            </w:r>
          </w:p>
        </w:tc>
      </w:tr>
      <w:tr w:rsidR="004237CD" w:rsidRPr="004237CD" w14:paraId="64519B6A" w14:textId="77777777" w:rsidTr="00322604">
        <w:tc>
          <w:tcPr>
            <w:tcW w:w="1156" w:type="dxa"/>
            <w:shd w:val="clear" w:color="auto" w:fill="auto"/>
          </w:tcPr>
          <w:p w14:paraId="1041C093" w14:textId="77777777" w:rsidR="004237CD" w:rsidRPr="004237CD" w:rsidRDefault="004237CD" w:rsidP="004237CD">
            <w:pPr>
              <w:numPr>
                <w:ilvl w:val="0"/>
                <w:numId w:val="20"/>
              </w:numPr>
              <w:spacing w:after="0" w:line="276" w:lineRule="auto"/>
              <w:rPr>
                <w:rFonts w:ascii="Times New Roman" w:eastAsiaTheme="minorEastAsia" w:hAnsi="Times New Roman" w:cs="Times New Roman"/>
              </w:rPr>
            </w:pPr>
          </w:p>
        </w:tc>
        <w:tc>
          <w:tcPr>
            <w:tcW w:w="3624" w:type="dxa"/>
            <w:shd w:val="clear" w:color="auto" w:fill="auto"/>
          </w:tcPr>
          <w:p w14:paraId="45857B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Certifikata të pronës </w:t>
            </w:r>
          </w:p>
        </w:tc>
        <w:tc>
          <w:tcPr>
            <w:tcW w:w="2214" w:type="dxa"/>
            <w:shd w:val="clear" w:color="auto" w:fill="auto"/>
          </w:tcPr>
          <w:p w14:paraId="2CDBFA8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14068 </w:t>
            </w:r>
          </w:p>
        </w:tc>
        <w:tc>
          <w:tcPr>
            <w:tcW w:w="2456" w:type="dxa"/>
            <w:shd w:val="clear" w:color="auto" w:fill="auto"/>
          </w:tcPr>
          <w:p w14:paraId="0E2609C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13079 </w:t>
            </w:r>
          </w:p>
        </w:tc>
      </w:tr>
      <w:tr w:rsidR="004237CD" w:rsidRPr="004237CD" w14:paraId="686E2C83" w14:textId="77777777" w:rsidTr="00322604">
        <w:tc>
          <w:tcPr>
            <w:tcW w:w="1156" w:type="dxa"/>
            <w:shd w:val="clear" w:color="auto" w:fill="auto"/>
          </w:tcPr>
          <w:p w14:paraId="29C40AF9" w14:textId="77777777" w:rsidR="004237CD" w:rsidRPr="004237CD" w:rsidRDefault="004237CD" w:rsidP="004237CD">
            <w:pPr>
              <w:numPr>
                <w:ilvl w:val="0"/>
                <w:numId w:val="20"/>
              </w:numPr>
              <w:spacing w:after="0" w:line="276" w:lineRule="auto"/>
              <w:rPr>
                <w:rFonts w:ascii="Times New Roman" w:eastAsiaTheme="minorEastAsia" w:hAnsi="Times New Roman" w:cs="Times New Roman"/>
              </w:rPr>
            </w:pPr>
          </w:p>
        </w:tc>
        <w:tc>
          <w:tcPr>
            <w:tcW w:w="3624" w:type="dxa"/>
            <w:shd w:val="clear" w:color="auto" w:fill="auto"/>
          </w:tcPr>
          <w:p w14:paraId="60E5C7A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Certifikata të gjendjes ekonomike</w:t>
            </w:r>
          </w:p>
        </w:tc>
        <w:tc>
          <w:tcPr>
            <w:tcW w:w="2214" w:type="dxa"/>
            <w:shd w:val="clear" w:color="auto" w:fill="auto"/>
          </w:tcPr>
          <w:p w14:paraId="6A2919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1991</w:t>
            </w:r>
          </w:p>
        </w:tc>
        <w:tc>
          <w:tcPr>
            <w:tcW w:w="2456" w:type="dxa"/>
            <w:shd w:val="clear" w:color="auto" w:fill="auto"/>
          </w:tcPr>
          <w:p w14:paraId="45BC6B5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1498</w:t>
            </w:r>
          </w:p>
        </w:tc>
      </w:tr>
      <w:tr w:rsidR="004237CD" w:rsidRPr="004237CD" w14:paraId="16DF98A1" w14:textId="77777777" w:rsidTr="00322604">
        <w:tc>
          <w:tcPr>
            <w:tcW w:w="1156" w:type="dxa"/>
            <w:shd w:val="clear" w:color="auto" w:fill="auto"/>
          </w:tcPr>
          <w:p w14:paraId="65AE83DD" w14:textId="77777777" w:rsidR="004237CD" w:rsidRPr="004237CD" w:rsidRDefault="004237CD" w:rsidP="004237CD">
            <w:pPr>
              <w:numPr>
                <w:ilvl w:val="0"/>
                <w:numId w:val="20"/>
              </w:numPr>
              <w:spacing w:after="0" w:line="276" w:lineRule="auto"/>
              <w:rPr>
                <w:rFonts w:ascii="Times New Roman" w:eastAsiaTheme="minorEastAsia" w:hAnsi="Times New Roman" w:cs="Times New Roman"/>
              </w:rPr>
            </w:pPr>
          </w:p>
        </w:tc>
        <w:tc>
          <w:tcPr>
            <w:tcW w:w="3624" w:type="dxa"/>
            <w:shd w:val="clear" w:color="auto" w:fill="auto"/>
          </w:tcPr>
          <w:p w14:paraId="7305B32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Kopje plani </w:t>
            </w:r>
          </w:p>
        </w:tc>
        <w:tc>
          <w:tcPr>
            <w:tcW w:w="2214" w:type="dxa"/>
            <w:shd w:val="clear" w:color="auto" w:fill="auto"/>
          </w:tcPr>
          <w:p w14:paraId="3CB7321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2594</w:t>
            </w:r>
          </w:p>
        </w:tc>
        <w:tc>
          <w:tcPr>
            <w:tcW w:w="2456" w:type="dxa"/>
            <w:shd w:val="clear" w:color="auto" w:fill="auto"/>
          </w:tcPr>
          <w:p w14:paraId="5B09827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1915</w:t>
            </w:r>
          </w:p>
        </w:tc>
      </w:tr>
      <w:tr w:rsidR="004237CD" w:rsidRPr="004237CD" w14:paraId="590D4C75" w14:textId="77777777" w:rsidTr="00322604">
        <w:tc>
          <w:tcPr>
            <w:tcW w:w="1156" w:type="dxa"/>
            <w:shd w:val="clear" w:color="auto" w:fill="auto"/>
          </w:tcPr>
          <w:p w14:paraId="1AEF1A34" w14:textId="77777777" w:rsidR="004237CD" w:rsidRPr="004237CD" w:rsidRDefault="004237CD" w:rsidP="004237CD">
            <w:pPr>
              <w:spacing w:after="0" w:line="276" w:lineRule="auto"/>
              <w:rPr>
                <w:rFonts w:ascii="Times New Roman" w:eastAsiaTheme="minorEastAsia" w:hAnsi="Times New Roman" w:cs="Times New Roman"/>
              </w:rPr>
            </w:pPr>
          </w:p>
        </w:tc>
        <w:tc>
          <w:tcPr>
            <w:tcW w:w="3624" w:type="dxa"/>
            <w:shd w:val="clear" w:color="auto" w:fill="auto"/>
          </w:tcPr>
          <w:p w14:paraId="61CCFBD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Totali : </w:t>
            </w:r>
          </w:p>
        </w:tc>
        <w:tc>
          <w:tcPr>
            <w:tcW w:w="2214" w:type="dxa"/>
            <w:shd w:val="clear" w:color="auto" w:fill="auto"/>
          </w:tcPr>
          <w:p w14:paraId="0FE5E40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18653</w:t>
            </w:r>
          </w:p>
        </w:tc>
        <w:tc>
          <w:tcPr>
            <w:tcW w:w="2456" w:type="dxa"/>
            <w:shd w:val="clear" w:color="auto" w:fill="auto"/>
          </w:tcPr>
          <w:p w14:paraId="0169F5F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16492</w:t>
            </w:r>
          </w:p>
        </w:tc>
      </w:tr>
    </w:tbl>
    <w:p w14:paraId="6E3B14E5" w14:textId="77777777" w:rsidR="004237CD" w:rsidRPr="004237CD" w:rsidRDefault="004237CD" w:rsidP="004237CD">
      <w:pPr>
        <w:spacing w:after="200" w:line="276" w:lineRule="auto"/>
        <w:rPr>
          <w:rFonts w:ascii="Times New Roman" w:eastAsiaTheme="minorEastAsia" w:hAnsi="Times New Roman" w:cs="Times New Roman"/>
          <w:b/>
          <w:sz w:val="2"/>
          <w:u w:val="single"/>
        </w:rPr>
      </w:pPr>
    </w:p>
    <w:p w14:paraId="6B9D8C2D" w14:textId="77777777" w:rsidR="00322604" w:rsidRDefault="004237CD" w:rsidP="00322604">
      <w:pPr>
        <w:spacing w:after="200" w:line="276" w:lineRule="auto"/>
        <w:ind w:left="-90"/>
        <w:jc w:val="both"/>
        <w:rPr>
          <w:rFonts w:ascii="Times New Roman" w:eastAsiaTheme="minorEastAsia" w:hAnsi="Times New Roman" w:cs="Times New Roman"/>
        </w:rPr>
      </w:pPr>
      <w:r w:rsidRPr="004237CD">
        <w:rPr>
          <w:rFonts w:ascii="Times New Roman" w:eastAsiaTheme="minorEastAsia" w:hAnsi="Times New Roman" w:cs="Times New Roman"/>
        </w:rPr>
        <w:t>Arsyet për rënien e numrit të kërkesave janë : situata me pandemi, heqja e obligimit për dhënien e ofertave komunës për shitblerjen e paluajtshmërive si dhe ndalimi i matjeve gjeodezike sipas kërkesave të personave fizik nga ana e gjeodetëve – zyrtarëve komunal dhe orient</w:t>
      </w:r>
      <w:r w:rsidR="00322604">
        <w:rPr>
          <w:rFonts w:ascii="Times New Roman" w:eastAsiaTheme="minorEastAsia" w:hAnsi="Times New Roman" w:cs="Times New Roman"/>
        </w:rPr>
        <w:t xml:space="preserve">imi i tyre në sektorin privat. </w:t>
      </w:r>
    </w:p>
    <w:p w14:paraId="16178546" w14:textId="77777777" w:rsidR="004237CD" w:rsidRPr="004237CD" w:rsidRDefault="004237CD" w:rsidP="00322604">
      <w:pPr>
        <w:spacing w:after="200" w:line="276" w:lineRule="auto"/>
        <w:ind w:left="-90"/>
        <w:jc w:val="both"/>
        <w:rPr>
          <w:rFonts w:ascii="Times New Roman" w:eastAsiaTheme="minorEastAsia" w:hAnsi="Times New Roman" w:cs="Times New Roman"/>
        </w:rPr>
      </w:pPr>
      <w:r w:rsidRPr="004237CD">
        <w:rPr>
          <w:rFonts w:ascii="Times New Roman" w:eastAsiaTheme="minorEastAsia" w:hAnsi="Times New Roman" w:cs="Times New Roman"/>
        </w:rPr>
        <w:t>Përve</w:t>
      </w:r>
      <w:r w:rsidR="00553108">
        <w:rPr>
          <w:rFonts w:ascii="Times New Roman" w:eastAsiaTheme="minorEastAsia" w:hAnsi="Times New Roman" w:cs="Times New Roman"/>
        </w:rPr>
        <w:t>ç</w:t>
      </w:r>
      <w:r w:rsidRPr="004237CD">
        <w:rPr>
          <w:rFonts w:ascii="Times New Roman" w:eastAsiaTheme="minorEastAsia" w:hAnsi="Times New Roman" w:cs="Times New Roman"/>
        </w:rPr>
        <w:t xml:space="preserve"> lëndëve përmes QSHQ –së, DGJKP-ja ka kryer edhe lëndë – kërkesa sipas detyrës zyrtare lidhur me :</w:t>
      </w:r>
    </w:p>
    <w:p w14:paraId="1F6089B3"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Matjet gjeodezike sipas kërkesave të drejtorisë për shërbime publike për eliminimin e pengesave pronësore gjatë realizimit të projekteve komunale si në shtrimin e rrugëve, trotuareve dhe pllakave mbi Lumin Mirusha;   </w:t>
      </w:r>
    </w:p>
    <w:p w14:paraId="558F6581"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Shpronësimet e pronave të paluajtshme:  janë nxjerr 12 Vendime Përfundimtare për Shpronësim dhe 4 Vendime Preliminare për shpronësim për implementimin e projekteve sipas Planeve Rregulluese Urbane. </w:t>
      </w:r>
    </w:p>
    <w:p w14:paraId="7935D8A8"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Janë </w:t>
      </w:r>
      <w:r w:rsidR="00553108" w:rsidRPr="004237CD">
        <w:rPr>
          <w:rFonts w:ascii="Times New Roman" w:eastAsiaTheme="minorEastAsia" w:hAnsi="Times New Roman" w:cs="Times New Roman"/>
        </w:rPr>
        <w:t>sponsorizuar</w:t>
      </w:r>
      <w:r w:rsidRPr="004237CD">
        <w:rPr>
          <w:rFonts w:ascii="Times New Roman" w:eastAsiaTheme="minorEastAsia" w:hAnsi="Times New Roman" w:cs="Times New Roman"/>
        </w:rPr>
        <w:t xml:space="preserve"> vendime për miratim në Kuvendin Komunal: Vendimi për lejimin e këmbimit të pronave private me pronat komunale ( 2 vendime sipas PRRU – Kodra e Dëshmorëve dhe Dheu i Bardh - Gllama);  Vendimi për dhënien në shfrytëzim të pronave të paluajtshme komunale për periudhën afatshkurtër prej 1-15 vite; Vendimi për formimin e Komisionit për vlerësimin e ofertave lidhur me ankandin publik për dhënien e pronave komunale në shfrytëzim afatshkurtër;  Vendimin për themelimin e komisionit të ankesave; Vendimin për modifikimin e atributeve të pronarit – titullarit të pronave komunale dhe regjistrimit të tyre sipas emërtimit ligjor Komuna e Gjilanit; si dhe Rregulloren Komunale për përcaktimin e procedurave të dhënies në shfrytëzim të pronës komunale për periudhën më të shkurt se një vit. </w:t>
      </w:r>
    </w:p>
    <w:p w14:paraId="21C59A39"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Është kryer identifikimi i pronave komunale sipas zonave kadastrale dhe hartimi i listës së veçantë të pronave të paluajtshme të komunës të cilat mund të epen në shfrytëzim personave fizik dhe juridik me qëllim të nxitjes dhe realizimit të zhvillimit ekonomik përmes shfrytëzimit të pronave komunale sipas projekteve dhe planeve zhvillimore komunale. Lista është publikuar në Web faqen zyrtare të komunës dhe njëherit i bëjmë thirrje të gjithë palëve të interesuara, investitorëve dhe ndërmarrësve potencial të </w:t>
      </w:r>
      <w:r w:rsidRPr="004237CD">
        <w:rPr>
          <w:rFonts w:ascii="Times New Roman" w:eastAsiaTheme="minorEastAsia" w:hAnsi="Times New Roman" w:cs="Times New Roman"/>
        </w:rPr>
        <w:lastRenderedPageBreak/>
        <w:t xml:space="preserve">shfrytëzojnë mundësinë e marrjes së tokave – pronave komunale në shfrytëzim për zhvillimin  e afarizmit të tyre por njëherit edhe realizimin e interesit publik, zhvillimin ekonomik të komunës dhe hapjen e vendeve të reja të punës.   </w:t>
      </w:r>
    </w:p>
    <w:p w14:paraId="34BA337B"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Janë regjistruar në regjistrat kadastral 57 objekte të cilët kanë marrë Certifikatën e legalizimit në procedurën e legalizimit të objekteve të ndërtuara pa leje ndërtimi. </w:t>
      </w:r>
      <w:r w:rsidRPr="004237CD">
        <w:rPr>
          <w:rFonts w:ascii="Times New Roman" w:eastAsiaTheme="minorEastAsia" w:hAnsi="Times New Roman" w:cs="Times New Roman"/>
          <w:b/>
        </w:rPr>
        <w:t xml:space="preserve"> </w:t>
      </w:r>
    </w:p>
    <w:p w14:paraId="6655C70E"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Caktimi i kufijve në ngastrën kadastrale nr.2136-27 për nevoja të vendosjes së shtatores së Abdullah Tahirit.  </w:t>
      </w:r>
    </w:p>
    <w:p w14:paraId="03C247F8"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Parcelim i parcelës nr.555-0 ZK Zhegoc për nevoja të shpronësimit për zhvendosjen e varrezave të fshatit. </w:t>
      </w:r>
    </w:p>
    <w:p w14:paraId="4F4FAD70" w14:textId="77777777" w:rsidR="004237CD" w:rsidRPr="004237CD" w:rsidRDefault="00AC0658"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Përcaktim</w:t>
      </w:r>
      <w:r w:rsidR="004237CD" w:rsidRPr="004237CD">
        <w:rPr>
          <w:rFonts w:ascii="Times New Roman" w:eastAsiaTheme="minorEastAsia" w:hAnsi="Times New Roman" w:cs="Times New Roman"/>
        </w:rPr>
        <w:t xml:space="preserve"> kufiri ng. kad. 541-0, 550-0, 551-0 z.k Livoq i </w:t>
      </w:r>
      <w:r w:rsidRPr="004237CD">
        <w:rPr>
          <w:rFonts w:ascii="Times New Roman" w:eastAsiaTheme="minorEastAsia" w:hAnsi="Times New Roman" w:cs="Times New Roman"/>
        </w:rPr>
        <w:t>Epërm</w:t>
      </w:r>
      <w:r w:rsidR="004237CD" w:rsidRPr="004237CD">
        <w:rPr>
          <w:rFonts w:ascii="Times New Roman" w:eastAsiaTheme="minorEastAsia" w:hAnsi="Times New Roman" w:cs="Times New Roman"/>
        </w:rPr>
        <w:t xml:space="preserve"> për ndërtimin e rrugës. D.Sh.P </w:t>
      </w:r>
      <w:r w:rsidRPr="004237CD">
        <w:rPr>
          <w:rFonts w:ascii="Times New Roman" w:eastAsiaTheme="minorEastAsia" w:hAnsi="Times New Roman" w:cs="Times New Roman"/>
        </w:rPr>
        <w:t>përcaktim</w:t>
      </w:r>
      <w:r w:rsidR="004237CD" w:rsidRPr="004237CD">
        <w:rPr>
          <w:rFonts w:ascii="Times New Roman" w:eastAsiaTheme="minorEastAsia" w:hAnsi="Times New Roman" w:cs="Times New Roman"/>
        </w:rPr>
        <w:t xml:space="preserve"> i rrugëve te Gllama.  </w:t>
      </w:r>
      <w:r w:rsidRPr="004237CD">
        <w:rPr>
          <w:rFonts w:ascii="Times New Roman" w:eastAsiaTheme="minorEastAsia" w:hAnsi="Times New Roman" w:cs="Times New Roman"/>
        </w:rPr>
        <w:t>Shënimi</w:t>
      </w:r>
      <w:r w:rsidR="004237CD" w:rsidRPr="004237CD">
        <w:rPr>
          <w:rFonts w:ascii="Times New Roman" w:eastAsiaTheme="minorEastAsia" w:hAnsi="Times New Roman" w:cs="Times New Roman"/>
        </w:rPr>
        <w:t xml:space="preserve"> i rrugëve në z.k. Livoq i Ulët ng.kad. 1529-0, 1112-0. </w:t>
      </w:r>
    </w:p>
    <w:p w14:paraId="3EBD924E"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Identifikimi i parcelave te Stacioni i Autobusëve dhe bashkimi i ng. kad. sipas shfrytëzimit.</w:t>
      </w:r>
    </w:p>
    <w:p w14:paraId="09A29467"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Piketimi i ng. kad. 1046-0 ne z.k. Stanqi</w:t>
      </w:r>
      <w:r w:rsidR="00AC0658">
        <w:rPr>
          <w:rFonts w:ascii="Times New Roman" w:eastAsiaTheme="minorEastAsia" w:hAnsi="Times New Roman" w:cs="Times New Roman"/>
        </w:rPr>
        <w:t>ç</w:t>
      </w:r>
      <w:r w:rsidRPr="004237CD">
        <w:rPr>
          <w:rFonts w:ascii="Times New Roman" w:eastAsiaTheme="minorEastAsia" w:hAnsi="Times New Roman" w:cs="Times New Roman"/>
        </w:rPr>
        <w:t xml:space="preserve"> për nevoja të Doganës dhe Policisë Kufitare për </w:t>
      </w:r>
      <w:r w:rsidR="00AC0658" w:rsidRPr="004237CD">
        <w:rPr>
          <w:rFonts w:ascii="Times New Roman" w:eastAsiaTheme="minorEastAsia" w:hAnsi="Times New Roman" w:cs="Times New Roman"/>
        </w:rPr>
        <w:t>rezervuar</w:t>
      </w:r>
      <w:r w:rsidRPr="004237CD">
        <w:rPr>
          <w:rFonts w:ascii="Times New Roman" w:eastAsiaTheme="minorEastAsia" w:hAnsi="Times New Roman" w:cs="Times New Roman"/>
        </w:rPr>
        <w:t xml:space="preserve"> të ujit.</w:t>
      </w:r>
    </w:p>
    <w:p w14:paraId="3D23F3A2"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Rilevim i objektit në ngastrën kadastrale nr.1494-3 Zk Gjilan, për verifikim uzurpimi. Identifikim dhe matje të </w:t>
      </w:r>
      <w:r w:rsidR="00D71B2D" w:rsidRPr="004237CD">
        <w:rPr>
          <w:rFonts w:ascii="Times New Roman" w:eastAsiaTheme="minorEastAsia" w:hAnsi="Times New Roman" w:cs="Times New Roman"/>
        </w:rPr>
        <w:t>parcelës</w:t>
      </w:r>
      <w:r w:rsidRPr="004237CD">
        <w:rPr>
          <w:rFonts w:ascii="Times New Roman" w:eastAsiaTheme="minorEastAsia" w:hAnsi="Times New Roman" w:cs="Times New Roman"/>
        </w:rPr>
        <w:t xml:space="preserve"> .nr. 1484, 1483 z.k Livoq i </w:t>
      </w:r>
      <w:r w:rsidR="00D71B2D" w:rsidRPr="004237CD">
        <w:rPr>
          <w:rFonts w:ascii="Times New Roman" w:eastAsiaTheme="minorEastAsia" w:hAnsi="Times New Roman" w:cs="Times New Roman"/>
        </w:rPr>
        <w:t>Epërm</w:t>
      </w:r>
      <w:r w:rsidRPr="004237CD">
        <w:rPr>
          <w:rFonts w:ascii="Times New Roman" w:eastAsiaTheme="minorEastAsia" w:hAnsi="Times New Roman" w:cs="Times New Roman"/>
        </w:rPr>
        <w:t xml:space="preserve">. </w:t>
      </w:r>
      <w:r w:rsidR="00D71B2D" w:rsidRPr="004237CD">
        <w:rPr>
          <w:rFonts w:ascii="Times New Roman" w:eastAsiaTheme="minorEastAsia" w:hAnsi="Times New Roman" w:cs="Times New Roman"/>
        </w:rPr>
        <w:t>Shënimi</w:t>
      </w:r>
      <w:r w:rsidRPr="004237CD">
        <w:rPr>
          <w:rFonts w:ascii="Times New Roman" w:eastAsiaTheme="minorEastAsia" w:hAnsi="Times New Roman" w:cs="Times New Roman"/>
        </w:rPr>
        <w:t xml:space="preserve"> dhe rilevimi i rrugëve sipas planit Rregullues te Palestra Sportive, Parku i Qytetit. </w:t>
      </w:r>
      <w:r w:rsidR="00D71B2D" w:rsidRPr="004237CD">
        <w:rPr>
          <w:rFonts w:ascii="Times New Roman" w:eastAsiaTheme="minorEastAsia" w:hAnsi="Times New Roman" w:cs="Times New Roman"/>
        </w:rPr>
        <w:t>Shënim</w:t>
      </w:r>
      <w:r w:rsidRPr="004237CD">
        <w:rPr>
          <w:rFonts w:ascii="Times New Roman" w:eastAsiaTheme="minorEastAsia" w:hAnsi="Times New Roman" w:cs="Times New Roman"/>
        </w:rPr>
        <w:t xml:space="preserve"> i rrugës së uzurpuar në ng. kad. 613-18 z. k. Gjilan. </w:t>
      </w:r>
      <w:r w:rsidR="00D71B2D" w:rsidRPr="004237CD">
        <w:rPr>
          <w:rFonts w:ascii="Times New Roman" w:eastAsiaTheme="minorEastAsia" w:hAnsi="Times New Roman" w:cs="Times New Roman"/>
        </w:rPr>
        <w:t>Incizimi</w:t>
      </w:r>
      <w:r w:rsidRPr="004237CD">
        <w:rPr>
          <w:rFonts w:ascii="Times New Roman" w:eastAsiaTheme="minorEastAsia" w:hAnsi="Times New Roman" w:cs="Times New Roman"/>
        </w:rPr>
        <w:t xml:space="preserve">  për verifikim  uzurpimi të pjesës së ng. kad. 1572-0 zk. Gjilan. </w:t>
      </w:r>
      <w:r w:rsidR="00D71B2D" w:rsidRPr="004237CD">
        <w:rPr>
          <w:rFonts w:ascii="Times New Roman" w:eastAsiaTheme="minorEastAsia" w:hAnsi="Times New Roman" w:cs="Times New Roman"/>
        </w:rPr>
        <w:t>Incizim</w:t>
      </w:r>
      <w:r w:rsidRPr="004237CD">
        <w:rPr>
          <w:rFonts w:ascii="Times New Roman" w:eastAsiaTheme="minorEastAsia" w:hAnsi="Times New Roman" w:cs="Times New Roman"/>
        </w:rPr>
        <w:t xml:space="preserve"> për verifikim uzurpimi të pjesës së ng. kad. 1511-6 z.k. Gjilan Lagja </w:t>
      </w:r>
      <w:r w:rsidR="00D71B2D" w:rsidRPr="004237CD">
        <w:rPr>
          <w:rFonts w:ascii="Times New Roman" w:eastAsiaTheme="minorEastAsia" w:hAnsi="Times New Roman" w:cs="Times New Roman"/>
        </w:rPr>
        <w:t>Arbëria</w:t>
      </w:r>
      <w:r w:rsidRPr="004237CD">
        <w:rPr>
          <w:rFonts w:ascii="Times New Roman" w:eastAsiaTheme="minorEastAsia" w:hAnsi="Times New Roman" w:cs="Times New Roman"/>
        </w:rPr>
        <w:t>.</w:t>
      </w:r>
    </w:p>
    <w:p w14:paraId="27465AE1"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Identifikim i ngastrës kadastrale  nr.68-2, ZK Livoq i Epërm sipas kërkesës së Gjykatës Themelore në Gjilan. </w:t>
      </w:r>
    </w:p>
    <w:p w14:paraId="51193916"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Identifikim i ngastrës kadastrale nr.415-0 ZK Ponesh sipas kërkesës së Këshillit të fshatit Ponesh. </w:t>
      </w:r>
    </w:p>
    <w:p w14:paraId="4FAFE88B"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Modifikim  ngastrës kadastrale  nr.1684-4 ZK Livoq i Ulët për nevoja të Tregut të Kafshëve. </w:t>
      </w:r>
    </w:p>
    <w:p w14:paraId="2A78F763"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Përcaktimi i kufijve të parcelave prona komunale sipas kërkesave të Këshillave të Fshatit Ponesh dhe Livoq i Ulët. </w:t>
      </w:r>
    </w:p>
    <w:p w14:paraId="7DB7511A" w14:textId="77777777" w:rsidR="004237CD" w:rsidRPr="004237CD" w:rsidRDefault="004237CD" w:rsidP="00461758">
      <w:pPr>
        <w:numPr>
          <w:ilvl w:val="0"/>
          <w:numId w:val="21"/>
        </w:numPr>
        <w:spacing w:after="0" w:line="276" w:lineRule="auto"/>
        <w:ind w:left="18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25 </w:t>
      </w:r>
      <w:r w:rsidR="00D71B2D" w:rsidRPr="004237CD">
        <w:rPr>
          <w:rFonts w:ascii="Times New Roman" w:eastAsiaTheme="minorEastAsia" w:hAnsi="Times New Roman" w:cs="Times New Roman"/>
        </w:rPr>
        <w:t>kërkesa</w:t>
      </w:r>
      <w:r w:rsidRPr="004237CD">
        <w:rPr>
          <w:rFonts w:ascii="Times New Roman" w:eastAsiaTheme="minorEastAsia" w:hAnsi="Times New Roman" w:cs="Times New Roman"/>
        </w:rPr>
        <w:t xml:space="preserve"> nga Sektori i </w:t>
      </w:r>
      <w:r w:rsidR="00D71B2D" w:rsidRPr="004237CD">
        <w:rPr>
          <w:rFonts w:ascii="Times New Roman" w:eastAsiaTheme="minorEastAsia" w:hAnsi="Times New Roman" w:cs="Times New Roman"/>
        </w:rPr>
        <w:t>Pronës</w:t>
      </w:r>
      <w:r w:rsidRPr="004237CD">
        <w:rPr>
          <w:rFonts w:ascii="Times New Roman" w:eastAsiaTheme="minorEastAsia" w:hAnsi="Times New Roman" w:cs="Times New Roman"/>
        </w:rPr>
        <w:t xml:space="preserve"> </w:t>
      </w:r>
      <w:r w:rsidR="00D71B2D"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azhurnimin e </w:t>
      </w:r>
      <w:r w:rsidR="00D71B2D" w:rsidRPr="004237CD">
        <w:rPr>
          <w:rFonts w:ascii="Times New Roman" w:eastAsiaTheme="minorEastAsia" w:hAnsi="Times New Roman" w:cs="Times New Roman"/>
        </w:rPr>
        <w:t>shpronësimeve</w:t>
      </w:r>
      <w:r w:rsidRPr="004237CD">
        <w:rPr>
          <w:rFonts w:ascii="Times New Roman" w:eastAsiaTheme="minorEastAsia" w:hAnsi="Times New Roman" w:cs="Times New Roman"/>
        </w:rPr>
        <w:t xml:space="preserve"> dhe 3 </w:t>
      </w:r>
      <w:r w:rsidR="00D71B2D" w:rsidRPr="004237CD">
        <w:rPr>
          <w:rFonts w:ascii="Times New Roman" w:eastAsiaTheme="minorEastAsia" w:hAnsi="Times New Roman" w:cs="Times New Roman"/>
        </w:rPr>
        <w:t>kërkesa</w:t>
      </w:r>
      <w:r w:rsidRPr="004237CD">
        <w:rPr>
          <w:rFonts w:ascii="Times New Roman" w:eastAsiaTheme="minorEastAsia" w:hAnsi="Times New Roman" w:cs="Times New Roman"/>
        </w:rPr>
        <w:t xml:space="preserve">  për rilevimin e objekteve publike </w:t>
      </w:r>
      <w:r w:rsidR="00D71B2D"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azhurnim n</w:t>
      </w:r>
      <w:r w:rsidR="00D71B2D">
        <w:rPr>
          <w:rFonts w:ascii="Times New Roman" w:eastAsiaTheme="minorEastAsia" w:hAnsi="Times New Roman" w:cs="Times New Roman"/>
        </w:rPr>
        <w:t xml:space="preserve">ë </w:t>
      </w:r>
      <w:r w:rsidRPr="004237CD">
        <w:rPr>
          <w:rFonts w:ascii="Times New Roman" w:eastAsiaTheme="minorEastAsia" w:hAnsi="Times New Roman" w:cs="Times New Roman"/>
        </w:rPr>
        <w:t>SIKTK- Hartën Kadastrale</w:t>
      </w:r>
    </w:p>
    <w:p w14:paraId="7CAF3EDD" w14:textId="77777777" w:rsidR="004237CD" w:rsidRPr="004237CD" w:rsidRDefault="004237CD" w:rsidP="004237CD">
      <w:pPr>
        <w:spacing w:after="0" w:line="276" w:lineRule="auto"/>
        <w:ind w:left="180"/>
        <w:jc w:val="both"/>
        <w:rPr>
          <w:rFonts w:ascii="Times New Roman" w:eastAsiaTheme="minorEastAsia" w:hAnsi="Times New Roman" w:cs="Times New Roman"/>
        </w:rPr>
      </w:pPr>
    </w:p>
    <w:p w14:paraId="6A0B9E31" w14:textId="77777777" w:rsidR="004237CD" w:rsidRPr="00322604" w:rsidRDefault="004237CD" w:rsidP="004237CD">
      <w:pPr>
        <w:spacing w:after="0" w:line="276" w:lineRule="auto"/>
        <w:jc w:val="center"/>
        <w:rPr>
          <w:rFonts w:ascii="Times New Roman" w:eastAsiaTheme="minorEastAsia" w:hAnsi="Times New Roman" w:cs="Times New Roman"/>
          <w:b/>
        </w:rPr>
      </w:pPr>
      <w:r w:rsidRPr="00322604">
        <w:rPr>
          <w:rFonts w:ascii="Times New Roman" w:eastAsiaTheme="minorEastAsia" w:hAnsi="Times New Roman" w:cs="Times New Roman"/>
          <w:b/>
        </w:rPr>
        <w:t>Informata Financiare e Drejtorisë për vitin 2020:</w:t>
      </w:r>
    </w:p>
    <w:p w14:paraId="5AC0AC05" w14:textId="77777777" w:rsidR="004237CD" w:rsidRPr="004237CD" w:rsidRDefault="004237CD" w:rsidP="004237CD">
      <w:pPr>
        <w:spacing w:after="0" w:line="276" w:lineRule="auto"/>
        <w:jc w:val="center"/>
        <w:rPr>
          <w:rFonts w:ascii="Times New Roman" w:eastAsiaTheme="minorEastAsia"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584"/>
        <w:gridCol w:w="5310"/>
      </w:tblGrid>
      <w:tr w:rsidR="004237CD" w:rsidRPr="004237CD" w14:paraId="492C32E6" w14:textId="77777777" w:rsidTr="004216A8">
        <w:tc>
          <w:tcPr>
            <w:tcW w:w="9360" w:type="dxa"/>
            <w:gridSpan w:val="3"/>
            <w:shd w:val="clear" w:color="auto" w:fill="auto"/>
          </w:tcPr>
          <w:p w14:paraId="2C941D13" w14:textId="77777777" w:rsidR="004237CD" w:rsidRPr="004237CD" w:rsidRDefault="004237CD" w:rsidP="004237CD">
            <w:pPr>
              <w:spacing w:after="200" w:line="276" w:lineRule="auto"/>
              <w:jc w:val="center"/>
              <w:rPr>
                <w:rFonts w:ascii="Times New Roman" w:eastAsiaTheme="minorEastAsia" w:hAnsi="Times New Roman" w:cs="Times New Roman"/>
                <w:b/>
              </w:rPr>
            </w:pPr>
            <w:r w:rsidRPr="004237CD">
              <w:rPr>
                <w:rFonts w:ascii="Times New Roman" w:eastAsiaTheme="minorEastAsia" w:hAnsi="Times New Roman" w:cs="Times New Roman"/>
                <w:b/>
              </w:rPr>
              <w:t>SHPENZIMET 2020</w:t>
            </w:r>
          </w:p>
        </w:tc>
      </w:tr>
      <w:tr w:rsidR="004237CD" w:rsidRPr="004237CD" w14:paraId="42174146" w14:textId="77777777" w:rsidTr="004216A8">
        <w:trPr>
          <w:trHeight w:val="332"/>
        </w:trPr>
        <w:tc>
          <w:tcPr>
            <w:tcW w:w="466" w:type="dxa"/>
            <w:shd w:val="clear" w:color="auto" w:fill="auto"/>
          </w:tcPr>
          <w:p w14:paraId="3FA988F5"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584" w:type="dxa"/>
            <w:shd w:val="clear" w:color="auto" w:fill="auto"/>
          </w:tcPr>
          <w:p w14:paraId="65F7EBF4"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Pagat</w:t>
            </w:r>
          </w:p>
        </w:tc>
        <w:tc>
          <w:tcPr>
            <w:tcW w:w="5310" w:type="dxa"/>
            <w:shd w:val="clear" w:color="auto" w:fill="auto"/>
          </w:tcPr>
          <w:p w14:paraId="7323DE62"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127,928.05</w:t>
            </w:r>
          </w:p>
        </w:tc>
      </w:tr>
      <w:tr w:rsidR="004237CD" w:rsidRPr="004237CD" w14:paraId="54CD0B0D" w14:textId="77777777" w:rsidTr="004216A8">
        <w:tc>
          <w:tcPr>
            <w:tcW w:w="466" w:type="dxa"/>
            <w:shd w:val="clear" w:color="auto" w:fill="auto"/>
          </w:tcPr>
          <w:p w14:paraId="112FF505"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3584" w:type="dxa"/>
            <w:shd w:val="clear" w:color="auto" w:fill="auto"/>
          </w:tcPr>
          <w:p w14:paraId="77D78B71"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Mallra dhe Shërbime </w:t>
            </w:r>
          </w:p>
        </w:tc>
        <w:tc>
          <w:tcPr>
            <w:tcW w:w="5310" w:type="dxa"/>
            <w:shd w:val="clear" w:color="auto" w:fill="auto"/>
          </w:tcPr>
          <w:p w14:paraId="230D6AF5"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11,994.86</w:t>
            </w:r>
          </w:p>
        </w:tc>
      </w:tr>
      <w:tr w:rsidR="004237CD" w:rsidRPr="004237CD" w14:paraId="33FE1AAB" w14:textId="77777777" w:rsidTr="004216A8">
        <w:tc>
          <w:tcPr>
            <w:tcW w:w="466" w:type="dxa"/>
            <w:shd w:val="clear" w:color="auto" w:fill="auto"/>
          </w:tcPr>
          <w:p w14:paraId="592DC797"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w:t>
            </w:r>
          </w:p>
        </w:tc>
        <w:tc>
          <w:tcPr>
            <w:tcW w:w="3584" w:type="dxa"/>
            <w:shd w:val="clear" w:color="auto" w:fill="auto"/>
          </w:tcPr>
          <w:p w14:paraId="4C4ECBD7"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Shpenzime komunale</w:t>
            </w:r>
          </w:p>
        </w:tc>
        <w:tc>
          <w:tcPr>
            <w:tcW w:w="5310" w:type="dxa"/>
            <w:shd w:val="clear" w:color="auto" w:fill="auto"/>
          </w:tcPr>
          <w:p w14:paraId="05EEC4BC"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3,827.50</w:t>
            </w:r>
          </w:p>
        </w:tc>
      </w:tr>
      <w:tr w:rsidR="004237CD" w:rsidRPr="004237CD" w14:paraId="1A44834C" w14:textId="77777777" w:rsidTr="004216A8">
        <w:trPr>
          <w:trHeight w:val="386"/>
        </w:trPr>
        <w:tc>
          <w:tcPr>
            <w:tcW w:w="466" w:type="dxa"/>
            <w:shd w:val="clear" w:color="auto" w:fill="auto"/>
          </w:tcPr>
          <w:p w14:paraId="3651D8B4"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w:t>
            </w:r>
          </w:p>
        </w:tc>
        <w:tc>
          <w:tcPr>
            <w:tcW w:w="3584" w:type="dxa"/>
            <w:shd w:val="clear" w:color="auto" w:fill="auto"/>
          </w:tcPr>
          <w:p w14:paraId="7CF34F46"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Shpenzimet kapitale </w:t>
            </w:r>
          </w:p>
        </w:tc>
        <w:tc>
          <w:tcPr>
            <w:tcW w:w="5310" w:type="dxa"/>
            <w:shd w:val="clear" w:color="auto" w:fill="auto"/>
          </w:tcPr>
          <w:p w14:paraId="1D352120"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1,177,250.42</w:t>
            </w:r>
          </w:p>
        </w:tc>
      </w:tr>
      <w:tr w:rsidR="004237CD" w:rsidRPr="004237CD" w14:paraId="1CBCD95A" w14:textId="77777777" w:rsidTr="004216A8">
        <w:tc>
          <w:tcPr>
            <w:tcW w:w="466" w:type="dxa"/>
            <w:shd w:val="clear" w:color="auto" w:fill="auto"/>
          </w:tcPr>
          <w:p w14:paraId="516DB6B3" w14:textId="77777777" w:rsidR="004237CD" w:rsidRPr="004237CD" w:rsidRDefault="004237CD" w:rsidP="00322604">
            <w:pPr>
              <w:spacing w:after="0" w:line="276" w:lineRule="auto"/>
              <w:rPr>
                <w:rFonts w:ascii="Times New Roman" w:eastAsiaTheme="minorEastAsia" w:hAnsi="Times New Roman" w:cs="Times New Roman"/>
              </w:rPr>
            </w:pPr>
          </w:p>
        </w:tc>
        <w:tc>
          <w:tcPr>
            <w:tcW w:w="3584" w:type="dxa"/>
            <w:shd w:val="clear" w:color="auto" w:fill="auto"/>
          </w:tcPr>
          <w:p w14:paraId="7906E4CA"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Gjithsej :  </w:t>
            </w:r>
          </w:p>
        </w:tc>
        <w:tc>
          <w:tcPr>
            <w:tcW w:w="5310" w:type="dxa"/>
            <w:shd w:val="clear" w:color="auto" w:fill="auto"/>
          </w:tcPr>
          <w:p w14:paraId="18840B94" w14:textId="77777777" w:rsidR="004237CD" w:rsidRPr="004237CD" w:rsidRDefault="004237CD" w:rsidP="00322604">
            <w:pPr>
              <w:spacing w:after="0" w:line="276" w:lineRule="auto"/>
              <w:jc w:val="center"/>
              <w:rPr>
                <w:rFonts w:ascii="Times New Roman" w:eastAsiaTheme="minorEastAsia" w:hAnsi="Times New Roman" w:cs="Times New Roman"/>
                <w:b/>
              </w:rPr>
            </w:pPr>
            <w:r w:rsidRPr="004237CD">
              <w:rPr>
                <w:rFonts w:ascii="Times New Roman" w:eastAsiaTheme="minorEastAsia" w:hAnsi="Times New Roman" w:cs="Times New Roman"/>
                <w:b/>
              </w:rPr>
              <w:t>1,321,000.83</w:t>
            </w:r>
          </w:p>
        </w:tc>
      </w:tr>
      <w:tr w:rsidR="004237CD" w:rsidRPr="004237CD" w14:paraId="3AA2559D" w14:textId="77777777" w:rsidTr="004216A8">
        <w:tc>
          <w:tcPr>
            <w:tcW w:w="9360" w:type="dxa"/>
            <w:gridSpan w:val="3"/>
            <w:shd w:val="clear" w:color="auto" w:fill="auto"/>
          </w:tcPr>
          <w:p w14:paraId="13EB0819" w14:textId="77777777" w:rsidR="004237CD" w:rsidRPr="004237CD" w:rsidRDefault="004237CD" w:rsidP="00322604">
            <w:pPr>
              <w:spacing w:after="0" w:line="276" w:lineRule="auto"/>
              <w:jc w:val="center"/>
              <w:rPr>
                <w:rFonts w:ascii="Times New Roman" w:eastAsiaTheme="minorEastAsia" w:hAnsi="Times New Roman" w:cs="Times New Roman"/>
                <w:b/>
              </w:rPr>
            </w:pPr>
            <w:r w:rsidRPr="004237CD">
              <w:rPr>
                <w:rFonts w:ascii="Times New Roman" w:eastAsiaTheme="minorEastAsia" w:hAnsi="Times New Roman" w:cs="Times New Roman"/>
                <w:b/>
              </w:rPr>
              <w:t>TË HYRAT  2020</w:t>
            </w:r>
          </w:p>
        </w:tc>
      </w:tr>
      <w:tr w:rsidR="004237CD" w:rsidRPr="004237CD" w14:paraId="1D384B98" w14:textId="77777777" w:rsidTr="004216A8">
        <w:trPr>
          <w:trHeight w:val="332"/>
        </w:trPr>
        <w:tc>
          <w:tcPr>
            <w:tcW w:w="466" w:type="dxa"/>
            <w:shd w:val="clear" w:color="auto" w:fill="auto"/>
          </w:tcPr>
          <w:p w14:paraId="00BB3A29"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584" w:type="dxa"/>
            <w:shd w:val="clear" w:color="auto" w:fill="auto"/>
          </w:tcPr>
          <w:p w14:paraId="29B2ED5E"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Planifikimi për 2020 </w:t>
            </w:r>
          </w:p>
        </w:tc>
        <w:tc>
          <w:tcPr>
            <w:tcW w:w="5310" w:type="dxa"/>
            <w:shd w:val="clear" w:color="auto" w:fill="auto"/>
          </w:tcPr>
          <w:p w14:paraId="50490B03"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230,000.00</w:t>
            </w:r>
          </w:p>
        </w:tc>
      </w:tr>
      <w:tr w:rsidR="004237CD" w:rsidRPr="004237CD" w14:paraId="0A696CF2" w14:textId="77777777" w:rsidTr="004216A8">
        <w:tc>
          <w:tcPr>
            <w:tcW w:w="466" w:type="dxa"/>
            <w:shd w:val="clear" w:color="auto" w:fill="auto"/>
          </w:tcPr>
          <w:p w14:paraId="13B8CBC1"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3584" w:type="dxa"/>
            <w:shd w:val="clear" w:color="auto" w:fill="auto"/>
          </w:tcPr>
          <w:p w14:paraId="336D742B"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Realizimi i të hyrave 2020</w:t>
            </w:r>
          </w:p>
        </w:tc>
        <w:tc>
          <w:tcPr>
            <w:tcW w:w="5310" w:type="dxa"/>
            <w:shd w:val="clear" w:color="auto" w:fill="auto"/>
          </w:tcPr>
          <w:p w14:paraId="090E7349"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165,616.50</w:t>
            </w:r>
          </w:p>
        </w:tc>
      </w:tr>
      <w:tr w:rsidR="004237CD" w:rsidRPr="004237CD" w14:paraId="7E272179" w14:textId="77777777" w:rsidTr="004216A8">
        <w:tc>
          <w:tcPr>
            <w:tcW w:w="466" w:type="dxa"/>
            <w:shd w:val="clear" w:color="auto" w:fill="auto"/>
          </w:tcPr>
          <w:p w14:paraId="098546F3"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w:t>
            </w:r>
          </w:p>
        </w:tc>
        <w:tc>
          <w:tcPr>
            <w:tcW w:w="3584" w:type="dxa"/>
            <w:shd w:val="clear" w:color="auto" w:fill="auto"/>
          </w:tcPr>
          <w:p w14:paraId="58FF933F"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Përqindja e realizuar : </w:t>
            </w:r>
          </w:p>
        </w:tc>
        <w:tc>
          <w:tcPr>
            <w:tcW w:w="5310" w:type="dxa"/>
            <w:shd w:val="clear" w:color="auto" w:fill="auto"/>
          </w:tcPr>
          <w:p w14:paraId="5FC0AFDA"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72%</w:t>
            </w:r>
          </w:p>
        </w:tc>
      </w:tr>
      <w:tr w:rsidR="004237CD" w:rsidRPr="004237CD" w14:paraId="21A42F2A" w14:textId="77777777" w:rsidTr="004216A8">
        <w:tc>
          <w:tcPr>
            <w:tcW w:w="9360" w:type="dxa"/>
            <w:gridSpan w:val="3"/>
            <w:shd w:val="clear" w:color="auto" w:fill="auto"/>
          </w:tcPr>
          <w:p w14:paraId="3E3C12A6" w14:textId="77777777" w:rsidR="004237CD" w:rsidRPr="004237CD" w:rsidRDefault="004237CD" w:rsidP="00322604">
            <w:pPr>
              <w:spacing w:after="0" w:line="276" w:lineRule="auto"/>
              <w:jc w:val="center"/>
              <w:rPr>
                <w:rFonts w:ascii="Times New Roman" w:eastAsiaTheme="minorEastAsia" w:hAnsi="Times New Roman" w:cs="Times New Roman"/>
                <w:b/>
              </w:rPr>
            </w:pPr>
            <w:r w:rsidRPr="004237CD">
              <w:rPr>
                <w:rFonts w:ascii="Times New Roman" w:eastAsiaTheme="minorEastAsia" w:hAnsi="Times New Roman" w:cs="Times New Roman"/>
                <w:b/>
              </w:rPr>
              <w:t>SHPENZIMET KAPITALE  2020</w:t>
            </w:r>
          </w:p>
        </w:tc>
      </w:tr>
      <w:tr w:rsidR="004237CD" w:rsidRPr="004237CD" w14:paraId="7E0F4495" w14:textId="77777777" w:rsidTr="004216A8">
        <w:trPr>
          <w:trHeight w:val="332"/>
        </w:trPr>
        <w:tc>
          <w:tcPr>
            <w:tcW w:w="466" w:type="dxa"/>
            <w:shd w:val="clear" w:color="auto" w:fill="auto"/>
          </w:tcPr>
          <w:p w14:paraId="32B23553"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584" w:type="dxa"/>
            <w:shd w:val="clear" w:color="auto" w:fill="auto"/>
          </w:tcPr>
          <w:p w14:paraId="79B48D89"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Planifikimi për 2020 </w:t>
            </w:r>
          </w:p>
        </w:tc>
        <w:tc>
          <w:tcPr>
            <w:tcW w:w="5310" w:type="dxa"/>
            <w:shd w:val="clear" w:color="auto" w:fill="auto"/>
          </w:tcPr>
          <w:p w14:paraId="1EA6BF8D"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900,000.00</w:t>
            </w:r>
          </w:p>
        </w:tc>
      </w:tr>
      <w:tr w:rsidR="004237CD" w:rsidRPr="004237CD" w14:paraId="12A75416" w14:textId="77777777" w:rsidTr="004216A8">
        <w:trPr>
          <w:trHeight w:val="323"/>
        </w:trPr>
        <w:tc>
          <w:tcPr>
            <w:tcW w:w="466" w:type="dxa"/>
            <w:shd w:val="clear" w:color="auto" w:fill="auto"/>
          </w:tcPr>
          <w:p w14:paraId="2AC70975"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3584" w:type="dxa"/>
            <w:shd w:val="clear" w:color="auto" w:fill="auto"/>
          </w:tcPr>
          <w:p w14:paraId="30C294C3"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Shpenzimi i realizuar 2020</w:t>
            </w:r>
          </w:p>
        </w:tc>
        <w:tc>
          <w:tcPr>
            <w:tcW w:w="5310" w:type="dxa"/>
            <w:shd w:val="clear" w:color="auto" w:fill="auto"/>
          </w:tcPr>
          <w:p w14:paraId="33D1CCB7"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1,177,250.42</w:t>
            </w:r>
          </w:p>
        </w:tc>
      </w:tr>
      <w:tr w:rsidR="004237CD" w:rsidRPr="004237CD" w14:paraId="6B6AB988" w14:textId="77777777" w:rsidTr="004216A8">
        <w:tc>
          <w:tcPr>
            <w:tcW w:w="466" w:type="dxa"/>
            <w:shd w:val="clear" w:color="auto" w:fill="auto"/>
          </w:tcPr>
          <w:p w14:paraId="38518E09"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3.</w:t>
            </w:r>
          </w:p>
        </w:tc>
        <w:tc>
          <w:tcPr>
            <w:tcW w:w="3584" w:type="dxa"/>
            <w:shd w:val="clear" w:color="auto" w:fill="auto"/>
          </w:tcPr>
          <w:p w14:paraId="2BC2B208" w14:textId="77777777" w:rsidR="004237CD" w:rsidRPr="004237CD" w:rsidRDefault="004237CD" w:rsidP="00322604">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Përqindja e realizuar : </w:t>
            </w:r>
          </w:p>
        </w:tc>
        <w:tc>
          <w:tcPr>
            <w:tcW w:w="5310" w:type="dxa"/>
            <w:shd w:val="clear" w:color="auto" w:fill="auto"/>
          </w:tcPr>
          <w:p w14:paraId="6734B0AD" w14:textId="77777777" w:rsidR="004237CD" w:rsidRPr="004237CD" w:rsidRDefault="004237CD" w:rsidP="00322604">
            <w:pPr>
              <w:spacing w:after="0" w:line="276" w:lineRule="auto"/>
              <w:jc w:val="center"/>
              <w:rPr>
                <w:rFonts w:ascii="Times New Roman" w:eastAsiaTheme="minorEastAsia" w:hAnsi="Times New Roman" w:cs="Times New Roman"/>
              </w:rPr>
            </w:pPr>
            <w:r w:rsidRPr="004237CD">
              <w:rPr>
                <w:rFonts w:ascii="Times New Roman" w:eastAsiaTheme="minorEastAsia" w:hAnsi="Times New Roman" w:cs="Times New Roman"/>
              </w:rPr>
              <w:t>130.80%</w:t>
            </w:r>
          </w:p>
        </w:tc>
      </w:tr>
    </w:tbl>
    <w:p w14:paraId="785C8AB1" w14:textId="77777777" w:rsidR="00322604" w:rsidRPr="00322604" w:rsidRDefault="00322604" w:rsidP="00322604">
      <w:pPr>
        <w:spacing w:after="0" w:line="276" w:lineRule="auto"/>
        <w:ind w:left="-180"/>
        <w:jc w:val="both"/>
        <w:rPr>
          <w:rFonts w:ascii="Times New Roman" w:eastAsiaTheme="minorEastAsia" w:hAnsi="Times New Roman" w:cs="Times New Roman"/>
          <w:sz w:val="18"/>
        </w:rPr>
      </w:pPr>
    </w:p>
    <w:p w14:paraId="1141A4E9" w14:textId="77777777" w:rsidR="004237CD" w:rsidRPr="004237CD" w:rsidRDefault="004237CD" w:rsidP="004216A8">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 fund, </w:t>
      </w:r>
      <w:r w:rsidR="00717594" w:rsidRPr="004237CD">
        <w:rPr>
          <w:rFonts w:ascii="Times New Roman" w:eastAsiaTheme="minorEastAsia" w:hAnsi="Times New Roman" w:cs="Times New Roman"/>
        </w:rPr>
        <w:t>vlen</w:t>
      </w:r>
      <w:r w:rsidRPr="004237CD">
        <w:rPr>
          <w:rFonts w:ascii="Times New Roman" w:eastAsiaTheme="minorEastAsia" w:hAnsi="Times New Roman" w:cs="Times New Roman"/>
        </w:rPr>
        <w:t xml:space="preserve"> të theksohet se Drejtoria për Gjeodezi, Kadastër dhe Pronë gjatë kësaj periudhe ka pa</w:t>
      </w:r>
      <w:r w:rsidR="00717594">
        <w:rPr>
          <w:rFonts w:ascii="Times New Roman" w:eastAsiaTheme="minorEastAsia" w:hAnsi="Times New Roman" w:cs="Times New Roman"/>
        </w:rPr>
        <w:t>s</w:t>
      </w:r>
      <w:r w:rsidRPr="004237CD">
        <w:rPr>
          <w:rFonts w:ascii="Times New Roman" w:eastAsiaTheme="minorEastAsia" w:hAnsi="Times New Roman" w:cs="Times New Roman"/>
        </w:rPr>
        <w:t>ur</w:t>
      </w:r>
      <w:r w:rsidR="00717594">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bashkëpunim të ngushtë me drejtoritë dhe </w:t>
      </w:r>
      <w:r w:rsidR="00717594" w:rsidRPr="004237CD">
        <w:rPr>
          <w:rFonts w:ascii="Times New Roman" w:eastAsiaTheme="minorEastAsia" w:hAnsi="Times New Roman" w:cs="Times New Roman"/>
        </w:rPr>
        <w:t>zyrat</w:t>
      </w:r>
      <w:r w:rsidRPr="004237CD">
        <w:rPr>
          <w:rFonts w:ascii="Times New Roman" w:eastAsiaTheme="minorEastAsia" w:hAnsi="Times New Roman" w:cs="Times New Roman"/>
        </w:rPr>
        <w:t xml:space="preserve"> tjera komunale, me institucionet dhe agjencitë qeveritare : MAPL-në, Ministrinë e Financave, Agjencionin Kadastral të Kosovës, Agjencionin Kosovar të Privatizimit, Agjencionin Kosovar të Pronave, Agjencinë Pyjore të Kosovës, Arkivin Ndërkomunal, Gjykatat e rangut të ndryshëm, etj. si dhe me Organizatat Ndërkombëtare të cilat veprojnë në Kosovë: OSCE, USAID, KFOR etj.</w:t>
      </w:r>
    </w:p>
    <w:p w14:paraId="1E6034D2" w14:textId="77777777" w:rsidR="004237CD" w:rsidRPr="004237CD" w:rsidRDefault="004237CD" w:rsidP="004237CD">
      <w:pPr>
        <w:keepNext/>
        <w:keepLines/>
        <w:numPr>
          <w:ilvl w:val="0"/>
          <w:numId w:val="47"/>
        </w:numPr>
        <w:spacing w:after="0" w:line="480" w:lineRule="auto"/>
        <w:jc w:val="center"/>
        <w:outlineLvl w:val="0"/>
        <w:rPr>
          <w:rFonts w:ascii="Times New Roman" w:eastAsiaTheme="minorEastAsia" w:hAnsi="Times New Roman" w:cs="Times New Roman"/>
          <w:b/>
          <w:bCs/>
        </w:rPr>
      </w:pPr>
      <w:bookmarkStart w:id="6" w:name="_Toc154163805"/>
      <w:r w:rsidRPr="004237CD">
        <w:rPr>
          <w:rFonts w:ascii="Times New Roman" w:eastAsiaTheme="minorEastAsia" w:hAnsi="Times New Roman" w:cs="Times New Roman"/>
          <w:b/>
          <w:bCs/>
        </w:rPr>
        <w:t>DREJTORIA PËR SHËNDETËSI DHE MIRËQENIE SOCIALE</w:t>
      </w:r>
      <w:bookmarkEnd w:id="6"/>
    </w:p>
    <w:p w14:paraId="6BD71C47"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Drejtoria për Shëndetësi dhe Mirëqenie Sociale tërë aktivitetin në kuadër të përgjegjësive dhe kompetencave të cilat janë të përcaktuara me Ligj dhe akte të tjera nënligjore (LVL), Statuti i Komunës, Ligji për Shëndetësi etj...) për këtë vit e ka bazuar në Planin e Punës për vitin 2020.</w:t>
      </w:r>
    </w:p>
    <w:p w14:paraId="3664AE47"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Pas shpalljes së gjendjes publike emergjente shëndetësore në vend nga ana e Ministrisë së Shëndetësisë, DSHMS-ja ka mbikëqyrë situatën epidemiologjike në nivel komunal.</w:t>
      </w:r>
    </w:p>
    <w:p w14:paraId="4F7EB594"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Që nga data 22.02.2020 me rekomandim të IKSHP dhe me kërkesë të MSH ka filluar me i </w:t>
      </w:r>
      <w:r w:rsidR="00EC7841" w:rsidRPr="004237CD">
        <w:rPr>
          <w:rFonts w:ascii="Times New Roman" w:eastAsiaTheme="minorEastAsia" w:hAnsi="Times New Roman" w:cs="Times New Roman"/>
        </w:rPr>
        <w:t>mbulua</w:t>
      </w:r>
      <w:r w:rsidRPr="004237CD">
        <w:rPr>
          <w:rFonts w:ascii="Times New Roman" w:eastAsiaTheme="minorEastAsia" w:hAnsi="Times New Roman" w:cs="Times New Roman"/>
        </w:rPr>
        <w:t xml:space="preserve"> pikat kufitare për kontrollim të qytetarëve për Coronavirus COVID-19 të cilët hyjnë në te</w:t>
      </w:r>
      <w:r w:rsidR="00EC7841">
        <w:rPr>
          <w:rFonts w:ascii="Times New Roman" w:eastAsiaTheme="minorEastAsia" w:hAnsi="Times New Roman" w:cs="Times New Roman"/>
        </w:rPr>
        <w:t>r</w:t>
      </w:r>
      <w:r w:rsidRPr="004237CD">
        <w:rPr>
          <w:rFonts w:ascii="Times New Roman" w:eastAsiaTheme="minorEastAsia" w:hAnsi="Times New Roman" w:cs="Times New Roman"/>
        </w:rPr>
        <w:t>ritorin e Komunës si</w:t>
      </w:r>
      <w:r w:rsidR="00EC7841">
        <w:rPr>
          <w:rFonts w:ascii="Times New Roman" w:eastAsiaTheme="minorEastAsia" w:hAnsi="Times New Roman" w:cs="Times New Roman"/>
        </w:rPr>
        <w:t>ç</w:t>
      </w:r>
      <w:r w:rsidRPr="004237CD">
        <w:rPr>
          <w:rFonts w:ascii="Times New Roman" w:eastAsiaTheme="minorEastAsia" w:hAnsi="Times New Roman" w:cs="Times New Roman"/>
        </w:rPr>
        <w:t xml:space="preserve"> është pika kufitare Dheu i Bardhë me ekipet tona shëndetësore. </w:t>
      </w:r>
    </w:p>
    <w:p w14:paraId="4B08DC2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Kryetari i Komunës ka formuar komisionin </w:t>
      </w:r>
      <w:r w:rsidR="00541A6C" w:rsidRPr="004237CD">
        <w:rPr>
          <w:rFonts w:ascii="Times New Roman" w:eastAsiaTheme="minorEastAsia" w:hAnsi="Times New Roman" w:cs="Times New Roman"/>
        </w:rPr>
        <w:t>profesional</w:t>
      </w:r>
      <w:r w:rsidRPr="004237CD">
        <w:rPr>
          <w:rFonts w:ascii="Times New Roman" w:eastAsiaTheme="minorEastAsia" w:hAnsi="Times New Roman" w:cs="Times New Roman"/>
        </w:rPr>
        <w:t xml:space="preserve"> të përberë nga një numër i institucioneve komunale relevante dhe përgjegjës për menaxhimin e kësaj Pandemie të shpallur nga OBSH. Pas kësaj kohe dhe me shtimin e rasteve të reja dhe rritjen e numrit,</w:t>
      </w:r>
      <w:r w:rsidR="00541A6C">
        <w:rPr>
          <w:rFonts w:ascii="Times New Roman" w:eastAsiaTheme="minorEastAsia" w:hAnsi="Times New Roman" w:cs="Times New Roman"/>
        </w:rPr>
        <w:t xml:space="preserve"> </w:t>
      </w:r>
      <w:r w:rsidRPr="004237CD">
        <w:rPr>
          <w:rFonts w:ascii="Times New Roman" w:eastAsiaTheme="minorEastAsia" w:hAnsi="Times New Roman" w:cs="Times New Roman"/>
        </w:rPr>
        <w:t>Kryetari i Komunës z.Lutfi Haziri ka mar</w:t>
      </w:r>
      <w:r w:rsidR="00541A6C">
        <w:rPr>
          <w:rFonts w:ascii="Times New Roman" w:eastAsiaTheme="minorEastAsia" w:hAnsi="Times New Roman" w:cs="Times New Roman"/>
        </w:rPr>
        <w:t>r</w:t>
      </w:r>
      <w:r w:rsidRPr="004237CD">
        <w:rPr>
          <w:rFonts w:ascii="Times New Roman" w:eastAsiaTheme="minorEastAsia" w:hAnsi="Times New Roman" w:cs="Times New Roman"/>
        </w:rPr>
        <w:t xml:space="preserve"> vendim për formimin e  Komitetit për Menaxhimin e </w:t>
      </w:r>
      <w:r w:rsidR="00541A6C" w:rsidRPr="004237CD">
        <w:rPr>
          <w:rFonts w:ascii="Times New Roman" w:eastAsiaTheme="minorEastAsia" w:hAnsi="Times New Roman" w:cs="Times New Roman"/>
        </w:rPr>
        <w:t>Emergjencave</w:t>
      </w:r>
      <w:r w:rsidRPr="004237CD">
        <w:rPr>
          <w:rFonts w:ascii="Times New Roman" w:eastAsiaTheme="minorEastAsia" w:hAnsi="Times New Roman" w:cs="Times New Roman"/>
        </w:rPr>
        <w:t xml:space="preserve"> për parandalimin dhe përhapjen e Coronavirusit Covid-19.</w:t>
      </w:r>
    </w:p>
    <w:p w14:paraId="2DF2F23A"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Gjatë tërë kohës së pandemisë ka qenë një bashkëpunim dhe bashkërendim në mes të DSHMS-së dhe  të Kujdesit Parësor dhe atij dytësor </w:t>
      </w:r>
      <w:r w:rsidR="0054024E" w:rsidRPr="004237CD">
        <w:rPr>
          <w:rFonts w:ascii="Times New Roman" w:eastAsiaTheme="minorEastAsia" w:hAnsi="Times New Roman" w:cs="Times New Roman"/>
        </w:rPr>
        <w:t>shëndetësor, por</w:t>
      </w:r>
      <w:r w:rsidRPr="004237CD">
        <w:rPr>
          <w:rFonts w:ascii="Times New Roman" w:eastAsiaTheme="minorEastAsia" w:hAnsi="Times New Roman" w:cs="Times New Roman"/>
        </w:rPr>
        <w:t xml:space="preserve"> edhe me te gjitha institucionet tjera në kuadër të Komunës.</w:t>
      </w:r>
    </w:p>
    <w:p w14:paraId="5C43730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 fillim të gjitha furnizimet janë bërë nëpërmjet  buxhetit vetanak të Komunës Covid-19), kurse më vonë kemi pasur  furnizim nga Ministria e </w:t>
      </w:r>
      <w:r w:rsidR="0054024E" w:rsidRPr="004237CD">
        <w:rPr>
          <w:rFonts w:ascii="Times New Roman" w:eastAsiaTheme="minorEastAsia" w:hAnsi="Times New Roman" w:cs="Times New Roman"/>
        </w:rPr>
        <w:t>Shëndetësisë</w:t>
      </w:r>
      <w:r w:rsidRPr="004237CD">
        <w:rPr>
          <w:rFonts w:ascii="Times New Roman" w:eastAsiaTheme="minorEastAsia" w:hAnsi="Times New Roman" w:cs="Times New Roman"/>
        </w:rPr>
        <w:t xml:space="preserve"> dhe nga donator të ndryshëm të cilët kan</w:t>
      </w:r>
      <w:r w:rsidR="0054024E">
        <w:rPr>
          <w:rFonts w:ascii="Times New Roman" w:eastAsiaTheme="minorEastAsia" w:hAnsi="Times New Roman" w:cs="Times New Roman"/>
        </w:rPr>
        <w:t>ë</w:t>
      </w:r>
      <w:r w:rsidRPr="004237CD">
        <w:rPr>
          <w:rFonts w:ascii="Times New Roman" w:eastAsiaTheme="minorEastAsia" w:hAnsi="Times New Roman" w:cs="Times New Roman"/>
        </w:rPr>
        <w:t xml:space="preserve"> furnizuar institucionet që janë marrë me Menaxhimin e kësaj pandemie. </w:t>
      </w:r>
    </w:p>
    <w:p w14:paraId="22A1038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kuadër të investimeve në infrastrukturën shëndetësore në bazë të marrëveshjes me Ministrin e Shëndetësisë, pas zhvillimit të procedurave të ri tenderimit kemi vazhduar me ndërtimin e objektit të QKMF-së, dhe tani punime po zhvillohen sipas planit dinamik. </w:t>
      </w:r>
    </w:p>
    <w:p w14:paraId="1612058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Ndërtimi i Fshatit-Social është projekt i cili realizohet në bazë të </w:t>
      </w:r>
      <w:r w:rsidR="0054024E" w:rsidRPr="004237CD">
        <w:rPr>
          <w:rFonts w:ascii="Times New Roman" w:eastAsiaTheme="minorEastAsia" w:hAnsi="Times New Roman" w:cs="Times New Roman"/>
        </w:rPr>
        <w:t>marrëveshjes</w:t>
      </w:r>
      <w:r w:rsidRPr="004237CD">
        <w:rPr>
          <w:rFonts w:ascii="Times New Roman" w:eastAsiaTheme="minorEastAsia" w:hAnsi="Times New Roman" w:cs="Times New Roman"/>
        </w:rPr>
        <w:t xml:space="preserve"> së mirëkuptimit të Komunës së Gjilanit dhe qeverisë së Kuvajtit të cilin e përfaqëson Organizata Ekonomiko – Kulturore “Qëndresa Kosovare”. Sipas marrëveshjes Komuna i ka kryer të gjitha obligimet që nga ndarja e parcelës së tokës në sipërfaqe prej 3.5 Ha me vendim te Kuvendit Komunal, e deri tek pa</w:t>
      </w:r>
      <w:r w:rsidR="0054024E">
        <w:rPr>
          <w:rFonts w:ascii="Times New Roman" w:eastAsiaTheme="minorEastAsia" w:hAnsi="Times New Roman" w:cs="Times New Roman"/>
        </w:rPr>
        <w:t>j</w:t>
      </w:r>
      <w:r w:rsidRPr="004237CD">
        <w:rPr>
          <w:rFonts w:ascii="Times New Roman" w:eastAsiaTheme="minorEastAsia" w:hAnsi="Times New Roman" w:cs="Times New Roman"/>
        </w:rPr>
        <w:t>isj</w:t>
      </w:r>
      <w:r w:rsidR="0054024E">
        <w:rPr>
          <w:rFonts w:ascii="Times New Roman" w:eastAsiaTheme="minorEastAsia" w:hAnsi="Times New Roman" w:cs="Times New Roman"/>
        </w:rPr>
        <w:t>a</w:t>
      </w:r>
      <w:r w:rsidRPr="004237CD">
        <w:rPr>
          <w:rFonts w:ascii="Times New Roman" w:eastAsiaTheme="minorEastAsia" w:hAnsi="Times New Roman" w:cs="Times New Roman"/>
        </w:rPr>
        <w:t xml:space="preserve"> me leje ndërtimore. Ky projekt ka filluar së implementuari me 10 Korrik dhe përfundimi i tij pritet të bëhet brenda 24 muajsh. Jemi në monitorim të vazhdueshëm të implementimit të projektit sipas Planit Dinamik të Punës.</w:t>
      </w:r>
    </w:p>
    <w:p w14:paraId="4C6BB715"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Përmes zyrës për mirëqenie sociale ka vazhduar implementimi i skemës sociale,</w:t>
      </w:r>
      <w:r w:rsidR="0054024E">
        <w:rPr>
          <w:rFonts w:ascii="Times New Roman" w:eastAsiaTheme="minorEastAsia" w:hAnsi="Times New Roman" w:cs="Times New Roman"/>
        </w:rPr>
        <w:t xml:space="preserve"> </w:t>
      </w:r>
      <w:r w:rsidRPr="004237CD">
        <w:rPr>
          <w:rFonts w:ascii="Times New Roman" w:eastAsiaTheme="minorEastAsia" w:hAnsi="Times New Roman" w:cs="Times New Roman"/>
        </w:rPr>
        <w:t>pagesa e qirasë për 59 familje me gjendje të rëndë sociale.</w:t>
      </w:r>
      <w:r w:rsidR="0054024E">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Ky aktivitet është zhvilluar në baza mujore, në bazë të kontratave të </w:t>
      </w:r>
      <w:r w:rsidRPr="004237CD">
        <w:rPr>
          <w:rFonts w:ascii="Times New Roman" w:eastAsiaTheme="minorEastAsia" w:hAnsi="Times New Roman" w:cs="Times New Roman"/>
        </w:rPr>
        <w:lastRenderedPageBreak/>
        <w:t xml:space="preserve">lidhura në mes të komunës dhe 59 familjeve me gjendje të rëndë sociale të cilat janë përzgjedhur nga komisioni AD-HOC. </w:t>
      </w:r>
    </w:p>
    <w:p w14:paraId="5B5B77B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Meqenëse se kontratat për pagesën e qirasë kanë skaduar në fund të vitit 2019, n</w:t>
      </w:r>
      <w:r w:rsidR="0054024E">
        <w:rPr>
          <w:rFonts w:ascii="Times New Roman" w:eastAsiaTheme="minorEastAsia" w:hAnsi="Times New Roman" w:cs="Times New Roman"/>
        </w:rPr>
        <w:t>ë</w:t>
      </w:r>
      <w:r w:rsidRPr="004237CD">
        <w:rPr>
          <w:rFonts w:ascii="Times New Roman" w:eastAsiaTheme="minorEastAsia" w:hAnsi="Times New Roman" w:cs="Times New Roman"/>
        </w:rPr>
        <w:t xml:space="preserve"> këtë vit pas pranimit të kërkesave kemi lidhur kontrata të reja për pagën e </w:t>
      </w:r>
      <w:r w:rsidR="0054024E" w:rsidRPr="004237CD">
        <w:rPr>
          <w:rFonts w:ascii="Times New Roman" w:eastAsiaTheme="minorEastAsia" w:hAnsi="Times New Roman" w:cs="Times New Roman"/>
        </w:rPr>
        <w:t>qirave</w:t>
      </w:r>
      <w:r w:rsidRPr="004237CD">
        <w:rPr>
          <w:rFonts w:ascii="Times New Roman" w:eastAsiaTheme="minorEastAsia" w:hAnsi="Times New Roman" w:cs="Times New Roman"/>
        </w:rPr>
        <w:t xml:space="preserve"> me 59 familje me kosto 5,500 €.</w:t>
      </w:r>
    </w:p>
    <w:p w14:paraId="5F0BC40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Edhe këtë vit kemi vazhduar implementimin e </w:t>
      </w:r>
      <w:r w:rsidR="00823365" w:rsidRPr="004237CD">
        <w:rPr>
          <w:rFonts w:ascii="Times New Roman" w:eastAsiaTheme="minorEastAsia" w:hAnsi="Times New Roman" w:cs="Times New Roman"/>
        </w:rPr>
        <w:t>rregullores</w:t>
      </w:r>
      <w:r w:rsidRPr="004237CD">
        <w:rPr>
          <w:rFonts w:ascii="Times New Roman" w:eastAsiaTheme="minorEastAsia" w:hAnsi="Times New Roman" w:cs="Times New Roman"/>
        </w:rPr>
        <w:t xml:space="preserve"> 04/2017 për financimin e projekteve të OJQ-ve përmes thirrjes publike. </w:t>
      </w:r>
    </w:p>
    <w:p w14:paraId="616CFF2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thirrjen publike të shpallur nga DSHMS-ja për subvencionimin e projekteve që kanë të bëjnë me trajtimin e personave me nevoja të veçanta kanë aplikuar 9 OJQ, me 11 aplikacione.</w:t>
      </w:r>
    </w:p>
    <w:p w14:paraId="2D84C871"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bazë të vlerësimit nga ana e Komisionit 8 nga OJQ-të i plotësojnë kushtet për mbështetje financiare</w:t>
      </w:r>
    </w:p>
    <w:p w14:paraId="5A0A720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Gjithashtu edhe realizimi i Projektit të DDD</w:t>
      </w:r>
      <w:r w:rsidRPr="004237CD">
        <w:rPr>
          <w:rFonts w:ascii="Times New Roman" w:eastAsiaTheme="minorEastAsia" w:hAnsi="Times New Roman" w:cs="Times New Roman"/>
          <w:vertAlign w:val="superscript"/>
        </w:rPr>
        <w:t>-së</w:t>
      </w:r>
      <w:r w:rsidRPr="004237CD">
        <w:rPr>
          <w:rFonts w:ascii="Times New Roman" w:eastAsiaTheme="minorEastAsia" w:hAnsi="Times New Roman" w:cs="Times New Roman"/>
        </w:rPr>
        <w:t xml:space="preserve"> (Dezinfektim, Dezinsektim dhe Deratizim) ka qenë me prioritet për Drejtorinë tonë.</w:t>
      </w:r>
    </w:p>
    <w:p w14:paraId="5DC4CA8F" w14:textId="77777777" w:rsidR="00A51056"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Të bashkangjitur gjeni Raportin e punës sipas </w:t>
      </w:r>
      <w:r w:rsidR="00823365" w:rsidRPr="004237CD">
        <w:rPr>
          <w:rFonts w:ascii="Times New Roman" w:eastAsiaTheme="minorEastAsia" w:hAnsi="Times New Roman" w:cs="Times New Roman"/>
        </w:rPr>
        <w:t>zyrave</w:t>
      </w:r>
      <w:r w:rsidRPr="004237CD">
        <w:rPr>
          <w:rFonts w:ascii="Times New Roman" w:eastAsiaTheme="minorEastAsia" w:hAnsi="Times New Roman" w:cs="Times New Roman"/>
        </w:rPr>
        <w:t xml:space="preserve"> të organizuara në kuadër të DSHMS</w:t>
      </w:r>
      <w:r w:rsidRPr="004237CD">
        <w:rPr>
          <w:rFonts w:ascii="Times New Roman" w:eastAsiaTheme="minorEastAsia" w:hAnsi="Times New Roman" w:cs="Times New Roman"/>
          <w:vertAlign w:val="superscript"/>
        </w:rPr>
        <w:t xml:space="preserve">-së </w:t>
      </w:r>
      <w:r w:rsidRPr="004237CD">
        <w:rPr>
          <w:rFonts w:ascii="Times New Roman" w:eastAsiaTheme="minorEastAsia" w:hAnsi="Times New Roman" w:cs="Times New Roman"/>
        </w:rPr>
        <w:t>si dhe raportin e punës të QKMF Dr. Nagip Rexhepi dhe Qendrës për Punë Sociale.</w:t>
      </w:r>
    </w:p>
    <w:p w14:paraId="619BB83F"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Zyra për Shëndetin Publik:</w:t>
      </w:r>
    </w:p>
    <w:p w14:paraId="2DF8431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Gjatë </w:t>
      </w:r>
      <w:r w:rsidR="00823365" w:rsidRPr="004237CD">
        <w:rPr>
          <w:rFonts w:ascii="Times New Roman" w:eastAsiaTheme="minorEastAsia" w:hAnsi="Times New Roman" w:cs="Times New Roman"/>
        </w:rPr>
        <w:t>periudhës</w:t>
      </w:r>
      <w:r w:rsidRPr="004237CD">
        <w:rPr>
          <w:rFonts w:ascii="Times New Roman" w:eastAsiaTheme="minorEastAsia" w:hAnsi="Times New Roman" w:cs="Times New Roman"/>
        </w:rPr>
        <w:t xml:space="preserve"> kohore Janar-Dhjetor 2020, në  </w:t>
      </w:r>
      <w:r w:rsidR="00823365" w:rsidRPr="004237CD">
        <w:rPr>
          <w:rFonts w:ascii="Times New Roman" w:eastAsiaTheme="minorEastAsia" w:hAnsi="Times New Roman" w:cs="Times New Roman"/>
        </w:rPr>
        <w:t>kuadër</w:t>
      </w:r>
      <w:r w:rsidRPr="004237CD">
        <w:rPr>
          <w:rFonts w:ascii="Times New Roman" w:eastAsiaTheme="minorEastAsia" w:hAnsi="Times New Roman" w:cs="Times New Roman"/>
        </w:rPr>
        <w:t xml:space="preserve">  të  zyrës  për  Shëndet publik jan</w:t>
      </w:r>
      <w:r w:rsidR="00823365">
        <w:rPr>
          <w:rFonts w:ascii="Times New Roman" w:eastAsiaTheme="minorEastAsia" w:hAnsi="Times New Roman" w:cs="Times New Roman"/>
        </w:rPr>
        <w:t>ë</w:t>
      </w:r>
      <w:r w:rsidRPr="004237CD">
        <w:rPr>
          <w:rFonts w:ascii="Times New Roman" w:eastAsiaTheme="minorEastAsia" w:hAnsi="Times New Roman" w:cs="Times New Roman"/>
        </w:rPr>
        <w:t xml:space="preserve">  zhvilluar një  sër</w:t>
      </w:r>
      <w:r w:rsidR="00823365">
        <w:rPr>
          <w:rFonts w:ascii="Times New Roman" w:eastAsiaTheme="minorEastAsia" w:hAnsi="Times New Roman" w:cs="Times New Roman"/>
        </w:rPr>
        <w:t>ë</w:t>
      </w:r>
      <w:r w:rsidRPr="004237CD">
        <w:rPr>
          <w:rFonts w:ascii="Times New Roman" w:eastAsiaTheme="minorEastAsia" w:hAnsi="Times New Roman" w:cs="Times New Roman"/>
        </w:rPr>
        <w:t xml:space="preserve"> aktivitetesh që kan</w:t>
      </w:r>
      <w:r w:rsidR="00823365">
        <w:rPr>
          <w:rFonts w:ascii="Times New Roman" w:eastAsiaTheme="minorEastAsia" w:hAnsi="Times New Roman" w:cs="Times New Roman"/>
        </w:rPr>
        <w:t>ë</w:t>
      </w:r>
      <w:r w:rsidRPr="004237CD">
        <w:rPr>
          <w:rFonts w:ascii="Times New Roman" w:eastAsiaTheme="minorEastAsia" w:hAnsi="Times New Roman" w:cs="Times New Roman"/>
        </w:rPr>
        <w:t xml:space="preserve"> pasur për  qëllim monitorimin dhe parandalimin  e sëmundjeve ngjitëse si  dhe  edukimin e  </w:t>
      </w:r>
      <w:r w:rsidR="00823365" w:rsidRPr="004237CD">
        <w:rPr>
          <w:rFonts w:ascii="Times New Roman" w:eastAsiaTheme="minorEastAsia" w:hAnsi="Times New Roman" w:cs="Times New Roman"/>
        </w:rPr>
        <w:t>popullatës</w:t>
      </w:r>
      <w:r w:rsidRPr="004237CD">
        <w:rPr>
          <w:rFonts w:ascii="Times New Roman" w:eastAsiaTheme="minorEastAsia" w:hAnsi="Times New Roman" w:cs="Times New Roman"/>
        </w:rPr>
        <w:t xml:space="preserve"> përmes seminareve  që  për  qëllim  kan</w:t>
      </w:r>
      <w:r w:rsidR="00823365">
        <w:rPr>
          <w:rFonts w:ascii="Times New Roman" w:eastAsiaTheme="minorEastAsia" w:hAnsi="Times New Roman" w:cs="Times New Roman"/>
        </w:rPr>
        <w:t>ë</w:t>
      </w:r>
      <w:r w:rsidRPr="004237CD">
        <w:rPr>
          <w:rFonts w:ascii="Times New Roman" w:eastAsiaTheme="minorEastAsia" w:hAnsi="Times New Roman" w:cs="Times New Roman"/>
        </w:rPr>
        <w:t xml:space="preserve">  pasur ruajtjen  e  shëndetit nga  </w:t>
      </w:r>
      <w:r w:rsidR="00823365" w:rsidRPr="004237CD">
        <w:rPr>
          <w:rFonts w:ascii="Times New Roman" w:eastAsiaTheme="minorEastAsia" w:hAnsi="Times New Roman" w:cs="Times New Roman"/>
        </w:rPr>
        <w:t>faktorë</w:t>
      </w:r>
      <w:r w:rsidRPr="004237CD">
        <w:rPr>
          <w:rFonts w:ascii="Times New Roman" w:eastAsiaTheme="minorEastAsia" w:hAnsi="Times New Roman" w:cs="Times New Roman"/>
        </w:rPr>
        <w:t xml:space="preserve">  të  </w:t>
      </w:r>
      <w:r w:rsidR="00823365" w:rsidRPr="004237CD">
        <w:rPr>
          <w:rFonts w:ascii="Times New Roman" w:eastAsiaTheme="minorEastAsia" w:hAnsi="Times New Roman" w:cs="Times New Roman"/>
        </w:rPr>
        <w:t>ndryshëm</w:t>
      </w:r>
      <w:r w:rsidRPr="004237CD">
        <w:rPr>
          <w:rFonts w:ascii="Times New Roman" w:eastAsiaTheme="minorEastAsia" w:hAnsi="Times New Roman" w:cs="Times New Roman"/>
        </w:rPr>
        <w:t xml:space="preserve">. Aktivitete të tilla në  </w:t>
      </w:r>
      <w:r w:rsidR="00823365" w:rsidRPr="004237CD">
        <w:rPr>
          <w:rFonts w:ascii="Times New Roman" w:eastAsiaTheme="minorEastAsia" w:hAnsi="Times New Roman" w:cs="Times New Roman"/>
        </w:rPr>
        <w:t>sferën</w:t>
      </w:r>
      <w:r w:rsidRPr="004237CD">
        <w:rPr>
          <w:rFonts w:ascii="Times New Roman" w:eastAsiaTheme="minorEastAsia" w:hAnsi="Times New Roman" w:cs="Times New Roman"/>
        </w:rPr>
        <w:t xml:space="preserve">  e </w:t>
      </w:r>
      <w:r w:rsidR="00823365" w:rsidRPr="004237CD">
        <w:rPr>
          <w:rFonts w:ascii="Times New Roman" w:eastAsiaTheme="minorEastAsia" w:hAnsi="Times New Roman" w:cs="Times New Roman"/>
        </w:rPr>
        <w:t>pro pagimit</w:t>
      </w:r>
      <w:r w:rsidRPr="004237CD">
        <w:rPr>
          <w:rFonts w:ascii="Times New Roman" w:eastAsiaTheme="minorEastAsia" w:hAnsi="Times New Roman" w:cs="Times New Roman"/>
        </w:rPr>
        <w:t xml:space="preserve"> të  </w:t>
      </w:r>
      <w:r w:rsidR="00823365" w:rsidRPr="004237CD">
        <w:rPr>
          <w:rFonts w:ascii="Times New Roman" w:eastAsiaTheme="minorEastAsia" w:hAnsi="Times New Roman" w:cs="Times New Roman"/>
        </w:rPr>
        <w:t>shëndetësisë</w:t>
      </w:r>
      <w:r w:rsidRPr="004237CD">
        <w:rPr>
          <w:rFonts w:ascii="Times New Roman" w:eastAsiaTheme="minorEastAsia" w:hAnsi="Times New Roman" w:cs="Times New Roman"/>
        </w:rPr>
        <w:t>,  monitorimit të  sëmundjeve  jan</w:t>
      </w:r>
      <w:r w:rsidR="00C57850">
        <w:rPr>
          <w:rFonts w:ascii="Times New Roman" w:eastAsiaTheme="minorEastAsia" w:hAnsi="Times New Roman" w:cs="Times New Roman"/>
        </w:rPr>
        <w:t>ë</w:t>
      </w:r>
      <w:r w:rsidRPr="004237CD">
        <w:rPr>
          <w:rFonts w:ascii="Times New Roman" w:eastAsiaTheme="minorEastAsia" w:hAnsi="Times New Roman" w:cs="Times New Roman"/>
        </w:rPr>
        <w:t xml:space="preserve">  zhvilluar si  në  viset  rurale po ashtu  edhe </w:t>
      </w:r>
      <w:r w:rsidR="00C57850">
        <w:rPr>
          <w:rFonts w:ascii="Times New Roman" w:eastAsiaTheme="minorEastAsia" w:hAnsi="Times New Roman" w:cs="Times New Roman"/>
        </w:rPr>
        <w:t>në</w:t>
      </w:r>
      <w:r w:rsidRPr="004237CD">
        <w:rPr>
          <w:rFonts w:ascii="Times New Roman" w:eastAsiaTheme="minorEastAsia" w:hAnsi="Times New Roman" w:cs="Times New Roman"/>
        </w:rPr>
        <w:t xml:space="preserve"> komun</w:t>
      </w:r>
      <w:r w:rsidR="00C57850">
        <w:rPr>
          <w:rFonts w:ascii="Times New Roman" w:eastAsiaTheme="minorEastAsia" w:hAnsi="Times New Roman" w:cs="Times New Roman"/>
        </w:rPr>
        <w:t>ë</w:t>
      </w:r>
      <w:r w:rsidRPr="004237CD">
        <w:rPr>
          <w:rFonts w:ascii="Times New Roman" w:eastAsiaTheme="minorEastAsia" w:hAnsi="Times New Roman" w:cs="Times New Roman"/>
        </w:rPr>
        <w:t>n tonë. Monitorimi është  bër</w:t>
      </w:r>
      <w:r w:rsidR="00C57850">
        <w:rPr>
          <w:rFonts w:ascii="Times New Roman" w:eastAsiaTheme="minorEastAsia" w:hAnsi="Times New Roman" w:cs="Times New Roman"/>
        </w:rPr>
        <w:t>ë</w:t>
      </w:r>
      <w:r w:rsidRPr="004237CD">
        <w:rPr>
          <w:rFonts w:ascii="Times New Roman" w:eastAsiaTheme="minorEastAsia" w:hAnsi="Times New Roman" w:cs="Times New Roman"/>
        </w:rPr>
        <w:t xml:space="preserve">  në  fshatrat: Cër</w:t>
      </w:r>
      <w:r w:rsidR="00C57850">
        <w:rPr>
          <w:rFonts w:ascii="Times New Roman" w:eastAsiaTheme="minorEastAsia" w:hAnsi="Times New Roman" w:cs="Times New Roman"/>
        </w:rPr>
        <w:t>r</w:t>
      </w:r>
      <w:r w:rsidRPr="004237CD">
        <w:rPr>
          <w:rFonts w:ascii="Times New Roman" w:eastAsiaTheme="minorEastAsia" w:hAnsi="Times New Roman" w:cs="Times New Roman"/>
        </w:rPr>
        <w:t>nicë,</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Bresalcë,</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Mihir,</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Poneshë Livoq i Poshtëm,</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Pogragjë,</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Zhegër,</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Nasalë,</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Miresh,</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Shurdhan, ku  po</w:t>
      </w:r>
      <w:r w:rsidR="00C57850">
        <w:rPr>
          <w:rFonts w:ascii="Times New Roman" w:eastAsiaTheme="minorEastAsia" w:hAnsi="Times New Roman" w:cs="Times New Roman"/>
        </w:rPr>
        <w:t xml:space="preserve"> </w:t>
      </w:r>
      <w:r w:rsidRPr="004237CD">
        <w:rPr>
          <w:rFonts w:ascii="Times New Roman" w:eastAsiaTheme="minorEastAsia" w:hAnsi="Times New Roman" w:cs="Times New Roman"/>
        </w:rPr>
        <w:t>ashtu jan</w:t>
      </w:r>
      <w:r w:rsidR="00C57850">
        <w:rPr>
          <w:rFonts w:ascii="Times New Roman" w:eastAsiaTheme="minorEastAsia" w:hAnsi="Times New Roman" w:cs="Times New Roman"/>
        </w:rPr>
        <w:t>ë</w:t>
      </w:r>
      <w:r w:rsidRPr="004237CD">
        <w:rPr>
          <w:rFonts w:ascii="Times New Roman" w:eastAsiaTheme="minorEastAsia" w:hAnsi="Times New Roman" w:cs="Times New Roman"/>
        </w:rPr>
        <w:t xml:space="preserve"> vizituar qendrat  dhe  punketet  e  </w:t>
      </w:r>
      <w:r w:rsidR="00DF1E1D" w:rsidRPr="004237CD">
        <w:rPr>
          <w:rFonts w:ascii="Times New Roman" w:eastAsiaTheme="minorEastAsia" w:hAnsi="Times New Roman" w:cs="Times New Roman"/>
        </w:rPr>
        <w:t>mjekësisë</w:t>
      </w:r>
      <w:r w:rsidRPr="004237CD">
        <w:rPr>
          <w:rFonts w:ascii="Times New Roman" w:eastAsiaTheme="minorEastAsia" w:hAnsi="Times New Roman" w:cs="Times New Roman"/>
        </w:rPr>
        <w:t xml:space="preserve">  familjare dhe  jan</w:t>
      </w:r>
      <w:r w:rsidR="00DF1E1D">
        <w:rPr>
          <w:rFonts w:ascii="Times New Roman" w:eastAsiaTheme="minorEastAsia" w:hAnsi="Times New Roman" w:cs="Times New Roman"/>
        </w:rPr>
        <w:t>ë</w:t>
      </w:r>
      <w:r w:rsidRPr="004237CD">
        <w:rPr>
          <w:rFonts w:ascii="Times New Roman" w:eastAsiaTheme="minorEastAsia" w:hAnsi="Times New Roman" w:cs="Times New Roman"/>
        </w:rPr>
        <w:t xml:space="preserve">  bër</w:t>
      </w:r>
      <w:r w:rsidR="00DF1E1D">
        <w:rPr>
          <w:rFonts w:ascii="Times New Roman" w:eastAsiaTheme="minorEastAsia" w:hAnsi="Times New Roman" w:cs="Times New Roman"/>
        </w:rPr>
        <w:t>ë</w:t>
      </w:r>
      <w:r w:rsidRPr="004237CD">
        <w:rPr>
          <w:rFonts w:ascii="Times New Roman" w:eastAsiaTheme="minorEastAsia" w:hAnsi="Times New Roman" w:cs="Times New Roman"/>
        </w:rPr>
        <w:t xml:space="preserve">  konsultimet  me  stafin  mjekësorë.</w:t>
      </w:r>
    </w:p>
    <w:p w14:paraId="2832D360"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Duke  u bazuar në të dhënat e marrura nga terreni  dhe nga burimet e qendrave të </w:t>
      </w:r>
      <w:r w:rsidR="00DF1E1D" w:rsidRPr="004237CD">
        <w:rPr>
          <w:rFonts w:ascii="Times New Roman" w:eastAsiaTheme="minorEastAsia" w:hAnsi="Times New Roman" w:cs="Times New Roman"/>
        </w:rPr>
        <w:t>mjekësisë</w:t>
      </w:r>
      <w:r w:rsidRPr="004237CD">
        <w:rPr>
          <w:rFonts w:ascii="Times New Roman" w:eastAsiaTheme="minorEastAsia" w:hAnsi="Times New Roman" w:cs="Times New Roman"/>
        </w:rPr>
        <w:t xml:space="preserve"> familjare,</w:t>
      </w:r>
      <w:r w:rsidR="00DF1E1D">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punkteve të </w:t>
      </w:r>
      <w:r w:rsidR="00DF1E1D" w:rsidRPr="004237CD">
        <w:rPr>
          <w:rFonts w:ascii="Times New Roman" w:eastAsiaTheme="minorEastAsia" w:hAnsi="Times New Roman" w:cs="Times New Roman"/>
        </w:rPr>
        <w:t>mjekësisë</w:t>
      </w:r>
      <w:r w:rsidRPr="004237CD">
        <w:rPr>
          <w:rFonts w:ascii="Times New Roman" w:eastAsiaTheme="minorEastAsia" w:hAnsi="Times New Roman" w:cs="Times New Roman"/>
        </w:rPr>
        <w:t xml:space="preserve"> </w:t>
      </w:r>
      <w:commentRangeStart w:id="7"/>
      <w:r w:rsidRPr="004237CD">
        <w:rPr>
          <w:rFonts w:ascii="Times New Roman" w:eastAsiaTheme="minorEastAsia" w:hAnsi="Times New Roman" w:cs="Times New Roman"/>
        </w:rPr>
        <w:t>familjare</w:t>
      </w:r>
      <w:commentRangeEnd w:id="7"/>
      <w:r w:rsidR="00DF1E1D">
        <w:rPr>
          <w:rStyle w:val="CommentReference"/>
        </w:rPr>
        <w:commentReference w:id="7"/>
      </w:r>
      <w:r w:rsidRPr="004237CD">
        <w:rPr>
          <w:rFonts w:ascii="Times New Roman" w:eastAsiaTheme="minorEastAsia" w:hAnsi="Times New Roman" w:cs="Times New Roman"/>
        </w:rPr>
        <w:t>,</w:t>
      </w:r>
      <w:r w:rsidR="00DF1E1D">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Institutit rajonal te shëndetësisë publike  lidhur me </w:t>
      </w:r>
      <w:r w:rsidR="00DF1E1D" w:rsidRPr="004237CD">
        <w:rPr>
          <w:rFonts w:ascii="Times New Roman" w:eastAsiaTheme="minorEastAsia" w:hAnsi="Times New Roman" w:cs="Times New Roman"/>
        </w:rPr>
        <w:t>sëmundjet</w:t>
      </w:r>
      <w:r w:rsidRPr="004237CD">
        <w:rPr>
          <w:rFonts w:ascii="Times New Roman" w:eastAsiaTheme="minorEastAsia" w:hAnsi="Times New Roman" w:cs="Times New Roman"/>
        </w:rPr>
        <w:t xml:space="preserve"> infektive, të atyre kronike,</w:t>
      </w:r>
      <w:r w:rsidR="00DF1E1D">
        <w:rPr>
          <w:rFonts w:ascii="Times New Roman" w:eastAsiaTheme="minorEastAsia" w:hAnsi="Times New Roman" w:cs="Times New Roman"/>
        </w:rPr>
        <w:t xml:space="preserve"> </w:t>
      </w:r>
      <w:r w:rsidRPr="004237CD">
        <w:rPr>
          <w:rFonts w:ascii="Times New Roman" w:eastAsiaTheme="minorEastAsia" w:hAnsi="Times New Roman" w:cs="Times New Roman"/>
        </w:rPr>
        <w:t>të shëndetit mjedisor</w:t>
      </w:r>
      <w:r w:rsidR="00F861E4">
        <w:rPr>
          <w:rFonts w:ascii="Times New Roman" w:eastAsiaTheme="minorEastAsia" w:hAnsi="Times New Roman" w:cs="Times New Roman"/>
        </w:rPr>
        <w:t xml:space="preserve"> </w:t>
      </w:r>
      <w:r w:rsidRPr="004237CD">
        <w:rPr>
          <w:rFonts w:ascii="Times New Roman" w:eastAsiaTheme="minorEastAsia" w:hAnsi="Times New Roman" w:cs="Times New Roman"/>
        </w:rPr>
        <w:t>(uji,ajri), jan</w:t>
      </w:r>
      <w:r w:rsidR="00DF1E1D">
        <w:rPr>
          <w:rFonts w:ascii="Times New Roman" w:eastAsiaTheme="minorEastAsia" w:hAnsi="Times New Roman" w:cs="Times New Roman"/>
        </w:rPr>
        <w:t>ë</w:t>
      </w:r>
      <w:r w:rsidRPr="004237CD">
        <w:rPr>
          <w:rFonts w:ascii="Times New Roman" w:eastAsiaTheme="minorEastAsia" w:hAnsi="Times New Roman" w:cs="Times New Roman"/>
        </w:rPr>
        <w:t xml:space="preserve"> nxjerr  të dhëna me </w:t>
      </w:r>
      <w:r w:rsidR="00DF1E1D" w:rsidRPr="004237CD">
        <w:rPr>
          <w:rFonts w:ascii="Times New Roman" w:eastAsiaTheme="minorEastAsia" w:hAnsi="Times New Roman" w:cs="Times New Roman"/>
        </w:rPr>
        <w:t>metodën</w:t>
      </w:r>
      <w:r w:rsidRPr="004237CD">
        <w:rPr>
          <w:rFonts w:ascii="Times New Roman" w:eastAsiaTheme="minorEastAsia" w:hAnsi="Times New Roman" w:cs="Times New Roman"/>
        </w:rPr>
        <w:t xml:space="preserve"> e randomizimit në bazë të numrit të pacienteve të kontrolluar për </w:t>
      </w:r>
      <w:r w:rsidR="00DF1E1D" w:rsidRPr="004237CD">
        <w:rPr>
          <w:rFonts w:ascii="Times New Roman" w:eastAsiaTheme="minorEastAsia" w:hAnsi="Times New Roman" w:cs="Times New Roman"/>
        </w:rPr>
        <w:t>periudhën</w:t>
      </w:r>
      <w:r w:rsidRPr="004237CD">
        <w:rPr>
          <w:rFonts w:ascii="Times New Roman" w:eastAsiaTheme="minorEastAsia" w:hAnsi="Times New Roman" w:cs="Times New Roman"/>
        </w:rPr>
        <w:t xml:space="preserve"> janar-shkurt 2020, dhe janë analizuar  në </w:t>
      </w:r>
      <w:r w:rsidR="00DF1E1D" w:rsidRPr="004237CD">
        <w:rPr>
          <w:rFonts w:ascii="Times New Roman" w:eastAsiaTheme="minorEastAsia" w:hAnsi="Times New Roman" w:cs="Times New Roman"/>
        </w:rPr>
        <w:t>kuadër</w:t>
      </w:r>
      <w:r w:rsidRPr="004237CD">
        <w:rPr>
          <w:rFonts w:ascii="Times New Roman" w:eastAsiaTheme="minorEastAsia" w:hAnsi="Times New Roman" w:cs="Times New Roman"/>
        </w:rPr>
        <w:t xml:space="preserve"> të zyrës për shëndet publik ku rezulton se sëmundjet më të shpeshta gjat</w:t>
      </w:r>
      <w:r w:rsidR="00F861E4">
        <w:rPr>
          <w:rFonts w:ascii="Times New Roman" w:eastAsiaTheme="minorEastAsia" w:hAnsi="Times New Roman" w:cs="Times New Roman"/>
        </w:rPr>
        <w:t>ë</w:t>
      </w:r>
      <w:r w:rsidRPr="004237CD">
        <w:rPr>
          <w:rFonts w:ascii="Times New Roman" w:eastAsiaTheme="minorEastAsia" w:hAnsi="Times New Roman" w:cs="Times New Roman"/>
        </w:rPr>
        <w:t xml:space="preserve"> k</w:t>
      </w:r>
      <w:r w:rsidR="00F861E4">
        <w:rPr>
          <w:rFonts w:ascii="Times New Roman" w:eastAsiaTheme="minorEastAsia" w:hAnsi="Times New Roman" w:cs="Times New Roman"/>
        </w:rPr>
        <w:t>ë</w:t>
      </w:r>
      <w:r w:rsidRPr="004237CD">
        <w:rPr>
          <w:rFonts w:ascii="Times New Roman" w:eastAsiaTheme="minorEastAsia" w:hAnsi="Times New Roman" w:cs="Times New Roman"/>
        </w:rPr>
        <w:t xml:space="preserve">saj periudhe kohore ishin: </w:t>
      </w:r>
      <w:r w:rsidR="00F861E4" w:rsidRPr="004237CD">
        <w:rPr>
          <w:rFonts w:ascii="Times New Roman" w:eastAsiaTheme="minorEastAsia" w:hAnsi="Times New Roman" w:cs="Times New Roman"/>
        </w:rPr>
        <w:t>diarre</w:t>
      </w:r>
      <w:r w:rsidRPr="004237CD">
        <w:rPr>
          <w:rFonts w:ascii="Times New Roman" w:eastAsiaTheme="minorEastAsia" w:hAnsi="Times New Roman" w:cs="Times New Roman"/>
        </w:rPr>
        <w:t xml:space="preserve"> akute, pneumoni,</w:t>
      </w:r>
      <w:r w:rsidR="00F861E4">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influenca, hepatiti akut, </w:t>
      </w:r>
      <w:r w:rsidR="00F861E4" w:rsidRPr="004237CD">
        <w:rPr>
          <w:rFonts w:ascii="Times New Roman" w:eastAsiaTheme="minorEastAsia" w:hAnsi="Times New Roman" w:cs="Times New Roman"/>
        </w:rPr>
        <w:t>sëmundje</w:t>
      </w:r>
      <w:r w:rsidRPr="004237CD">
        <w:rPr>
          <w:rFonts w:ascii="Times New Roman" w:eastAsiaTheme="minorEastAsia" w:hAnsi="Times New Roman" w:cs="Times New Roman"/>
        </w:rPr>
        <w:t xml:space="preserve"> të lëkurës,</w:t>
      </w:r>
      <w:r w:rsidR="00F861E4">
        <w:rPr>
          <w:rFonts w:ascii="Times New Roman" w:eastAsiaTheme="minorEastAsia" w:hAnsi="Times New Roman" w:cs="Times New Roman"/>
        </w:rPr>
        <w:t xml:space="preserve"> </w:t>
      </w:r>
      <w:r w:rsidRPr="004237CD">
        <w:rPr>
          <w:rFonts w:ascii="Times New Roman" w:eastAsiaTheme="minorEastAsia" w:hAnsi="Times New Roman" w:cs="Times New Roman"/>
        </w:rPr>
        <w:t>hipertensioni,</w:t>
      </w:r>
      <w:r w:rsidR="00F861E4">
        <w:rPr>
          <w:rFonts w:ascii="Times New Roman" w:eastAsiaTheme="minorEastAsia" w:hAnsi="Times New Roman" w:cs="Times New Roman"/>
        </w:rPr>
        <w:t xml:space="preserve"> </w:t>
      </w:r>
      <w:r w:rsidRPr="004237CD">
        <w:rPr>
          <w:rFonts w:ascii="Times New Roman" w:eastAsiaTheme="minorEastAsia" w:hAnsi="Times New Roman" w:cs="Times New Roman"/>
        </w:rPr>
        <w:t>diabeti,</w:t>
      </w:r>
      <w:r w:rsidR="00F861E4">
        <w:rPr>
          <w:rFonts w:ascii="Times New Roman" w:eastAsiaTheme="minorEastAsia" w:hAnsi="Times New Roman" w:cs="Times New Roman"/>
        </w:rPr>
        <w:t xml:space="preserve"> </w:t>
      </w:r>
      <w:r w:rsidRPr="004237CD">
        <w:rPr>
          <w:rFonts w:ascii="Times New Roman" w:eastAsiaTheme="minorEastAsia" w:hAnsi="Times New Roman" w:cs="Times New Roman"/>
        </w:rPr>
        <w:t>sëmundjet kardiake,</w:t>
      </w:r>
      <w:r w:rsidR="00F861E4">
        <w:rPr>
          <w:rFonts w:ascii="Times New Roman" w:eastAsiaTheme="minorEastAsia" w:hAnsi="Times New Roman" w:cs="Times New Roman"/>
        </w:rPr>
        <w:t xml:space="preserve"> </w:t>
      </w:r>
      <w:r w:rsidRPr="004237CD">
        <w:rPr>
          <w:rFonts w:ascii="Times New Roman" w:eastAsiaTheme="minorEastAsia" w:hAnsi="Times New Roman" w:cs="Times New Roman"/>
        </w:rPr>
        <w:t>sëmundjet malinje.</w:t>
      </w:r>
    </w:p>
    <w:p w14:paraId="40E3D3AE" w14:textId="77777777" w:rsidR="004237CD" w:rsidRPr="004237CD" w:rsidRDefault="004237CD" w:rsidP="004237CD">
      <w:pPr>
        <w:spacing w:after="20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rPr>
        <w:t xml:space="preserve">Furnizimin me ujë kryesisht  bëhet nga puset që  shumica prej tyre  nuk i </w:t>
      </w:r>
      <w:r w:rsidR="00F861E4" w:rsidRPr="004237CD">
        <w:rPr>
          <w:rFonts w:ascii="Times New Roman" w:eastAsiaTheme="minorEastAsia" w:hAnsi="Times New Roman" w:cs="Times New Roman"/>
        </w:rPr>
        <w:t>plotësojnë</w:t>
      </w:r>
      <w:r w:rsidRPr="004237CD">
        <w:rPr>
          <w:rFonts w:ascii="Times New Roman" w:eastAsiaTheme="minorEastAsia" w:hAnsi="Times New Roman" w:cs="Times New Roman"/>
        </w:rPr>
        <w:t xml:space="preserve"> kriteret e ujit të pijshëm.</w:t>
      </w:r>
      <w:r w:rsidR="00F861E4">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Problem </w:t>
      </w:r>
      <w:r w:rsidR="00F861E4" w:rsidRPr="004237CD">
        <w:rPr>
          <w:rFonts w:ascii="Times New Roman" w:eastAsiaTheme="minorEastAsia" w:hAnsi="Times New Roman" w:cs="Times New Roman"/>
        </w:rPr>
        <w:t>k</w:t>
      </w:r>
      <w:r w:rsidR="00F861E4">
        <w:rPr>
          <w:rFonts w:ascii="Times New Roman" w:eastAsiaTheme="minorEastAsia" w:hAnsi="Times New Roman" w:cs="Times New Roman"/>
        </w:rPr>
        <w:t>ë</w:t>
      </w:r>
      <w:r w:rsidR="00F861E4" w:rsidRPr="004237CD">
        <w:rPr>
          <w:rFonts w:ascii="Times New Roman" w:eastAsiaTheme="minorEastAsia" w:hAnsi="Times New Roman" w:cs="Times New Roman"/>
        </w:rPr>
        <w:t>të</w:t>
      </w:r>
      <w:r w:rsidRPr="004237CD">
        <w:rPr>
          <w:rFonts w:ascii="Times New Roman" w:eastAsiaTheme="minorEastAsia" w:hAnsi="Times New Roman" w:cs="Times New Roman"/>
        </w:rPr>
        <w:t xml:space="preserve"> vit ishin edhe të reshurat e pakta atmosferike që në masë të konsiderueshme e </w:t>
      </w:r>
      <w:r w:rsidR="00F861E4" w:rsidRPr="004237CD">
        <w:rPr>
          <w:rFonts w:ascii="Times New Roman" w:eastAsiaTheme="minorEastAsia" w:hAnsi="Times New Roman" w:cs="Times New Roman"/>
        </w:rPr>
        <w:t>vështirësonin</w:t>
      </w:r>
      <w:r w:rsidRPr="004237CD">
        <w:rPr>
          <w:rFonts w:ascii="Times New Roman" w:eastAsiaTheme="minorEastAsia" w:hAnsi="Times New Roman" w:cs="Times New Roman"/>
        </w:rPr>
        <w:t xml:space="preserve"> gjendjen.</w:t>
      </w:r>
    </w:p>
    <w:p w14:paraId="7F3C90D3"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Shumica e  mostrave te marruara të ujit në aspektin bakteriologjik nuk i përgjigjen standardit IA-DSHMS 2/99.</w:t>
      </w:r>
    </w:p>
    <w:p w14:paraId="518CEDF4"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Dispozicioni i mbeturinave bëhet pa kritere elementare higjieniko-sanitare.</w:t>
      </w:r>
      <w:r w:rsidR="002642C8">
        <w:rPr>
          <w:rFonts w:ascii="Times New Roman" w:eastAsiaTheme="minorEastAsia" w:hAnsi="Times New Roman" w:cs="Times New Roman"/>
        </w:rPr>
        <w:t xml:space="preserve"> </w:t>
      </w:r>
      <w:r w:rsidRPr="004237CD">
        <w:rPr>
          <w:rFonts w:ascii="Times New Roman" w:eastAsiaTheme="minorEastAsia" w:hAnsi="Times New Roman" w:cs="Times New Roman"/>
        </w:rPr>
        <w:t>Kushtet higjieniko-sanitare në shumicën e familjeve janë të pavolitshme dhe në rrethana të tilla ekziston gjithmonë rreziku potencial për shpërthime të reja të sëmundjeve të zorrëve që përhapen me ujin dhe ushqimin e kontaminuar</w:t>
      </w:r>
    </w:p>
    <w:p w14:paraId="26919AD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Në bazë  të këtyre të dhënave detyrat më </w:t>
      </w:r>
      <w:r w:rsidR="002642C8" w:rsidRPr="004237CD">
        <w:rPr>
          <w:rFonts w:ascii="Times New Roman" w:eastAsiaTheme="minorEastAsia" w:hAnsi="Times New Roman" w:cs="Times New Roman"/>
        </w:rPr>
        <w:t>prioritetet</w:t>
      </w:r>
      <w:r w:rsidRPr="004237CD">
        <w:rPr>
          <w:rFonts w:ascii="Times New Roman" w:eastAsiaTheme="minorEastAsia" w:hAnsi="Times New Roman" w:cs="Times New Roman"/>
        </w:rPr>
        <w:t xml:space="preserve">  jan</w:t>
      </w:r>
      <w:r w:rsidR="002642C8">
        <w:rPr>
          <w:rFonts w:ascii="Times New Roman" w:eastAsiaTheme="minorEastAsia" w:hAnsi="Times New Roman" w:cs="Times New Roman"/>
        </w:rPr>
        <w:t>ë</w:t>
      </w:r>
      <w:r w:rsidRPr="004237CD">
        <w:rPr>
          <w:rFonts w:ascii="Times New Roman" w:eastAsiaTheme="minorEastAsia" w:hAnsi="Times New Roman" w:cs="Times New Roman"/>
        </w:rPr>
        <w:t>:</w:t>
      </w:r>
    </w:p>
    <w:p w14:paraId="3AEEAF02" w14:textId="77777777" w:rsidR="004237CD" w:rsidRPr="004237CD" w:rsidRDefault="007A6CBF"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Mbikëqyrja</w:t>
      </w:r>
      <w:r w:rsidR="004237CD" w:rsidRPr="004237CD">
        <w:rPr>
          <w:rFonts w:ascii="Times New Roman" w:eastAsiaTheme="minorEastAsia" w:hAnsi="Times New Roman" w:cs="Times New Roman"/>
        </w:rPr>
        <w:t>,</w:t>
      </w: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 xml:space="preserve">hulumtimi dhe parandalimi i sëmundjeve </w:t>
      </w:r>
      <w:r w:rsidRPr="004237CD">
        <w:rPr>
          <w:rFonts w:ascii="Times New Roman" w:eastAsiaTheme="minorEastAsia" w:hAnsi="Times New Roman" w:cs="Times New Roman"/>
        </w:rPr>
        <w:t>ngjitëse</w:t>
      </w:r>
      <w:r w:rsidR="004237CD" w:rsidRPr="004237CD">
        <w:rPr>
          <w:rFonts w:ascii="Times New Roman" w:eastAsiaTheme="minorEastAsia" w:hAnsi="Times New Roman" w:cs="Times New Roman"/>
        </w:rPr>
        <w:t xml:space="preserve"> dhe </w:t>
      </w:r>
      <w:r w:rsidRPr="004237CD">
        <w:rPr>
          <w:rFonts w:ascii="Times New Roman" w:eastAsiaTheme="minorEastAsia" w:hAnsi="Times New Roman" w:cs="Times New Roman"/>
        </w:rPr>
        <w:t>jo ngjitëse</w:t>
      </w:r>
    </w:p>
    <w:p w14:paraId="71BCA555"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Matja e </w:t>
      </w:r>
      <w:r w:rsidR="00F76315" w:rsidRPr="004237CD">
        <w:rPr>
          <w:rFonts w:ascii="Times New Roman" w:eastAsiaTheme="minorEastAsia" w:hAnsi="Times New Roman" w:cs="Times New Roman"/>
        </w:rPr>
        <w:t>frekuencës</w:t>
      </w:r>
      <w:r w:rsidRPr="004237CD">
        <w:rPr>
          <w:rFonts w:ascii="Times New Roman" w:eastAsiaTheme="minorEastAsia" w:hAnsi="Times New Roman" w:cs="Times New Roman"/>
        </w:rPr>
        <w:t xml:space="preserve"> dhe përhapjes së </w:t>
      </w:r>
      <w:r w:rsidR="00F76315" w:rsidRPr="004237CD">
        <w:rPr>
          <w:rFonts w:ascii="Times New Roman" w:eastAsiaTheme="minorEastAsia" w:hAnsi="Times New Roman" w:cs="Times New Roman"/>
        </w:rPr>
        <w:t>sëmundjeve, hulumtimi</w:t>
      </w:r>
      <w:r w:rsidRPr="004237CD">
        <w:rPr>
          <w:rFonts w:ascii="Times New Roman" w:eastAsiaTheme="minorEastAsia" w:hAnsi="Times New Roman" w:cs="Times New Roman"/>
        </w:rPr>
        <w:t xml:space="preserve"> i etiologjise së tyre.</w:t>
      </w:r>
    </w:p>
    <w:p w14:paraId="6D1FA44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Intervenimi në parandalimin e përhapjes së </w:t>
      </w:r>
      <w:r w:rsidR="00F76315" w:rsidRPr="004237CD">
        <w:rPr>
          <w:rFonts w:ascii="Times New Roman" w:eastAsiaTheme="minorEastAsia" w:hAnsi="Times New Roman" w:cs="Times New Roman"/>
        </w:rPr>
        <w:t>sëmundjeve</w:t>
      </w:r>
      <w:r w:rsidRPr="004237CD">
        <w:rPr>
          <w:rFonts w:ascii="Times New Roman" w:eastAsiaTheme="minorEastAsia" w:hAnsi="Times New Roman" w:cs="Times New Roman"/>
        </w:rPr>
        <w:t xml:space="preserve"> me </w:t>
      </w:r>
      <w:r w:rsidR="00F76315" w:rsidRPr="004237CD">
        <w:rPr>
          <w:rFonts w:ascii="Times New Roman" w:eastAsiaTheme="minorEastAsia" w:hAnsi="Times New Roman" w:cs="Times New Roman"/>
        </w:rPr>
        <w:t>ndërmarrjen</w:t>
      </w:r>
      <w:r w:rsidRPr="004237CD">
        <w:rPr>
          <w:rFonts w:ascii="Times New Roman" w:eastAsiaTheme="minorEastAsia" w:hAnsi="Times New Roman" w:cs="Times New Roman"/>
        </w:rPr>
        <w:t xml:space="preserve"> e masave profilaktike dhe </w:t>
      </w:r>
      <w:r w:rsidR="00F76315" w:rsidRPr="004237CD">
        <w:rPr>
          <w:rFonts w:ascii="Times New Roman" w:eastAsiaTheme="minorEastAsia" w:hAnsi="Times New Roman" w:cs="Times New Roman"/>
        </w:rPr>
        <w:t>kundër epidemike</w:t>
      </w:r>
      <w:r w:rsidRPr="004237CD">
        <w:rPr>
          <w:rFonts w:ascii="Times New Roman" w:eastAsiaTheme="minorEastAsia" w:hAnsi="Times New Roman" w:cs="Times New Roman"/>
        </w:rPr>
        <w:t xml:space="preserve">. </w:t>
      </w:r>
    </w:p>
    <w:p w14:paraId="71ED9E3D"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Masat e marrura nga Drejtoria e shëndetësisë kan</w:t>
      </w:r>
      <w:r w:rsidR="00EF2C48">
        <w:rPr>
          <w:rFonts w:ascii="Times New Roman" w:eastAsiaTheme="minorEastAsia" w:hAnsi="Times New Roman" w:cs="Times New Roman"/>
        </w:rPr>
        <w:t>ë</w:t>
      </w:r>
      <w:r w:rsidRPr="004237CD">
        <w:rPr>
          <w:rFonts w:ascii="Times New Roman" w:eastAsiaTheme="minorEastAsia" w:hAnsi="Times New Roman" w:cs="Times New Roman"/>
        </w:rPr>
        <w:t xml:space="preserve"> qenë pastrimi i puseve me pompa motrike të ujit si dhe klorizimi i ujit në ato vende ku analizat nuk ishin të mira.</w:t>
      </w:r>
    </w:p>
    <w:p w14:paraId="43DC8CC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Paraqitja Covid-19, në muajin mars ka bër</w:t>
      </w:r>
      <w:r w:rsidR="00EF2C48">
        <w:rPr>
          <w:rFonts w:ascii="Times New Roman" w:eastAsiaTheme="minorEastAsia" w:hAnsi="Times New Roman" w:cs="Times New Roman"/>
        </w:rPr>
        <w:t>ë</w:t>
      </w:r>
      <w:r w:rsidRPr="004237CD">
        <w:rPr>
          <w:rFonts w:ascii="Times New Roman" w:eastAsiaTheme="minorEastAsia" w:hAnsi="Times New Roman" w:cs="Times New Roman"/>
        </w:rPr>
        <w:t xml:space="preserve"> që të mobilizohen të gjitha strukturat relavante të komunë sonë për të marr</w:t>
      </w:r>
      <w:r w:rsidR="00EF2C48">
        <w:rPr>
          <w:rFonts w:ascii="Times New Roman" w:eastAsiaTheme="minorEastAsia" w:hAnsi="Times New Roman" w:cs="Times New Roman"/>
        </w:rPr>
        <w:t xml:space="preserve"> </w:t>
      </w:r>
      <w:r w:rsidRPr="004237CD">
        <w:rPr>
          <w:rFonts w:ascii="Times New Roman" w:eastAsiaTheme="minorEastAsia" w:hAnsi="Times New Roman" w:cs="Times New Roman"/>
        </w:rPr>
        <w:t>masat e domosdoshme për të parandaluar shpërndarjen e coronavirusit-19 në masa më të gjëra të popullatës.</w:t>
      </w:r>
    </w:p>
    <w:p w14:paraId="7F10DF64" w14:textId="77777777" w:rsidR="00A51056"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Instituti Kombëtari Shëndetësisë Publike ka apeluar te të gjithë Drejtorët Rajonal të Shëndetësisë Publike të </w:t>
      </w:r>
      <w:r w:rsidR="00EF2C48" w:rsidRPr="004237CD">
        <w:rPr>
          <w:rFonts w:ascii="Times New Roman" w:eastAsiaTheme="minorEastAsia" w:hAnsi="Times New Roman" w:cs="Times New Roman"/>
        </w:rPr>
        <w:t>ngritët</w:t>
      </w:r>
      <w:r w:rsidRPr="004237CD">
        <w:rPr>
          <w:rFonts w:ascii="Times New Roman" w:eastAsiaTheme="minorEastAsia" w:hAnsi="Times New Roman" w:cs="Times New Roman"/>
        </w:rPr>
        <w:t xml:space="preserve"> niveli i vigjilencës dhe raportimit të rasteve të dyshimta në të gjitha institucionet shëndetësore publike dhe private në Kosovë  ku ne si Drejtori i kemi marrë të gjitha masat e duhura preventive në </w:t>
      </w:r>
      <w:r w:rsidR="00EF2C48" w:rsidRPr="004237CD">
        <w:rPr>
          <w:rFonts w:ascii="Times New Roman" w:eastAsiaTheme="minorEastAsia" w:hAnsi="Times New Roman" w:cs="Times New Roman"/>
        </w:rPr>
        <w:t>bashkëpunim</w:t>
      </w:r>
      <w:r w:rsidRPr="004237CD">
        <w:rPr>
          <w:rFonts w:ascii="Times New Roman" w:eastAsiaTheme="minorEastAsia" w:hAnsi="Times New Roman" w:cs="Times New Roman"/>
        </w:rPr>
        <w:t xml:space="preserve"> me QKMF-n dhe të gjithë organet </w:t>
      </w:r>
      <w:r w:rsidR="00EF2C48" w:rsidRPr="004237CD">
        <w:rPr>
          <w:rFonts w:ascii="Times New Roman" w:eastAsiaTheme="minorEastAsia" w:hAnsi="Times New Roman" w:cs="Times New Roman"/>
        </w:rPr>
        <w:t>relevante</w:t>
      </w:r>
      <w:r w:rsidRPr="004237CD">
        <w:rPr>
          <w:rFonts w:ascii="Times New Roman" w:eastAsiaTheme="minorEastAsia" w:hAnsi="Times New Roman" w:cs="Times New Roman"/>
        </w:rPr>
        <w:t xml:space="preserve"> duke rritur vigjilencën për t’u përballur me rastet  Covid-19 dhe jemi në gjendje </w:t>
      </w:r>
      <w:r w:rsidR="00EF2C48" w:rsidRPr="004237CD">
        <w:rPr>
          <w:rFonts w:ascii="Times New Roman" w:eastAsiaTheme="minorEastAsia" w:hAnsi="Times New Roman" w:cs="Times New Roman"/>
        </w:rPr>
        <w:t>gatishmërie</w:t>
      </w:r>
      <w:r w:rsidRPr="004237CD">
        <w:rPr>
          <w:rFonts w:ascii="Times New Roman" w:eastAsiaTheme="minorEastAsia" w:hAnsi="Times New Roman" w:cs="Times New Roman"/>
        </w:rPr>
        <w:t xml:space="preserve"> të përcjellë situatën epidemiologjike  për mbrojtje nga kjo pandemi.</w:t>
      </w:r>
    </w:p>
    <w:p w14:paraId="4556F544"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340C07F2"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Dezinsektimi</w:t>
      </w:r>
    </w:p>
    <w:p w14:paraId="4C99AB60" w14:textId="77777777" w:rsidR="004237CD" w:rsidRPr="004237CD" w:rsidRDefault="004237CD" w:rsidP="004237CD">
      <w:pPr>
        <w:spacing w:after="0" w:line="276" w:lineRule="auto"/>
        <w:rPr>
          <w:rFonts w:ascii="Times New Roman" w:eastAsiaTheme="minorEastAsia" w:hAnsi="Times New Roman" w:cs="Times New Roman"/>
          <w:sz w:val="10"/>
        </w:rPr>
      </w:pPr>
    </w:p>
    <w:p w14:paraId="3E50614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w:t>
      </w:r>
      <w:r w:rsidR="0091098E" w:rsidRPr="004237CD">
        <w:rPr>
          <w:rFonts w:ascii="Times New Roman" w:eastAsiaTheme="minorEastAsia" w:hAnsi="Times New Roman" w:cs="Times New Roman"/>
        </w:rPr>
        <w:t>vazhdën</w:t>
      </w:r>
      <w:r w:rsidRPr="004237CD">
        <w:rPr>
          <w:rFonts w:ascii="Times New Roman" w:eastAsiaTheme="minorEastAsia" w:hAnsi="Times New Roman" w:cs="Times New Roman"/>
        </w:rPr>
        <w:t xml:space="preserve"> e aktiviteteve të </w:t>
      </w:r>
      <w:r w:rsidR="0091098E" w:rsidRPr="004237CD">
        <w:rPr>
          <w:rFonts w:ascii="Times New Roman" w:eastAsiaTheme="minorEastAsia" w:hAnsi="Times New Roman" w:cs="Times New Roman"/>
        </w:rPr>
        <w:t>zyrës</w:t>
      </w:r>
      <w:r w:rsidRPr="004237CD">
        <w:rPr>
          <w:rFonts w:ascii="Times New Roman" w:eastAsiaTheme="minorEastAsia" w:hAnsi="Times New Roman" w:cs="Times New Roman"/>
        </w:rPr>
        <w:t xml:space="preserve"> për shëndet publik është bër</w:t>
      </w:r>
      <w:r w:rsidR="0091098E">
        <w:rPr>
          <w:rFonts w:ascii="Times New Roman" w:eastAsiaTheme="minorEastAsia" w:hAnsi="Times New Roman" w:cs="Times New Roman"/>
        </w:rPr>
        <w:t>ë</w:t>
      </w:r>
      <w:r w:rsidRPr="004237CD">
        <w:rPr>
          <w:rFonts w:ascii="Times New Roman" w:eastAsiaTheme="minorEastAsia" w:hAnsi="Times New Roman" w:cs="Times New Roman"/>
        </w:rPr>
        <w:t xml:space="preserve"> dezinsektimi </w:t>
      </w:r>
      <w:r w:rsidR="0091098E" w:rsidRPr="004237CD">
        <w:rPr>
          <w:rFonts w:ascii="Times New Roman" w:eastAsiaTheme="minorEastAsia" w:hAnsi="Times New Roman" w:cs="Times New Roman"/>
        </w:rPr>
        <w:t>hapësinor</w:t>
      </w:r>
      <w:r w:rsidRPr="004237CD">
        <w:rPr>
          <w:rFonts w:ascii="Times New Roman" w:eastAsiaTheme="minorEastAsia" w:hAnsi="Times New Roman" w:cs="Times New Roman"/>
        </w:rPr>
        <w:t xml:space="preserve"> i qytetit  së bashku me disa </w:t>
      </w:r>
      <w:r w:rsidR="0091098E" w:rsidRPr="004237CD">
        <w:rPr>
          <w:rFonts w:ascii="Times New Roman" w:eastAsiaTheme="minorEastAsia" w:hAnsi="Times New Roman" w:cs="Times New Roman"/>
        </w:rPr>
        <w:t>fshatra</w:t>
      </w:r>
      <w:r w:rsidRPr="004237CD">
        <w:rPr>
          <w:rFonts w:ascii="Times New Roman" w:eastAsiaTheme="minorEastAsia" w:hAnsi="Times New Roman" w:cs="Times New Roman"/>
        </w:rPr>
        <w:t>: (Malisheva,</w:t>
      </w:r>
      <w:r w:rsidR="0091098E">
        <w:rPr>
          <w:rFonts w:ascii="Times New Roman" w:eastAsiaTheme="minorEastAsia" w:hAnsi="Times New Roman" w:cs="Times New Roman"/>
        </w:rPr>
        <w:t xml:space="preserve"> </w:t>
      </w:r>
      <w:r w:rsidRPr="004237CD">
        <w:rPr>
          <w:rFonts w:ascii="Times New Roman" w:eastAsiaTheme="minorEastAsia" w:hAnsi="Times New Roman" w:cs="Times New Roman"/>
        </w:rPr>
        <w:t>Uglari,</w:t>
      </w:r>
      <w:r w:rsidR="0091098E">
        <w:rPr>
          <w:rFonts w:ascii="Times New Roman" w:eastAsiaTheme="minorEastAsia" w:hAnsi="Times New Roman" w:cs="Times New Roman"/>
        </w:rPr>
        <w:t xml:space="preserve"> </w:t>
      </w:r>
      <w:r w:rsidRPr="004237CD">
        <w:rPr>
          <w:rFonts w:ascii="Times New Roman" w:eastAsiaTheme="minorEastAsia" w:hAnsi="Times New Roman" w:cs="Times New Roman"/>
        </w:rPr>
        <w:t>Pogragja,</w:t>
      </w:r>
      <w:r w:rsidR="0091098E">
        <w:rPr>
          <w:rFonts w:ascii="Times New Roman" w:eastAsiaTheme="minorEastAsia" w:hAnsi="Times New Roman" w:cs="Times New Roman"/>
        </w:rPr>
        <w:t xml:space="preserve"> </w:t>
      </w:r>
      <w:r w:rsidRPr="004237CD">
        <w:rPr>
          <w:rFonts w:ascii="Times New Roman" w:eastAsiaTheme="minorEastAsia" w:hAnsi="Times New Roman" w:cs="Times New Roman"/>
        </w:rPr>
        <w:t>Dobërqani,</w:t>
      </w:r>
      <w:r w:rsidR="0091098E">
        <w:rPr>
          <w:rFonts w:ascii="Times New Roman" w:eastAsiaTheme="minorEastAsia" w:hAnsi="Times New Roman" w:cs="Times New Roman"/>
        </w:rPr>
        <w:t xml:space="preserve"> </w:t>
      </w:r>
      <w:r w:rsidRPr="004237CD">
        <w:rPr>
          <w:rFonts w:ascii="Times New Roman" w:eastAsiaTheme="minorEastAsia" w:hAnsi="Times New Roman" w:cs="Times New Roman"/>
        </w:rPr>
        <w:t>Përlepnica,</w:t>
      </w:r>
      <w:r w:rsidR="0091098E">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Livoqi i Epërm, Livoqi i Poshtëm Cërrnica, Lladova,Zhegra,Llashtica dhe Velekinca). Dezinsektimi ka filluar me 30.06.2020, faza e parë dhe ka përfunduar me </w:t>
      </w:r>
      <w:r w:rsidR="0091098E" w:rsidRPr="004237CD">
        <w:rPr>
          <w:rFonts w:ascii="Times New Roman" w:eastAsiaTheme="minorEastAsia" w:hAnsi="Times New Roman" w:cs="Times New Roman"/>
        </w:rPr>
        <w:t>fazën</w:t>
      </w:r>
      <w:r w:rsidRPr="004237CD">
        <w:rPr>
          <w:rFonts w:ascii="Times New Roman" w:eastAsiaTheme="minorEastAsia" w:hAnsi="Times New Roman" w:cs="Times New Roman"/>
        </w:rPr>
        <w:t xml:space="preserve"> e katërt me 10.09.2020,me sipërfaqe prej 1300 hektarësh për </w:t>
      </w:r>
      <w:r w:rsidR="0091098E" w:rsidRPr="004237CD">
        <w:rPr>
          <w:rFonts w:ascii="Times New Roman" w:eastAsiaTheme="minorEastAsia" w:hAnsi="Times New Roman" w:cs="Times New Roman"/>
        </w:rPr>
        <w:t>secilën</w:t>
      </w:r>
      <w:r w:rsidRPr="004237CD">
        <w:rPr>
          <w:rFonts w:ascii="Times New Roman" w:eastAsiaTheme="minorEastAsia" w:hAnsi="Times New Roman" w:cs="Times New Roman"/>
        </w:rPr>
        <w:t xml:space="preserve"> faz</w:t>
      </w:r>
      <w:r w:rsidR="0091098E">
        <w:rPr>
          <w:rFonts w:ascii="Times New Roman" w:eastAsiaTheme="minorEastAsia" w:hAnsi="Times New Roman" w:cs="Times New Roman"/>
        </w:rPr>
        <w:t>ë</w:t>
      </w:r>
      <w:r w:rsidRPr="004237CD">
        <w:rPr>
          <w:rFonts w:ascii="Times New Roman" w:eastAsiaTheme="minorEastAsia" w:hAnsi="Times New Roman" w:cs="Times New Roman"/>
        </w:rPr>
        <w:t>.</w:t>
      </w:r>
    </w:p>
    <w:p w14:paraId="2CB00395"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Sipas projektit dezinsektimi është paraparë të kryhet në 3 faza, për shkak të kushteve klimatike dhe prezenca e mushkonjave është bër</w:t>
      </w:r>
      <w:r w:rsidR="00DC460C">
        <w:rPr>
          <w:rFonts w:ascii="Times New Roman" w:eastAsiaTheme="minorEastAsia" w:hAnsi="Times New Roman" w:cs="Times New Roman"/>
        </w:rPr>
        <w:t>ë</w:t>
      </w:r>
      <w:r w:rsidRPr="004237CD">
        <w:rPr>
          <w:rFonts w:ascii="Times New Roman" w:eastAsiaTheme="minorEastAsia" w:hAnsi="Times New Roman" w:cs="Times New Roman"/>
        </w:rPr>
        <w:t xml:space="preserve"> edhe faza e 4 (katërt) e dezinsektimit.</w:t>
      </w:r>
      <w:r w:rsidR="00DC460C">
        <w:rPr>
          <w:rFonts w:ascii="Times New Roman" w:eastAsiaTheme="minorEastAsia" w:hAnsi="Times New Roman" w:cs="Times New Roman"/>
        </w:rPr>
        <w:t xml:space="preserve"> </w:t>
      </w:r>
      <w:r w:rsidRPr="004237CD">
        <w:rPr>
          <w:rFonts w:ascii="Times New Roman" w:eastAsiaTheme="minorEastAsia" w:hAnsi="Times New Roman" w:cs="Times New Roman"/>
          <w:bCs/>
        </w:rPr>
        <w:t>Shtimi i numrit të mushkonjave është shkak i kushteve klimatike  ka qenë i domosdoshëm edhe intervenimi me fazën e katërt.</w:t>
      </w:r>
    </w:p>
    <w:p w14:paraId="77864677" w14:textId="77777777" w:rsidR="004237CD" w:rsidRPr="004237CD" w:rsidRDefault="004237CD" w:rsidP="004237CD">
      <w:pPr>
        <w:spacing w:after="200" w:line="276" w:lineRule="auto"/>
        <w:rPr>
          <w:rFonts w:ascii="Times New Roman" w:eastAsiaTheme="minorEastAsia" w:hAnsi="Times New Roman" w:cs="Times New Roman"/>
          <w:b/>
          <w:sz w:val="18"/>
        </w:rPr>
      </w:pPr>
      <w:r w:rsidRPr="004237CD">
        <w:rPr>
          <w:rFonts w:ascii="Times New Roman" w:eastAsiaTheme="minorEastAsia" w:hAnsi="Times New Roman" w:cs="Times New Roman"/>
          <w:b/>
        </w:rPr>
        <w:t>Dezinfektimi</w:t>
      </w:r>
    </w:p>
    <w:p w14:paraId="754A2D2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Për shkak të rrezikshmërisë së përhapjes së virusit COVID-19,është bër</w:t>
      </w:r>
      <w:r w:rsidR="00DC460C">
        <w:rPr>
          <w:rFonts w:ascii="Times New Roman" w:eastAsiaTheme="minorEastAsia" w:hAnsi="Times New Roman" w:cs="Times New Roman"/>
        </w:rPr>
        <w:t>ë</w:t>
      </w:r>
      <w:r w:rsidRPr="004237CD">
        <w:rPr>
          <w:rFonts w:ascii="Times New Roman" w:eastAsiaTheme="minorEastAsia" w:hAnsi="Times New Roman" w:cs="Times New Roman"/>
        </w:rPr>
        <w:t xml:space="preserve"> dezinfektimi objekteve komunale përfshirë zyrat, sallat,</w:t>
      </w:r>
      <w:r w:rsidR="00DC460C">
        <w:rPr>
          <w:rFonts w:ascii="Times New Roman" w:eastAsiaTheme="minorEastAsia" w:hAnsi="Times New Roman" w:cs="Times New Roman"/>
        </w:rPr>
        <w:t xml:space="preserve"> </w:t>
      </w:r>
      <w:r w:rsidR="00DC460C" w:rsidRPr="004237CD">
        <w:rPr>
          <w:rFonts w:ascii="Times New Roman" w:eastAsiaTheme="minorEastAsia" w:hAnsi="Times New Roman" w:cs="Times New Roman"/>
        </w:rPr>
        <w:t>korridoret</w:t>
      </w:r>
      <w:r w:rsidRPr="004237CD">
        <w:rPr>
          <w:rFonts w:ascii="Times New Roman" w:eastAsiaTheme="minorEastAsia" w:hAnsi="Times New Roman" w:cs="Times New Roman"/>
        </w:rPr>
        <w:t xml:space="preserve"> si dhe </w:t>
      </w:r>
      <w:r w:rsidR="00DC460C" w:rsidRPr="004237CD">
        <w:rPr>
          <w:rFonts w:ascii="Times New Roman" w:eastAsiaTheme="minorEastAsia" w:hAnsi="Times New Roman" w:cs="Times New Roman"/>
        </w:rPr>
        <w:t>hapësirat</w:t>
      </w:r>
      <w:r w:rsidRPr="004237CD">
        <w:rPr>
          <w:rFonts w:ascii="Times New Roman" w:eastAsiaTheme="minorEastAsia" w:hAnsi="Times New Roman" w:cs="Times New Roman"/>
        </w:rPr>
        <w:t xml:space="preserve"> tjera të rëndësishme të komunës për t</w:t>
      </w:r>
      <w:r w:rsidR="00DC460C">
        <w:rPr>
          <w:rFonts w:ascii="Times New Roman" w:eastAsiaTheme="minorEastAsia" w:hAnsi="Times New Roman" w:cs="Times New Roman"/>
        </w:rPr>
        <w:t>’</w:t>
      </w:r>
      <w:r w:rsidRPr="004237CD">
        <w:rPr>
          <w:rFonts w:ascii="Times New Roman" w:eastAsiaTheme="minorEastAsia" w:hAnsi="Times New Roman" w:cs="Times New Roman"/>
        </w:rPr>
        <w:t>u mbrojtur nga koronavirusi, në përputhje me rekomandimet e Ministrisë së Shëndetësisë së Republikës së Kosovës dhe në përputhje me udhëzimet e   Institutit Kombëtar të Shëndetësisë Publike. Jan</w:t>
      </w:r>
      <w:r w:rsidR="00DC460C">
        <w:rPr>
          <w:rFonts w:ascii="Times New Roman" w:eastAsiaTheme="minorEastAsia" w:hAnsi="Times New Roman" w:cs="Times New Roman"/>
        </w:rPr>
        <w:t>ë</w:t>
      </w:r>
      <w:r w:rsidRPr="004237CD">
        <w:rPr>
          <w:rFonts w:ascii="Times New Roman" w:eastAsiaTheme="minorEastAsia" w:hAnsi="Times New Roman" w:cs="Times New Roman"/>
        </w:rPr>
        <w:t xml:space="preserve"> ndërmarrë të gjitha masat parandaluese për të siguruar një ambient të shëndetshëm për stafin dhe palët që i </w:t>
      </w:r>
      <w:r w:rsidR="00DC460C" w:rsidRPr="004237CD">
        <w:rPr>
          <w:rFonts w:ascii="Times New Roman" w:eastAsiaTheme="minorEastAsia" w:hAnsi="Times New Roman" w:cs="Times New Roman"/>
        </w:rPr>
        <w:t>frekuentojnë</w:t>
      </w:r>
      <w:r w:rsidRPr="004237CD">
        <w:rPr>
          <w:rFonts w:ascii="Times New Roman" w:eastAsiaTheme="minorEastAsia" w:hAnsi="Times New Roman" w:cs="Times New Roman"/>
        </w:rPr>
        <w:t xml:space="preserve"> këto hap</w:t>
      </w:r>
      <w:r w:rsidR="00DC460C">
        <w:rPr>
          <w:rFonts w:ascii="Times New Roman" w:eastAsiaTheme="minorEastAsia" w:hAnsi="Times New Roman" w:cs="Times New Roman"/>
        </w:rPr>
        <w:t>ë</w:t>
      </w:r>
      <w:r w:rsidRPr="004237CD">
        <w:rPr>
          <w:rFonts w:ascii="Times New Roman" w:eastAsiaTheme="minorEastAsia" w:hAnsi="Times New Roman" w:cs="Times New Roman"/>
        </w:rPr>
        <w:t>sir</w:t>
      </w:r>
      <w:r w:rsidR="00DC460C">
        <w:rPr>
          <w:rFonts w:ascii="Times New Roman" w:eastAsiaTheme="minorEastAsia" w:hAnsi="Times New Roman" w:cs="Times New Roman"/>
        </w:rPr>
        <w:t>a</w:t>
      </w:r>
      <w:r w:rsidRPr="004237CD">
        <w:rPr>
          <w:rFonts w:ascii="Times New Roman" w:eastAsiaTheme="minorEastAsia" w:hAnsi="Times New Roman" w:cs="Times New Roman"/>
        </w:rPr>
        <w:t>.</w:t>
      </w:r>
    </w:p>
    <w:p w14:paraId="39B4118E"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Veprimet </w:t>
      </w:r>
      <w:r w:rsidR="00DC460C" w:rsidRPr="004237CD">
        <w:rPr>
          <w:rFonts w:ascii="Times New Roman" w:eastAsiaTheme="minorEastAsia" w:hAnsi="Times New Roman" w:cs="Times New Roman"/>
        </w:rPr>
        <w:t>kanë</w:t>
      </w:r>
      <w:r w:rsidRPr="004237CD">
        <w:rPr>
          <w:rFonts w:ascii="Times New Roman" w:eastAsiaTheme="minorEastAsia" w:hAnsi="Times New Roman" w:cs="Times New Roman"/>
        </w:rPr>
        <w:t xml:space="preserve"> filluar nga kati i lartë i ndërtesave(tavani) deri në bazamente.</w:t>
      </w:r>
    </w:p>
    <w:p w14:paraId="4C125851"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Gjithashtu është bër</w:t>
      </w:r>
      <w:r w:rsidR="00DC460C">
        <w:rPr>
          <w:rFonts w:ascii="Times New Roman" w:eastAsiaTheme="minorEastAsia" w:hAnsi="Times New Roman" w:cs="Times New Roman"/>
        </w:rPr>
        <w:t>ë</w:t>
      </w:r>
      <w:r w:rsidRPr="004237CD">
        <w:rPr>
          <w:rFonts w:ascii="Times New Roman" w:eastAsiaTheme="minorEastAsia" w:hAnsi="Times New Roman" w:cs="Times New Roman"/>
        </w:rPr>
        <w:t xml:space="preserve"> dezinfektimi i shkollave dhe institucioneve parashkollore-</w:t>
      </w:r>
      <w:r w:rsidR="00DC460C" w:rsidRPr="004237CD">
        <w:rPr>
          <w:rFonts w:ascii="Times New Roman" w:eastAsiaTheme="minorEastAsia" w:hAnsi="Times New Roman" w:cs="Times New Roman"/>
        </w:rPr>
        <w:t>çerdheve</w:t>
      </w:r>
      <w:r w:rsidRPr="004237CD">
        <w:rPr>
          <w:rFonts w:ascii="Times New Roman" w:eastAsiaTheme="minorEastAsia" w:hAnsi="Times New Roman" w:cs="Times New Roman"/>
        </w:rPr>
        <w:t>.</w:t>
      </w:r>
    </w:p>
    <w:p w14:paraId="76D2EC3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Preparatet që jan</w:t>
      </w:r>
      <w:r w:rsidR="00482445">
        <w:rPr>
          <w:rFonts w:ascii="Times New Roman" w:eastAsiaTheme="minorEastAsia" w:hAnsi="Times New Roman" w:cs="Times New Roman"/>
        </w:rPr>
        <w:t>ë</w:t>
      </w:r>
      <w:r w:rsidRPr="004237CD">
        <w:rPr>
          <w:rFonts w:ascii="Times New Roman" w:eastAsiaTheme="minorEastAsia" w:hAnsi="Times New Roman" w:cs="Times New Roman"/>
        </w:rPr>
        <w:t xml:space="preserve"> përdor jan</w:t>
      </w:r>
      <w:r w:rsidR="00482445">
        <w:rPr>
          <w:rFonts w:ascii="Times New Roman" w:eastAsiaTheme="minorEastAsia" w:hAnsi="Times New Roman" w:cs="Times New Roman"/>
        </w:rPr>
        <w:t>ë</w:t>
      </w:r>
      <w:r w:rsidRPr="004237CD">
        <w:rPr>
          <w:rFonts w:ascii="Times New Roman" w:eastAsiaTheme="minorEastAsia" w:hAnsi="Times New Roman" w:cs="Times New Roman"/>
        </w:rPr>
        <w:t xml:space="preserve"> të atestuara dhe të lejuara për përdorim në </w:t>
      </w:r>
      <w:r w:rsidR="00482445" w:rsidRPr="004237CD">
        <w:rPr>
          <w:rFonts w:ascii="Times New Roman" w:eastAsiaTheme="minorEastAsia" w:hAnsi="Times New Roman" w:cs="Times New Roman"/>
        </w:rPr>
        <w:t>hapësirat</w:t>
      </w:r>
      <w:r w:rsidRPr="004237CD">
        <w:rPr>
          <w:rFonts w:ascii="Times New Roman" w:eastAsiaTheme="minorEastAsia" w:hAnsi="Times New Roman" w:cs="Times New Roman"/>
        </w:rPr>
        <w:t xml:space="preserve">  e brendshme nga organizata relevante ndërkombëtare, jan</w:t>
      </w:r>
      <w:r w:rsidR="00482445">
        <w:rPr>
          <w:rFonts w:ascii="Times New Roman" w:eastAsiaTheme="minorEastAsia" w:hAnsi="Times New Roman" w:cs="Times New Roman"/>
        </w:rPr>
        <w:t>ë</w:t>
      </w:r>
      <w:r w:rsidRPr="004237CD">
        <w:rPr>
          <w:rFonts w:ascii="Times New Roman" w:eastAsiaTheme="minorEastAsia" w:hAnsi="Times New Roman" w:cs="Times New Roman"/>
        </w:rPr>
        <w:t xml:space="preserve"> johelmuese p</w:t>
      </w:r>
      <w:r w:rsidR="00482445">
        <w:rPr>
          <w:rFonts w:ascii="Times New Roman" w:eastAsiaTheme="minorEastAsia" w:hAnsi="Times New Roman" w:cs="Times New Roman"/>
        </w:rPr>
        <w:t>ë</w:t>
      </w:r>
      <w:r w:rsidRPr="004237CD">
        <w:rPr>
          <w:rFonts w:ascii="Times New Roman" w:eastAsiaTheme="minorEastAsia" w:hAnsi="Times New Roman" w:cs="Times New Roman"/>
        </w:rPr>
        <w:t xml:space="preserve">r njerëzit si dhe nuk </w:t>
      </w:r>
      <w:r w:rsidR="00482445" w:rsidRPr="004237CD">
        <w:rPr>
          <w:rFonts w:ascii="Times New Roman" w:eastAsiaTheme="minorEastAsia" w:hAnsi="Times New Roman" w:cs="Times New Roman"/>
        </w:rPr>
        <w:t>dëmtojnë</w:t>
      </w:r>
      <w:r w:rsidRPr="004237CD">
        <w:rPr>
          <w:rFonts w:ascii="Times New Roman" w:eastAsiaTheme="minorEastAsia" w:hAnsi="Times New Roman" w:cs="Times New Roman"/>
        </w:rPr>
        <w:t xml:space="preserve"> ambientin. Dezinsektimi është bër</w:t>
      </w:r>
      <w:r w:rsidR="00482445">
        <w:rPr>
          <w:rFonts w:ascii="Times New Roman" w:eastAsiaTheme="minorEastAsia" w:hAnsi="Times New Roman" w:cs="Times New Roman"/>
        </w:rPr>
        <w:t>ë</w:t>
      </w:r>
      <w:r w:rsidRPr="004237CD">
        <w:rPr>
          <w:rFonts w:ascii="Times New Roman" w:eastAsiaTheme="minorEastAsia" w:hAnsi="Times New Roman" w:cs="Times New Roman"/>
        </w:rPr>
        <w:t xml:space="preserve"> nga kompania kontraktuese N.T.SH. ‘’FAUNA’’.</w:t>
      </w:r>
    </w:p>
    <w:p w14:paraId="14BC3307"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Dezinfektimi është bërë me Preparatin Ekocid 5 ( përmbajtja  Alkildimetilbenzilamoniumchlorid) nga prodhuesi Ekosan,  </w:t>
      </w:r>
      <w:r w:rsidR="005235AF" w:rsidRPr="004237CD">
        <w:rPr>
          <w:rFonts w:ascii="Times New Roman" w:eastAsiaTheme="minorEastAsia" w:hAnsi="Times New Roman" w:cs="Times New Roman"/>
        </w:rPr>
        <w:t>përzierja</w:t>
      </w:r>
      <w:r w:rsidRPr="004237CD">
        <w:rPr>
          <w:rFonts w:ascii="Times New Roman" w:eastAsiaTheme="minorEastAsia" w:hAnsi="Times New Roman" w:cs="Times New Roman"/>
        </w:rPr>
        <w:t xml:space="preserve"> e saj me ujin është bërë në raport 5% sipas rekomandimeve të prodhuesit. Gjat</w:t>
      </w:r>
      <w:r w:rsidR="005235AF">
        <w:rPr>
          <w:rFonts w:ascii="Times New Roman" w:eastAsiaTheme="minorEastAsia" w:hAnsi="Times New Roman" w:cs="Times New Roman"/>
        </w:rPr>
        <w:t>ë</w:t>
      </w:r>
      <w:r w:rsidRPr="004237CD">
        <w:rPr>
          <w:rFonts w:ascii="Times New Roman" w:eastAsiaTheme="minorEastAsia" w:hAnsi="Times New Roman" w:cs="Times New Roman"/>
        </w:rPr>
        <w:t xml:space="preserve"> Dezinfektimit Ekspertët e DDD-së kane përdorë  pompa motorike ULV (Ultra Low Volume) </w:t>
      </w:r>
      <w:r w:rsidRPr="004237CD">
        <w:rPr>
          <w:rFonts w:ascii="Times New Roman" w:eastAsiaTheme="minorEastAsia" w:hAnsi="Times New Roman" w:cs="Times New Roman"/>
        </w:rPr>
        <w:lastRenderedPageBreak/>
        <w:t xml:space="preserve">uniforma mbrojtëse (të bardha), dorëza si dhe maska. Sipërfaqja e </w:t>
      </w:r>
      <w:r w:rsidR="005235AF" w:rsidRPr="004237CD">
        <w:rPr>
          <w:rFonts w:ascii="Times New Roman" w:eastAsiaTheme="minorEastAsia" w:hAnsi="Times New Roman" w:cs="Times New Roman"/>
        </w:rPr>
        <w:t>tërësishme</w:t>
      </w:r>
      <w:r w:rsidRPr="004237CD">
        <w:rPr>
          <w:rFonts w:ascii="Times New Roman" w:eastAsiaTheme="minorEastAsia" w:hAnsi="Times New Roman" w:cs="Times New Roman"/>
        </w:rPr>
        <w:t xml:space="preserve"> e dezinfektuar ka qenë 3018 m².</w:t>
      </w:r>
    </w:p>
    <w:p w14:paraId="12FE469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fillim të muajit dhjetor ka filluar vaksinimi i popullatës të cilët janë  me sëmundje kronike,</w:t>
      </w:r>
      <w:r w:rsidR="005235AF">
        <w:rPr>
          <w:rFonts w:ascii="Times New Roman" w:eastAsiaTheme="minorEastAsia" w:hAnsi="Times New Roman" w:cs="Times New Roman"/>
        </w:rPr>
        <w:t xml:space="preserve"> </w:t>
      </w:r>
      <w:r w:rsidRPr="004237CD">
        <w:rPr>
          <w:rFonts w:ascii="Times New Roman" w:eastAsiaTheme="minorEastAsia" w:hAnsi="Times New Roman" w:cs="Times New Roman"/>
        </w:rPr>
        <w:t>t</w:t>
      </w:r>
      <w:r w:rsidR="005235AF">
        <w:rPr>
          <w:rFonts w:ascii="Times New Roman" w:eastAsiaTheme="minorEastAsia" w:hAnsi="Times New Roman" w:cs="Times New Roman"/>
        </w:rPr>
        <w:t>e</w:t>
      </w:r>
      <w:r w:rsidRPr="004237CD">
        <w:rPr>
          <w:rFonts w:ascii="Times New Roman" w:eastAsiaTheme="minorEastAsia" w:hAnsi="Times New Roman" w:cs="Times New Roman"/>
        </w:rPr>
        <w:t xml:space="preserve"> të moshuarit me vaksinën  gripit sezonal. </w:t>
      </w:r>
    </w:p>
    <w:p w14:paraId="3FE61D44" w14:textId="77777777" w:rsidR="004237CD" w:rsidRDefault="004237CD" w:rsidP="00581D99">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Po ashtu në kuadër të punës janë shqyrtuar edhe kërkesat e pal</w:t>
      </w:r>
      <w:r w:rsidR="005235AF">
        <w:rPr>
          <w:rFonts w:ascii="Times New Roman" w:eastAsiaTheme="minorEastAsia" w:hAnsi="Times New Roman" w:cs="Times New Roman"/>
        </w:rPr>
        <w:t>ë</w:t>
      </w:r>
      <w:r w:rsidRPr="004237CD">
        <w:rPr>
          <w:rFonts w:ascii="Times New Roman" w:eastAsiaTheme="minorEastAsia" w:hAnsi="Times New Roman" w:cs="Times New Roman"/>
        </w:rPr>
        <w:t>ve për barëra dhe mjete ndihmëse shëndetësore.</w:t>
      </w:r>
    </w:p>
    <w:p w14:paraId="79FD8574" w14:textId="77777777" w:rsidR="00581D99" w:rsidRPr="00581D99" w:rsidRDefault="00581D99" w:rsidP="00581D99">
      <w:pPr>
        <w:spacing w:after="0" w:line="276" w:lineRule="auto"/>
        <w:jc w:val="both"/>
        <w:rPr>
          <w:rFonts w:ascii="Times New Roman" w:eastAsiaTheme="minorEastAsia" w:hAnsi="Times New Roman" w:cs="Times New Roman"/>
          <w:sz w:val="8"/>
        </w:rPr>
      </w:pPr>
    </w:p>
    <w:p w14:paraId="0DF5A57C"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Zyra për Shërbime Shëndetësore</w:t>
      </w:r>
    </w:p>
    <w:p w14:paraId="23DA40B8"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Monitorimi i funksionimit të KPSH-së  këtë vit është ushtruar në distancë (duke pranuar dhe analizuar në bazë ditore  raportet  ,,on-line” nga përfaqësuesit e  institucioneve shëndetësore (QKMF,QMF dhe AMF), kjo punë në këtë mënyrë është zhvilluar nga marsi gjer në shtator/2020. Shëndetësia jonë në përgjithësi  për herë të parë në kohët moderne është përballur me një problematikë shëndetësore të përmasave të jashtëzakonshme që ishte sfidë serioze për t’u menaxhuar! Gjerë në këto momente që po shkruajmë këtë raport  kujdesi parësor shëndetësor (KPSH) në komunën tonë brenda resurseve të disponueshme njerëzore dhe teknike  po e kryen  misionin që e ka. </w:t>
      </w:r>
    </w:p>
    <w:p w14:paraId="06F18EF1"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Kërkesat e palëve për barëra dhe mjekim adresuar në DSHMS- (skema e  subvencionimit për barëra dhe trajtim shëndetësor) ka funksionuar si edhe viteve paraprake. Kanë  arritur numër i konsiderueshëm i kërkesave,</w:t>
      </w:r>
      <w:r w:rsidR="00900D6F">
        <w:rPr>
          <w:rFonts w:ascii="Times New Roman" w:eastAsiaTheme="minorEastAsia" w:hAnsi="Times New Roman" w:cs="Times New Roman"/>
        </w:rPr>
        <w:t xml:space="preserve"> </w:t>
      </w:r>
      <w:r w:rsidRPr="004237CD">
        <w:rPr>
          <w:rFonts w:ascii="Times New Roman" w:eastAsiaTheme="minorEastAsia" w:hAnsi="Times New Roman" w:cs="Times New Roman"/>
        </w:rPr>
        <w:t>janë administruar me kujdes,</w:t>
      </w:r>
      <w:r w:rsidR="00900D6F">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kontrolluar dhe </w:t>
      </w:r>
      <w:r w:rsidR="00900D6F" w:rsidRPr="004237CD">
        <w:rPr>
          <w:rFonts w:ascii="Times New Roman" w:eastAsiaTheme="minorEastAsia" w:hAnsi="Times New Roman" w:cs="Times New Roman"/>
        </w:rPr>
        <w:t>përgatitur</w:t>
      </w:r>
      <w:r w:rsidRPr="004237CD">
        <w:rPr>
          <w:rFonts w:ascii="Times New Roman" w:eastAsiaTheme="minorEastAsia" w:hAnsi="Times New Roman" w:cs="Times New Roman"/>
        </w:rPr>
        <w:t xml:space="preserve"> për seancat e komisionit vlerësues fillimisht</w:t>
      </w:r>
      <w:r w:rsidR="00900D6F">
        <w:rPr>
          <w:rFonts w:ascii="Times New Roman" w:eastAsiaTheme="minorEastAsia" w:hAnsi="Times New Roman" w:cs="Times New Roman"/>
        </w:rPr>
        <w:t xml:space="preserve"> </w:t>
      </w:r>
      <w:r w:rsidRPr="004237CD">
        <w:rPr>
          <w:rFonts w:ascii="Times New Roman" w:eastAsiaTheme="minorEastAsia" w:hAnsi="Times New Roman" w:cs="Times New Roman"/>
        </w:rPr>
        <w:t>dhe më pas edhe  janë kompletuar listat e pagesës për palët të cilëve iu është aprovuar ndihma. Numri i kërkesave të aprovuara në muaj sipas radhës si dhe shpenzimi për të njëjtat është paraqitura në:</w:t>
      </w:r>
    </w:p>
    <w:p w14:paraId="7C055A96"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Tab.Nr:1</w:t>
      </w:r>
    </w:p>
    <w:tbl>
      <w:tblPr>
        <w:tblStyle w:val="TableGrid"/>
        <w:tblW w:w="9360" w:type="dxa"/>
        <w:tblInd w:w="108" w:type="dxa"/>
        <w:tblLook w:val="04A0" w:firstRow="1" w:lastRow="0" w:firstColumn="1" w:lastColumn="0" w:noHBand="0" w:noVBand="1"/>
      </w:tblPr>
      <w:tblGrid>
        <w:gridCol w:w="504"/>
        <w:gridCol w:w="2233"/>
        <w:gridCol w:w="1257"/>
        <w:gridCol w:w="1342"/>
        <w:gridCol w:w="1616"/>
        <w:gridCol w:w="2408"/>
      </w:tblGrid>
      <w:tr w:rsidR="004237CD" w:rsidRPr="004237CD" w14:paraId="2E23801E"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74711EAE"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Nr.</w:t>
            </w:r>
          </w:p>
        </w:tc>
        <w:tc>
          <w:tcPr>
            <w:tcW w:w="2233" w:type="dxa"/>
            <w:tcBorders>
              <w:top w:val="single" w:sz="4" w:space="0" w:color="auto"/>
              <w:left w:val="single" w:sz="4" w:space="0" w:color="auto"/>
              <w:bottom w:val="single" w:sz="4" w:space="0" w:color="auto"/>
              <w:right w:val="single" w:sz="4" w:space="0" w:color="auto"/>
            </w:tcBorders>
            <w:hideMark/>
          </w:tcPr>
          <w:p w14:paraId="32B2F285"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Muaji kur është bëre kërkesa!</w:t>
            </w:r>
          </w:p>
        </w:tc>
        <w:tc>
          <w:tcPr>
            <w:tcW w:w="1257" w:type="dxa"/>
            <w:tcBorders>
              <w:top w:val="single" w:sz="4" w:space="0" w:color="auto"/>
              <w:left w:val="single" w:sz="4" w:space="0" w:color="auto"/>
              <w:bottom w:val="single" w:sz="4" w:space="0" w:color="auto"/>
              <w:right w:val="single" w:sz="4" w:space="0" w:color="auto"/>
            </w:tcBorders>
            <w:hideMark/>
          </w:tcPr>
          <w:p w14:paraId="160EB52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Kërkesa të aprovuara</w:t>
            </w:r>
          </w:p>
        </w:tc>
        <w:tc>
          <w:tcPr>
            <w:tcW w:w="1342" w:type="dxa"/>
            <w:tcBorders>
              <w:top w:val="single" w:sz="4" w:space="0" w:color="auto"/>
              <w:left w:val="single" w:sz="4" w:space="0" w:color="auto"/>
              <w:bottom w:val="single" w:sz="4" w:space="0" w:color="auto"/>
              <w:right w:val="single" w:sz="4" w:space="0" w:color="auto"/>
            </w:tcBorders>
            <w:hideMark/>
          </w:tcPr>
          <w:p w14:paraId="4D487508"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Shuma e paguar (€)</w:t>
            </w:r>
          </w:p>
        </w:tc>
        <w:tc>
          <w:tcPr>
            <w:tcW w:w="1616" w:type="dxa"/>
            <w:tcBorders>
              <w:top w:val="single" w:sz="4" w:space="0" w:color="auto"/>
              <w:left w:val="single" w:sz="4" w:space="0" w:color="auto"/>
              <w:bottom w:val="single" w:sz="4" w:space="0" w:color="auto"/>
              <w:right w:val="single" w:sz="4" w:space="0" w:color="auto"/>
            </w:tcBorders>
            <w:hideMark/>
          </w:tcPr>
          <w:p w14:paraId="6FBE81E7" w14:textId="77777777" w:rsidR="004237CD" w:rsidRPr="004237CD" w:rsidRDefault="004237CD"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Data e shpenzimit</w:t>
            </w:r>
          </w:p>
        </w:tc>
        <w:tc>
          <w:tcPr>
            <w:tcW w:w="2408" w:type="dxa"/>
            <w:tcBorders>
              <w:top w:val="single" w:sz="4" w:space="0" w:color="auto"/>
              <w:left w:val="single" w:sz="4" w:space="0" w:color="auto"/>
              <w:bottom w:val="single" w:sz="4" w:space="0" w:color="auto"/>
              <w:right w:val="single" w:sz="4" w:space="0" w:color="auto"/>
            </w:tcBorders>
            <w:hideMark/>
          </w:tcPr>
          <w:p w14:paraId="7A8A7E7D" w14:textId="77777777" w:rsidR="004237CD" w:rsidRPr="004237CD" w:rsidRDefault="00B577A3" w:rsidP="004237CD">
            <w:pPr>
              <w:spacing w:line="276" w:lineRule="auto"/>
              <w:jc w:val="center"/>
              <w:rPr>
                <w:rFonts w:ascii="Times New Roman" w:eastAsiaTheme="minorEastAsia" w:hAnsi="Times New Roman"/>
                <w:lang w:val="sq-AL"/>
              </w:rPr>
            </w:pPr>
            <w:r w:rsidRPr="004237CD">
              <w:rPr>
                <w:rFonts w:ascii="Times New Roman" w:eastAsiaTheme="minorEastAsia" w:hAnsi="Times New Roman"/>
                <w:lang w:val="sq-AL"/>
              </w:rPr>
              <w:t>Vërejtje</w:t>
            </w:r>
            <w:r w:rsidR="004237CD" w:rsidRPr="004237CD">
              <w:rPr>
                <w:rFonts w:ascii="Times New Roman" w:eastAsiaTheme="minorEastAsia" w:hAnsi="Times New Roman"/>
                <w:lang w:val="sq-AL"/>
              </w:rPr>
              <w:t>!</w:t>
            </w:r>
          </w:p>
        </w:tc>
      </w:tr>
      <w:tr w:rsidR="004237CD" w:rsidRPr="004237CD" w14:paraId="2C80D042" w14:textId="77777777" w:rsidTr="00581D99">
        <w:trPr>
          <w:trHeight w:val="287"/>
        </w:trPr>
        <w:tc>
          <w:tcPr>
            <w:tcW w:w="504" w:type="dxa"/>
            <w:tcBorders>
              <w:top w:val="single" w:sz="4" w:space="0" w:color="auto"/>
              <w:left w:val="single" w:sz="4" w:space="0" w:color="auto"/>
              <w:bottom w:val="single" w:sz="4" w:space="0" w:color="auto"/>
              <w:right w:val="single" w:sz="4" w:space="0" w:color="auto"/>
            </w:tcBorders>
            <w:hideMark/>
          </w:tcPr>
          <w:p w14:paraId="22F6B85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c>
          <w:tcPr>
            <w:tcW w:w="2233" w:type="dxa"/>
            <w:tcBorders>
              <w:top w:val="single" w:sz="4" w:space="0" w:color="auto"/>
              <w:left w:val="single" w:sz="4" w:space="0" w:color="auto"/>
              <w:bottom w:val="single" w:sz="4" w:space="0" w:color="auto"/>
              <w:right w:val="single" w:sz="4" w:space="0" w:color="auto"/>
            </w:tcBorders>
          </w:tcPr>
          <w:p w14:paraId="6E0BD43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Janar-Shkurt/2020</w:t>
            </w:r>
          </w:p>
        </w:tc>
        <w:tc>
          <w:tcPr>
            <w:tcW w:w="1257" w:type="dxa"/>
            <w:tcBorders>
              <w:top w:val="single" w:sz="4" w:space="0" w:color="auto"/>
              <w:left w:val="single" w:sz="4" w:space="0" w:color="auto"/>
              <w:bottom w:val="single" w:sz="4" w:space="0" w:color="auto"/>
              <w:right w:val="single" w:sz="4" w:space="0" w:color="auto"/>
            </w:tcBorders>
          </w:tcPr>
          <w:p w14:paraId="56D8918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52</w:t>
            </w:r>
          </w:p>
        </w:tc>
        <w:tc>
          <w:tcPr>
            <w:tcW w:w="1342" w:type="dxa"/>
            <w:tcBorders>
              <w:top w:val="single" w:sz="4" w:space="0" w:color="auto"/>
              <w:left w:val="single" w:sz="4" w:space="0" w:color="auto"/>
              <w:bottom w:val="single" w:sz="4" w:space="0" w:color="auto"/>
              <w:right w:val="single" w:sz="4" w:space="0" w:color="auto"/>
            </w:tcBorders>
          </w:tcPr>
          <w:p w14:paraId="4D52C7C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5780</w:t>
            </w:r>
          </w:p>
        </w:tc>
        <w:tc>
          <w:tcPr>
            <w:tcW w:w="1616" w:type="dxa"/>
            <w:tcBorders>
              <w:top w:val="single" w:sz="4" w:space="0" w:color="auto"/>
              <w:left w:val="single" w:sz="4" w:space="0" w:color="auto"/>
              <w:bottom w:val="single" w:sz="4" w:space="0" w:color="auto"/>
              <w:right w:val="single" w:sz="4" w:space="0" w:color="auto"/>
            </w:tcBorders>
          </w:tcPr>
          <w:p w14:paraId="7BC6BC7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Mars-2020</w:t>
            </w:r>
          </w:p>
        </w:tc>
        <w:tc>
          <w:tcPr>
            <w:tcW w:w="2408" w:type="dxa"/>
            <w:tcBorders>
              <w:top w:val="single" w:sz="4" w:space="0" w:color="auto"/>
              <w:left w:val="single" w:sz="4" w:space="0" w:color="auto"/>
              <w:bottom w:val="single" w:sz="4" w:space="0" w:color="auto"/>
              <w:right w:val="single" w:sz="4" w:space="0" w:color="auto"/>
            </w:tcBorders>
            <w:hideMark/>
          </w:tcPr>
          <w:p w14:paraId="1238EA4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(Kërk.Janar-shkurt/2020)</w:t>
            </w:r>
          </w:p>
        </w:tc>
      </w:tr>
      <w:tr w:rsidR="004237CD" w:rsidRPr="004237CD" w14:paraId="68C634B1"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64C2305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1.a</w:t>
            </w:r>
          </w:p>
        </w:tc>
        <w:tc>
          <w:tcPr>
            <w:tcW w:w="2233" w:type="dxa"/>
            <w:tcBorders>
              <w:top w:val="single" w:sz="4" w:space="0" w:color="auto"/>
              <w:left w:val="single" w:sz="4" w:space="0" w:color="auto"/>
              <w:bottom w:val="single" w:sz="4" w:space="0" w:color="auto"/>
              <w:right w:val="single" w:sz="4" w:space="0" w:color="auto"/>
            </w:tcBorders>
          </w:tcPr>
          <w:p w14:paraId="08C66F6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Janar-Shkurt/2020</w:t>
            </w:r>
          </w:p>
        </w:tc>
        <w:tc>
          <w:tcPr>
            <w:tcW w:w="1257" w:type="dxa"/>
            <w:tcBorders>
              <w:top w:val="single" w:sz="4" w:space="0" w:color="auto"/>
              <w:left w:val="single" w:sz="4" w:space="0" w:color="auto"/>
              <w:bottom w:val="single" w:sz="4" w:space="0" w:color="auto"/>
              <w:right w:val="single" w:sz="4" w:space="0" w:color="auto"/>
            </w:tcBorders>
          </w:tcPr>
          <w:p w14:paraId="3FAD63F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w:t>
            </w:r>
          </w:p>
        </w:tc>
        <w:tc>
          <w:tcPr>
            <w:tcW w:w="1342" w:type="dxa"/>
            <w:tcBorders>
              <w:top w:val="single" w:sz="4" w:space="0" w:color="auto"/>
              <w:left w:val="single" w:sz="4" w:space="0" w:color="auto"/>
              <w:bottom w:val="single" w:sz="4" w:space="0" w:color="auto"/>
              <w:right w:val="single" w:sz="4" w:space="0" w:color="auto"/>
            </w:tcBorders>
          </w:tcPr>
          <w:p w14:paraId="79DFE8F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1510</w:t>
            </w:r>
          </w:p>
        </w:tc>
        <w:tc>
          <w:tcPr>
            <w:tcW w:w="1616" w:type="dxa"/>
            <w:tcBorders>
              <w:top w:val="single" w:sz="4" w:space="0" w:color="auto"/>
              <w:left w:val="single" w:sz="4" w:space="0" w:color="auto"/>
              <w:bottom w:val="single" w:sz="4" w:space="0" w:color="auto"/>
              <w:right w:val="single" w:sz="4" w:space="0" w:color="auto"/>
            </w:tcBorders>
          </w:tcPr>
          <w:p w14:paraId="1DFA4D5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Prill/2020</w:t>
            </w:r>
          </w:p>
        </w:tc>
        <w:tc>
          <w:tcPr>
            <w:tcW w:w="2408" w:type="dxa"/>
            <w:tcBorders>
              <w:top w:val="single" w:sz="4" w:space="0" w:color="auto"/>
              <w:left w:val="single" w:sz="4" w:space="0" w:color="auto"/>
              <w:bottom w:val="single" w:sz="4" w:space="0" w:color="auto"/>
              <w:right w:val="single" w:sz="4" w:space="0" w:color="auto"/>
            </w:tcBorders>
          </w:tcPr>
          <w:p w14:paraId="2674C56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w:t>
            </w:r>
            <w:r w:rsidR="00B577A3" w:rsidRPr="004237CD">
              <w:rPr>
                <w:rFonts w:ascii="Times New Roman" w:eastAsiaTheme="minorEastAsia" w:hAnsi="Times New Roman"/>
                <w:lang w:val="sq-AL"/>
              </w:rPr>
              <w:t>Mbetur</w:t>
            </w:r>
            <w:r w:rsidRPr="004237CD">
              <w:rPr>
                <w:rFonts w:ascii="Times New Roman" w:eastAsiaTheme="minorEastAsia" w:hAnsi="Times New Roman"/>
                <w:lang w:val="sq-AL"/>
              </w:rPr>
              <w:t xml:space="preserve"> nga Marsi!)</w:t>
            </w:r>
          </w:p>
        </w:tc>
      </w:tr>
      <w:tr w:rsidR="004237CD" w:rsidRPr="004237CD" w14:paraId="76FA94C9"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16E06B8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c>
          <w:tcPr>
            <w:tcW w:w="2233" w:type="dxa"/>
            <w:tcBorders>
              <w:top w:val="single" w:sz="4" w:space="0" w:color="auto"/>
              <w:left w:val="single" w:sz="4" w:space="0" w:color="auto"/>
              <w:bottom w:val="single" w:sz="4" w:space="0" w:color="auto"/>
              <w:right w:val="single" w:sz="4" w:space="0" w:color="auto"/>
            </w:tcBorders>
          </w:tcPr>
          <w:p w14:paraId="3A8AE6B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Mars/2020</w:t>
            </w:r>
          </w:p>
        </w:tc>
        <w:tc>
          <w:tcPr>
            <w:tcW w:w="1257" w:type="dxa"/>
            <w:tcBorders>
              <w:top w:val="single" w:sz="4" w:space="0" w:color="auto"/>
              <w:left w:val="single" w:sz="4" w:space="0" w:color="auto"/>
              <w:bottom w:val="single" w:sz="4" w:space="0" w:color="auto"/>
              <w:right w:val="single" w:sz="4" w:space="0" w:color="auto"/>
            </w:tcBorders>
          </w:tcPr>
          <w:p w14:paraId="7DC233A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73</w:t>
            </w:r>
          </w:p>
        </w:tc>
        <w:tc>
          <w:tcPr>
            <w:tcW w:w="1342" w:type="dxa"/>
            <w:tcBorders>
              <w:top w:val="single" w:sz="4" w:space="0" w:color="auto"/>
              <w:left w:val="single" w:sz="4" w:space="0" w:color="auto"/>
              <w:bottom w:val="single" w:sz="4" w:space="0" w:color="auto"/>
              <w:right w:val="single" w:sz="4" w:space="0" w:color="auto"/>
            </w:tcBorders>
          </w:tcPr>
          <w:p w14:paraId="1E437AF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7830</w:t>
            </w:r>
          </w:p>
        </w:tc>
        <w:tc>
          <w:tcPr>
            <w:tcW w:w="1616" w:type="dxa"/>
            <w:tcBorders>
              <w:top w:val="single" w:sz="4" w:space="0" w:color="auto"/>
              <w:left w:val="single" w:sz="4" w:space="0" w:color="auto"/>
              <w:bottom w:val="single" w:sz="4" w:space="0" w:color="auto"/>
              <w:right w:val="single" w:sz="4" w:space="0" w:color="auto"/>
            </w:tcBorders>
          </w:tcPr>
          <w:p w14:paraId="1DD0F05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w:t>
            </w:r>
          </w:p>
        </w:tc>
        <w:tc>
          <w:tcPr>
            <w:tcW w:w="2408" w:type="dxa"/>
            <w:tcBorders>
              <w:top w:val="single" w:sz="4" w:space="0" w:color="auto"/>
              <w:left w:val="single" w:sz="4" w:space="0" w:color="auto"/>
              <w:bottom w:val="single" w:sz="4" w:space="0" w:color="auto"/>
              <w:right w:val="single" w:sz="4" w:space="0" w:color="auto"/>
            </w:tcBorders>
          </w:tcPr>
          <w:p w14:paraId="73A0B2DC"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371C20C8"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062ACE6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2.a</w:t>
            </w:r>
          </w:p>
        </w:tc>
        <w:tc>
          <w:tcPr>
            <w:tcW w:w="2233" w:type="dxa"/>
            <w:tcBorders>
              <w:top w:val="single" w:sz="4" w:space="0" w:color="auto"/>
              <w:left w:val="single" w:sz="4" w:space="0" w:color="auto"/>
              <w:bottom w:val="single" w:sz="4" w:space="0" w:color="auto"/>
              <w:right w:val="single" w:sz="4" w:space="0" w:color="auto"/>
            </w:tcBorders>
          </w:tcPr>
          <w:p w14:paraId="333CB76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w:t>
            </w:r>
          </w:p>
        </w:tc>
        <w:tc>
          <w:tcPr>
            <w:tcW w:w="1257" w:type="dxa"/>
            <w:tcBorders>
              <w:top w:val="single" w:sz="4" w:space="0" w:color="auto"/>
              <w:left w:val="single" w:sz="4" w:space="0" w:color="auto"/>
              <w:bottom w:val="single" w:sz="4" w:space="0" w:color="auto"/>
              <w:right w:val="single" w:sz="4" w:space="0" w:color="auto"/>
            </w:tcBorders>
          </w:tcPr>
          <w:p w14:paraId="3B54EBE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w:t>
            </w:r>
          </w:p>
        </w:tc>
        <w:tc>
          <w:tcPr>
            <w:tcW w:w="1342" w:type="dxa"/>
            <w:tcBorders>
              <w:top w:val="single" w:sz="4" w:space="0" w:color="auto"/>
              <w:left w:val="single" w:sz="4" w:space="0" w:color="auto"/>
              <w:bottom w:val="single" w:sz="4" w:space="0" w:color="auto"/>
              <w:right w:val="single" w:sz="4" w:space="0" w:color="auto"/>
            </w:tcBorders>
          </w:tcPr>
          <w:p w14:paraId="43EA853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2400</w:t>
            </w:r>
          </w:p>
        </w:tc>
        <w:tc>
          <w:tcPr>
            <w:tcW w:w="1616" w:type="dxa"/>
            <w:tcBorders>
              <w:top w:val="single" w:sz="4" w:space="0" w:color="auto"/>
              <w:left w:val="single" w:sz="4" w:space="0" w:color="auto"/>
              <w:bottom w:val="single" w:sz="4" w:space="0" w:color="auto"/>
              <w:right w:val="single" w:sz="4" w:space="0" w:color="auto"/>
            </w:tcBorders>
          </w:tcPr>
          <w:p w14:paraId="17062ED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w:t>
            </w:r>
          </w:p>
        </w:tc>
        <w:tc>
          <w:tcPr>
            <w:tcW w:w="2408" w:type="dxa"/>
            <w:tcBorders>
              <w:top w:val="single" w:sz="4" w:space="0" w:color="auto"/>
              <w:left w:val="single" w:sz="4" w:space="0" w:color="auto"/>
              <w:bottom w:val="single" w:sz="4" w:space="0" w:color="auto"/>
              <w:right w:val="single" w:sz="4" w:space="0" w:color="auto"/>
            </w:tcBorders>
            <w:hideMark/>
          </w:tcPr>
          <w:p w14:paraId="63405C2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Me vendim të  ZKK-së.</w:t>
            </w:r>
          </w:p>
        </w:tc>
      </w:tr>
      <w:tr w:rsidR="004237CD" w:rsidRPr="004237CD" w14:paraId="38C53FBA"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4D225F9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w:t>
            </w:r>
          </w:p>
        </w:tc>
        <w:tc>
          <w:tcPr>
            <w:tcW w:w="2233" w:type="dxa"/>
            <w:tcBorders>
              <w:top w:val="single" w:sz="4" w:space="0" w:color="auto"/>
              <w:left w:val="single" w:sz="4" w:space="0" w:color="auto"/>
              <w:bottom w:val="single" w:sz="4" w:space="0" w:color="auto"/>
              <w:right w:val="single" w:sz="4" w:space="0" w:color="auto"/>
            </w:tcBorders>
          </w:tcPr>
          <w:p w14:paraId="3ABAE46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Prill/2020</w:t>
            </w:r>
          </w:p>
        </w:tc>
        <w:tc>
          <w:tcPr>
            <w:tcW w:w="1257" w:type="dxa"/>
            <w:tcBorders>
              <w:top w:val="single" w:sz="4" w:space="0" w:color="auto"/>
              <w:left w:val="single" w:sz="4" w:space="0" w:color="auto"/>
              <w:bottom w:val="single" w:sz="4" w:space="0" w:color="auto"/>
              <w:right w:val="single" w:sz="4" w:space="0" w:color="auto"/>
            </w:tcBorders>
          </w:tcPr>
          <w:p w14:paraId="2ED8F92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35</w:t>
            </w:r>
          </w:p>
        </w:tc>
        <w:tc>
          <w:tcPr>
            <w:tcW w:w="1342" w:type="dxa"/>
            <w:tcBorders>
              <w:top w:val="single" w:sz="4" w:space="0" w:color="auto"/>
              <w:left w:val="single" w:sz="4" w:space="0" w:color="auto"/>
              <w:bottom w:val="single" w:sz="4" w:space="0" w:color="auto"/>
              <w:right w:val="single" w:sz="4" w:space="0" w:color="auto"/>
            </w:tcBorders>
          </w:tcPr>
          <w:p w14:paraId="54DABCF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4830</w:t>
            </w:r>
          </w:p>
        </w:tc>
        <w:tc>
          <w:tcPr>
            <w:tcW w:w="1616" w:type="dxa"/>
            <w:tcBorders>
              <w:top w:val="single" w:sz="4" w:space="0" w:color="auto"/>
              <w:left w:val="single" w:sz="4" w:space="0" w:color="auto"/>
              <w:bottom w:val="single" w:sz="4" w:space="0" w:color="auto"/>
              <w:right w:val="single" w:sz="4" w:space="0" w:color="auto"/>
            </w:tcBorders>
          </w:tcPr>
          <w:p w14:paraId="6690E06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29.05 /2020</w:t>
            </w:r>
          </w:p>
        </w:tc>
        <w:tc>
          <w:tcPr>
            <w:tcW w:w="2408" w:type="dxa"/>
            <w:tcBorders>
              <w:top w:val="single" w:sz="4" w:space="0" w:color="auto"/>
              <w:left w:val="single" w:sz="4" w:space="0" w:color="auto"/>
              <w:bottom w:val="single" w:sz="4" w:space="0" w:color="auto"/>
              <w:right w:val="single" w:sz="4" w:space="0" w:color="auto"/>
            </w:tcBorders>
          </w:tcPr>
          <w:p w14:paraId="5EFD5C27"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0F706738"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022A8A3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w:t>
            </w:r>
          </w:p>
        </w:tc>
        <w:tc>
          <w:tcPr>
            <w:tcW w:w="2233" w:type="dxa"/>
            <w:tcBorders>
              <w:top w:val="single" w:sz="4" w:space="0" w:color="auto"/>
              <w:left w:val="single" w:sz="4" w:space="0" w:color="auto"/>
              <w:bottom w:val="single" w:sz="4" w:space="0" w:color="auto"/>
              <w:right w:val="single" w:sz="4" w:space="0" w:color="auto"/>
            </w:tcBorders>
          </w:tcPr>
          <w:p w14:paraId="3504B93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Maj/2020</w:t>
            </w:r>
          </w:p>
        </w:tc>
        <w:tc>
          <w:tcPr>
            <w:tcW w:w="1257" w:type="dxa"/>
            <w:tcBorders>
              <w:top w:val="single" w:sz="4" w:space="0" w:color="auto"/>
              <w:left w:val="single" w:sz="4" w:space="0" w:color="auto"/>
              <w:bottom w:val="single" w:sz="4" w:space="0" w:color="auto"/>
              <w:right w:val="single" w:sz="4" w:space="0" w:color="auto"/>
            </w:tcBorders>
          </w:tcPr>
          <w:p w14:paraId="11435CE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45</w:t>
            </w:r>
          </w:p>
        </w:tc>
        <w:tc>
          <w:tcPr>
            <w:tcW w:w="1342" w:type="dxa"/>
            <w:tcBorders>
              <w:top w:val="single" w:sz="4" w:space="0" w:color="auto"/>
              <w:left w:val="single" w:sz="4" w:space="0" w:color="auto"/>
              <w:bottom w:val="single" w:sz="4" w:space="0" w:color="auto"/>
              <w:right w:val="single" w:sz="4" w:space="0" w:color="auto"/>
            </w:tcBorders>
          </w:tcPr>
          <w:p w14:paraId="604F476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5360</w:t>
            </w:r>
          </w:p>
        </w:tc>
        <w:tc>
          <w:tcPr>
            <w:tcW w:w="1616" w:type="dxa"/>
            <w:tcBorders>
              <w:top w:val="single" w:sz="4" w:space="0" w:color="auto"/>
              <w:left w:val="single" w:sz="4" w:space="0" w:color="auto"/>
              <w:bottom w:val="single" w:sz="4" w:space="0" w:color="auto"/>
              <w:right w:val="single" w:sz="4" w:space="0" w:color="auto"/>
            </w:tcBorders>
          </w:tcPr>
          <w:p w14:paraId="5C72490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15.07.2020</w:t>
            </w:r>
          </w:p>
        </w:tc>
        <w:tc>
          <w:tcPr>
            <w:tcW w:w="2408" w:type="dxa"/>
            <w:tcBorders>
              <w:top w:val="single" w:sz="4" w:space="0" w:color="auto"/>
              <w:left w:val="single" w:sz="4" w:space="0" w:color="auto"/>
              <w:bottom w:val="single" w:sz="4" w:space="0" w:color="auto"/>
              <w:right w:val="single" w:sz="4" w:space="0" w:color="auto"/>
            </w:tcBorders>
          </w:tcPr>
          <w:p w14:paraId="2769586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Paguar me vonesë!</w:t>
            </w:r>
          </w:p>
        </w:tc>
      </w:tr>
      <w:tr w:rsidR="004237CD" w:rsidRPr="004237CD" w14:paraId="0BA397D6"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66348AF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w:t>
            </w:r>
          </w:p>
        </w:tc>
        <w:tc>
          <w:tcPr>
            <w:tcW w:w="2233" w:type="dxa"/>
            <w:tcBorders>
              <w:top w:val="single" w:sz="4" w:space="0" w:color="auto"/>
              <w:left w:val="single" w:sz="4" w:space="0" w:color="auto"/>
              <w:bottom w:val="single" w:sz="4" w:space="0" w:color="auto"/>
              <w:right w:val="single" w:sz="4" w:space="0" w:color="auto"/>
            </w:tcBorders>
          </w:tcPr>
          <w:p w14:paraId="08C4D5D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Qershor/2020 </w:t>
            </w:r>
          </w:p>
        </w:tc>
        <w:tc>
          <w:tcPr>
            <w:tcW w:w="1257" w:type="dxa"/>
            <w:tcBorders>
              <w:top w:val="single" w:sz="4" w:space="0" w:color="auto"/>
              <w:left w:val="single" w:sz="4" w:space="0" w:color="auto"/>
              <w:bottom w:val="single" w:sz="4" w:space="0" w:color="auto"/>
              <w:right w:val="single" w:sz="4" w:space="0" w:color="auto"/>
            </w:tcBorders>
          </w:tcPr>
          <w:p w14:paraId="024D63D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c>
          <w:tcPr>
            <w:tcW w:w="1342" w:type="dxa"/>
            <w:tcBorders>
              <w:top w:val="single" w:sz="4" w:space="0" w:color="auto"/>
              <w:left w:val="single" w:sz="4" w:space="0" w:color="auto"/>
              <w:bottom w:val="single" w:sz="4" w:space="0" w:color="auto"/>
              <w:right w:val="single" w:sz="4" w:space="0" w:color="auto"/>
            </w:tcBorders>
          </w:tcPr>
          <w:p w14:paraId="6DFBFFC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500</w:t>
            </w:r>
          </w:p>
        </w:tc>
        <w:tc>
          <w:tcPr>
            <w:tcW w:w="1616" w:type="dxa"/>
            <w:tcBorders>
              <w:top w:val="single" w:sz="4" w:space="0" w:color="auto"/>
              <w:left w:val="single" w:sz="4" w:space="0" w:color="auto"/>
              <w:bottom w:val="single" w:sz="4" w:space="0" w:color="auto"/>
              <w:right w:val="single" w:sz="4" w:space="0" w:color="auto"/>
            </w:tcBorders>
          </w:tcPr>
          <w:p w14:paraId="77914D5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Qershor/2020</w:t>
            </w:r>
          </w:p>
        </w:tc>
        <w:tc>
          <w:tcPr>
            <w:tcW w:w="2408" w:type="dxa"/>
            <w:tcBorders>
              <w:top w:val="single" w:sz="4" w:space="0" w:color="auto"/>
              <w:left w:val="single" w:sz="4" w:space="0" w:color="auto"/>
              <w:bottom w:val="single" w:sz="4" w:space="0" w:color="auto"/>
              <w:right w:val="single" w:sz="4" w:space="0" w:color="auto"/>
            </w:tcBorders>
          </w:tcPr>
          <w:p w14:paraId="1C51DD4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Me vendim të  ZKK-së.</w:t>
            </w:r>
          </w:p>
        </w:tc>
      </w:tr>
      <w:tr w:rsidR="004237CD" w:rsidRPr="004237CD" w14:paraId="6F8C6812"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1E049D7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w:t>
            </w:r>
          </w:p>
        </w:tc>
        <w:tc>
          <w:tcPr>
            <w:tcW w:w="2233" w:type="dxa"/>
            <w:tcBorders>
              <w:top w:val="single" w:sz="4" w:space="0" w:color="auto"/>
              <w:left w:val="single" w:sz="4" w:space="0" w:color="auto"/>
              <w:bottom w:val="single" w:sz="4" w:space="0" w:color="auto"/>
              <w:right w:val="single" w:sz="4" w:space="0" w:color="auto"/>
            </w:tcBorders>
          </w:tcPr>
          <w:p w14:paraId="3218FAC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Qershor/2020</w:t>
            </w:r>
          </w:p>
        </w:tc>
        <w:tc>
          <w:tcPr>
            <w:tcW w:w="1257" w:type="dxa"/>
            <w:tcBorders>
              <w:top w:val="single" w:sz="4" w:space="0" w:color="auto"/>
              <w:left w:val="single" w:sz="4" w:space="0" w:color="auto"/>
              <w:bottom w:val="single" w:sz="4" w:space="0" w:color="auto"/>
              <w:right w:val="single" w:sz="4" w:space="0" w:color="auto"/>
            </w:tcBorders>
          </w:tcPr>
          <w:p w14:paraId="035A62E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c>
          <w:tcPr>
            <w:tcW w:w="1342" w:type="dxa"/>
            <w:tcBorders>
              <w:top w:val="single" w:sz="4" w:space="0" w:color="auto"/>
              <w:left w:val="single" w:sz="4" w:space="0" w:color="auto"/>
              <w:bottom w:val="single" w:sz="4" w:space="0" w:color="auto"/>
              <w:right w:val="single" w:sz="4" w:space="0" w:color="auto"/>
            </w:tcBorders>
          </w:tcPr>
          <w:p w14:paraId="3D90853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1250</w:t>
            </w:r>
          </w:p>
        </w:tc>
        <w:tc>
          <w:tcPr>
            <w:tcW w:w="1616" w:type="dxa"/>
            <w:tcBorders>
              <w:top w:val="single" w:sz="4" w:space="0" w:color="auto"/>
              <w:left w:val="single" w:sz="4" w:space="0" w:color="auto"/>
              <w:bottom w:val="single" w:sz="4" w:space="0" w:color="auto"/>
              <w:right w:val="single" w:sz="4" w:space="0" w:color="auto"/>
            </w:tcBorders>
          </w:tcPr>
          <w:p w14:paraId="6C5283C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Korrik/2020</w:t>
            </w:r>
          </w:p>
        </w:tc>
        <w:tc>
          <w:tcPr>
            <w:tcW w:w="2408" w:type="dxa"/>
            <w:tcBorders>
              <w:top w:val="single" w:sz="4" w:space="0" w:color="auto"/>
              <w:left w:val="single" w:sz="4" w:space="0" w:color="auto"/>
              <w:bottom w:val="single" w:sz="4" w:space="0" w:color="auto"/>
              <w:right w:val="single" w:sz="4" w:space="0" w:color="auto"/>
            </w:tcBorders>
          </w:tcPr>
          <w:p w14:paraId="3495BD5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     Me vendim të  ZKK-së.</w:t>
            </w:r>
          </w:p>
        </w:tc>
      </w:tr>
      <w:tr w:rsidR="004237CD" w:rsidRPr="004237CD" w14:paraId="7423D1F5"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78817BB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w:t>
            </w:r>
          </w:p>
        </w:tc>
        <w:tc>
          <w:tcPr>
            <w:tcW w:w="2233" w:type="dxa"/>
            <w:tcBorders>
              <w:top w:val="single" w:sz="4" w:space="0" w:color="auto"/>
              <w:left w:val="single" w:sz="4" w:space="0" w:color="auto"/>
              <w:bottom w:val="single" w:sz="4" w:space="0" w:color="auto"/>
              <w:right w:val="single" w:sz="4" w:space="0" w:color="auto"/>
            </w:tcBorders>
          </w:tcPr>
          <w:p w14:paraId="1A73FB0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Qershor/2020</w:t>
            </w:r>
          </w:p>
        </w:tc>
        <w:tc>
          <w:tcPr>
            <w:tcW w:w="1257" w:type="dxa"/>
            <w:tcBorders>
              <w:top w:val="single" w:sz="4" w:space="0" w:color="auto"/>
              <w:left w:val="single" w:sz="4" w:space="0" w:color="auto"/>
              <w:bottom w:val="single" w:sz="4" w:space="0" w:color="auto"/>
              <w:right w:val="single" w:sz="4" w:space="0" w:color="auto"/>
            </w:tcBorders>
          </w:tcPr>
          <w:p w14:paraId="6E7192B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53</w:t>
            </w:r>
          </w:p>
        </w:tc>
        <w:tc>
          <w:tcPr>
            <w:tcW w:w="1342" w:type="dxa"/>
            <w:tcBorders>
              <w:top w:val="single" w:sz="4" w:space="0" w:color="auto"/>
              <w:left w:val="single" w:sz="4" w:space="0" w:color="auto"/>
              <w:bottom w:val="single" w:sz="4" w:space="0" w:color="auto"/>
              <w:right w:val="single" w:sz="4" w:space="0" w:color="auto"/>
            </w:tcBorders>
          </w:tcPr>
          <w:p w14:paraId="161603D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5470</w:t>
            </w:r>
          </w:p>
        </w:tc>
        <w:tc>
          <w:tcPr>
            <w:tcW w:w="1616" w:type="dxa"/>
            <w:tcBorders>
              <w:top w:val="single" w:sz="4" w:space="0" w:color="auto"/>
              <w:left w:val="single" w:sz="4" w:space="0" w:color="auto"/>
              <w:bottom w:val="single" w:sz="4" w:space="0" w:color="auto"/>
              <w:right w:val="single" w:sz="4" w:space="0" w:color="auto"/>
            </w:tcBorders>
          </w:tcPr>
          <w:p w14:paraId="659D4FA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14.08.2020</w:t>
            </w:r>
          </w:p>
        </w:tc>
        <w:tc>
          <w:tcPr>
            <w:tcW w:w="2408" w:type="dxa"/>
            <w:tcBorders>
              <w:top w:val="single" w:sz="4" w:space="0" w:color="auto"/>
              <w:left w:val="single" w:sz="4" w:space="0" w:color="auto"/>
              <w:bottom w:val="single" w:sz="4" w:space="0" w:color="auto"/>
              <w:right w:val="single" w:sz="4" w:space="0" w:color="auto"/>
            </w:tcBorders>
          </w:tcPr>
          <w:p w14:paraId="5F0594A1"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58A5B039"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1D3A8C4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w:t>
            </w:r>
          </w:p>
        </w:tc>
        <w:tc>
          <w:tcPr>
            <w:tcW w:w="2233" w:type="dxa"/>
            <w:tcBorders>
              <w:top w:val="single" w:sz="4" w:space="0" w:color="auto"/>
              <w:left w:val="single" w:sz="4" w:space="0" w:color="auto"/>
              <w:bottom w:val="single" w:sz="4" w:space="0" w:color="auto"/>
              <w:right w:val="single" w:sz="4" w:space="0" w:color="auto"/>
            </w:tcBorders>
          </w:tcPr>
          <w:p w14:paraId="6A25602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Korrik/2020</w:t>
            </w:r>
          </w:p>
        </w:tc>
        <w:tc>
          <w:tcPr>
            <w:tcW w:w="1257" w:type="dxa"/>
            <w:tcBorders>
              <w:top w:val="single" w:sz="4" w:space="0" w:color="auto"/>
              <w:left w:val="single" w:sz="4" w:space="0" w:color="auto"/>
              <w:bottom w:val="single" w:sz="4" w:space="0" w:color="auto"/>
              <w:right w:val="single" w:sz="4" w:space="0" w:color="auto"/>
            </w:tcBorders>
          </w:tcPr>
          <w:p w14:paraId="36E7A85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c>
          <w:tcPr>
            <w:tcW w:w="1342" w:type="dxa"/>
            <w:tcBorders>
              <w:top w:val="single" w:sz="4" w:space="0" w:color="auto"/>
              <w:left w:val="single" w:sz="4" w:space="0" w:color="auto"/>
              <w:bottom w:val="single" w:sz="4" w:space="0" w:color="auto"/>
              <w:right w:val="single" w:sz="4" w:space="0" w:color="auto"/>
            </w:tcBorders>
          </w:tcPr>
          <w:p w14:paraId="7032E7F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500</w:t>
            </w:r>
          </w:p>
        </w:tc>
        <w:tc>
          <w:tcPr>
            <w:tcW w:w="1616" w:type="dxa"/>
            <w:tcBorders>
              <w:top w:val="single" w:sz="4" w:space="0" w:color="auto"/>
              <w:left w:val="single" w:sz="4" w:space="0" w:color="auto"/>
              <w:bottom w:val="single" w:sz="4" w:space="0" w:color="auto"/>
              <w:right w:val="single" w:sz="4" w:space="0" w:color="auto"/>
            </w:tcBorders>
          </w:tcPr>
          <w:p w14:paraId="6BF9524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13.08.2020</w:t>
            </w:r>
          </w:p>
        </w:tc>
        <w:tc>
          <w:tcPr>
            <w:tcW w:w="2408" w:type="dxa"/>
            <w:tcBorders>
              <w:top w:val="single" w:sz="4" w:space="0" w:color="auto"/>
              <w:left w:val="single" w:sz="4" w:space="0" w:color="auto"/>
              <w:bottom w:val="single" w:sz="4" w:space="0" w:color="auto"/>
              <w:right w:val="single" w:sz="4" w:space="0" w:color="auto"/>
            </w:tcBorders>
          </w:tcPr>
          <w:p w14:paraId="56D586E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     Me vendim të  ZKK-së.</w:t>
            </w:r>
          </w:p>
        </w:tc>
      </w:tr>
      <w:tr w:rsidR="004237CD" w:rsidRPr="004237CD" w14:paraId="624B6E37"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6766662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w:t>
            </w:r>
          </w:p>
        </w:tc>
        <w:tc>
          <w:tcPr>
            <w:tcW w:w="2233" w:type="dxa"/>
            <w:tcBorders>
              <w:top w:val="single" w:sz="4" w:space="0" w:color="auto"/>
              <w:left w:val="single" w:sz="4" w:space="0" w:color="auto"/>
              <w:bottom w:val="single" w:sz="4" w:space="0" w:color="auto"/>
              <w:right w:val="single" w:sz="4" w:space="0" w:color="auto"/>
            </w:tcBorders>
          </w:tcPr>
          <w:p w14:paraId="5E69D22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Korrik/2020</w:t>
            </w:r>
          </w:p>
        </w:tc>
        <w:tc>
          <w:tcPr>
            <w:tcW w:w="1257" w:type="dxa"/>
            <w:tcBorders>
              <w:top w:val="single" w:sz="4" w:space="0" w:color="auto"/>
              <w:left w:val="single" w:sz="4" w:space="0" w:color="auto"/>
              <w:bottom w:val="single" w:sz="4" w:space="0" w:color="auto"/>
              <w:right w:val="single" w:sz="4" w:space="0" w:color="auto"/>
            </w:tcBorders>
          </w:tcPr>
          <w:p w14:paraId="1CAF7F1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49</w:t>
            </w:r>
          </w:p>
        </w:tc>
        <w:tc>
          <w:tcPr>
            <w:tcW w:w="1342" w:type="dxa"/>
            <w:tcBorders>
              <w:top w:val="single" w:sz="4" w:space="0" w:color="auto"/>
              <w:left w:val="single" w:sz="4" w:space="0" w:color="auto"/>
              <w:bottom w:val="single" w:sz="4" w:space="0" w:color="auto"/>
              <w:right w:val="single" w:sz="4" w:space="0" w:color="auto"/>
            </w:tcBorders>
          </w:tcPr>
          <w:p w14:paraId="13ABE1F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5680</w:t>
            </w:r>
          </w:p>
        </w:tc>
        <w:tc>
          <w:tcPr>
            <w:tcW w:w="1616" w:type="dxa"/>
            <w:tcBorders>
              <w:top w:val="single" w:sz="4" w:space="0" w:color="auto"/>
              <w:left w:val="single" w:sz="4" w:space="0" w:color="auto"/>
              <w:bottom w:val="single" w:sz="4" w:space="0" w:color="auto"/>
              <w:right w:val="single" w:sz="4" w:space="0" w:color="auto"/>
            </w:tcBorders>
          </w:tcPr>
          <w:p w14:paraId="44095CB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Gusht/2020</w:t>
            </w:r>
          </w:p>
        </w:tc>
        <w:tc>
          <w:tcPr>
            <w:tcW w:w="2408" w:type="dxa"/>
            <w:tcBorders>
              <w:top w:val="single" w:sz="4" w:space="0" w:color="auto"/>
              <w:left w:val="single" w:sz="4" w:space="0" w:color="auto"/>
              <w:bottom w:val="single" w:sz="4" w:space="0" w:color="auto"/>
              <w:right w:val="single" w:sz="4" w:space="0" w:color="auto"/>
            </w:tcBorders>
          </w:tcPr>
          <w:p w14:paraId="363675A1"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16AC19CB"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02D00DD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10</w:t>
            </w:r>
          </w:p>
        </w:tc>
        <w:tc>
          <w:tcPr>
            <w:tcW w:w="2233" w:type="dxa"/>
            <w:tcBorders>
              <w:top w:val="single" w:sz="4" w:space="0" w:color="auto"/>
              <w:left w:val="single" w:sz="4" w:space="0" w:color="auto"/>
              <w:bottom w:val="single" w:sz="4" w:space="0" w:color="auto"/>
              <w:right w:val="single" w:sz="4" w:space="0" w:color="auto"/>
            </w:tcBorders>
          </w:tcPr>
          <w:p w14:paraId="02AF02F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Gusht/2020</w:t>
            </w:r>
          </w:p>
        </w:tc>
        <w:tc>
          <w:tcPr>
            <w:tcW w:w="1257" w:type="dxa"/>
            <w:tcBorders>
              <w:top w:val="single" w:sz="4" w:space="0" w:color="auto"/>
              <w:left w:val="single" w:sz="4" w:space="0" w:color="auto"/>
              <w:bottom w:val="single" w:sz="4" w:space="0" w:color="auto"/>
              <w:right w:val="single" w:sz="4" w:space="0" w:color="auto"/>
            </w:tcBorders>
          </w:tcPr>
          <w:p w14:paraId="0F1170C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61</w:t>
            </w:r>
          </w:p>
        </w:tc>
        <w:tc>
          <w:tcPr>
            <w:tcW w:w="1342" w:type="dxa"/>
            <w:tcBorders>
              <w:top w:val="single" w:sz="4" w:space="0" w:color="auto"/>
              <w:left w:val="single" w:sz="4" w:space="0" w:color="auto"/>
              <w:bottom w:val="single" w:sz="4" w:space="0" w:color="auto"/>
              <w:right w:val="single" w:sz="4" w:space="0" w:color="auto"/>
            </w:tcBorders>
          </w:tcPr>
          <w:p w14:paraId="2B1FA7B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7100</w:t>
            </w:r>
          </w:p>
        </w:tc>
        <w:tc>
          <w:tcPr>
            <w:tcW w:w="1616" w:type="dxa"/>
            <w:tcBorders>
              <w:top w:val="single" w:sz="4" w:space="0" w:color="auto"/>
              <w:left w:val="single" w:sz="4" w:space="0" w:color="auto"/>
              <w:bottom w:val="single" w:sz="4" w:space="0" w:color="auto"/>
              <w:right w:val="single" w:sz="4" w:space="0" w:color="auto"/>
            </w:tcBorders>
          </w:tcPr>
          <w:p w14:paraId="78715F7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Shtator/2020</w:t>
            </w:r>
          </w:p>
        </w:tc>
        <w:tc>
          <w:tcPr>
            <w:tcW w:w="2408" w:type="dxa"/>
            <w:tcBorders>
              <w:top w:val="single" w:sz="4" w:space="0" w:color="auto"/>
              <w:left w:val="single" w:sz="4" w:space="0" w:color="auto"/>
              <w:bottom w:val="single" w:sz="4" w:space="0" w:color="auto"/>
              <w:right w:val="single" w:sz="4" w:space="0" w:color="auto"/>
            </w:tcBorders>
          </w:tcPr>
          <w:p w14:paraId="3067BC35"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43688B59" w14:textId="77777777" w:rsidTr="00581D99">
        <w:tc>
          <w:tcPr>
            <w:tcW w:w="504" w:type="dxa"/>
            <w:tcBorders>
              <w:top w:val="single" w:sz="4" w:space="0" w:color="auto"/>
              <w:left w:val="single" w:sz="4" w:space="0" w:color="auto"/>
              <w:bottom w:val="single" w:sz="4" w:space="0" w:color="auto"/>
              <w:right w:val="single" w:sz="4" w:space="0" w:color="auto"/>
            </w:tcBorders>
            <w:hideMark/>
          </w:tcPr>
          <w:p w14:paraId="636640B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11</w:t>
            </w:r>
          </w:p>
        </w:tc>
        <w:tc>
          <w:tcPr>
            <w:tcW w:w="2233" w:type="dxa"/>
            <w:tcBorders>
              <w:top w:val="single" w:sz="4" w:space="0" w:color="auto"/>
              <w:left w:val="single" w:sz="4" w:space="0" w:color="auto"/>
              <w:bottom w:val="single" w:sz="4" w:space="0" w:color="auto"/>
              <w:right w:val="single" w:sz="4" w:space="0" w:color="auto"/>
            </w:tcBorders>
          </w:tcPr>
          <w:p w14:paraId="64CE4AC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Shtator/2020</w:t>
            </w:r>
          </w:p>
        </w:tc>
        <w:tc>
          <w:tcPr>
            <w:tcW w:w="1257" w:type="dxa"/>
            <w:tcBorders>
              <w:top w:val="single" w:sz="4" w:space="0" w:color="auto"/>
              <w:left w:val="single" w:sz="4" w:space="0" w:color="auto"/>
              <w:bottom w:val="single" w:sz="4" w:space="0" w:color="auto"/>
              <w:right w:val="single" w:sz="4" w:space="0" w:color="auto"/>
            </w:tcBorders>
          </w:tcPr>
          <w:p w14:paraId="5917B65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63</w:t>
            </w:r>
          </w:p>
        </w:tc>
        <w:tc>
          <w:tcPr>
            <w:tcW w:w="1342" w:type="dxa"/>
            <w:tcBorders>
              <w:top w:val="single" w:sz="4" w:space="0" w:color="auto"/>
              <w:left w:val="single" w:sz="4" w:space="0" w:color="auto"/>
              <w:bottom w:val="single" w:sz="4" w:space="0" w:color="auto"/>
              <w:right w:val="single" w:sz="4" w:space="0" w:color="auto"/>
            </w:tcBorders>
          </w:tcPr>
          <w:p w14:paraId="7DBC1A9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7500</w:t>
            </w:r>
          </w:p>
        </w:tc>
        <w:tc>
          <w:tcPr>
            <w:tcW w:w="1616" w:type="dxa"/>
            <w:tcBorders>
              <w:top w:val="single" w:sz="4" w:space="0" w:color="auto"/>
              <w:left w:val="single" w:sz="4" w:space="0" w:color="auto"/>
              <w:bottom w:val="single" w:sz="4" w:space="0" w:color="auto"/>
              <w:right w:val="single" w:sz="4" w:space="0" w:color="auto"/>
            </w:tcBorders>
          </w:tcPr>
          <w:p w14:paraId="34545ED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Tetor/2020</w:t>
            </w:r>
          </w:p>
        </w:tc>
        <w:tc>
          <w:tcPr>
            <w:tcW w:w="2408" w:type="dxa"/>
            <w:tcBorders>
              <w:top w:val="single" w:sz="4" w:space="0" w:color="auto"/>
              <w:left w:val="single" w:sz="4" w:space="0" w:color="auto"/>
              <w:bottom w:val="single" w:sz="4" w:space="0" w:color="auto"/>
              <w:right w:val="single" w:sz="4" w:space="0" w:color="auto"/>
            </w:tcBorders>
          </w:tcPr>
          <w:p w14:paraId="23C7CF4D"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603D3703" w14:textId="77777777" w:rsidTr="00581D99">
        <w:trPr>
          <w:trHeight w:val="305"/>
        </w:trPr>
        <w:tc>
          <w:tcPr>
            <w:tcW w:w="504" w:type="dxa"/>
            <w:tcBorders>
              <w:top w:val="single" w:sz="4" w:space="0" w:color="auto"/>
              <w:left w:val="single" w:sz="4" w:space="0" w:color="auto"/>
              <w:bottom w:val="single" w:sz="4" w:space="0" w:color="auto"/>
              <w:right w:val="single" w:sz="4" w:space="0" w:color="auto"/>
            </w:tcBorders>
          </w:tcPr>
          <w:p w14:paraId="1CB6AF0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12</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14:paraId="27653CE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Tetor/2020</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EBEA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61</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4670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7140</w:t>
            </w:r>
          </w:p>
        </w:tc>
        <w:tc>
          <w:tcPr>
            <w:tcW w:w="1616" w:type="dxa"/>
            <w:tcBorders>
              <w:top w:val="single" w:sz="4" w:space="0" w:color="auto"/>
              <w:left w:val="single" w:sz="4" w:space="0" w:color="auto"/>
              <w:bottom w:val="single" w:sz="4" w:space="0" w:color="auto"/>
              <w:right w:val="single" w:sz="4" w:space="0" w:color="auto"/>
            </w:tcBorders>
          </w:tcPr>
          <w:p w14:paraId="2032570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Nëntor/2020</w:t>
            </w:r>
          </w:p>
        </w:tc>
        <w:tc>
          <w:tcPr>
            <w:tcW w:w="2408" w:type="dxa"/>
            <w:tcBorders>
              <w:top w:val="single" w:sz="4" w:space="0" w:color="auto"/>
              <w:left w:val="single" w:sz="4" w:space="0" w:color="auto"/>
              <w:bottom w:val="single" w:sz="4" w:space="0" w:color="auto"/>
              <w:right w:val="single" w:sz="4" w:space="0" w:color="auto"/>
            </w:tcBorders>
          </w:tcPr>
          <w:p w14:paraId="4641AAAB"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2B6C6DBD" w14:textId="77777777" w:rsidTr="00581D99">
        <w:trPr>
          <w:trHeight w:val="287"/>
        </w:trPr>
        <w:tc>
          <w:tcPr>
            <w:tcW w:w="504" w:type="dxa"/>
            <w:tcBorders>
              <w:top w:val="single" w:sz="4" w:space="0" w:color="auto"/>
              <w:left w:val="single" w:sz="4" w:space="0" w:color="auto"/>
              <w:bottom w:val="single" w:sz="4" w:space="0" w:color="auto"/>
              <w:right w:val="single" w:sz="4" w:space="0" w:color="auto"/>
            </w:tcBorders>
          </w:tcPr>
          <w:p w14:paraId="2774669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w:t>
            </w:r>
          </w:p>
        </w:tc>
        <w:tc>
          <w:tcPr>
            <w:tcW w:w="2233" w:type="dxa"/>
            <w:tcBorders>
              <w:top w:val="single" w:sz="4" w:space="0" w:color="auto"/>
              <w:left w:val="single" w:sz="4" w:space="0" w:color="auto"/>
              <w:bottom w:val="single" w:sz="4" w:space="0" w:color="auto"/>
              <w:right w:val="single" w:sz="4" w:space="0" w:color="auto"/>
            </w:tcBorders>
          </w:tcPr>
          <w:p w14:paraId="378FF23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Nëntor/2020</w:t>
            </w:r>
          </w:p>
        </w:tc>
        <w:tc>
          <w:tcPr>
            <w:tcW w:w="1257" w:type="dxa"/>
            <w:tcBorders>
              <w:top w:val="single" w:sz="4" w:space="0" w:color="auto"/>
              <w:left w:val="single" w:sz="4" w:space="0" w:color="auto"/>
              <w:bottom w:val="single" w:sz="4" w:space="0" w:color="auto"/>
              <w:right w:val="single" w:sz="4" w:space="0" w:color="auto"/>
            </w:tcBorders>
          </w:tcPr>
          <w:p w14:paraId="284CEA0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90</w:t>
            </w:r>
          </w:p>
        </w:tc>
        <w:tc>
          <w:tcPr>
            <w:tcW w:w="1342" w:type="dxa"/>
            <w:tcBorders>
              <w:top w:val="single" w:sz="4" w:space="0" w:color="auto"/>
              <w:left w:val="single" w:sz="4" w:space="0" w:color="auto"/>
              <w:bottom w:val="single" w:sz="4" w:space="0" w:color="auto"/>
              <w:right w:val="single" w:sz="4" w:space="0" w:color="auto"/>
            </w:tcBorders>
          </w:tcPr>
          <w:p w14:paraId="29BAB62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11380</w:t>
            </w:r>
          </w:p>
        </w:tc>
        <w:tc>
          <w:tcPr>
            <w:tcW w:w="1616" w:type="dxa"/>
            <w:tcBorders>
              <w:top w:val="single" w:sz="4" w:space="0" w:color="auto"/>
              <w:left w:val="single" w:sz="4" w:space="0" w:color="auto"/>
              <w:bottom w:val="single" w:sz="4" w:space="0" w:color="auto"/>
              <w:right w:val="single" w:sz="4" w:space="0" w:color="auto"/>
            </w:tcBorders>
          </w:tcPr>
          <w:p w14:paraId="7AEBDFE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Dhjetor/2020</w:t>
            </w:r>
          </w:p>
        </w:tc>
        <w:tc>
          <w:tcPr>
            <w:tcW w:w="2408" w:type="dxa"/>
            <w:tcBorders>
              <w:top w:val="single" w:sz="4" w:space="0" w:color="auto"/>
              <w:left w:val="single" w:sz="4" w:space="0" w:color="auto"/>
              <w:bottom w:val="single" w:sz="4" w:space="0" w:color="auto"/>
              <w:right w:val="single" w:sz="4" w:space="0" w:color="auto"/>
            </w:tcBorders>
          </w:tcPr>
          <w:p w14:paraId="45FA3913"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265F335C" w14:textId="77777777" w:rsidTr="00581D99">
        <w:tc>
          <w:tcPr>
            <w:tcW w:w="504" w:type="dxa"/>
          </w:tcPr>
          <w:p w14:paraId="79BAAB5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lastRenderedPageBreak/>
              <w:t>14</w:t>
            </w:r>
          </w:p>
        </w:tc>
        <w:tc>
          <w:tcPr>
            <w:tcW w:w="2233" w:type="dxa"/>
          </w:tcPr>
          <w:p w14:paraId="094C5E4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Dhjetor/2020</w:t>
            </w:r>
          </w:p>
        </w:tc>
        <w:tc>
          <w:tcPr>
            <w:tcW w:w="1257" w:type="dxa"/>
          </w:tcPr>
          <w:p w14:paraId="51CAC29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w:t>
            </w:r>
          </w:p>
        </w:tc>
        <w:tc>
          <w:tcPr>
            <w:tcW w:w="1342" w:type="dxa"/>
          </w:tcPr>
          <w:p w14:paraId="6A98A03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2300</w:t>
            </w:r>
          </w:p>
        </w:tc>
        <w:tc>
          <w:tcPr>
            <w:tcW w:w="1616" w:type="dxa"/>
          </w:tcPr>
          <w:p w14:paraId="7C46DA4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Dhjetor/2020</w:t>
            </w:r>
          </w:p>
        </w:tc>
        <w:tc>
          <w:tcPr>
            <w:tcW w:w="2408" w:type="dxa"/>
          </w:tcPr>
          <w:p w14:paraId="4531E65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Me vendim të  ZKK-së.</w:t>
            </w:r>
          </w:p>
        </w:tc>
      </w:tr>
      <w:tr w:rsidR="004237CD" w:rsidRPr="004237CD" w14:paraId="7229CEBF" w14:textId="77777777" w:rsidTr="00581D99">
        <w:tc>
          <w:tcPr>
            <w:tcW w:w="504" w:type="dxa"/>
          </w:tcPr>
          <w:p w14:paraId="2D422564" w14:textId="77777777" w:rsidR="004237CD" w:rsidRPr="004237CD" w:rsidRDefault="004237CD" w:rsidP="004237CD">
            <w:pPr>
              <w:spacing w:line="276" w:lineRule="auto"/>
              <w:rPr>
                <w:rFonts w:ascii="Times New Roman" w:eastAsiaTheme="minorEastAsia" w:hAnsi="Times New Roman"/>
                <w:lang w:val="sq-AL"/>
              </w:rPr>
            </w:pPr>
          </w:p>
        </w:tc>
        <w:tc>
          <w:tcPr>
            <w:tcW w:w="2233" w:type="dxa"/>
          </w:tcPr>
          <w:p w14:paraId="5DA1466B" w14:textId="77777777" w:rsidR="004237CD" w:rsidRPr="004237CD" w:rsidRDefault="004237CD" w:rsidP="004237CD">
            <w:pPr>
              <w:spacing w:line="276" w:lineRule="auto"/>
              <w:rPr>
                <w:rFonts w:ascii="Times New Roman" w:eastAsiaTheme="minorEastAsia" w:hAnsi="Times New Roman"/>
                <w:b/>
                <w:lang w:val="sq-AL"/>
              </w:rPr>
            </w:pPr>
            <w:r w:rsidRPr="004237CD">
              <w:rPr>
                <w:rFonts w:ascii="Times New Roman" w:eastAsiaTheme="minorEastAsia" w:hAnsi="Times New Roman"/>
                <w:b/>
                <w:lang w:val="sq-AL"/>
              </w:rPr>
              <w:t>Total:</w:t>
            </w:r>
          </w:p>
        </w:tc>
        <w:tc>
          <w:tcPr>
            <w:tcW w:w="1257" w:type="dxa"/>
          </w:tcPr>
          <w:p w14:paraId="0F174F97" w14:textId="77777777" w:rsidR="004237CD" w:rsidRPr="004237CD" w:rsidRDefault="004237CD" w:rsidP="004237CD">
            <w:pPr>
              <w:spacing w:line="276" w:lineRule="auto"/>
              <w:rPr>
                <w:rFonts w:ascii="Times New Roman" w:eastAsiaTheme="minorEastAsia" w:hAnsi="Times New Roman"/>
                <w:b/>
                <w:lang w:val="sq-AL"/>
              </w:rPr>
            </w:pPr>
            <w:r w:rsidRPr="004237CD">
              <w:rPr>
                <w:rFonts w:ascii="Times New Roman" w:eastAsiaTheme="minorEastAsia" w:hAnsi="Times New Roman"/>
                <w:b/>
                <w:lang w:val="sq-AL"/>
              </w:rPr>
              <w:t>607</w:t>
            </w:r>
          </w:p>
        </w:tc>
        <w:tc>
          <w:tcPr>
            <w:tcW w:w="1342" w:type="dxa"/>
          </w:tcPr>
          <w:p w14:paraId="0C5509BB" w14:textId="77777777" w:rsidR="004237CD" w:rsidRPr="004237CD" w:rsidRDefault="004237CD" w:rsidP="004237CD">
            <w:pPr>
              <w:spacing w:line="276" w:lineRule="auto"/>
              <w:rPr>
                <w:rFonts w:ascii="Times New Roman" w:eastAsiaTheme="minorEastAsia" w:hAnsi="Times New Roman"/>
                <w:b/>
                <w:lang w:val="sq-AL"/>
              </w:rPr>
            </w:pPr>
            <w:r w:rsidRPr="004237CD">
              <w:rPr>
                <w:rFonts w:ascii="Times New Roman" w:eastAsiaTheme="minorEastAsia" w:hAnsi="Times New Roman"/>
                <w:b/>
                <w:lang w:val="sq-AL"/>
              </w:rPr>
              <w:t>76.530€</w:t>
            </w:r>
          </w:p>
        </w:tc>
        <w:tc>
          <w:tcPr>
            <w:tcW w:w="1616" w:type="dxa"/>
          </w:tcPr>
          <w:p w14:paraId="3563156A" w14:textId="77777777" w:rsidR="004237CD" w:rsidRPr="004237CD" w:rsidRDefault="004237CD" w:rsidP="004237CD">
            <w:pPr>
              <w:spacing w:line="276" w:lineRule="auto"/>
              <w:rPr>
                <w:rFonts w:ascii="Times New Roman" w:eastAsiaTheme="minorEastAsia" w:hAnsi="Times New Roman"/>
                <w:lang w:val="sq-AL"/>
              </w:rPr>
            </w:pPr>
          </w:p>
        </w:tc>
        <w:tc>
          <w:tcPr>
            <w:tcW w:w="2408" w:type="dxa"/>
          </w:tcPr>
          <w:p w14:paraId="35394C1D" w14:textId="77777777" w:rsidR="004237CD" w:rsidRPr="004237CD" w:rsidRDefault="004237CD" w:rsidP="004237CD">
            <w:pPr>
              <w:spacing w:line="276" w:lineRule="auto"/>
              <w:rPr>
                <w:rFonts w:ascii="Times New Roman" w:eastAsiaTheme="minorEastAsia" w:hAnsi="Times New Roman"/>
                <w:lang w:val="sq-AL"/>
              </w:rPr>
            </w:pPr>
          </w:p>
        </w:tc>
      </w:tr>
    </w:tbl>
    <w:p w14:paraId="48ED69E6" w14:textId="77777777" w:rsidR="004237CD" w:rsidRPr="004237CD" w:rsidRDefault="004237CD" w:rsidP="004237CD">
      <w:pPr>
        <w:spacing w:after="200" w:line="276" w:lineRule="auto"/>
        <w:jc w:val="both"/>
        <w:rPr>
          <w:rFonts w:ascii="Times New Roman" w:eastAsiaTheme="minorEastAsia" w:hAnsi="Times New Roman" w:cs="Times New Roman"/>
          <w:sz w:val="2"/>
        </w:rPr>
      </w:pPr>
    </w:p>
    <w:p w14:paraId="570487C7"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Brenda periudhës për të cilën po  raportojmë në DSHMS është akorduar ndihmë për 607 kërkes</w:t>
      </w:r>
      <w:r w:rsidR="00E84445">
        <w:rPr>
          <w:rFonts w:ascii="Times New Roman" w:eastAsiaTheme="minorEastAsia" w:hAnsi="Times New Roman" w:cs="Times New Roman"/>
        </w:rPr>
        <w:t>a</w:t>
      </w:r>
      <w:r w:rsidRPr="004237CD">
        <w:rPr>
          <w:rFonts w:ascii="Times New Roman" w:eastAsiaTheme="minorEastAsia" w:hAnsi="Times New Roman" w:cs="Times New Roman"/>
        </w:rPr>
        <w:t>,</w:t>
      </w:r>
      <w:r w:rsidR="00E84445">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prej të cilave 12 me vendim të ZKK-së  dhe  595 me </w:t>
      </w:r>
      <w:r w:rsidR="0015426A" w:rsidRPr="004237CD">
        <w:rPr>
          <w:rFonts w:ascii="Times New Roman" w:eastAsiaTheme="minorEastAsia" w:hAnsi="Times New Roman" w:cs="Times New Roman"/>
        </w:rPr>
        <w:t>rekomandim</w:t>
      </w:r>
      <w:r w:rsidRPr="004237CD">
        <w:rPr>
          <w:rFonts w:ascii="Times New Roman" w:eastAsiaTheme="minorEastAsia" w:hAnsi="Times New Roman" w:cs="Times New Roman"/>
        </w:rPr>
        <w:t xml:space="preserve"> nga komisioni i DSHMS-së  por që në të dy rastet  janë kërkesa që dëshmojnë probleme shëndetësore të palëve prandaj për të </w:t>
      </w:r>
      <w:r w:rsidR="0015426A" w:rsidRPr="004237CD">
        <w:rPr>
          <w:rFonts w:ascii="Times New Roman" w:eastAsiaTheme="minorEastAsia" w:hAnsi="Times New Roman" w:cs="Times New Roman"/>
        </w:rPr>
        <w:t>njëjtat</w:t>
      </w:r>
      <w:r w:rsidRPr="004237CD">
        <w:rPr>
          <w:rFonts w:ascii="Times New Roman" w:eastAsiaTheme="minorEastAsia" w:hAnsi="Times New Roman" w:cs="Times New Roman"/>
        </w:rPr>
        <w:t xml:space="preserve"> është ndarë ndihmë në ndonjërin prej muajve të  vitit 2020. </w:t>
      </w:r>
    </w:p>
    <w:p w14:paraId="63D9B45C"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Për qëllim krahasimi të kërkesave që kanë përfituar ndihmë në vitin 2020 në raport me vitet paraprake shërben tabela e radhës:</w:t>
      </w:r>
    </w:p>
    <w:p w14:paraId="31E909CF"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Tab,Nr:2</w:t>
      </w:r>
    </w:p>
    <w:tbl>
      <w:tblPr>
        <w:tblStyle w:val="TableGrid"/>
        <w:tblW w:w="9367" w:type="dxa"/>
        <w:tblInd w:w="108" w:type="dxa"/>
        <w:tblLook w:val="04A0" w:firstRow="1" w:lastRow="0" w:firstColumn="1" w:lastColumn="0" w:noHBand="0" w:noVBand="1"/>
      </w:tblPr>
      <w:tblGrid>
        <w:gridCol w:w="720"/>
        <w:gridCol w:w="2891"/>
        <w:gridCol w:w="2152"/>
        <w:gridCol w:w="2508"/>
        <w:gridCol w:w="1096"/>
      </w:tblGrid>
      <w:tr w:rsidR="004237CD" w:rsidRPr="004237CD" w14:paraId="409B66B1" w14:textId="77777777" w:rsidTr="00581D99">
        <w:trPr>
          <w:trHeight w:val="1025"/>
        </w:trPr>
        <w:tc>
          <w:tcPr>
            <w:tcW w:w="720" w:type="dxa"/>
            <w:tcBorders>
              <w:top w:val="single" w:sz="4" w:space="0" w:color="auto"/>
              <w:left w:val="single" w:sz="4" w:space="0" w:color="auto"/>
              <w:bottom w:val="single" w:sz="4" w:space="0" w:color="auto"/>
              <w:right w:val="single" w:sz="4" w:space="0" w:color="auto"/>
            </w:tcBorders>
            <w:hideMark/>
          </w:tcPr>
          <w:p w14:paraId="542A229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Viti</w:t>
            </w:r>
          </w:p>
        </w:tc>
        <w:tc>
          <w:tcPr>
            <w:tcW w:w="2891" w:type="dxa"/>
            <w:tcBorders>
              <w:top w:val="single" w:sz="4" w:space="0" w:color="auto"/>
              <w:left w:val="single" w:sz="4" w:space="0" w:color="auto"/>
              <w:bottom w:val="single" w:sz="4" w:space="0" w:color="auto"/>
              <w:right w:val="single" w:sz="4" w:space="0" w:color="auto"/>
            </w:tcBorders>
            <w:hideMark/>
          </w:tcPr>
          <w:p w14:paraId="6F7EC7C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Aprovim ndihme për barëra sipas viteve</w:t>
            </w:r>
          </w:p>
        </w:tc>
        <w:tc>
          <w:tcPr>
            <w:tcW w:w="2152" w:type="dxa"/>
            <w:tcBorders>
              <w:top w:val="single" w:sz="4" w:space="0" w:color="auto"/>
              <w:left w:val="single" w:sz="4" w:space="0" w:color="auto"/>
              <w:bottom w:val="single" w:sz="4" w:space="0" w:color="auto"/>
              <w:right w:val="single" w:sz="4" w:space="0" w:color="auto"/>
            </w:tcBorders>
            <w:hideMark/>
          </w:tcPr>
          <w:p w14:paraId="6DC25EC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Mjete të shpenzuara shprehur në euro!</w:t>
            </w:r>
          </w:p>
        </w:tc>
        <w:tc>
          <w:tcPr>
            <w:tcW w:w="2508" w:type="dxa"/>
            <w:tcBorders>
              <w:top w:val="single" w:sz="4" w:space="0" w:color="auto"/>
              <w:left w:val="single" w:sz="4" w:space="0" w:color="auto"/>
              <w:bottom w:val="single" w:sz="4" w:space="0" w:color="auto"/>
              <w:right w:val="single" w:sz="4" w:space="0" w:color="auto"/>
            </w:tcBorders>
            <w:hideMark/>
          </w:tcPr>
          <w:p w14:paraId="54BBCC1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Kër. të apr. më tepër(+) ose  më pak (-) se  në vitin paraprak.</w:t>
            </w:r>
          </w:p>
        </w:tc>
        <w:tc>
          <w:tcPr>
            <w:tcW w:w="1096" w:type="dxa"/>
            <w:tcBorders>
              <w:top w:val="single" w:sz="4" w:space="0" w:color="auto"/>
              <w:left w:val="single" w:sz="4" w:space="0" w:color="auto"/>
              <w:bottom w:val="single" w:sz="4" w:space="0" w:color="auto"/>
              <w:right w:val="single" w:sz="4" w:space="0" w:color="auto"/>
            </w:tcBorders>
            <w:hideMark/>
          </w:tcPr>
          <w:p w14:paraId="439184A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Shpenzim më tepër ose më pak  (euro).</w:t>
            </w:r>
          </w:p>
        </w:tc>
      </w:tr>
      <w:tr w:rsidR="004237CD" w:rsidRPr="004237CD" w14:paraId="047E0A28" w14:textId="77777777" w:rsidTr="00581D99">
        <w:trPr>
          <w:trHeight w:val="350"/>
        </w:trPr>
        <w:tc>
          <w:tcPr>
            <w:tcW w:w="720" w:type="dxa"/>
            <w:tcBorders>
              <w:top w:val="single" w:sz="4" w:space="0" w:color="auto"/>
              <w:left w:val="single" w:sz="4" w:space="0" w:color="auto"/>
              <w:bottom w:val="single" w:sz="4" w:space="0" w:color="auto"/>
              <w:right w:val="single" w:sz="4" w:space="0" w:color="auto"/>
            </w:tcBorders>
            <w:hideMark/>
          </w:tcPr>
          <w:p w14:paraId="24BF749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2020</w:t>
            </w:r>
          </w:p>
        </w:tc>
        <w:tc>
          <w:tcPr>
            <w:tcW w:w="2891" w:type="dxa"/>
            <w:tcBorders>
              <w:top w:val="single" w:sz="4" w:space="0" w:color="auto"/>
              <w:left w:val="single" w:sz="4" w:space="0" w:color="auto"/>
              <w:bottom w:val="single" w:sz="4" w:space="0" w:color="auto"/>
              <w:right w:val="single" w:sz="4" w:space="0" w:color="auto"/>
            </w:tcBorders>
            <w:hideMark/>
          </w:tcPr>
          <w:p w14:paraId="5FE861A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607</w:t>
            </w:r>
          </w:p>
        </w:tc>
        <w:tc>
          <w:tcPr>
            <w:tcW w:w="2152" w:type="dxa"/>
            <w:tcBorders>
              <w:top w:val="single" w:sz="4" w:space="0" w:color="auto"/>
              <w:left w:val="single" w:sz="4" w:space="0" w:color="auto"/>
              <w:bottom w:val="single" w:sz="4" w:space="0" w:color="auto"/>
              <w:right w:val="single" w:sz="4" w:space="0" w:color="auto"/>
            </w:tcBorders>
            <w:hideMark/>
          </w:tcPr>
          <w:p w14:paraId="70F62DB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76.530</w:t>
            </w:r>
          </w:p>
        </w:tc>
        <w:tc>
          <w:tcPr>
            <w:tcW w:w="2508" w:type="dxa"/>
            <w:tcBorders>
              <w:top w:val="single" w:sz="4" w:space="0" w:color="auto"/>
              <w:left w:val="single" w:sz="4" w:space="0" w:color="auto"/>
              <w:bottom w:val="single" w:sz="4" w:space="0" w:color="auto"/>
              <w:right w:val="single" w:sz="4" w:space="0" w:color="auto"/>
            </w:tcBorders>
            <w:hideMark/>
          </w:tcPr>
          <w:p w14:paraId="2F4573B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-69</w:t>
            </w:r>
          </w:p>
          <w:p w14:paraId="16760FFA" w14:textId="77777777" w:rsidR="004237CD" w:rsidRPr="004237CD" w:rsidRDefault="004237CD" w:rsidP="004237CD">
            <w:pPr>
              <w:spacing w:line="276" w:lineRule="auto"/>
              <w:rPr>
                <w:rFonts w:ascii="Times New Roman" w:eastAsiaTheme="minorEastAsia" w:hAnsi="Times New Roman"/>
                <w:lang w:val="sq-AL"/>
              </w:rPr>
            </w:pPr>
          </w:p>
        </w:tc>
        <w:tc>
          <w:tcPr>
            <w:tcW w:w="1096" w:type="dxa"/>
            <w:tcBorders>
              <w:top w:val="single" w:sz="4" w:space="0" w:color="auto"/>
              <w:left w:val="single" w:sz="4" w:space="0" w:color="auto"/>
              <w:bottom w:val="single" w:sz="4" w:space="0" w:color="auto"/>
              <w:right w:val="single" w:sz="4" w:space="0" w:color="auto"/>
            </w:tcBorders>
            <w:hideMark/>
          </w:tcPr>
          <w:p w14:paraId="4A4F960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-8695</w:t>
            </w:r>
          </w:p>
          <w:p w14:paraId="6A3B6AD3"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05A65F3E" w14:textId="77777777" w:rsidTr="00581D99">
        <w:trPr>
          <w:trHeight w:val="510"/>
        </w:trPr>
        <w:tc>
          <w:tcPr>
            <w:tcW w:w="720" w:type="dxa"/>
            <w:tcBorders>
              <w:top w:val="single" w:sz="4" w:space="0" w:color="auto"/>
              <w:left w:val="single" w:sz="4" w:space="0" w:color="auto"/>
              <w:bottom w:val="single" w:sz="4" w:space="0" w:color="auto"/>
              <w:right w:val="single" w:sz="4" w:space="0" w:color="auto"/>
            </w:tcBorders>
          </w:tcPr>
          <w:p w14:paraId="72584A6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2019</w:t>
            </w:r>
          </w:p>
        </w:tc>
        <w:tc>
          <w:tcPr>
            <w:tcW w:w="2891" w:type="dxa"/>
            <w:tcBorders>
              <w:top w:val="single" w:sz="4" w:space="0" w:color="auto"/>
              <w:left w:val="single" w:sz="4" w:space="0" w:color="auto"/>
              <w:bottom w:val="single" w:sz="4" w:space="0" w:color="auto"/>
              <w:right w:val="single" w:sz="4" w:space="0" w:color="auto"/>
            </w:tcBorders>
          </w:tcPr>
          <w:p w14:paraId="402BB2F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676</w:t>
            </w:r>
          </w:p>
        </w:tc>
        <w:tc>
          <w:tcPr>
            <w:tcW w:w="2152" w:type="dxa"/>
            <w:tcBorders>
              <w:top w:val="single" w:sz="4" w:space="0" w:color="auto"/>
              <w:left w:val="single" w:sz="4" w:space="0" w:color="auto"/>
              <w:bottom w:val="single" w:sz="4" w:space="0" w:color="auto"/>
              <w:right w:val="single" w:sz="4" w:space="0" w:color="auto"/>
            </w:tcBorders>
          </w:tcPr>
          <w:p w14:paraId="677D0A9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85225</w:t>
            </w:r>
          </w:p>
        </w:tc>
        <w:tc>
          <w:tcPr>
            <w:tcW w:w="2508" w:type="dxa"/>
            <w:tcBorders>
              <w:top w:val="single" w:sz="4" w:space="0" w:color="auto"/>
              <w:left w:val="single" w:sz="4" w:space="0" w:color="auto"/>
              <w:bottom w:val="single" w:sz="4" w:space="0" w:color="auto"/>
              <w:right w:val="single" w:sz="4" w:space="0" w:color="auto"/>
            </w:tcBorders>
          </w:tcPr>
          <w:p w14:paraId="430C156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+51</w:t>
            </w:r>
          </w:p>
        </w:tc>
        <w:tc>
          <w:tcPr>
            <w:tcW w:w="1096" w:type="dxa"/>
            <w:tcBorders>
              <w:top w:val="single" w:sz="4" w:space="0" w:color="auto"/>
              <w:left w:val="single" w:sz="4" w:space="0" w:color="auto"/>
              <w:bottom w:val="single" w:sz="4" w:space="0" w:color="auto"/>
              <w:right w:val="single" w:sz="4" w:space="0" w:color="auto"/>
            </w:tcBorders>
          </w:tcPr>
          <w:p w14:paraId="419ED6E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+8178</w:t>
            </w:r>
          </w:p>
        </w:tc>
      </w:tr>
      <w:tr w:rsidR="004237CD" w:rsidRPr="004237CD" w14:paraId="1D8DEDFC" w14:textId="77777777" w:rsidTr="00581D99">
        <w:tc>
          <w:tcPr>
            <w:tcW w:w="720" w:type="dxa"/>
            <w:tcBorders>
              <w:top w:val="single" w:sz="4" w:space="0" w:color="auto"/>
              <w:left w:val="single" w:sz="4" w:space="0" w:color="auto"/>
              <w:bottom w:val="single" w:sz="4" w:space="0" w:color="auto"/>
              <w:right w:val="single" w:sz="4" w:space="0" w:color="auto"/>
            </w:tcBorders>
            <w:hideMark/>
          </w:tcPr>
          <w:p w14:paraId="5AA0776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2018</w:t>
            </w:r>
          </w:p>
        </w:tc>
        <w:tc>
          <w:tcPr>
            <w:tcW w:w="2891" w:type="dxa"/>
            <w:tcBorders>
              <w:top w:val="single" w:sz="4" w:space="0" w:color="auto"/>
              <w:left w:val="single" w:sz="4" w:space="0" w:color="auto"/>
              <w:bottom w:val="single" w:sz="4" w:space="0" w:color="auto"/>
              <w:right w:val="single" w:sz="4" w:space="0" w:color="auto"/>
            </w:tcBorders>
            <w:hideMark/>
          </w:tcPr>
          <w:p w14:paraId="5911BF3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625</w:t>
            </w:r>
          </w:p>
        </w:tc>
        <w:tc>
          <w:tcPr>
            <w:tcW w:w="2152" w:type="dxa"/>
            <w:tcBorders>
              <w:top w:val="single" w:sz="4" w:space="0" w:color="auto"/>
              <w:left w:val="single" w:sz="4" w:space="0" w:color="auto"/>
              <w:bottom w:val="single" w:sz="4" w:space="0" w:color="auto"/>
              <w:right w:val="single" w:sz="4" w:space="0" w:color="auto"/>
            </w:tcBorders>
            <w:hideMark/>
          </w:tcPr>
          <w:p w14:paraId="18E1E3D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77047</w:t>
            </w:r>
          </w:p>
        </w:tc>
        <w:tc>
          <w:tcPr>
            <w:tcW w:w="2508" w:type="dxa"/>
            <w:tcBorders>
              <w:top w:val="single" w:sz="4" w:space="0" w:color="auto"/>
              <w:left w:val="single" w:sz="4" w:space="0" w:color="auto"/>
              <w:bottom w:val="single" w:sz="4" w:space="0" w:color="auto"/>
              <w:right w:val="single" w:sz="4" w:space="0" w:color="auto"/>
            </w:tcBorders>
            <w:hideMark/>
          </w:tcPr>
          <w:p w14:paraId="2CEFA6A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+310</w:t>
            </w:r>
          </w:p>
        </w:tc>
        <w:tc>
          <w:tcPr>
            <w:tcW w:w="1096" w:type="dxa"/>
            <w:tcBorders>
              <w:top w:val="single" w:sz="4" w:space="0" w:color="auto"/>
              <w:left w:val="single" w:sz="4" w:space="0" w:color="auto"/>
              <w:bottom w:val="single" w:sz="4" w:space="0" w:color="auto"/>
              <w:right w:val="single" w:sz="4" w:space="0" w:color="auto"/>
            </w:tcBorders>
            <w:hideMark/>
          </w:tcPr>
          <w:p w14:paraId="00D8F07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+46851</w:t>
            </w:r>
          </w:p>
        </w:tc>
      </w:tr>
      <w:tr w:rsidR="004237CD" w:rsidRPr="004237CD" w14:paraId="7532CAC7" w14:textId="77777777" w:rsidTr="00581D99">
        <w:tc>
          <w:tcPr>
            <w:tcW w:w="720" w:type="dxa"/>
            <w:tcBorders>
              <w:top w:val="single" w:sz="4" w:space="0" w:color="auto"/>
              <w:left w:val="single" w:sz="4" w:space="0" w:color="auto"/>
              <w:bottom w:val="single" w:sz="4" w:space="0" w:color="auto"/>
              <w:right w:val="single" w:sz="4" w:space="0" w:color="auto"/>
            </w:tcBorders>
            <w:hideMark/>
          </w:tcPr>
          <w:p w14:paraId="68EF8D7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2017</w:t>
            </w:r>
          </w:p>
        </w:tc>
        <w:tc>
          <w:tcPr>
            <w:tcW w:w="2891" w:type="dxa"/>
            <w:tcBorders>
              <w:top w:val="single" w:sz="4" w:space="0" w:color="auto"/>
              <w:left w:val="single" w:sz="4" w:space="0" w:color="auto"/>
              <w:bottom w:val="single" w:sz="4" w:space="0" w:color="auto"/>
              <w:right w:val="single" w:sz="4" w:space="0" w:color="auto"/>
            </w:tcBorders>
            <w:hideMark/>
          </w:tcPr>
          <w:p w14:paraId="491357C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315</w:t>
            </w:r>
          </w:p>
        </w:tc>
        <w:tc>
          <w:tcPr>
            <w:tcW w:w="2152" w:type="dxa"/>
            <w:tcBorders>
              <w:top w:val="single" w:sz="4" w:space="0" w:color="auto"/>
              <w:left w:val="single" w:sz="4" w:space="0" w:color="auto"/>
              <w:bottom w:val="single" w:sz="4" w:space="0" w:color="auto"/>
              <w:right w:val="single" w:sz="4" w:space="0" w:color="auto"/>
            </w:tcBorders>
            <w:hideMark/>
          </w:tcPr>
          <w:p w14:paraId="061A3B6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30196</w:t>
            </w:r>
          </w:p>
        </w:tc>
        <w:tc>
          <w:tcPr>
            <w:tcW w:w="2508" w:type="dxa"/>
            <w:tcBorders>
              <w:top w:val="single" w:sz="4" w:space="0" w:color="auto"/>
              <w:left w:val="single" w:sz="4" w:space="0" w:color="auto"/>
              <w:bottom w:val="single" w:sz="4" w:space="0" w:color="auto"/>
              <w:right w:val="single" w:sz="4" w:space="0" w:color="auto"/>
            </w:tcBorders>
            <w:hideMark/>
          </w:tcPr>
          <w:p w14:paraId="3766231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-182</w:t>
            </w:r>
          </w:p>
        </w:tc>
        <w:tc>
          <w:tcPr>
            <w:tcW w:w="1096" w:type="dxa"/>
            <w:tcBorders>
              <w:top w:val="single" w:sz="4" w:space="0" w:color="auto"/>
              <w:left w:val="single" w:sz="4" w:space="0" w:color="auto"/>
              <w:bottom w:val="single" w:sz="4" w:space="0" w:color="auto"/>
              <w:right w:val="single" w:sz="4" w:space="0" w:color="auto"/>
            </w:tcBorders>
            <w:hideMark/>
          </w:tcPr>
          <w:p w14:paraId="645D953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-21714</w:t>
            </w:r>
          </w:p>
        </w:tc>
      </w:tr>
      <w:tr w:rsidR="004237CD" w:rsidRPr="004237CD" w14:paraId="68271060" w14:textId="77777777" w:rsidTr="00581D99">
        <w:tc>
          <w:tcPr>
            <w:tcW w:w="720" w:type="dxa"/>
            <w:tcBorders>
              <w:top w:val="single" w:sz="4" w:space="0" w:color="auto"/>
              <w:left w:val="single" w:sz="4" w:space="0" w:color="auto"/>
              <w:bottom w:val="single" w:sz="4" w:space="0" w:color="auto"/>
              <w:right w:val="single" w:sz="4" w:space="0" w:color="auto"/>
            </w:tcBorders>
            <w:hideMark/>
          </w:tcPr>
          <w:p w14:paraId="389A260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2016</w:t>
            </w:r>
          </w:p>
        </w:tc>
        <w:tc>
          <w:tcPr>
            <w:tcW w:w="2891" w:type="dxa"/>
            <w:tcBorders>
              <w:top w:val="single" w:sz="4" w:space="0" w:color="auto"/>
              <w:left w:val="single" w:sz="4" w:space="0" w:color="auto"/>
              <w:bottom w:val="single" w:sz="4" w:space="0" w:color="auto"/>
              <w:right w:val="single" w:sz="4" w:space="0" w:color="auto"/>
            </w:tcBorders>
            <w:hideMark/>
          </w:tcPr>
          <w:p w14:paraId="0CB1F6E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497</w:t>
            </w:r>
          </w:p>
        </w:tc>
        <w:tc>
          <w:tcPr>
            <w:tcW w:w="2152" w:type="dxa"/>
            <w:tcBorders>
              <w:top w:val="single" w:sz="4" w:space="0" w:color="auto"/>
              <w:left w:val="single" w:sz="4" w:space="0" w:color="auto"/>
              <w:bottom w:val="single" w:sz="4" w:space="0" w:color="auto"/>
              <w:right w:val="single" w:sz="4" w:space="0" w:color="auto"/>
            </w:tcBorders>
            <w:hideMark/>
          </w:tcPr>
          <w:p w14:paraId="225A726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51910</w:t>
            </w:r>
          </w:p>
        </w:tc>
        <w:tc>
          <w:tcPr>
            <w:tcW w:w="2508" w:type="dxa"/>
            <w:tcBorders>
              <w:top w:val="single" w:sz="4" w:space="0" w:color="auto"/>
              <w:left w:val="single" w:sz="4" w:space="0" w:color="auto"/>
              <w:bottom w:val="single" w:sz="4" w:space="0" w:color="auto"/>
              <w:right w:val="single" w:sz="4" w:space="0" w:color="auto"/>
            </w:tcBorders>
            <w:hideMark/>
          </w:tcPr>
          <w:p w14:paraId="02E4D6B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+21</w:t>
            </w:r>
          </w:p>
        </w:tc>
        <w:tc>
          <w:tcPr>
            <w:tcW w:w="1096" w:type="dxa"/>
            <w:tcBorders>
              <w:top w:val="single" w:sz="4" w:space="0" w:color="auto"/>
              <w:left w:val="single" w:sz="4" w:space="0" w:color="auto"/>
              <w:bottom w:val="single" w:sz="4" w:space="0" w:color="auto"/>
              <w:right w:val="single" w:sz="4" w:space="0" w:color="auto"/>
            </w:tcBorders>
            <w:hideMark/>
          </w:tcPr>
          <w:p w14:paraId="200E859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+3940</w:t>
            </w:r>
          </w:p>
        </w:tc>
      </w:tr>
      <w:tr w:rsidR="004237CD" w:rsidRPr="004237CD" w14:paraId="34AE46C4" w14:textId="77777777" w:rsidTr="00581D99">
        <w:trPr>
          <w:trHeight w:val="323"/>
        </w:trPr>
        <w:tc>
          <w:tcPr>
            <w:tcW w:w="720" w:type="dxa"/>
            <w:tcBorders>
              <w:top w:val="single" w:sz="4" w:space="0" w:color="auto"/>
              <w:left w:val="single" w:sz="4" w:space="0" w:color="auto"/>
              <w:bottom w:val="single" w:sz="4" w:space="0" w:color="auto"/>
              <w:right w:val="single" w:sz="4" w:space="0" w:color="auto"/>
            </w:tcBorders>
            <w:hideMark/>
          </w:tcPr>
          <w:p w14:paraId="3DAC17A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2015</w:t>
            </w:r>
          </w:p>
        </w:tc>
        <w:tc>
          <w:tcPr>
            <w:tcW w:w="2891" w:type="dxa"/>
            <w:tcBorders>
              <w:top w:val="single" w:sz="4" w:space="0" w:color="auto"/>
              <w:left w:val="single" w:sz="4" w:space="0" w:color="auto"/>
              <w:bottom w:val="single" w:sz="4" w:space="0" w:color="auto"/>
              <w:right w:val="single" w:sz="4" w:space="0" w:color="auto"/>
            </w:tcBorders>
            <w:hideMark/>
          </w:tcPr>
          <w:p w14:paraId="0E14474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476</w:t>
            </w:r>
          </w:p>
        </w:tc>
        <w:tc>
          <w:tcPr>
            <w:tcW w:w="2152" w:type="dxa"/>
            <w:tcBorders>
              <w:top w:val="single" w:sz="4" w:space="0" w:color="auto"/>
              <w:left w:val="single" w:sz="4" w:space="0" w:color="auto"/>
              <w:bottom w:val="single" w:sz="4" w:space="0" w:color="auto"/>
              <w:right w:val="single" w:sz="4" w:space="0" w:color="auto"/>
            </w:tcBorders>
            <w:hideMark/>
          </w:tcPr>
          <w:p w14:paraId="3AFF079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47970</w:t>
            </w:r>
          </w:p>
        </w:tc>
        <w:tc>
          <w:tcPr>
            <w:tcW w:w="2508" w:type="dxa"/>
            <w:tcBorders>
              <w:top w:val="single" w:sz="4" w:space="0" w:color="auto"/>
              <w:left w:val="single" w:sz="4" w:space="0" w:color="auto"/>
              <w:bottom w:val="single" w:sz="4" w:space="0" w:color="auto"/>
              <w:right w:val="single" w:sz="4" w:space="0" w:color="auto"/>
            </w:tcBorders>
            <w:hideMark/>
          </w:tcPr>
          <w:p w14:paraId="64D330C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+49</w:t>
            </w:r>
          </w:p>
        </w:tc>
        <w:tc>
          <w:tcPr>
            <w:tcW w:w="1096" w:type="dxa"/>
            <w:tcBorders>
              <w:top w:val="single" w:sz="4" w:space="0" w:color="auto"/>
              <w:left w:val="single" w:sz="4" w:space="0" w:color="auto"/>
              <w:bottom w:val="single" w:sz="4" w:space="0" w:color="auto"/>
              <w:right w:val="single" w:sz="4" w:space="0" w:color="auto"/>
            </w:tcBorders>
            <w:hideMark/>
          </w:tcPr>
          <w:p w14:paraId="150324F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-2868</w:t>
            </w:r>
          </w:p>
        </w:tc>
      </w:tr>
      <w:tr w:rsidR="004237CD" w:rsidRPr="004237CD" w14:paraId="13601904" w14:textId="77777777" w:rsidTr="00581D99">
        <w:tc>
          <w:tcPr>
            <w:tcW w:w="720" w:type="dxa"/>
            <w:tcBorders>
              <w:top w:val="single" w:sz="4" w:space="0" w:color="auto"/>
              <w:left w:val="single" w:sz="4" w:space="0" w:color="auto"/>
              <w:bottom w:val="single" w:sz="4" w:space="0" w:color="auto"/>
              <w:right w:val="single" w:sz="4" w:space="0" w:color="auto"/>
            </w:tcBorders>
            <w:hideMark/>
          </w:tcPr>
          <w:p w14:paraId="1CDD8CA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2014</w:t>
            </w:r>
          </w:p>
        </w:tc>
        <w:tc>
          <w:tcPr>
            <w:tcW w:w="2891" w:type="dxa"/>
            <w:tcBorders>
              <w:top w:val="single" w:sz="4" w:space="0" w:color="auto"/>
              <w:left w:val="single" w:sz="4" w:space="0" w:color="auto"/>
              <w:bottom w:val="single" w:sz="4" w:space="0" w:color="auto"/>
              <w:right w:val="single" w:sz="4" w:space="0" w:color="auto"/>
            </w:tcBorders>
            <w:hideMark/>
          </w:tcPr>
          <w:p w14:paraId="7A6A503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427</w:t>
            </w:r>
          </w:p>
        </w:tc>
        <w:tc>
          <w:tcPr>
            <w:tcW w:w="2152" w:type="dxa"/>
            <w:tcBorders>
              <w:top w:val="single" w:sz="4" w:space="0" w:color="auto"/>
              <w:left w:val="single" w:sz="4" w:space="0" w:color="auto"/>
              <w:bottom w:val="single" w:sz="4" w:space="0" w:color="auto"/>
              <w:right w:val="single" w:sz="4" w:space="0" w:color="auto"/>
            </w:tcBorders>
            <w:hideMark/>
          </w:tcPr>
          <w:p w14:paraId="5B9339F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50838</w:t>
            </w:r>
          </w:p>
        </w:tc>
        <w:tc>
          <w:tcPr>
            <w:tcW w:w="2508" w:type="dxa"/>
            <w:tcBorders>
              <w:top w:val="single" w:sz="4" w:space="0" w:color="auto"/>
              <w:left w:val="single" w:sz="4" w:space="0" w:color="auto"/>
              <w:bottom w:val="single" w:sz="4" w:space="0" w:color="auto"/>
              <w:right w:val="single" w:sz="4" w:space="0" w:color="auto"/>
            </w:tcBorders>
            <w:hideMark/>
          </w:tcPr>
          <w:p w14:paraId="3A24CF8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-32</w:t>
            </w:r>
          </w:p>
        </w:tc>
        <w:tc>
          <w:tcPr>
            <w:tcW w:w="1096" w:type="dxa"/>
            <w:tcBorders>
              <w:top w:val="single" w:sz="4" w:space="0" w:color="auto"/>
              <w:left w:val="single" w:sz="4" w:space="0" w:color="auto"/>
              <w:bottom w:val="single" w:sz="4" w:space="0" w:color="auto"/>
              <w:right w:val="single" w:sz="4" w:space="0" w:color="auto"/>
            </w:tcBorders>
            <w:hideMark/>
          </w:tcPr>
          <w:p w14:paraId="3139D9A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+6283</w:t>
            </w:r>
          </w:p>
        </w:tc>
      </w:tr>
      <w:tr w:rsidR="004237CD" w:rsidRPr="004237CD" w14:paraId="6E23F8B1" w14:textId="77777777" w:rsidTr="00581D99">
        <w:tc>
          <w:tcPr>
            <w:tcW w:w="720" w:type="dxa"/>
            <w:tcBorders>
              <w:top w:val="single" w:sz="4" w:space="0" w:color="auto"/>
              <w:left w:val="single" w:sz="4" w:space="0" w:color="auto"/>
              <w:bottom w:val="single" w:sz="4" w:space="0" w:color="auto"/>
              <w:right w:val="single" w:sz="4" w:space="0" w:color="auto"/>
            </w:tcBorders>
          </w:tcPr>
          <w:p w14:paraId="68AC622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2013</w:t>
            </w:r>
          </w:p>
          <w:p w14:paraId="383E58BF" w14:textId="77777777" w:rsidR="004237CD" w:rsidRPr="004237CD" w:rsidRDefault="004237CD" w:rsidP="004237CD">
            <w:pPr>
              <w:spacing w:line="276" w:lineRule="auto"/>
              <w:rPr>
                <w:rFonts w:ascii="Times New Roman" w:eastAsiaTheme="minorEastAsia" w:hAnsi="Times New Roman"/>
                <w:lang w:val="sq-AL"/>
              </w:rPr>
            </w:pPr>
          </w:p>
        </w:tc>
        <w:tc>
          <w:tcPr>
            <w:tcW w:w="2891" w:type="dxa"/>
            <w:tcBorders>
              <w:top w:val="single" w:sz="4" w:space="0" w:color="auto"/>
              <w:left w:val="single" w:sz="4" w:space="0" w:color="auto"/>
              <w:bottom w:val="single" w:sz="4" w:space="0" w:color="auto"/>
              <w:right w:val="single" w:sz="4" w:space="0" w:color="auto"/>
            </w:tcBorders>
            <w:hideMark/>
          </w:tcPr>
          <w:p w14:paraId="4ADF646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459</w:t>
            </w:r>
          </w:p>
        </w:tc>
        <w:tc>
          <w:tcPr>
            <w:tcW w:w="2152" w:type="dxa"/>
            <w:tcBorders>
              <w:top w:val="single" w:sz="4" w:space="0" w:color="auto"/>
              <w:left w:val="single" w:sz="4" w:space="0" w:color="auto"/>
              <w:bottom w:val="single" w:sz="4" w:space="0" w:color="auto"/>
              <w:right w:val="single" w:sz="4" w:space="0" w:color="auto"/>
            </w:tcBorders>
            <w:hideMark/>
          </w:tcPr>
          <w:p w14:paraId="771C05D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44555</w:t>
            </w:r>
          </w:p>
        </w:tc>
        <w:tc>
          <w:tcPr>
            <w:tcW w:w="2508" w:type="dxa"/>
            <w:tcBorders>
              <w:top w:val="single" w:sz="4" w:space="0" w:color="auto"/>
              <w:left w:val="single" w:sz="4" w:space="0" w:color="auto"/>
              <w:bottom w:val="single" w:sz="4" w:space="0" w:color="auto"/>
              <w:right w:val="single" w:sz="4" w:space="0" w:color="auto"/>
            </w:tcBorders>
            <w:hideMark/>
          </w:tcPr>
          <w:p w14:paraId="09198A1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w:t>
            </w:r>
          </w:p>
        </w:tc>
        <w:tc>
          <w:tcPr>
            <w:tcW w:w="1096" w:type="dxa"/>
            <w:tcBorders>
              <w:top w:val="single" w:sz="4" w:space="0" w:color="auto"/>
              <w:left w:val="single" w:sz="4" w:space="0" w:color="auto"/>
              <w:bottom w:val="single" w:sz="4" w:space="0" w:color="auto"/>
              <w:right w:val="single" w:sz="4" w:space="0" w:color="auto"/>
            </w:tcBorders>
          </w:tcPr>
          <w:p w14:paraId="33D42F36" w14:textId="77777777" w:rsidR="004237CD" w:rsidRPr="004237CD" w:rsidRDefault="004237CD" w:rsidP="004237CD">
            <w:pPr>
              <w:spacing w:line="276" w:lineRule="auto"/>
              <w:rPr>
                <w:rFonts w:ascii="Times New Roman" w:eastAsiaTheme="minorEastAsia" w:hAnsi="Times New Roman"/>
                <w:lang w:val="sq-AL"/>
              </w:rPr>
            </w:pPr>
          </w:p>
        </w:tc>
      </w:tr>
    </w:tbl>
    <w:p w14:paraId="7508827A" w14:textId="77777777" w:rsidR="004237CD" w:rsidRPr="004237CD" w:rsidRDefault="004237CD" w:rsidP="004237CD">
      <w:pPr>
        <w:spacing w:after="200" w:line="276" w:lineRule="auto"/>
        <w:rPr>
          <w:rFonts w:ascii="Times New Roman" w:eastAsiaTheme="minorEastAsia" w:hAnsi="Times New Roman" w:cs="Times New Roman"/>
          <w:sz w:val="8"/>
        </w:rPr>
      </w:pPr>
      <w:r w:rsidRPr="004237CD">
        <w:rPr>
          <w:rFonts w:ascii="Times New Roman" w:eastAsiaTheme="minorEastAsia" w:hAnsi="Times New Roman" w:cs="Times New Roman"/>
        </w:rPr>
        <w:t xml:space="preserve"> </w:t>
      </w:r>
    </w:p>
    <w:p w14:paraId="62827CFA"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vitin 2020 kemi një rën</w:t>
      </w:r>
      <w:r w:rsidR="00C46124">
        <w:rPr>
          <w:rFonts w:ascii="Times New Roman" w:eastAsiaTheme="minorEastAsia" w:hAnsi="Times New Roman" w:cs="Times New Roman"/>
        </w:rPr>
        <w:t>i</w:t>
      </w:r>
      <w:r w:rsidRPr="004237CD">
        <w:rPr>
          <w:rFonts w:ascii="Times New Roman" w:eastAsiaTheme="minorEastAsia" w:hAnsi="Times New Roman" w:cs="Times New Roman"/>
        </w:rPr>
        <w:t xml:space="preserve">e të numrit të kërkesave të aprovuara prej </w:t>
      </w:r>
      <w:r w:rsidR="00D83CD8" w:rsidRPr="004237CD">
        <w:rPr>
          <w:rFonts w:ascii="Times New Roman" w:eastAsiaTheme="minorEastAsia" w:hAnsi="Times New Roman" w:cs="Times New Roman"/>
        </w:rPr>
        <w:t>gjashtëdhjetenëntë</w:t>
      </w:r>
      <w:r w:rsidRPr="004237CD">
        <w:rPr>
          <w:rFonts w:ascii="Times New Roman" w:eastAsiaTheme="minorEastAsia" w:hAnsi="Times New Roman" w:cs="Times New Roman"/>
        </w:rPr>
        <w:t xml:space="preserve"> (69) kërkesash krahasuar me vitin 2019 dhe një shpenzim më të vogël ( d</w:t>
      </w:r>
      <w:r w:rsidR="00D83CD8">
        <w:rPr>
          <w:rFonts w:ascii="Times New Roman" w:eastAsiaTheme="minorEastAsia" w:hAnsi="Times New Roman" w:cs="Times New Roman"/>
        </w:rPr>
        <w:t>.</w:t>
      </w:r>
      <w:r w:rsidRPr="004237CD">
        <w:rPr>
          <w:rFonts w:ascii="Times New Roman" w:eastAsiaTheme="minorEastAsia" w:hAnsi="Times New Roman" w:cs="Times New Roman"/>
        </w:rPr>
        <w:t>m</w:t>
      </w:r>
      <w:r w:rsidR="00D83CD8">
        <w:rPr>
          <w:rFonts w:ascii="Times New Roman" w:eastAsiaTheme="minorEastAsia" w:hAnsi="Times New Roman" w:cs="Times New Roman"/>
        </w:rPr>
        <w:t>.</w:t>
      </w:r>
      <w:r w:rsidRPr="004237CD">
        <w:rPr>
          <w:rFonts w:ascii="Times New Roman" w:eastAsiaTheme="minorEastAsia" w:hAnsi="Times New Roman" w:cs="Times New Roman"/>
        </w:rPr>
        <w:t>th. 8695 euro më pak) krahasuar me vitin 2019. Situata financiare e shkaktuar  si pasojë e pandemisë SARS-Cov 2</w:t>
      </w:r>
      <w:r w:rsidR="005E7288">
        <w:rPr>
          <w:rFonts w:ascii="Times New Roman" w:eastAsiaTheme="minorEastAsia" w:hAnsi="Times New Roman" w:cs="Times New Roman"/>
        </w:rPr>
        <w:t>,</w:t>
      </w:r>
      <w:r w:rsidRPr="004237CD">
        <w:rPr>
          <w:rFonts w:ascii="Times New Roman" w:eastAsiaTheme="minorEastAsia" w:hAnsi="Times New Roman" w:cs="Times New Roman"/>
        </w:rPr>
        <w:t xml:space="preserve"> ka ndikuar edhe në mundësinë e ndihmave për persona në nevojë.</w:t>
      </w:r>
    </w:p>
    <w:p w14:paraId="430169FF"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Një numër i konsideruar  i kërkesave edhe këtë vit (rreth 17% e tyre) vazhdojnë të vijnë në DSHMS jo të kompletuara si duhet</w:t>
      </w:r>
      <w:r w:rsidR="00412459">
        <w:rPr>
          <w:rFonts w:ascii="Times New Roman" w:eastAsiaTheme="minorEastAsia" w:hAnsi="Times New Roman" w:cs="Times New Roman"/>
        </w:rPr>
        <w:t xml:space="preserve"> </w:t>
      </w:r>
      <w:r w:rsidRPr="004237CD">
        <w:rPr>
          <w:rFonts w:ascii="Times New Roman" w:eastAsiaTheme="minorEastAsia" w:hAnsi="Times New Roman" w:cs="Times New Roman"/>
        </w:rPr>
        <w:t>(me mungesa dokumentacioni bazik) edhe pse kalojnë nëpër QSHQ!.</w:t>
      </w:r>
      <w:r w:rsidR="00412459">
        <w:rPr>
          <w:rFonts w:ascii="Times New Roman" w:eastAsiaTheme="minorEastAsia" w:hAnsi="Times New Roman" w:cs="Times New Roman"/>
        </w:rPr>
        <w:t xml:space="preserve"> </w:t>
      </w:r>
      <w:r w:rsidRPr="004237CD">
        <w:rPr>
          <w:rFonts w:ascii="Times New Roman" w:eastAsiaTheme="minorEastAsia" w:hAnsi="Times New Roman" w:cs="Times New Roman"/>
        </w:rPr>
        <w:t>Kompletim</w:t>
      </w:r>
      <w:r w:rsidR="00820315">
        <w:rPr>
          <w:rFonts w:ascii="Times New Roman" w:eastAsiaTheme="minorEastAsia" w:hAnsi="Times New Roman" w:cs="Times New Roman"/>
        </w:rPr>
        <w:t>i</w:t>
      </w:r>
      <w:r w:rsidRPr="004237CD">
        <w:rPr>
          <w:rFonts w:ascii="Times New Roman" w:eastAsiaTheme="minorEastAsia" w:hAnsi="Times New Roman" w:cs="Times New Roman"/>
        </w:rPr>
        <w:t xml:space="preserve"> i tyre konsumon kohë dhe shkakton vonesa. Disa që nuk kanë arritur të kompletohen me kërkesat e </w:t>
      </w:r>
      <w:r w:rsidR="00412459" w:rsidRPr="004237CD">
        <w:rPr>
          <w:rFonts w:ascii="Times New Roman" w:eastAsiaTheme="minorEastAsia" w:hAnsi="Times New Roman" w:cs="Times New Roman"/>
        </w:rPr>
        <w:t>xhiros</w:t>
      </w:r>
      <w:r w:rsidRPr="004237CD">
        <w:rPr>
          <w:rFonts w:ascii="Times New Roman" w:eastAsiaTheme="minorEastAsia" w:hAnsi="Times New Roman" w:cs="Times New Roman"/>
        </w:rPr>
        <w:t xml:space="preserve"> përkatëse është dashur të </w:t>
      </w:r>
      <w:r w:rsidR="00412459" w:rsidRPr="004237CD">
        <w:rPr>
          <w:rFonts w:ascii="Times New Roman" w:eastAsiaTheme="minorEastAsia" w:hAnsi="Times New Roman" w:cs="Times New Roman"/>
        </w:rPr>
        <w:t>përgatiten</w:t>
      </w:r>
      <w:r w:rsidRPr="004237CD">
        <w:rPr>
          <w:rFonts w:ascii="Times New Roman" w:eastAsiaTheme="minorEastAsia" w:hAnsi="Times New Roman" w:cs="Times New Roman"/>
        </w:rPr>
        <w:t xml:space="preserve"> për SIMFK përmes departamentit të thesarit-MF. Raste të tilla gjatë vitit 2020 ishin 83  (përfitues individual  kryesisht por edhe subjekte tjera).</w:t>
      </w:r>
    </w:p>
    <w:p w14:paraId="284C3A0C" w14:textId="77777777" w:rsidR="004237CD" w:rsidRPr="004237CD" w:rsidRDefault="004237CD" w:rsidP="004216A8">
      <w:pPr>
        <w:spacing w:after="200" w:line="276" w:lineRule="auto"/>
        <w:ind w:left="270" w:hanging="180"/>
        <w:jc w:val="both"/>
        <w:rPr>
          <w:rFonts w:ascii="Times New Roman" w:eastAsiaTheme="minorEastAsia" w:hAnsi="Times New Roman" w:cs="Times New Roman"/>
        </w:rPr>
      </w:pPr>
      <w:r w:rsidRPr="004237CD">
        <w:rPr>
          <w:rFonts w:ascii="Times New Roman" w:eastAsiaTheme="minorEastAsia" w:hAnsi="Times New Roman" w:cs="Times New Roman"/>
        </w:rPr>
        <w:t>-  Në cilësi të anëtarit të komisionit komunal për tjetërsim dhe asgjësim të inventarit të pa përdorshëm me kolegët tjerë edhe gjatë vitit 2020</w:t>
      </w:r>
      <w:r w:rsidR="005E7288">
        <w:rPr>
          <w:rFonts w:ascii="Times New Roman" w:eastAsiaTheme="minorEastAsia" w:hAnsi="Times New Roman" w:cs="Times New Roman"/>
        </w:rPr>
        <w:t>,</w:t>
      </w:r>
      <w:r w:rsidRPr="004237CD">
        <w:rPr>
          <w:rFonts w:ascii="Times New Roman" w:eastAsiaTheme="minorEastAsia" w:hAnsi="Times New Roman" w:cs="Times New Roman"/>
        </w:rPr>
        <w:t xml:space="preserve"> jem angazhuar që të gjejmë zgjidhje për problematikën  në fjalë,</w:t>
      </w:r>
      <w:r w:rsidR="005E7288">
        <w:rPr>
          <w:rFonts w:ascii="Times New Roman" w:eastAsiaTheme="minorEastAsia" w:hAnsi="Times New Roman" w:cs="Times New Roman"/>
        </w:rPr>
        <w:t xml:space="preserve"> </w:t>
      </w:r>
      <w:r w:rsidRPr="004237CD">
        <w:rPr>
          <w:rFonts w:ascii="Times New Roman" w:eastAsiaTheme="minorEastAsia" w:hAnsi="Times New Roman" w:cs="Times New Roman"/>
        </w:rPr>
        <w:t>por kjo punë nuk ka përfunduar  si duhet,</w:t>
      </w:r>
      <w:r w:rsidR="005E7288">
        <w:rPr>
          <w:rFonts w:ascii="Times New Roman" w:eastAsiaTheme="minorEastAsia" w:hAnsi="Times New Roman" w:cs="Times New Roman"/>
        </w:rPr>
        <w:t xml:space="preserve"> </w:t>
      </w:r>
      <w:r w:rsidRPr="004237CD">
        <w:rPr>
          <w:rFonts w:ascii="Times New Roman" w:eastAsiaTheme="minorEastAsia" w:hAnsi="Times New Roman" w:cs="Times New Roman"/>
        </w:rPr>
        <w:t>(ka tejkaluar mundësitë dhe përpjekjet tona</w:t>
      </w:r>
      <w:r w:rsidR="005E7288">
        <w:rPr>
          <w:rFonts w:ascii="Times New Roman" w:eastAsiaTheme="minorEastAsia" w:hAnsi="Times New Roman" w:cs="Times New Roman"/>
        </w:rPr>
        <w:t>.</w:t>
      </w:r>
      <w:r w:rsidRPr="004237CD">
        <w:rPr>
          <w:rFonts w:ascii="Times New Roman" w:eastAsiaTheme="minorEastAsia" w:hAnsi="Times New Roman" w:cs="Times New Roman"/>
        </w:rPr>
        <w:t xml:space="preserve"> </w:t>
      </w:r>
    </w:p>
    <w:p w14:paraId="0F5BB31B" w14:textId="77777777" w:rsidR="004237CD" w:rsidRPr="004237CD" w:rsidRDefault="004237CD" w:rsidP="004216A8">
      <w:pPr>
        <w:spacing w:after="200" w:line="276" w:lineRule="auto"/>
        <w:ind w:left="270" w:hanging="18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Në cilësi të anëtarit të komisionit komunal për peforman</w:t>
      </w:r>
      <w:r w:rsidR="00597822">
        <w:rPr>
          <w:rFonts w:ascii="Times New Roman" w:eastAsiaTheme="minorEastAsia" w:hAnsi="Times New Roman" w:cs="Times New Roman"/>
        </w:rPr>
        <w:t>c</w:t>
      </w:r>
      <w:r w:rsidRPr="004237CD">
        <w:rPr>
          <w:rFonts w:ascii="Times New Roman" w:eastAsiaTheme="minorEastAsia" w:hAnsi="Times New Roman" w:cs="Times New Roman"/>
        </w:rPr>
        <w:t xml:space="preserve"> kamë bërë përpjekje për grumbullimin e shënimeve të nevojshme për vlerësim të funksionimit të KPSH dhe plotësimin e formularit në pyetjet nga kjo lëmi.</w:t>
      </w:r>
    </w:p>
    <w:p w14:paraId="4BF2D6FE" w14:textId="77777777" w:rsidR="004237CD" w:rsidRPr="004237CD" w:rsidRDefault="004237CD" w:rsidP="004216A8">
      <w:pPr>
        <w:spacing w:after="200" w:line="276" w:lineRule="auto"/>
        <w:ind w:left="270" w:hanging="180"/>
        <w:jc w:val="both"/>
        <w:rPr>
          <w:rFonts w:ascii="Times New Roman" w:eastAsiaTheme="minorEastAsia" w:hAnsi="Times New Roman" w:cs="Times New Roman"/>
        </w:rPr>
      </w:pPr>
      <w:r w:rsidRPr="004237CD">
        <w:rPr>
          <w:rFonts w:ascii="Times New Roman" w:eastAsiaTheme="minorEastAsia" w:hAnsi="Times New Roman" w:cs="Times New Roman"/>
        </w:rPr>
        <w:t>-  Gjatë muajve Prill dhe Qershor</w:t>
      </w:r>
      <w:r w:rsidR="005E7288">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2020 ( nga një herë) kam qenë i angazhuar në komision vlerësues të ofertave të caktuara lidhur me furnizimin e sistemit shëndetësor komunal me </w:t>
      </w:r>
      <w:r w:rsidR="005E7288" w:rsidRPr="004237CD">
        <w:rPr>
          <w:rFonts w:ascii="Times New Roman" w:eastAsiaTheme="minorEastAsia" w:hAnsi="Times New Roman" w:cs="Times New Roman"/>
        </w:rPr>
        <w:t>pajisje</w:t>
      </w:r>
      <w:r w:rsidRPr="004237CD">
        <w:rPr>
          <w:rFonts w:ascii="Times New Roman" w:eastAsiaTheme="minorEastAsia" w:hAnsi="Times New Roman" w:cs="Times New Roman"/>
        </w:rPr>
        <w:t xml:space="preserve"> e mjete mbrojtëse shëndetësore të domosdoshme për aktualitetin që po e kalojmë</w:t>
      </w:r>
      <w:r w:rsidR="005E7288">
        <w:rPr>
          <w:rFonts w:ascii="Times New Roman" w:eastAsiaTheme="minorEastAsia" w:hAnsi="Times New Roman" w:cs="Times New Roman"/>
        </w:rPr>
        <w:t>.</w:t>
      </w:r>
    </w:p>
    <w:p w14:paraId="3E2EB35A" w14:textId="77777777" w:rsidR="004237CD" w:rsidRPr="004237CD" w:rsidRDefault="004237CD" w:rsidP="004216A8">
      <w:pPr>
        <w:spacing w:after="200" w:line="276" w:lineRule="auto"/>
        <w:ind w:left="27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Në ZSHSH në  bazë ditore pranohen me </w:t>
      </w:r>
      <w:r w:rsidR="005E7288" w:rsidRPr="004237CD">
        <w:rPr>
          <w:rFonts w:ascii="Times New Roman" w:eastAsiaTheme="minorEastAsia" w:hAnsi="Times New Roman" w:cs="Times New Roman"/>
        </w:rPr>
        <w:t>dhjet</w:t>
      </w:r>
      <w:r w:rsidR="005E7288">
        <w:rPr>
          <w:rFonts w:ascii="Times New Roman" w:eastAsiaTheme="minorEastAsia" w:hAnsi="Times New Roman" w:cs="Times New Roman"/>
        </w:rPr>
        <w:t>ëra</w:t>
      </w:r>
      <w:r w:rsidRPr="004237CD">
        <w:rPr>
          <w:rFonts w:ascii="Times New Roman" w:eastAsiaTheme="minorEastAsia" w:hAnsi="Times New Roman" w:cs="Times New Roman"/>
        </w:rPr>
        <w:t xml:space="preserve"> palë (pacient ose familjar të tyre) për konsultime dhe sqarime që kanë të bëjnë me problemet me shëndetin dhe shërbimet shëndetësore si dhe mundësisë për përkrahje të tyre.</w:t>
      </w:r>
    </w:p>
    <w:p w14:paraId="20A35ECF"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DSHMS gjatë gjithë kohës (</w:t>
      </w:r>
      <w:r w:rsidR="005E7288" w:rsidRPr="004237CD">
        <w:rPr>
          <w:rFonts w:ascii="Times New Roman" w:eastAsiaTheme="minorEastAsia" w:hAnsi="Times New Roman" w:cs="Times New Roman"/>
        </w:rPr>
        <w:t>muajt</w:t>
      </w:r>
      <w:r w:rsidRPr="004237CD">
        <w:rPr>
          <w:rFonts w:ascii="Times New Roman" w:eastAsiaTheme="minorEastAsia" w:hAnsi="Times New Roman" w:cs="Times New Roman"/>
        </w:rPr>
        <w:t xml:space="preserve"> për të cilët po raportojmë) është punuar me orar të rregullt dhe staf esencial, palët e interesuara për çdo ditë pune kanë mundur të ma</w:t>
      </w:r>
      <w:r w:rsidR="005E7288">
        <w:rPr>
          <w:rFonts w:ascii="Times New Roman" w:eastAsiaTheme="minorEastAsia" w:hAnsi="Times New Roman" w:cs="Times New Roman"/>
        </w:rPr>
        <w:t>r</w:t>
      </w:r>
      <w:r w:rsidRPr="004237CD">
        <w:rPr>
          <w:rFonts w:ascii="Times New Roman" w:eastAsiaTheme="minorEastAsia" w:hAnsi="Times New Roman" w:cs="Times New Roman"/>
        </w:rPr>
        <w:t>rin sqarime</w:t>
      </w:r>
      <w:r w:rsidR="00822303">
        <w:rPr>
          <w:rFonts w:ascii="Times New Roman" w:eastAsiaTheme="minorEastAsia" w:hAnsi="Times New Roman" w:cs="Times New Roman"/>
        </w:rPr>
        <w:t>,</w:t>
      </w:r>
      <w:r w:rsidRPr="004237CD">
        <w:rPr>
          <w:rFonts w:ascii="Times New Roman" w:eastAsiaTheme="minorEastAsia" w:hAnsi="Times New Roman" w:cs="Times New Roman"/>
        </w:rPr>
        <w:t xml:space="preserve"> këshilla dhe shërbime të planifikuara dhe</w:t>
      </w:r>
      <w:r w:rsidR="005E7288">
        <w:rPr>
          <w:rFonts w:ascii="Times New Roman" w:eastAsiaTheme="minorEastAsia" w:hAnsi="Times New Roman" w:cs="Times New Roman"/>
        </w:rPr>
        <w:t xml:space="preserve"> të</w:t>
      </w:r>
      <w:r w:rsidRPr="004237CD">
        <w:rPr>
          <w:rFonts w:ascii="Times New Roman" w:eastAsiaTheme="minorEastAsia" w:hAnsi="Times New Roman" w:cs="Times New Roman"/>
        </w:rPr>
        <w:t xml:space="preserve"> parapara për palë.</w:t>
      </w:r>
    </w:p>
    <w:p w14:paraId="3679003E"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Zyra Administrativo – Juridike</w:t>
      </w:r>
      <w:r w:rsidRPr="004237CD">
        <w:rPr>
          <w:rFonts w:ascii="Times New Roman" w:eastAsiaTheme="minorEastAsia" w:hAnsi="Times New Roman" w:cs="Times New Roman"/>
        </w:rPr>
        <w:t xml:space="preserve"> </w:t>
      </w:r>
    </w:p>
    <w:p w14:paraId="5B0B2A95"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Zyra Administrativo – Juridike për periudhën Janar- Dhjetor</w:t>
      </w:r>
      <w:r w:rsidR="00822303">
        <w:rPr>
          <w:rFonts w:ascii="Times New Roman" w:eastAsiaTheme="minorEastAsia" w:hAnsi="Times New Roman" w:cs="Times New Roman"/>
        </w:rPr>
        <w:t xml:space="preserve"> </w:t>
      </w:r>
      <w:r w:rsidRPr="004237CD">
        <w:rPr>
          <w:rFonts w:ascii="Times New Roman" w:eastAsiaTheme="minorEastAsia" w:hAnsi="Times New Roman" w:cs="Times New Roman"/>
        </w:rPr>
        <w:t>2020, ka filluar me zbatimin e planit të punës së kësaj zyre për vitin kalendarik 2020, ku për këtë periudhë një</w:t>
      </w:r>
      <w:r w:rsidR="00822303">
        <w:rPr>
          <w:rFonts w:ascii="Times New Roman" w:eastAsiaTheme="minorEastAsia" w:hAnsi="Times New Roman" w:cs="Times New Roman"/>
        </w:rPr>
        <w:t xml:space="preserve"> </w:t>
      </w:r>
      <w:r w:rsidRPr="004237CD">
        <w:rPr>
          <w:rFonts w:ascii="Times New Roman" w:eastAsiaTheme="minorEastAsia" w:hAnsi="Times New Roman" w:cs="Times New Roman"/>
        </w:rPr>
        <w:t>vje</w:t>
      </w:r>
      <w:r w:rsidR="00822303">
        <w:rPr>
          <w:rFonts w:ascii="Times New Roman" w:eastAsiaTheme="minorEastAsia" w:hAnsi="Times New Roman" w:cs="Times New Roman"/>
        </w:rPr>
        <w:t>ç</w:t>
      </w:r>
      <w:r w:rsidRPr="004237CD">
        <w:rPr>
          <w:rFonts w:ascii="Times New Roman" w:eastAsiaTheme="minorEastAsia" w:hAnsi="Times New Roman" w:cs="Times New Roman"/>
        </w:rPr>
        <w:t>are ka zhvilluar këto aktivitete.</w:t>
      </w:r>
    </w:p>
    <w:p w14:paraId="566D6AB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Ka implementuar të gjithë legjislacionin në fuqi / Ligjet, Rregulloret, Udhëzimet dhe vendimet e ndryshme të miratuara në nivelin </w:t>
      </w:r>
      <w:r w:rsidR="00822303" w:rsidRPr="004237CD">
        <w:rPr>
          <w:rFonts w:ascii="Times New Roman" w:eastAsiaTheme="minorEastAsia" w:hAnsi="Times New Roman" w:cs="Times New Roman"/>
        </w:rPr>
        <w:t>qendror</w:t>
      </w:r>
      <w:r w:rsidRPr="004237CD">
        <w:rPr>
          <w:rFonts w:ascii="Times New Roman" w:eastAsiaTheme="minorEastAsia" w:hAnsi="Times New Roman" w:cs="Times New Roman"/>
        </w:rPr>
        <w:t xml:space="preserve"> dhe lokal të cilat kanë të bëjnë me </w:t>
      </w:r>
      <w:r w:rsidR="00822303" w:rsidRPr="004237CD">
        <w:rPr>
          <w:rFonts w:ascii="Times New Roman" w:eastAsiaTheme="minorEastAsia" w:hAnsi="Times New Roman" w:cs="Times New Roman"/>
        </w:rPr>
        <w:t>sferën</w:t>
      </w:r>
      <w:r w:rsidRPr="004237CD">
        <w:rPr>
          <w:rFonts w:ascii="Times New Roman" w:eastAsiaTheme="minorEastAsia" w:hAnsi="Times New Roman" w:cs="Times New Roman"/>
        </w:rPr>
        <w:t xml:space="preserve"> e shëndetësisë dhe s</w:t>
      </w:r>
      <w:r w:rsidR="00822303">
        <w:rPr>
          <w:rFonts w:ascii="Times New Roman" w:eastAsiaTheme="minorEastAsia" w:hAnsi="Times New Roman" w:cs="Times New Roman"/>
        </w:rPr>
        <w:t>f</w:t>
      </w:r>
      <w:r w:rsidRPr="004237CD">
        <w:rPr>
          <w:rFonts w:ascii="Times New Roman" w:eastAsiaTheme="minorEastAsia" w:hAnsi="Times New Roman" w:cs="Times New Roman"/>
        </w:rPr>
        <w:t>erat tjera,</w:t>
      </w:r>
    </w:p>
    <w:p w14:paraId="3EA417D2"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Ka </w:t>
      </w:r>
      <w:r w:rsidR="00822303" w:rsidRPr="004237CD">
        <w:rPr>
          <w:rFonts w:ascii="Times New Roman" w:eastAsiaTheme="minorEastAsia" w:hAnsi="Times New Roman" w:cs="Times New Roman"/>
        </w:rPr>
        <w:t>përgatitur</w:t>
      </w:r>
      <w:r w:rsidRPr="004237CD">
        <w:rPr>
          <w:rFonts w:ascii="Times New Roman" w:eastAsiaTheme="minorEastAsia" w:hAnsi="Times New Roman" w:cs="Times New Roman"/>
        </w:rPr>
        <w:t xml:space="preserve"> dhe ka publikuar konkurset në lëmin e shëndetësisë si dhe i ka zhvilluar të gjitha aktivitetet lidhur me procedurat e rekrutimit.</w:t>
      </w:r>
    </w:p>
    <w:p w14:paraId="38329A3F"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Ka zhvilluar procedurat për thirrje publike për subvencionimin e OJQ-ve, bazuar në Rregulloren e MF: nr: 04/2017, në Republikën e Kosovës për vitin 2020.</w:t>
      </w:r>
    </w:p>
    <w:p w14:paraId="08543D41" w14:textId="77777777" w:rsidR="004237CD" w:rsidRPr="004237CD" w:rsidRDefault="004237CD" w:rsidP="00581D99">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Ka kryer edhe punë tjera si: </w:t>
      </w:r>
      <w:r w:rsidR="00822303" w:rsidRPr="004237CD">
        <w:rPr>
          <w:rFonts w:ascii="Times New Roman" w:eastAsiaTheme="minorEastAsia" w:hAnsi="Times New Roman" w:cs="Times New Roman"/>
        </w:rPr>
        <w:t>Pjesëmarrja</w:t>
      </w:r>
      <w:r w:rsidRPr="004237CD">
        <w:rPr>
          <w:rFonts w:ascii="Times New Roman" w:eastAsiaTheme="minorEastAsia" w:hAnsi="Times New Roman" w:cs="Times New Roman"/>
        </w:rPr>
        <w:t xml:space="preserve"> në komisione të ndryshme, monitorimi i aktivitetit në shëndetësinë primare, bashkëpunimi me sektorët tjerë në kuadër të DSHMS-së, hartimin e Vendimeve, Aktvendimeve, marrëveshjeve, procesverbaleve dhe shkresave të ndryshme, ofrimi i ndihmës profesionale juridike .</w:t>
      </w:r>
    </w:p>
    <w:p w14:paraId="22BE9C57" w14:textId="77777777" w:rsidR="004237CD" w:rsidRPr="004237CD" w:rsidRDefault="004237CD" w:rsidP="004237CD">
      <w:pPr>
        <w:spacing w:after="200" w:line="276" w:lineRule="auto"/>
        <w:jc w:val="both"/>
        <w:rPr>
          <w:rFonts w:ascii="Times New Roman" w:eastAsiaTheme="minorEastAsia" w:hAnsi="Times New Roman" w:cs="Times New Roman"/>
          <w:sz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45"/>
        <w:gridCol w:w="1112"/>
        <w:gridCol w:w="1281"/>
        <w:gridCol w:w="1390"/>
        <w:gridCol w:w="1262"/>
        <w:gridCol w:w="1339"/>
        <w:gridCol w:w="1096"/>
      </w:tblGrid>
      <w:tr w:rsidR="004237CD" w:rsidRPr="004237CD" w14:paraId="3B1FD974" w14:textId="77777777" w:rsidTr="004216A8">
        <w:trPr>
          <w:trHeight w:val="645"/>
        </w:trPr>
        <w:tc>
          <w:tcPr>
            <w:tcW w:w="735" w:type="dxa"/>
          </w:tcPr>
          <w:p w14:paraId="0580722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Lloji</w:t>
            </w:r>
          </w:p>
          <w:p w14:paraId="2BA7ECA7" w14:textId="77777777" w:rsidR="004237CD" w:rsidRPr="004237CD" w:rsidRDefault="004237CD" w:rsidP="004237CD">
            <w:pPr>
              <w:spacing w:after="0" w:line="276" w:lineRule="auto"/>
              <w:rPr>
                <w:rFonts w:ascii="Times New Roman" w:eastAsiaTheme="minorEastAsia" w:hAnsi="Times New Roman" w:cs="Times New Roman"/>
              </w:rPr>
            </w:pPr>
          </w:p>
        </w:tc>
        <w:tc>
          <w:tcPr>
            <w:tcW w:w="1145" w:type="dxa"/>
          </w:tcPr>
          <w:p w14:paraId="642E9C2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 barëra</w:t>
            </w:r>
          </w:p>
          <w:p w14:paraId="6B28998B" w14:textId="77777777" w:rsidR="004237CD" w:rsidRPr="004237CD" w:rsidRDefault="004237CD" w:rsidP="004237CD">
            <w:pPr>
              <w:spacing w:after="0" w:line="276" w:lineRule="auto"/>
              <w:rPr>
                <w:rFonts w:ascii="Times New Roman" w:eastAsiaTheme="minorEastAsia" w:hAnsi="Times New Roman" w:cs="Times New Roman"/>
              </w:rPr>
            </w:pPr>
          </w:p>
        </w:tc>
        <w:tc>
          <w:tcPr>
            <w:tcW w:w="1112" w:type="dxa"/>
          </w:tcPr>
          <w:p w14:paraId="0F97577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Aprovime</w:t>
            </w:r>
          </w:p>
          <w:p w14:paraId="3C044920" w14:textId="77777777" w:rsidR="004237CD" w:rsidRPr="004237CD" w:rsidRDefault="004237CD" w:rsidP="004237CD">
            <w:pPr>
              <w:spacing w:after="0" w:line="276" w:lineRule="auto"/>
              <w:rPr>
                <w:rFonts w:ascii="Times New Roman" w:eastAsiaTheme="minorEastAsia" w:hAnsi="Times New Roman" w:cs="Times New Roman"/>
              </w:rPr>
            </w:pPr>
          </w:p>
        </w:tc>
        <w:tc>
          <w:tcPr>
            <w:tcW w:w="1281" w:type="dxa"/>
          </w:tcPr>
          <w:p w14:paraId="0B762DF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Refuzime</w:t>
            </w:r>
          </w:p>
          <w:p w14:paraId="4FCF02D3" w14:textId="77777777" w:rsidR="004237CD" w:rsidRPr="004237CD" w:rsidRDefault="004237CD" w:rsidP="004237CD">
            <w:pPr>
              <w:spacing w:after="0" w:line="276" w:lineRule="auto"/>
              <w:rPr>
                <w:rFonts w:ascii="Times New Roman" w:eastAsiaTheme="minorEastAsia" w:hAnsi="Times New Roman" w:cs="Times New Roman"/>
              </w:rPr>
            </w:pPr>
          </w:p>
        </w:tc>
        <w:tc>
          <w:tcPr>
            <w:tcW w:w="1390" w:type="dxa"/>
          </w:tcPr>
          <w:p w14:paraId="53AC302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 Shoqata</w:t>
            </w:r>
          </w:p>
          <w:p w14:paraId="0FC0C175" w14:textId="77777777" w:rsidR="004237CD" w:rsidRPr="004237CD" w:rsidRDefault="004237CD" w:rsidP="004237CD">
            <w:pPr>
              <w:spacing w:after="0" w:line="276" w:lineRule="auto"/>
              <w:rPr>
                <w:rFonts w:ascii="Times New Roman" w:eastAsiaTheme="minorEastAsia" w:hAnsi="Times New Roman" w:cs="Times New Roman"/>
              </w:rPr>
            </w:pPr>
          </w:p>
        </w:tc>
        <w:tc>
          <w:tcPr>
            <w:tcW w:w="1262" w:type="dxa"/>
          </w:tcPr>
          <w:p w14:paraId="70CA653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 zyrën e Kryetarit</w:t>
            </w:r>
          </w:p>
          <w:p w14:paraId="1F98F1C7" w14:textId="77777777" w:rsidR="004237CD" w:rsidRPr="004237CD" w:rsidRDefault="004237CD" w:rsidP="004237CD">
            <w:pPr>
              <w:spacing w:after="0" w:line="276" w:lineRule="auto"/>
              <w:rPr>
                <w:rFonts w:ascii="Times New Roman" w:eastAsiaTheme="minorEastAsia" w:hAnsi="Times New Roman" w:cs="Times New Roman"/>
              </w:rPr>
            </w:pPr>
          </w:p>
        </w:tc>
        <w:tc>
          <w:tcPr>
            <w:tcW w:w="1339" w:type="dxa"/>
          </w:tcPr>
          <w:p w14:paraId="4980253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Të ndryshme</w:t>
            </w:r>
          </w:p>
          <w:p w14:paraId="5420016C" w14:textId="77777777" w:rsidR="004237CD" w:rsidRPr="004237CD" w:rsidRDefault="004237CD" w:rsidP="004237CD">
            <w:pPr>
              <w:spacing w:after="0" w:line="276" w:lineRule="auto"/>
              <w:rPr>
                <w:rFonts w:ascii="Times New Roman" w:eastAsiaTheme="minorEastAsia" w:hAnsi="Times New Roman" w:cs="Times New Roman"/>
              </w:rPr>
            </w:pPr>
          </w:p>
        </w:tc>
        <w:tc>
          <w:tcPr>
            <w:tcW w:w="1096" w:type="dxa"/>
          </w:tcPr>
          <w:p w14:paraId="6AE37BA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Totali</w:t>
            </w:r>
          </w:p>
          <w:p w14:paraId="340B9354"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6F5CB8CA" w14:textId="77777777" w:rsidTr="004216A8">
        <w:trPr>
          <w:trHeight w:val="292"/>
        </w:trPr>
        <w:tc>
          <w:tcPr>
            <w:tcW w:w="735" w:type="dxa"/>
          </w:tcPr>
          <w:p w14:paraId="4FE60C1C" w14:textId="77777777" w:rsidR="004237CD" w:rsidRPr="004237CD" w:rsidRDefault="004237CD" w:rsidP="004237CD">
            <w:pPr>
              <w:spacing w:after="0" w:line="276" w:lineRule="auto"/>
              <w:rPr>
                <w:rFonts w:ascii="Times New Roman" w:eastAsiaTheme="minorEastAsia" w:hAnsi="Times New Roman" w:cs="Times New Roman"/>
              </w:rPr>
            </w:pPr>
          </w:p>
        </w:tc>
        <w:tc>
          <w:tcPr>
            <w:tcW w:w="1145" w:type="dxa"/>
          </w:tcPr>
          <w:p w14:paraId="476B674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853</w:t>
            </w:r>
          </w:p>
        </w:tc>
        <w:tc>
          <w:tcPr>
            <w:tcW w:w="1112" w:type="dxa"/>
          </w:tcPr>
          <w:p w14:paraId="7E654E0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600</w:t>
            </w:r>
          </w:p>
        </w:tc>
        <w:tc>
          <w:tcPr>
            <w:tcW w:w="1281" w:type="dxa"/>
          </w:tcPr>
          <w:p w14:paraId="0F704B5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253</w:t>
            </w:r>
          </w:p>
        </w:tc>
        <w:tc>
          <w:tcPr>
            <w:tcW w:w="1390" w:type="dxa"/>
          </w:tcPr>
          <w:p w14:paraId="620679B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w:t>
            </w:r>
          </w:p>
        </w:tc>
        <w:tc>
          <w:tcPr>
            <w:tcW w:w="1262" w:type="dxa"/>
          </w:tcPr>
          <w:p w14:paraId="2D77E45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36</w:t>
            </w:r>
          </w:p>
        </w:tc>
        <w:tc>
          <w:tcPr>
            <w:tcW w:w="1339" w:type="dxa"/>
          </w:tcPr>
          <w:p w14:paraId="6B7F40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87</w:t>
            </w:r>
          </w:p>
        </w:tc>
        <w:tc>
          <w:tcPr>
            <w:tcW w:w="1096" w:type="dxa"/>
          </w:tcPr>
          <w:p w14:paraId="0BDE6F3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990</w:t>
            </w:r>
          </w:p>
        </w:tc>
      </w:tr>
    </w:tbl>
    <w:p w14:paraId="5329FF3D" w14:textId="77777777" w:rsidR="004237CD" w:rsidRPr="004237CD" w:rsidRDefault="004237CD" w:rsidP="00581D99">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 </w:t>
      </w:r>
    </w:p>
    <w:p w14:paraId="0D31A9B2"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Zyra për Mirëqenie Sociale</w:t>
      </w:r>
    </w:p>
    <w:p w14:paraId="4547BFA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Punët dhe aktivitetet e Zyrës për Mirëqenie Sociale për vitin kalendarik 2020 janë të bazuara në planin e punës dhe përmbushjen e objektivat kryesore  :</w:t>
      </w:r>
    </w:p>
    <w:p w14:paraId="6C90F130" w14:textId="77777777" w:rsidR="004237CD" w:rsidRPr="004237CD" w:rsidRDefault="004237CD" w:rsidP="004216A8">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1.</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 Banimi Social </w:t>
      </w:r>
    </w:p>
    <w:p w14:paraId="0F81B820" w14:textId="77777777" w:rsidR="004237CD" w:rsidRPr="004237CD" w:rsidRDefault="004237CD" w:rsidP="004216A8">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a)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Pagesa e qirasë për familje me gjendje të rëndë ekonomiko-sociale,</w:t>
      </w:r>
    </w:p>
    <w:p w14:paraId="7E81567F" w14:textId="77777777" w:rsidR="004237CD" w:rsidRPr="004237CD" w:rsidRDefault="004237CD" w:rsidP="004216A8">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b)</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Renovimi i shtëpive të familjeve me gjendje të rëndë sociale . </w:t>
      </w:r>
      <w:r w:rsidRPr="004237CD">
        <w:rPr>
          <w:rFonts w:ascii="Times New Roman" w:eastAsiaTheme="minorEastAsia" w:hAnsi="Times New Roman" w:cs="Times New Roman"/>
        </w:rPr>
        <w:br/>
        <w:t xml:space="preserve">2.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Fshati Social.</w:t>
      </w:r>
    </w:p>
    <w:p w14:paraId="42E05327" w14:textId="77777777" w:rsidR="004237CD" w:rsidRPr="004237CD" w:rsidRDefault="004237CD" w:rsidP="004216A8">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3.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Ndërtimi dhe renovimi i shtëpive  për rastet sociale</w:t>
      </w:r>
    </w:p>
    <w:p w14:paraId="32E2D350" w14:textId="77777777" w:rsidR="004237CD" w:rsidRPr="004237CD" w:rsidRDefault="004237CD" w:rsidP="004216A8">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4.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Thirrja publike për subvencionimin e projekteve të OJQ-ve </w:t>
      </w:r>
    </w:p>
    <w:p w14:paraId="42D17D3A" w14:textId="77777777" w:rsidR="004237CD" w:rsidRPr="004237CD" w:rsidRDefault="004237CD" w:rsidP="004216A8">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5.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Bashkëpunimi me Qendrën për Punë Sociale në lidhje me rastet</w:t>
      </w:r>
    </w:p>
    <w:p w14:paraId="79BDF9C0" w14:textId="77777777" w:rsidR="004237CD" w:rsidRPr="004237CD" w:rsidRDefault="004237CD" w:rsidP="004216A8">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6.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Pa</w:t>
      </w:r>
      <w:r w:rsidR="00966A03">
        <w:rPr>
          <w:rFonts w:ascii="Times New Roman" w:eastAsiaTheme="minorEastAsia" w:hAnsi="Times New Roman" w:cs="Times New Roman"/>
        </w:rPr>
        <w:t>k</w:t>
      </w:r>
      <w:r w:rsidRPr="004237CD">
        <w:rPr>
          <w:rFonts w:ascii="Times New Roman" w:eastAsiaTheme="minorEastAsia" w:hAnsi="Times New Roman" w:cs="Times New Roman"/>
        </w:rPr>
        <w:t>o ushqimore për familjet me gjendje të rëndë ekonomike</w:t>
      </w:r>
    </w:p>
    <w:p w14:paraId="0823393C" w14:textId="77777777" w:rsidR="004237CD" w:rsidRPr="004237CD" w:rsidRDefault="004237CD" w:rsidP="004216A8">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7.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Konsulta me </w:t>
      </w:r>
      <w:r w:rsidR="00966A03" w:rsidRPr="004237CD">
        <w:rPr>
          <w:rFonts w:ascii="Times New Roman" w:eastAsiaTheme="minorEastAsia" w:hAnsi="Times New Roman" w:cs="Times New Roman"/>
        </w:rPr>
        <w:t>palë</w:t>
      </w:r>
      <w:r w:rsidRPr="004237CD">
        <w:rPr>
          <w:rFonts w:ascii="Times New Roman" w:eastAsiaTheme="minorEastAsia" w:hAnsi="Times New Roman" w:cs="Times New Roman"/>
        </w:rPr>
        <w:t xml:space="preserve"> në lidhje me kërkesat.</w:t>
      </w:r>
    </w:p>
    <w:p w14:paraId="4A575749"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13BC76F8"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1</w:t>
      </w:r>
      <w:r w:rsidRPr="004237CD">
        <w:rPr>
          <w:rFonts w:ascii="Times New Roman" w:eastAsiaTheme="minorEastAsia" w:hAnsi="Times New Roman" w:cs="Times New Roman"/>
        </w:rPr>
        <w:t xml:space="preserve">. </w:t>
      </w:r>
      <w:r w:rsidRPr="004237CD">
        <w:rPr>
          <w:rFonts w:ascii="Times New Roman" w:eastAsiaTheme="minorEastAsia" w:hAnsi="Times New Roman" w:cs="Times New Roman"/>
          <w:b/>
        </w:rPr>
        <w:t xml:space="preserve">BANIMI SOCIAL </w:t>
      </w:r>
      <w:r w:rsidRPr="004237CD">
        <w:rPr>
          <w:rFonts w:ascii="Times New Roman" w:eastAsiaTheme="minorEastAsia" w:hAnsi="Times New Roman" w:cs="Times New Roman"/>
        </w:rPr>
        <w:t xml:space="preserve">- </w:t>
      </w:r>
      <w:r w:rsidR="00317FE2">
        <w:rPr>
          <w:rFonts w:ascii="Times New Roman" w:eastAsiaTheme="minorEastAsia" w:hAnsi="Times New Roman" w:cs="Times New Roman"/>
        </w:rPr>
        <w:t>p</w:t>
      </w:r>
      <w:r w:rsidRPr="004237CD">
        <w:rPr>
          <w:rFonts w:ascii="Times New Roman" w:eastAsiaTheme="minorEastAsia" w:hAnsi="Times New Roman" w:cs="Times New Roman"/>
        </w:rPr>
        <w:t xml:space="preserve">ërmes Zyrës për Mirëqenie Sociale ka vazhduar implementimin e skemës sociale, pagesa e qirasë për 59 familje me gjendje të rëndë sociale. Ky aktivitet është zhvilluar në baza mujore , në bazë të kontratave të lidhura në mes të komunës dhe 59 familjeve me gjendje të rëndë sociale të cilat janë përzgjedhur nga komisioni AD-HOC. </w:t>
      </w:r>
    </w:p>
    <w:p w14:paraId="402CCDB4"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Meqenëse kontratat për pagesën e qirasë kanë skaduar në fund të vitit 2019,  këtë vit pas pranimit të kërkesave kemi lidhur kontrata të reja për pagesën e </w:t>
      </w:r>
      <w:r w:rsidR="00317FE2" w:rsidRPr="004237CD">
        <w:rPr>
          <w:rFonts w:ascii="Times New Roman" w:eastAsiaTheme="minorEastAsia" w:hAnsi="Times New Roman" w:cs="Times New Roman"/>
        </w:rPr>
        <w:t>qirave</w:t>
      </w:r>
      <w:r w:rsidRPr="004237CD">
        <w:rPr>
          <w:rFonts w:ascii="Times New Roman" w:eastAsiaTheme="minorEastAsia" w:hAnsi="Times New Roman" w:cs="Times New Roman"/>
        </w:rPr>
        <w:t xml:space="preserve"> me 59 famil</w:t>
      </w:r>
      <w:r w:rsidR="00317FE2">
        <w:rPr>
          <w:rFonts w:ascii="Times New Roman" w:eastAsiaTheme="minorEastAsia" w:hAnsi="Times New Roman" w:cs="Times New Roman"/>
        </w:rPr>
        <w:t>je</w:t>
      </w:r>
      <w:r w:rsidRPr="004237CD">
        <w:rPr>
          <w:rFonts w:ascii="Times New Roman" w:eastAsiaTheme="minorEastAsia" w:hAnsi="Times New Roman" w:cs="Times New Roman"/>
        </w:rPr>
        <w:t>,</w:t>
      </w:r>
      <w:r w:rsidR="00317FE2">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ndërsa 59 kërkesa të reja  janë në pritje për pagesën e qerasë për </w:t>
      </w:r>
      <w:r w:rsidR="00317FE2" w:rsidRPr="004237CD">
        <w:rPr>
          <w:rFonts w:ascii="Times New Roman" w:eastAsiaTheme="minorEastAsia" w:hAnsi="Times New Roman" w:cs="Times New Roman"/>
        </w:rPr>
        <w:t>përudh</w:t>
      </w:r>
      <w:r w:rsidR="00317FE2">
        <w:rPr>
          <w:rFonts w:ascii="Times New Roman" w:eastAsiaTheme="minorEastAsia" w:hAnsi="Times New Roman" w:cs="Times New Roman"/>
        </w:rPr>
        <w:t xml:space="preserve">en </w:t>
      </w:r>
      <w:r w:rsidRPr="004237CD">
        <w:rPr>
          <w:rFonts w:ascii="Times New Roman" w:eastAsiaTheme="minorEastAsia" w:hAnsi="Times New Roman" w:cs="Times New Roman"/>
        </w:rPr>
        <w:t xml:space="preserve"> janar-dhjetor 2021.</w:t>
      </w:r>
    </w:p>
    <w:p w14:paraId="11DC426B"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23 kërkes</w:t>
      </w:r>
      <w:r w:rsidR="007F7EEA">
        <w:rPr>
          <w:rFonts w:ascii="Times New Roman" w:eastAsiaTheme="minorEastAsia" w:hAnsi="Times New Roman" w:cs="Times New Roman"/>
        </w:rPr>
        <w:t>a</w:t>
      </w:r>
      <w:r w:rsidRPr="004237CD">
        <w:rPr>
          <w:rFonts w:ascii="Times New Roman" w:eastAsiaTheme="minorEastAsia" w:hAnsi="Times New Roman" w:cs="Times New Roman"/>
        </w:rPr>
        <w:t xml:space="preserve"> të reja për renovim të shtëpive për familjet në </w:t>
      </w:r>
      <w:r w:rsidR="007F7EEA" w:rsidRPr="004237CD">
        <w:rPr>
          <w:rFonts w:ascii="Times New Roman" w:eastAsiaTheme="minorEastAsia" w:hAnsi="Times New Roman" w:cs="Times New Roman"/>
        </w:rPr>
        <w:t>nevojë</w:t>
      </w:r>
      <w:r w:rsidRPr="004237CD">
        <w:rPr>
          <w:rFonts w:ascii="Times New Roman" w:eastAsiaTheme="minorEastAsia" w:hAnsi="Times New Roman" w:cs="Times New Roman"/>
        </w:rPr>
        <w:t>.</w:t>
      </w:r>
    </w:p>
    <w:p w14:paraId="49ECB60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Gjithashtu kemi monitoruar edhe kontratat e shfrytëzuesve të banesave të ndërtesave të banimit social, 53 familje janë të vendosura në dy objektet e banimit social.</w:t>
      </w:r>
    </w:p>
    <w:p w14:paraId="1910C686" w14:textId="77777777" w:rsidR="004237CD" w:rsidRPr="004237CD" w:rsidRDefault="004237CD" w:rsidP="004237CD">
      <w:pPr>
        <w:spacing w:after="0" w:line="276" w:lineRule="auto"/>
        <w:jc w:val="both"/>
        <w:rPr>
          <w:rFonts w:ascii="Times New Roman" w:eastAsiaTheme="minorEastAsia" w:hAnsi="Times New Roman" w:cs="Times New Roman"/>
          <w:sz w:val="8"/>
        </w:rPr>
      </w:pPr>
    </w:p>
    <w:p w14:paraId="339CC631"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2. FSHATI SOCIAL -</w:t>
      </w:r>
      <w:r w:rsidR="007F7EEA">
        <w:rPr>
          <w:rFonts w:ascii="Times New Roman" w:eastAsiaTheme="minorEastAsia" w:hAnsi="Times New Roman" w:cs="Times New Roman"/>
        </w:rPr>
        <w:t>n</w:t>
      </w:r>
      <w:r w:rsidRPr="004237CD">
        <w:rPr>
          <w:rFonts w:ascii="Times New Roman" w:eastAsiaTheme="minorEastAsia" w:hAnsi="Times New Roman" w:cs="Times New Roman"/>
        </w:rPr>
        <w:t>dërtimi i  Fshatit Social  është projekt i cili realizohet në bazë të marrëveshjes mirëkuptimit të Komunës së Gjilanit dhe qeverisë së Kuvajtit të cilin e përfaqëson Organizata Ekonomiko – Kulturore “Qëndresa Kosovare”.</w:t>
      </w:r>
    </w:p>
    <w:p w14:paraId="206C1288"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Sipas </w:t>
      </w:r>
      <w:r w:rsidR="007F7EEA" w:rsidRPr="004237CD">
        <w:rPr>
          <w:rFonts w:ascii="Times New Roman" w:eastAsiaTheme="minorEastAsia" w:hAnsi="Times New Roman" w:cs="Times New Roman"/>
        </w:rPr>
        <w:t>marrëveshjes</w:t>
      </w:r>
      <w:r w:rsidRPr="004237CD">
        <w:rPr>
          <w:rFonts w:ascii="Times New Roman" w:eastAsiaTheme="minorEastAsia" w:hAnsi="Times New Roman" w:cs="Times New Roman"/>
        </w:rPr>
        <w:t xml:space="preserve"> Komuna i ka kryer të gjitha obligimet që nga ndarja e parcelës së tokës në sipërfaqe prej 3.5 Ha me vendim te Kuvendit Komunal, e deri tek pa</w:t>
      </w:r>
      <w:r w:rsidR="007F7EEA">
        <w:rPr>
          <w:rFonts w:ascii="Times New Roman" w:eastAsiaTheme="minorEastAsia" w:hAnsi="Times New Roman" w:cs="Times New Roman"/>
        </w:rPr>
        <w:t>j</w:t>
      </w:r>
      <w:r w:rsidRPr="004237CD">
        <w:rPr>
          <w:rFonts w:ascii="Times New Roman" w:eastAsiaTheme="minorEastAsia" w:hAnsi="Times New Roman" w:cs="Times New Roman"/>
        </w:rPr>
        <w:t>isja me leje ndërtimore. Ky projekt ka filluar së implementuari me 10 Korrik dhe përfundimi i tij pritet të bëhet brenda 24 muajsh. Jemi në monitorim të vazhdueshëm të implementimit të projektit sipas Planit Dinamik të Punës.</w:t>
      </w:r>
    </w:p>
    <w:p w14:paraId="6D0F9EE1" w14:textId="77777777" w:rsidR="004237CD" w:rsidRPr="004237CD" w:rsidRDefault="004237CD" w:rsidP="004237CD">
      <w:pPr>
        <w:spacing w:after="20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3. NDËRTIMI DHE RENOVIMI I SHTËPIVE PËR RASTET SOCIALE-</w:t>
      </w:r>
      <w:r w:rsidR="007F7EEA">
        <w:rPr>
          <w:rFonts w:ascii="Times New Roman" w:eastAsiaTheme="minorEastAsia" w:hAnsi="Times New Roman" w:cs="Times New Roman"/>
        </w:rPr>
        <w:t>v</w:t>
      </w:r>
      <w:r w:rsidRPr="004237CD">
        <w:rPr>
          <w:rFonts w:ascii="Times New Roman" w:eastAsiaTheme="minorEastAsia" w:hAnsi="Times New Roman" w:cs="Times New Roman"/>
        </w:rPr>
        <w:t xml:space="preserve">azhdon bashkëpunimi sipas </w:t>
      </w:r>
      <w:r w:rsidR="007F7EEA" w:rsidRPr="004237CD">
        <w:rPr>
          <w:rFonts w:ascii="Times New Roman" w:eastAsiaTheme="minorEastAsia" w:hAnsi="Times New Roman" w:cs="Times New Roman"/>
        </w:rPr>
        <w:t>marrëveshjes</w:t>
      </w:r>
      <w:r w:rsidRPr="004237CD">
        <w:rPr>
          <w:rFonts w:ascii="Times New Roman" w:eastAsiaTheme="minorEastAsia" w:hAnsi="Times New Roman" w:cs="Times New Roman"/>
        </w:rPr>
        <w:t xml:space="preserve"> së nënshkruar përmes kryetarit të Komunës dhe përfaqësuesit e shoqatës bamirëse “Jetimat e Ballkanit” për </w:t>
      </w:r>
      <w:r w:rsidR="007F7EEA" w:rsidRPr="004237CD">
        <w:rPr>
          <w:rFonts w:ascii="Times New Roman" w:eastAsiaTheme="minorEastAsia" w:hAnsi="Times New Roman" w:cs="Times New Roman"/>
        </w:rPr>
        <w:t>ndërtimin, renovimin</w:t>
      </w:r>
      <w:r w:rsidRPr="004237CD">
        <w:rPr>
          <w:rFonts w:ascii="Times New Roman" w:eastAsiaTheme="minorEastAsia" w:hAnsi="Times New Roman" w:cs="Times New Roman"/>
        </w:rPr>
        <w:t xml:space="preserve"> e shtëpive për familjet me </w:t>
      </w:r>
      <w:r w:rsidR="007F7EEA" w:rsidRPr="004237CD">
        <w:rPr>
          <w:rFonts w:ascii="Times New Roman" w:eastAsiaTheme="minorEastAsia" w:hAnsi="Times New Roman" w:cs="Times New Roman"/>
        </w:rPr>
        <w:t>gjendje</w:t>
      </w:r>
      <w:r w:rsidRPr="004237CD">
        <w:rPr>
          <w:rFonts w:ascii="Times New Roman" w:eastAsiaTheme="minorEastAsia" w:hAnsi="Times New Roman" w:cs="Times New Roman"/>
        </w:rPr>
        <w:t xml:space="preserve"> të rëndë sociale.</w:t>
      </w:r>
    </w:p>
    <w:p w14:paraId="0B4F15C7" w14:textId="77777777" w:rsidR="004237CD" w:rsidRPr="004237CD" w:rsidRDefault="004237CD" w:rsidP="00581D99">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 xml:space="preserve">4. THIRRJA PUBLIKE PER SUBVENCIONIMIN E OJQ-ve - </w:t>
      </w:r>
      <w:r w:rsidR="002E0A2A">
        <w:rPr>
          <w:rFonts w:ascii="Times New Roman" w:eastAsiaTheme="minorEastAsia" w:hAnsi="Times New Roman" w:cs="Times New Roman"/>
        </w:rPr>
        <w:t>e</w:t>
      </w:r>
      <w:r w:rsidRPr="004237CD">
        <w:rPr>
          <w:rFonts w:ascii="Times New Roman" w:eastAsiaTheme="minorEastAsia" w:hAnsi="Times New Roman" w:cs="Times New Roman"/>
        </w:rPr>
        <w:t xml:space="preserve">dhe këtë vit kemi vazhduar implementimin e </w:t>
      </w:r>
      <w:r w:rsidR="002E0A2A" w:rsidRPr="004237CD">
        <w:rPr>
          <w:rFonts w:ascii="Times New Roman" w:eastAsiaTheme="minorEastAsia" w:hAnsi="Times New Roman" w:cs="Times New Roman"/>
        </w:rPr>
        <w:t>rregullores</w:t>
      </w:r>
      <w:r w:rsidRPr="004237CD">
        <w:rPr>
          <w:rFonts w:ascii="Times New Roman" w:eastAsiaTheme="minorEastAsia" w:hAnsi="Times New Roman" w:cs="Times New Roman"/>
        </w:rPr>
        <w:t xml:space="preserve"> 04/2017 për financimin e projekteve të OJQ-ve përmes thirrjes publike. Në thirrjen publike të shpallur nga DSHMS-ja për subvencionimin e projekteve që kanë të bëjnë me trajtimin e personave me nevoja të veçanta kanë aplikuar 9 OJQ, me 11 aplikacione.</w:t>
      </w:r>
    </w:p>
    <w:p w14:paraId="74032677" w14:textId="77777777" w:rsidR="004237CD" w:rsidRPr="004237CD" w:rsidRDefault="004237CD" w:rsidP="00581D99">
      <w:pPr>
        <w:spacing w:after="0" w:line="276" w:lineRule="auto"/>
        <w:rPr>
          <w:rFonts w:ascii="Times New Roman" w:eastAsiaTheme="minorEastAsia" w:hAnsi="Times New Roman" w:cs="Times New Roman"/>
          <w:sz w:val="18"/>
        </w:rPr>
      </w:pPr>
      <w:r w:rsidRPr="004237CD">
        <w:rPr>
          <w:rFonts w:ascii="Times New Roman" w:eastAsiaTheme="minorEastAsia" w:hAnsi="Times New Roman" w:cs="Times New Roman"/>
        </w:rPr>
        <w:t xml:space="preserve">Në bazë të vlerësimit nga ana e Komisionit 8 nga OJQ-të i plotësojnë kushtet për mbështetje financiare : </w:t>
      </w:r>
    </w:p>
    <w:p w14:paraId="37E7A5C2" w14:textId="77777777" w:rsidR="004237CD" w:rsidRPr="004237CD" w:rsidRDefault="004237CD" w:rsidP="004216A8">
      <w:pPr>
        <w:spacing w:after="0" w:line="276" w:lineRule="auto"/>
        <w:ind w:left="360" w:hanging="360"/>
        <w:rPr>
          <w:rFonts w:ascii="Times New Roman" w:eastAsiaTheme="minorEastAsia" w:hAnsi="Times New Roman" w:cs="Times New Roman"/>
          <w:b/>
        </w:rPr>
      </w:pPr>
      <w:r w:rsidRPr="004237CD">
        <w:rPr>
          <w:rFonts w:ascii="Times New Roman" w:eastAsiaTheme="minorEastAsia" w:hAnsi="Times New Roman" w:cs="Times New Roman"/>
        </w:rPr>
        <w:t>1.</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 Shoqata e </w:t>
      </w:r>
      <w:r w:rsidR="002E0A2A" w:rsidRPr="004237CD">
        <w:rPr>
          <w:rFonts w:ascii="Times New Roman" w:eastAsiaTheme="minorEastAsia" w:hAnsi="Times New Roman" w:cs="Times New Roman"/>
        </w:rPr>
        <w:t>Shurdhmemecëve</w:t>
      </w:r>
      <w:r w:rsidRPr="004237CD">
        <w:rPr>
          <w:rFonts w:ascii="Times New Roman" w:eastAsiaTheme="minorEastAsia" w:hAnsi="Times New Roman" w:cs="Times New Roman"/>
        </w:rPr>
        <w:t xml:space="preserve"> Anamorava , të </w:t>
      </w:r>
      <w:r w:rsidR="002E0A2A" w:rsidRPr="004237CD">
        <w:rPr>
          <w:rFonts w:ascii="Times New Roman" w:eastAsiaTheme="minorEastAsia" w:hAnsi="Times New Roman" w:cs="Times New Roman"/>
        </w:rPr>
        <w:t>ndihmohet</w:t>
      </w:r>
      <w:r w:rsidRPr="004237CD">
        <w:rPr>
          <w:rFonts w:ascii="Times New Roman" w:eastAsiaTheme="minorEastAsia" w:hAnsi="Times New Roman" w:cs="Times New Roman"/>
        </w:rPr>
        <w:t xml:space="preserve"> me mjete materiale në vlerë prej 1,000euro.</w:t>
      </w:r>
    </w:p>
    <w:p w14:paraId="4CCEC723" w14:textId="77777777" w:rsidR="004237CD" w:rsidRPr="004237CD" w:rsidRDefault="004237CD" w:rsidP="004216A8">
      <w:pPr>
        <w:spacing w:after="0" w:line="276" w:lineRule="auto"/>
        <w:ind w:left="360" w:hanging="360"/>
        <w:rPr>
          <w:rFonts w:ascii="Times New Roman" w:eastAsiaTheme="minorEastAsia" w:hAnsi="Times New Roman" w:cs="Times New Roman"/>
        </w:rPr>
      </w:pPr>
      <w:r w:rsidRPr="004237CD">
        <w:rPr>
          <w:rFonts w:ascii="Times New Roman" w:eastAsiaTheme="minorEastAsia" w:hAnsi="Times New Roman" w:cs="Times New Roman"/>
        </w:rPr>
        <w:t xml:space="preserve">2.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OJQ Handikos , të </w:t>
      </w:r>
      <w:r w:rsidR="002E0A2A" w:rsidRPr="004237CD">
        <w:rPr>
          <w:rFonts w:ascii="Times New Roman" w:eastAsiaTheme="minorEastAsia" w:hAnsi="Times New Roman" w:cs="Times New Roman"/>
        </w:rPr>
        <w:t>ndihmohet</w:t>
      </w:r>
      <w:r w:rsidRPr="004237CD">
        <w:rPr>
          <w:rFonts w:ascii="Times New Roman" w:eastAsiaTheme="minorEastAsia" w:hAnsi="Times New Roman" w:cs="Times New Roman"/>
        </w:rPr>
        <w:t xml:space="preserve"> me mjete materiale në vlerë prej 12,000 euro.</w:t>
      </w:r>
    </w:p>
    <w:p w14:paraId="33BA6461" w14:textId="77777777" w:rsidR="004237CD" w:rsidRPr="004237CD" w:rsidRDefault="004237CD" w:rsidP="004216A8">
      <w:pPr>
        <w:spacing w:after="0" w:line="276" w:lineRule="auto"/>
        <w:ind w:left="360" w:hanging="360"/>
        <w:rPr>
          <w:rFonts w:ascii="Times New Roman" w:eastAsiaTheme="minorEastAsia" w:hAnsi="Times New Roman" w:cs="Times New Roman"/>
        </w:rPr>
      </w:pPr>
      <w:r w:rsidRPr="004237CD">
        <w:rPr>
          <w:rFonts w:ascii="Times New Roman" w:eastAsiaTheme="minorEastAsia" w:hAnsi="Times New Roman" w:cs="Times New Roman"/>
        </w:rPr>
        <w:t xml:space="preserve">3.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OJQ Pema të ndihmohet me mjete materiale në vlerë prej 2,000 euro.</w:t>
      </w:r>
    </w:p>
    <w:p w14:paraId="10A9AED7" w14:textId="77777777" w:rsidR="004237CD" w:rsidRPr="004237CD" w:rsidRDefault="004237CD" w:rsidP="004216A8">
      <w:pPr>
        <w:spacing w:after="0" w:line="276" w:lineRule="auto"/>
        <w:ind w:left="360" w:hanging="360"/>
        <w:rPr>
          <w:rFonts w:ascii="Times New Roman" w:eastAsiaTheme="minorEastAsia" w:hAnsi="Times New Roman" w:cs="Times New Roman"/>
        </w:rPr>
      </w:pPr>
      <w:r w:rsidRPr="004237CD">
        <w:rPr>
          <w:rFonts w:ascii="Times New Roman" w:eastAsiaTheme="minorEastAsia" w:hAnsi="Times New Roman" w:cs="Times New Roman"/>
        </w:rPr>
        <w:t xml:space="preserve">4.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OJQ Liria  , të ndihmohet me mjete materiale në vlerë prej 3,000 euro.</w:t>
      </w:r>
    </w:p>
    <w:p w14:paraId="58A51A2A" w14:textId="77777777" w:rsidR="004237CD" w:rsidRPr="004237CD" w:rsidRDefault="004237CD" w:rsidP="004216A8">
      <w:pPr>
        <w:spacing w:after="0" w:line="276" w:lineRule="auto"/>
        <w:ind w:left="360" w:hanging="360"/>
        <w:rPr>
          <w:rFonts w:ascii="Times New Roman" w:eastAsiaTheme="minorEastAsia" w:hAnsi="Times New Roman" w:cs="Times New Roman"/>
        </w:rPr>
      </w:pPr>
      <w:r w:rsidRPr="004237CD">
        <w:rPr>
          <w:rFonts w:ascii="Times New Roman" w:eastAsiaTheme="minorEastAsia" w:hAnsi="Times New Roman" w:cs="Times New Roman"/>
        </w:rPr>
        <w:t>5.</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 OJQ Autizmi, të  ndihmohet me mjete materiale në vlerë prej 1,000 euro.</w:t>
      </w:r>
    </w:p>
    <w:p w14:paraId="50E98F9A" w14:textId="77777777" w:rsidR="004237CD" w:rsidRPr="004237CD" w:rsidRDefault="004237CD" w:rsidP="004216A8">
      <w:pPr>
        <w:spacing w:after="0" w:line="276" w:lineRule="auto"/>
        <w:ind w:left="360" w:hanging="360"/>
        <w:rPr>
          <w:rFonts w:ascii="Times New Roman" w:eastAsiaTheme="minorEastAsia" w:hAnsi="Times New Roman" w:cs="Times New Roman"/>
        </w:rPr>
      </w:pPr>
      <w:r w:rsidRPr="004237CD">
        <w:rPr>
          <w:rFonts w:ascii="Times New Roman" w:eastAsiaTheme="minorEastAsia" w:hAnsi="Times New Roman" w:cs="Times New Roman"/>
        </w:rPr>
        <w:t xml:space="preserve">6.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Shoqata e të Verbërve , të  ndihmohet me mjete materiale në vlerë prej 4,500 euro.</w:t>
      </w:r>
    </w:p>
    <w:p w14:paraId="2B36F8B0" w14:textId="77777777" w:rsidR="004237CD" w:rsidRPr="004237CD" w:rsidRDefault="004237CD" w:rsidP="004216A8">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7.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Qendra Edukative për Fëmijë me Nevoja të </w:t>
      </w:r>
      <w:r w:rsidR="002E0A2A" w:rsidRPr="004237CD">
        <w:rPr>
          <w:rFonts w:ascii="Times New Roman" w:eastAsiaTheme="minorEastAsia" w:hAnsi="Times New Roman" w:cs="Times New Roman"/>
        </w:rPr>
        <w:t>Veçanta</w:t>
      </w:r>
      <w:r w:rsidRPr="004237CD">
        <w:rPr>
          <w:rFonts w:ascii="Times New Roman" w:eastAsiaTheme="minorEastAsia" w:hAnsi="Times New Roman" w:cs="Times New Roman"/>
        </w:rPr>
        <w:t xml:space="preserve"> , të  ndihmohet me mjete materiale në vlerë prej 2,000 euro.</w:t>
      </w:r>
    </w:p>
    <w:p w14:paraId="76EF476F" w14:textId="77777777" w:rsidR="004237CD" w:rsidRPr="004237CD" w:rsidRDefault="004237CD" w:rsidP="004216A8">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8.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OJQ Labyrinth, të  ndihmohet me mjete materiale në vlerë prej 1,500 euro.</w:t>
      </w:r>
    </w:p>
    <w:p w14:paraId="549462D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Shuma totale për mbështetje financiare për OJQ-të </w:t>
      </w:r>
      <w:r w:rsidR="002E0A2A" w:rsidRPr="004237CD">
        <w:rPr>
          <w:rFonts w:ascii="Times New Roman" w:eastAsiaTheme="minorEastAsia" w:hAnsi="Times New Roman" w:cs="Times New Roman"/>
        </w:rPr>
        <w:t>gjithsej</w:t>
      </w:r>
      <w:r w:rsidRPr="004237CD">
        <w:rPr>
          <w:rFonts w:ascii="Times New Roman" w:eastAsiaTheme="minorEastAsia" w:hAnsi="Times New Roman" w:cs="Times New Roman"/>
        </w:rPr>
        <w:t xml:space="preserve"> 27,000 euro.</w:t>
      </w:r>
    </w:p>
    <w:p w14:paraId="5B9F983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Me qëllim të përcjelljes të implementimit të këtyre projekteve me vendim të posaçëm kemi caktuar një zyrtar, i cili në fund të këtij viti do të hartoj  raportin e implementimit të projekteve të OJQ-ve dhe </w:t>
      </w:r>
      <w:r w:rsidRPr="004237CD">
        <w:rPr>
          <w:rFonts w:ascii="Times New Roman" w:eastAsiaTheme="minorEastAsia" w:hAnsi="Times New Roman" w:cs="Times New Roman"/>
        </w:rPr>
        <w:lastRenderedPageBreak/>
        <w:t>arsyetimit të shpenzuara nga OJQ-të përfituese., bashkëpunimi i vazhdueshëm me OJQ,</w:t>
      </w:r>
      <w:r w:rsidR="002E0A2A">
        <w:rPr>
          <w:rFonts w:ascii="Times New Roman" w:eastAsiaTheme="minorEastAsia" w:hAnsi="Times New Roman" w:cs="Times New Roman"/>
        </w:rPr>
        <w:t xml:space="preserve"> </w:t>
      </w:r>
      <w:r w:rsidRPr="004237CD">
        <w:rPr>
          <w:rFonts w:ascii="Times New Roman" w:eastAsiaTheme="minorEastAsia" w:hAnsi="Times New Roman" w:cs="Times New Roman"/>
        </w:rPr>
        <w:t>raportimi në lidhje me financimin e projekteve përmes thirrjes publike.</w:t>
      </w:r>
    </w:p>
    <w:p w14:paraId="149F1082" w14:textId="77777777" w:rsidR="004237CD" w:rsidRPr="004237CD" w:rsidRDefault="004237CD" w:rsidP="004237CD">
      <w:pPr>
        <w:spacing w:after="0" w:line="276" w:lineRule="auto"/>
        <w:rPr>
          <w:rFonts w:ascii="Times New Roman" w:eastAsiaTheme="minorEastAsia" w:hAnsi="Times New Roman" w:cs="Times New Roman"/>
          <w:sz w:val="4"/>
        </w:rPr>
      </w:pPr>
    </w:p>
    <w:p w14:paraId="35490A3E"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5. BASHK</w:t>
      </w:r>
      <w:r w:rsidR="002E0A2A">
        <w:rPr>
          <w:rFonts w:ascii="Times New Roman" w:eastAsiaTheme="minorEastAsia" w:hAnsi="Times New Roman" w:cs="Times New Roman"/>
          <w:b/>
        </w:rPr>
        <w:t>Ë</w:t>
      </w:r>
      <w:r w:rsidRPr="004237CD">
        <w:rPr>
          <w:rFonts w:ascii="Times New Roman" w:eastAsiaTheme="minorEastAsia" w:hAnsi="Times New Roman" w:cs="Times New Roman"/>
          <w:b/>
        </w:rPr>
        <w:t>PUNIMI ME QENDREN PER PUNE SOCIALE-</w:t>
      </w:r>
      <w:r w:rsidR="002E0A2A">
        <w:rPr>
          <w:rFonts w:ascii="Times New Roman" w:eastAsiaTheme="minorEastAsia" w:hAnsi="Times New Roman" w:cs="Times New Roman"/>
          <w:b/>
        </w:rPr>
        <w:t xml:space="preserve"> </w:t>
      </w:r>
      <w:r w:rsidR="002E0A2A">
        <w:rPr>
          <w:rFonts w:ascii="Times New Roman" w:eastAsiaTheme="minorEastAsia" w:hAnsi="Times New Roman" w:cs="Times New Roman"/>
        </w:rPr>
        <w:t>k</w:t>
      </w:r>
      <w:r w:rsidRPr="004237CD">
        <w:rPr>
          <w:rFonts w:ascii="Times New Roman" w:eastAsiaTheme="minorEastAsia" w:hAnsi="Times New Roman" w:cs="Times New Roman"/>
        </w:rPr>
        <w:t>a vazhduar bashkëpunimi me QPS-së në lidhje me rastet, familjet në nevojë me gjendje të rëndë ekonomike.</w:t>
      </w:r>
    </w:p>
    <w:p w14:paraId="4E1ABD25" w14:textId="77777777" w:rsidR="004237CD" w:rsidRPr="004237CD" w:rsidRDefault="004237CD" w:rsidP="004237CD">
      <w:pPr>
        <w:spacing w:after="0" w:line="276" w:lineRule="auto"/>
        <w:jc w:val="both"/>
        <w:rPr>
          <w:rFonts w:ascii="Times New Roman" w:eastAsiaTheme="minorEastAsia" w:hAnsi="Times New Roman" w:cs="Times New Roman"/>
          <w:b/>
          <w:sz w:val="2"/>
        </w:rPr>
      </w:pPr>
    </w:p>
    <w:p w14:paraId="72D71F5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6. SHP</w:t>
      </w:r>
      <w:r w:rsidR="002E0A2A">
        <w:rPr>
          <w:rFonts w:ascii="Times New Roman" w:eastAsiaTheme="minorEastAsia" w:hAnsi="Times New Roman" w:cs="Times New Roman"/>
          <w:b/>
        </w:rPr>
        <w:t>Ë</w:t>
      </w:r>
      <w:r w:rsidRPr="004237CD">
        <w:rPr>
          <w:rFonts w:ascii="Times New Roman" w:eastAsiaTheme="minorEastAsia" w:hAnsi="Times New Roman" w:cs="Times New Roman"/>
          <w:b/>
        </w:rPr>
        <w:t>RNDARJA E PAKOVE USHQIMORE-</w:t>
      </w:r>
      <w:r w:rsidR="002E0A2A">
        <w:rPr>
          <w:rFonts w:ascii="Times New Roman" w:eastAsiaTheme="minorEastAsia" w:hAnsi="Times New Roman" w:cs="Times New Roman"/>
          <w:b/>
        </w:rPr>
        <w:t xml:space="preserve"> </w:t>
      </w:r>
      <w:r w:rsidR="002E0A2A">
        <w:rPr>
          <w:rFonts w:ascii="Times New Roman" w:eastAsiaTheme="minorEastAsia" w:hAnsi="Times New Roman" w:cs="Times New Roman"/>
        </w:rPr>
        <w:t>ë</w:t>
      </w:r>
      <w:r w:rsidRPr="004237CD">
        <w:rPr>
          <w:rFonts w:ascii="Times New Roman" w:eastAsiaTheme="minorEastAsia" w:hAnsi="Times New Roman" w:cs="Times New Roman"/>
        </w:rPr>
        <w:t xml:space="preserve">shtë bërë shpërndarja e pakove ushqimore për </w:t>
      </w:r>
      <w:r w:rsidR="002E0A2A" w:rsidRPr="004237CD">
        <w:rPr>
          <w:rFonts w:ascii="Times New Roman" w:eastAsiaTheme="minorEastAsia" w:hAnsi="Times New Roman" w:cs="Times New Roman"/>
        </w:rPr>
        <w:t>fëmijët</w:t>
      </w:r>
      <w:r w:rsidRPr="004237CD">
        <w:rPr>
          <w:rFonts w:ascii="Times New Roman" w:eastAsiaTheme="minorEastAsia" w:hAnsi="Times New Roman" w:cs="Times New Roman"/>
        </w:rPr>
        <w:t xml:space="preserve"> përfitues të asistencës sociale me ndihme donatorëve.</w:t>
      </w:r>
    </w:p>
    <w:p w14:paraId="41DB1458"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Donacion nga donatori Kushtrim Jetishi 16 pako ushqimore për familjet në nevojë dhe 150 dhurata për  fëmijët me aftësi të kufizuar dhe fëmijët me kushte të vështira ekonomike. </w:t>
      </w:r>
    </w:p>
    <w:p w14:paraId="0CA83AA1"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Kërkesë për pako ushqimore shoqatës</w:t>
      </w:r>
      <w:r w:rsidR="002E0A2A">
        <w:rPr>
          <w:rFonts w:ascii="Times New Roman" w:eastAsiaTheme="minorEastAsia" w:hAnsi="Times New Roman" w:cs="Times New Roman"/>
        </w:rPr>
        <w:t xml:space="preserve"> së</w:t>
      </w:r>
      <w:r w:rsidRPr="004237CD">
        <w:rPr>
          <w:rFonts w:ascii="Times New Roman" w:eastAsiaTheme="minorEastAsia" w:hAnsi="Times New Roman" w:cs="Times New Roman"/>
        </w:rPr>
        <w:t xml:space="preserve"> </w:t>
      </w:r>
      <w:r w:rsidR="002E0A2A" w:rsidRPr="004237CD">
        <w:rPr>
          <w:rFonts w:ascii="Times New Roman" w:eastAsiaTheme="minorEastAsia" w:hAnsi="Times New Roman" w:cs="Times New Roman"/>
        </w:rPr>
        <w:t>Jetimëve</w:t>
      </w:r>
      <w:r w:rsidRPr="004237CD">
        <w:rPr>
          <w:rFonts w:ascii="Times New Roman" w:eastAsiaTheme="minorEastAsia" w:hAnsi="Times New Roman" w:cs="Times New Roman"/>
        </w:rPr>
        <w:t xml:space="preserve"> të Ballkanit për 54 f</w:t>
      </w:r>
      <w:r w:rsidR="002E0A2A">
        <w:rPr>
          <w:rFonts w:ascii="Times New Roman" w:eastAsiaTheme="minorEastAsia" w:hAnsi="Times New Roman" w:cs="Times New Roman"/>
        </w:rPr>
        <w:t>ë</w:t>
      </w:r>
      <w:r w:rsidRPr="004237CD">
        <w:rPr>
          <w:rFonts w:ascii="Times New Roman" w:eastAsiaTheme="minorEastAsia" w:hAnsi="Times New Roman" w:cs="Times New Roman"/>
        </w:rPr>
        <w:t>mij</w:t>
      </w:r>
      <w:r w:rsidR="002E0A2A">
        <w:rPr>
          <w:rFonts w:ascii="Times New Roman" w:eastAsiaTheme="minorEastAsia" w:hAnsi="Times New Roman" w:cs="Times New Roman"/>
        </w:rPr>
        <w:t>ë</w:t>
      </w:r>
      <w:r w:rsidRPr="004237CD">
        <w:rPr>
          <w:rFonts w:ascii="Times New Roman" w:eastAsiaTheme="minorEastAsia" w:hAnsi="Times New Roman" w:cs="Times New Roman"/>
        </w:rPr>
        <w:t xml:space="preserve"> në banim social.</w:t>
      </w:r>
    </w:p>
    <w:p w14:paraId="2CDDF0FB" w14:textId="77777777" w:rsidR="004237CD" w:rsidRPr="004237CD" w:rsidRDefault="004237CD" w:rsidP="004237CD">
      <w:pPr>
        <w:spacing w:after="0" w:line="276" w:lineRule="auto"/>
        <w:jc w:val="both"/>
        <w:rPr>
          <w:rFonts w:ascii="Times New Roman" w:eastAsiaTheme="minorEastAsia" w:hAnsi="Times New Roman" w:cs="Times New Roman"/>
          <w:sz w:val="4"/>
        </w:rPr>
      </w:pPr>
    </w:p>
    <w:p w14:paraId="59729364"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7. KONSULTA ME PAL</w:t>
      </w:r>
      <w:r w:rsidR="002E0A2A">
        <w:rPr>
          <w:rFonts w:ascii="Times New Roman" w:eastAsiaTheme="minorEastAsia" w:hAnsi="Times New Roman" w:cs="Times New Roman"/>
          <w:b/>
        </w:rPr>
        <w:t>Ë</w:t>
      </w:r>
      <w:r w:rsidRPr="004237CD">
        <w:rPr>
          <w:rFonts w:ascii="Times New Roman" w:eastAsiaTheme="minorEastAsia" w:hAnsi="Times New Roman" w:cs="Times New Roman"/>
          <w:b/>
        </w:rPr>
        <w:t>-</w:t>
      </w:r>
      <w:r w:rsidR="002E0A2A">
        <w:rPr>
          <w:rFonts w:ascii="Times New Roman" w:eastAsiaTheme="minorEastAsia" w:hAnsi="Times New Roman" w:cs="Times New Roman"/>
          <w:b/>
        </w:rPr>
        <w:t xml:space="preserve"> </w:t>
      </w:r>
      <w:r w:rsidR="002E0A2A">
        <w:rPr>
          <w:rFonts w:ascii="Times New Roman" w:eastAsiaTheme="minorEastAsia" w:hAnsi="Times New Roman" w:cs="Times New Roman"/>
        </w:rPr>
        <w:t>j</w:t>
      </w:r>
      <w:r w:rsidRPr="004237CD">
        <w:rPr>
          <w:rFonts w:ascii="Times New Roman" w:eastAsiaTheme="minorEastAsia" w:hAnsi="Times New Roman" w:cs="Times New Roman"/>
        </w:rPr>
        <w:t>anë realizuar konsulta të vazhdueshme me palë në lidhje me kërkesat</w:t>
      </w:r>
      <w:r w:rsidR="009B2703">
        <w:rPr>
          <w:rFonts w:ascii="Times New Roman" w:eastAsiaTheme="minorEastAsia" w:hAnsi="Times New Roman" w:cs="Times New Roman"/>
        </w:rPr>
        <w:t xml:space="preserve"> </w:t>
      </w:r>
      <w:r w:rsidRPr="004237CD">
        <w:rPr>
          <w:rFonts w:ascii="Times New Roman" w:eastAsiaTheme="minorEastAsia" w:hAnsi="Times New Roman" w:cs="Times New Roman"/>
        </w:rPr>
        <w:t>e tyre, rastet janë referuar tek shërbimet e nevojshme.</w:t>
      </w:r>
    </w:p>
    <w:p w14:paraId="1B8D44BD" w14:textId="77777777" w:rsidR="004237CD" w:rsidRPr="004237CD" w:rsidRDefault="004237CD" w:rsidP="004237CD">
      <w:pPr>
        <w:spacing w:after="0" w:line="276" w:lineRule="auto"/>
        <w:jc w:val="both"/>
        <w:rPr>
          <w:rFonts w:ascii="Times New Roman" w:eastAsiaTheme="minorEastAsia" w:hAnsi="Times New Roman" w:cs="Times New Roman"/>
          <w:sz w:val="4"/>
        </w:rPr>
      </w:pPr>
    </w:p>
    <w:p w14:paraId="1592BF3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 xml:space="preserve">8. </w:t>
      </w:r>
      <w:r w:rsidR="009B2703" w:rsidRPr="004237CD">
        <w:rPr>
          <w:rFonts w:ascii="Times New Roman" w:eastAsiaTheme="minorEastAsia" w:hAnsi="Times New Roman" w:cs="Times New Roman"/>
        </w:rPr>
        <w:t>Pjesëmarrje</w:t>
      </w:r>
      <w:r w:rsidRPr="004237CD">
        <w:rPr>
          <w:rFonts w:ascii="Times New Roman" w:eastAsiaTheme="minorEastAsia" w:hAnsi="Times New Roman" w:cs="Times New Roman"/>
        </w:rPr>
        <w:t xml:space="preserve"> në takime për vlerësimin pedagogjik të fëmijëve me nevoja të ve</w:t>
      </w:r>
      <w:r w:rsidR="009B2703">
        <w:rPr>
          <w:rFonts w:ascii="Times New Roman" w:eastAsiaTheme="minorEastAsia" w:hAnsi="Times New Roman" w:cs="Times New Roman"/>
        </w:rPr>
        <w:t>ç</w:t>
      </w:r>
      <w:r w:rsidRPr="004237CD">
        <w:rPr>
          <w:rFonts w:ascii="Times New Roman" w:eastAsiaTheme="minorEastAsia" w:hAnsi="Times New Roman" w:cs="Times New Roman"/>
        </w:rPr>
        <w:t xml:space="preserve">anta, </w:t>
      </w:r>
      <w:r w:rsidR="009B2703" w:rsidRPr="004237CD">
        <w:rPr>
          <w:rFonts w:ascii="Times New Roman" w:eastAsiaTheme="minorEastAsia" w:hAnsi="Times New Roman" w:cs="Times New Roman"/>
        </w:rPr>
        <w:t>anëtare</w:t>
      </w:r>
      <w:r w:rsidRPr="004237CD">
        <w:rPr>
          <w:rFonts w:ascii="Times New Roman" w:eastAsiaTheme="minorEastAsia" w:hAnsi="Times New Roman" w:cs="Times New Roman"/>
        </w:rPr>
        <w:t xml:space="preserve"> e Ekip</w:t>
      </w:r>
      <w:r w:rsidR="008C6CB3">
        <w:rPr>
          <w:rFonts w:ascii="Times New Roman" w:eastAsiaTheme="minorEastAsia" w:hAnsi="Times New Roman" w:cs="Times New Roman"/>
        </w:rPr>
        <w:t>it</w:t>
      </w:r>
      <w:r w:rsidRPr="004237CD">
        <w:rPr>
          <w:rFonts w:ascii="Times New Roman" w:eastAsiaTheme="minorEastAsia" w:hAnsi="Times New Roman" w:cs="Times New Roman"/>
        </w:rPr>
        <w:t xml:space="preserve"> për </w:t>
      </w:r>
      <w:r w:rsidR="009B2703">
        <w:rPr>
          <w:rFonts w:ascii="Times New Roman" w:eastAsiaTheme="minorEastAsia" w:hAnsi="Times New Roman" w:cs="Times New Roman"/>
        </w:rPr>
        <w:t>v</w:t>
      </w:r>
      <w:r w:rsidRPr="004237CD">
        <w:rPr>
          <w:rFonts w:ascii="Times New Roman" w:eastAsiaTheme="minorEastAsia" w:hAnsi="Times New Roman" w:cs="Times New Roman"/>
        </w:rPr>
        <w:t>lerësim sipas vendimit të DKA-së.</w:t>
      </w:r>
    </w:p>
    <w:p w14:paraId="39BF1998" w14:textId="77777777" w:rsidR="004237CD" w:rsidRPr="004237CD" w:rsidRDefault="004237CD" w:rsidP="004237CD">
      <w:pPr>
        <w:spacing w:after="0" w:line="276" w:lineRule="auto"/>
        <w:jc w:val="both"/>
        <w:rPr>
          <w:rFonts w:ascii="Times New Roman" w:eastAsiaTheme="minorEastAsia" w:hAnsi="Times New Roman" w:cs="Times New Roman"/>
          <w:sz w:val="4"/>
          <w:szCs w:val="4"/>
        </w:rPr>
      </w:pPr>
    </w:p>
    <w:p w14:paraId="7345A9EB"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 xml:space="preserve">9. </w:t>
      </w:r>
      <w:r w:rsidRPr="004237CD">
        <w:rPr>
          <w:rFonts w:ascii="Times New Roman" w:eastAsiaTheme="minorEastAsia" w:hAnsi="Times New Roman" w:cs="Times New Roman"/>
        </w:rPr>
        <w:t>Takime me përfaqësuesen e OJQ People me meet, në lidhje me projektin për hartimin e strategjisë komunale për shërbimet sociale,</w:t>
      </w:r>
      <w:r w:rsidR="009B2703">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formimi i grupit punës </w:t>
      </w:r>
      <w:r w:rsidR="009B2703"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hartimin e strategjisë.</w:t>
      </w:r>
    </w:p>
    <w:p w14:paraId="52948412" w14:textId="77777777" w:rsidR="004237CD" w:rsidRPr="004237CD" w:rsidRDefault="004237CD" w:rsidP="004237CD">
      <w:pPr>
        <w:spacing w:after="0" w:line="276" w:lineRule="auto"/>
        <w:jc w:val="both"/>
        <w:rPr>
          <w:rFonts w:ascii="Times New Roman" w:eastAsiaTheme="minorEastAsia" w:hAnsi="Times New Roman" w:cs="Times New Roman"/>
          <w:sz w:val="4"/>
          <w:szCs w:val="4"/>
        </w:rPr>
      </w:pPr>
    </w:p>
    <w:p w14:paraId="269B8F5E"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 xml:space="preserve">10. </w:t>
      </w:r>
      <w:r w:rsidRPr="004237CD">
        <w:rPr>
          <w:rFonts w:ascii="Times New Roman" w:eastAsiaTheme="minorEastAsia" w:hAnsi="Times New Roman" w:cs="Times New Roman"/>
        </w:rPr>
        <w:t>Trajnim online dy ditorë “</w:t>
      </w:r>
      <w:r w:rsidR="009B2703" w:rsidRPr="004237CD">
        <w:rPr>
          <w:rFonts w:ascii="Times New Roman" w:eastAsiaTheme="minorEastAsia" w:hAnsi="Times New Roman" w:cs="Times New Roman"/>
        </w:rPr>
        <w:t>Avancimi</w:t>
      </w:r>
      <w:r w:rsidRPr="004237CD">
        <w:rPr>
          <w:rFonts w:ascii="Times New Roman" w:eastAsiaTheme="minorEastAsia" w:hAnsi="Times New Roman" w:cs="Times New Roman"/>
        </w:rPr>
        <w:t xml:space="preserve"> i kapaciteteve për të drejtat e fëmijëve” organizuar nga Handikos dt</w:t>
      </w:r>
      <w:r w:rsidR="009B2703">
        <w:rPr>
          <w:rFonts w:ascii="Times New Roman" w:eastAsiaTheme="minorEastAsia" w:hAnsi="Times New Roman" w:cs="Times New Roman"/>
        </w:rPr>
        <w:t>.</w:t>
      </w:r>
      <w:r w:rsidRPr="004237CD">
        <w:rPr>
          <w:rFonts w:ascii="Times New Roman" w:eastAsiaTheme="minorEastAsia" w:hAnsi="Times New Roman" w:cs="Times New Roman"/>
        </w:rPr>
        <w:t xml:space="preserve"> 10 dhe 11 dhjetor 2020.</w:t>
      </w:r>
    </w:p>
    <w:p w14:paraId="38D7C10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 xml:space="preserve">11. </w:t>
      </w:r>
      <w:r w:rsidRPr="004237CD">
        <w:rPr>
          <w:rFonts w:ascii="Times New Roman" w:eastAsiaTheme="minorEastAsia" w:hAnsi="Times New Roman" w:cs="Times New Roman"/>
        </w:rPr>
        <w:t xml:space="preserve">Takim me </w:t>
      </w:r>
      <w:r w:rsidR="009B2703" w:rsidRPr="004237CD">
        <w:rPr>
          <w:rFonts w:ascii="Times New Roman" w:eastAsiaTheme="minorEastAsia" w:hAnsi="Times New Roman" w:cs="Times New Roman"/>
        </w:rPr>
        <w:t>kompaninë</w:t>
      </w:r>
      <w:r w:rsidRPr="004237CD">
        <w:rPr>
          <w:rFonts w:ascii="Times New Roman" w:eastAsiaTheme="minorEastAsia" w:hAnsi="Times New Roman" w:cs="Times New Roman"/>
        </w:rPr>
        <w:t xml:space="preserve"> Spitex Kosova, konsultime në lidhje me projektin e kompanisë për ofrimin e shërbimeve sociale për personat e moshuar.</w:t>
      </w:r>
    </w:p>
    <w:p w14:paraId="4815B02B"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 xml:space="preserve">12. </w:t>
      </w:r>
      <w:r w:rsidRPr="004237CD">
        <w:rPr>
          <w:rFonts w:ascii="Times New Roman" w:eastAsiaTheme="minorEastAsia" w:hAnsi="Times New Roman" w:cs="Times New Roman"/>
        </w:rPr>
        <w:t xml:space="preserve">Takime me </w:t>
      </w:r>
      <w:r w:rsidR="009B2703" w:rsidRPr="004237CD">
        <w:rPr>
          <w:rFonts w:ascii="Times New Roman" w:eastAsiaTheme="minorEastAsia" w:hAnsi="Times New Roman" w:cs="Times New Roman"/>
        </w:rPr>
        <w:t>Ekipin</w:t>
      </w:r>
      <w:r w:rsidRPr="004237CD">
        <w:rPr>
          <w:rFonts w:ascii="Times New Roman" w:eastAsiaTheme="minorEastAsia" w:hAnsi="Times New Roman" w:cs="Times New Roman"/>
        </w:rPr>
        <w:t xml:space="preserve"> për Vlerësimin Pedagogjik të Fëmijëve me Nevoja të Ve</w:t>
      </w:r>
      <w:r w:rsidR="009B2703">
        <w:rPr>
          <w:rFonts w:ascii="Times New Roman" w:eastAsiaTheme="minorEastAsia" w:hAnsi="Times New Roman" w:cs="Times New Roman"/>
        </w:rPr>
        <w:t>ç</w:t>
      </w:r>
      <w:r w:rsidRPr="004237CD">
        <w:rPr>
          <w:rFonts w:ascii="Times New Roman" w:eastAsiaTheme="minorEastAsia" w:hAnsi="Times New Roman" w:cs="Times New Roman"/>
        </w:rPr>
        <w:t>anta, vlerësimi i fëmijëve nga anët</w:t>
      </w:r>
      <w:r w:rsidR="009B2703">
        <w:rPr>
          <w:rFonts w:ascii="Times New Roman" w:eastAsiaTheme="minorEastAsia" w:hAnsi="Times New Roman" w:cs="Times New Roman"/>
        </w:rPr>
        <w:t>arët</w:t>
      </w:r>
      <w:r w:rsidRPr="004237CD">
        <w:rPr>
          <w:rFonts w:ascii="Times New Roman" w:eastAsiaTheme="minorEastAsia" w:hAnsi="Times New Roman" w:cs="Times New Roman"/>
        </w:rPr>
        <w:t xml:space="preserve"> e ekip</w:t>
      </w:r>
      <w:r w:rsidR="009B2703">
        <w:rPr>
          <w:rFonts w:ascii="Times New Roman" w:eastAsiaTheme="minorEastAsia" w:hAnsi="Times New Roman" w:cs="Times New Roman"/>
        </w:rPr>
        <w:t>it</w:t>
      </w:r>
      <w:r w:rsidRPr="004237CD">
        <w:rPr>
          <w:rFonts w:ascii="Times New Roman" w:eastAsiaTheme="minorEastAsia" w:hAnsi="Times New Roman" w:cs="Times New Roman"/>
        </w:rPr>
        <w:t>.</w:t>
      </w:r>
    </w:p>
    <w:p w14:paraId="03142E0D" w14:textId="77777777" w:rsidR="004237CD" w:rsidRPr="004237CD" w:rsidRDefault="004237CD" w:rsidP="004237CD">
      <w:pPr>
        <w:spacing w:after="0" w:line="276" w:lineRule="auto"/>
        <w:jc w:val="both"/>
        <w:rPr>
          <w:rFonts w:ascii="Times New Roman" w:eastAsiaTheme="minorEastAsia" w:hAnsi="Times New Roman" w:cs="Times New Roman"/>
          <w:sz w:val="14"/>
        </w:rPr>
      </w:pPr>
    </w:p>
    <w:p w14:paraId="383766B0"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 xml:space="preserve">VIZITAT GJATË PANDEMISË </w:t>
      </w:r>
    </w:p>
    <w:p w14:paraId="406B5019"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Gjatë </w:t>
      </w:r>
      <w:r w:rsidR="009B2703" w:rsidRPr="004237CD">
        <w:rPr>
          <w:rFonts w:ascii="Times New Roman" w:eastAsiaTheme="minorEastAsia" w:hAnsi="Times New Roman" w:cs="Times New Roman"/>
        </w:rPr>
        <w:t>kësaj</w:t>
      </w:r>
      <w:r w:rsidRPr="004237CD">
        <w:rPr>
          <w:rFonts w:ascii="Times New Roman" w:eastAsiaTheme="minorEastAsia" w:hAnsi="Times New Roman" w:cs="Times New Roman"/>
        </w:rPr>
        <w:t xml:space="preserve"> kohe është mbajtur nj</w:t>
      </w:r>
      <w:r w:rsidR="00740E26">
        <w:rPr>
          <w:rFonts w:ascii="Times New Roman" w:eastAsiaTheme="minorEastAsia" w:hAnsi="Times New Roman" w:cs="Times New Roman"/>
        </w:rPr>
        <w:t>ë</w:t>
      </w:r>
      <w:r w:rsidRPr="004237CD">
        <w:rPr>
          <w:rFonts w:ascii="Times New Roman" w:eastAsiaTheme="minorEastAsia" w:hAnsi="Times New Roman" w:cs="Times New Roman"/>
        </w:rPr>
        <w:t xml:space="preserve"> evidencë ditore për të gjitha shërbimet  shëndetësore dhe është bërë një raport i përgjithshëm  për të gjitha QMF-ët dhe AMF-ët. Shih tabelat e </w:t>
      </w:r>
      <w:r w:rsidR="00740E26" w:rsidRPr="004237CD">
        <w:rPr>
          <w:rFonts w:ascii="Times New Roman" w:eastAsiaTheme="minorEastAsia" w:hAnsi="Times New Roman" w:cs="Times New Roman"/>
        </w:rPr>
        <w:t>poshtëshënuara</w:t>
      </w:r>
      <w:r w:rsidRPr="004237CD">
        <w:rPr>
          <w:rFonts w:ascii="Times New Roman" w:eastAsiaTheme="minorEastAsia" w:hAnsi="Times New Roman" w:cs="Times New Roman"/>
        </w:rPr>
        <w:t xml:space="preserve"> .</w:t>
      </w:r>
    </w:p>
    <w:p w14:paraId="6FEC979C"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Tabela nr.6.1.vizitat, referimet</w:t>
      </w:r>
    </w:p>
    <w:tbl>
      <w:tblPr>
        <w:tblStyle w:val="TableGrid"/>
        <w:tblW w:w="0" w:type="auto"/>
        <w:tblInd w:w="108" w:type="dxa"/>
        <w:tblLook w:val="04A0" w:firstRow="1" w:lastRow="0" w:firstColumn="1" w:lastColumn="0" w:noHBand="0" w:noVBand="1"/>
      </w:tblPr>
      <w:tblGrid>
        <w:gridCol w:w="1615"/>
        <w:gridCol w:w="1152"/>
        <w:gridCol w:w="1440"/>
        <w:gridCol w:w="2589"/>
        <w:gridCol w:w="2564"/>
      </w:tblGrid>
      <w:tr w:rsidR="004237CD" w:rsidRPr="004237CD" w14:paraId="2CB2BAFC" w14:textId="77777777" w:rsidTr="00581D99">
        <w:tc>
          <w:tcPr>
            <w:tcW w:w="1615" w:type="dxa"/>
          </w:tcPr>
          <w:p w14:paraId="6281354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Muaji</w:t>
            </w:r>
          </w:p>
        </w:tc>
        <w:tc>
          <w:tcPr>
            <w:tcW w:w="1152" w:type="dxa"/>
          </w:tcPr>
          <w:p w14:paraId="11E5DD8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Totali i vizitave</w:t>
            </w:r>
          </w:p>
        </w:tc>
        <w:tc>
          <w:tcPr>
            <w:tcW w:w="1440" w:type="dxa"/>
          </w:tcPr>
          <w:p w14:paraId="3A6F693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Referimet</w:t>
            </w:r>
          </w:p>
        </w:tc>
        <w:tc>
          <w:tcPr>
            <w:tcW w:w="2589" w:type="dxa"/>
          </w:tcPr>
          <w:p w14:paraId="5F253F0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Referime n</w:t>
            </w:r>
            <w:r w:rsidR="00100D35">
              <w:rPr>
                <w:rFonts w:ascii="Times New Roman" w:eastAsiaTheme="minorEastAsia" w:hAnsi="Times New Roman"/>
                <w:lang w:val="sq-AL"/>
              </w:rPr>
              <w:t>ë</w:t>
            </w:r>
            <w:r w:rsidRPr="004237CD">
              <w:rPr>
                <w:rFonts w:ascii="Times New Roman" w:eastAsiaTheme="minorEastAsia" w:hAnsi="Times New Roman"/>
                <w:lang w:val="sq-AL"/>
              </w:rPr>
              <w:t xml:space="preserve"> SRGJ-të dyshuar me  Covid -19</w:t>
            </w:r>
          </w:p>
        </w:tc>
        <w:tc>
          <w:tcPr>
            <w:tcW w:w="2564" w:type="dxa"/>
          </w:tcPr>
          <w:p w14:paraId="32EF984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Transferuar n</w:t>
            </w:r>
            <w:r w:rsidR="00100D35">
              <w:rPr>
                <w:rFonts w:ascii="Times New Roman" w:eastAsiaTheme="minorEastAsia" w:hAnsi="Times New Roman"/>
                <w:lang w:val="sq-AL"/>
              </w:rPr>
              <w:t>ë</w:t>
            </w:r>
            <w:r w:rsidRPr="004237CD">
              <w:rPr>
                <w:rFonts w:ascii="Times New Roman" w:eastAsiaTheme="minorEastAsia" w:hAnsi="Times New Roman"/>
                <w:lang w:val="sq-AL"/>
              </w:rPr>
              <w:t xml:space="preserve"> QKUK</w:t>
            </w:r>
          </w:p>
        </w:tc>
      </w:tr>
      <w:tr w:rsidR="004237CD" w:rsidRPr="004237CD" w14:paraId="5CA57FD0" w14:textId="77777777" w:rsidTr="00581D99">
        <w:tc>
          <w:tcPr>
            <w:tcW w:w="1615" w:type="dxa"/>
          </w:tcPr>
          <w:p w14:paraId="5FBC166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Mars </w:t>
            </w:r>
          </w:p>
        </w:tc>
        <w:tc>
          <w:tcPr>
            <w:tcW w:w="1152" w:type="dxa"/>
          </w:tcPr>
          <w:p w14:paraId="4DB585B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5962</w:t>
            </w:r>
          </w:p>
        </w:tc>
        <w:tc>
          <w:tcPr>
            <w:tcW w:w="1440" w:type="dxa"/>
          </w:tcPr>
          <w:p w14:paraId="47D71B0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613</w:t>
            </w:r>
          </w:p>
        </w:tc>
        <w:tc>
          <w:tcPr>
            <w:tcW w:w="2589" w:type="dxa"/>
          </w:tcPr>
          <w:p w14:paraId="22342D0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22</w:t>
            </w:r>
          </w:p>
        </w:tc>
        <w:tc>
          <w:tcPr>
            <w:tcW w:w="2564" w:type="dxa"/>
          </w:tcPr>
          <w:p w14:paraId="46AFADA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w:t>
            </w:r>
          </w:p>
        </w:tc>
      </w:tr>
      <w:tr w:rsidR="004237CD" w:rsidRPr="004237CD" w14:paraId="22DBCF03" w14:textId="77777777" w:rsidTr="00581D99">
        <w:tc>
          <w:tcPr>
            <w:tcW w:w="1615" w:type="dxa"/>
          </w:tcPr>
          <w:p w14:paraId="5425257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Prill </w:t>
            </w:r>
          </w:p>
        </w:tc>
        <w:tc>
          <w:tcPr>
            <w:tcW w:w="1152" w:type="dxa"/>
          </w:tcPr>
          <w:p w14:paraId="301BAE2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7383</w:t>
            </w:r>
          </w:p>
        </w:tc>
        <w:tc>
          <w:tcPr>
            <w:tcW w:w="1440" w:type="dxa"/>
          </w:tcPr>
          <w:p w14:paraId="30F42F0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923</w:t>
            </w:r>
          </w:p>
        </w:tc>
        <w:tc>
          <w:tcPr>
            <w:tcW w:w="2589" w:type="dxa"/>
          </w:tcPr>
          <w:p w14:paraId="22BC45B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57</w:t>
            </w:r>
          </w:p>
        </w:tc>
        <w:tc>
          <w:tcPr>
            <w:tcW w:w="2564" w:type="dxa"/>
          </w:tcPr>
          <w:p w14:paraId="2BCAEC6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r>
      <w:tr w:rsidR="004237CD" w:rsidRPr="004237CD" w14:paraId="142FD2DF" w14:textId="77777777" w:rsidTr="00581D99">
        <w:tc>
          <w:tcPr>
            <w:tcW w:w="1615" w:type="dxa"/>
          </w:tcPr>
          <w:p w14:paraId="65A1644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Maj </w:t>
            </w:r>
          </w:p>
        </w:tc>
        <w:tc>
          <w:tcPr>
            <w:tcW w:w="1152" w:type="dxa"/>
          </w:tcPr>
          <w:p w14:paraId="7B90EED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9678</w:t>
            </w:r>
          </w:p>
        </w:tc>
        <w:tc>
          <w:tcPr>
            <w:tcW w:w="1440" w:type="dxa"/>
          </w:tcPr>
          <w:p w14:paraId="0228131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601</w:t>
            </w:r>
          </w:p>
        </w:tc>
        <w:tc>
          <w:tcPr>
            <w:tcW w:w="2589" w:type="dxa"/>
          </w:tcPr>
          <w:p w14:paraId="5671106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38</w:t>
            </w:r>
          </w:p>
        </w:tc>
        <w:tc>
          <w:tcPr>
            <w:tcW w:w="2564" w:type="dxa"/>
          </w:tcPr>
          <w:p w14:paraId="4A9012D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r>
      <w:tr w:rsidR="004237CD" w:rsidRPr="004237CD" w14:paraId="1A521419" w14:textId="77777777" w:rsidTr="00581D99">
        <w:tc>
          <w:tcPr>
            <w:tcW w:w="1615" w:type="dxa"/>
          </w:tcPr>
          <w:p w14:paraId="09B965C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Qershor</w:t>
            </w:r>
          </w:p>
        </w:tc>
        <w:tc>
          <w:tcPr>
            <w:tcW w:w="1152" w:type="dxa"/>
          </w:tcPr>
          <w:p w14:paraId="2882D9B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14137</w:t>
            </w:r>
          </w:p>
        </w:tc>
        <w:tc>
          <w:tcPr>
            <w:tcW w:w="1440" w:type="dxa"/>
          </w:tcPr>
          <w:p w14:paraId="3EE7FBF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1971</w:t>
            </w:r>
          </w:p>
        </w:tc>
        <w:tc>
          <w:tcPr>
            <w:tcW w:w="2589" w:type="dxa"/>
          </w:tcPr>
          <w:p w14:paraId="64B9A6B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18</w:t>
            </w:r>
          </w:p>
        </w:tc>
        <w:tc>
          <w:tcPr>
            <w:tcW w:w="2564" w:type="dxa"/>
          </w:tcPr>
          <w:p w14:paraId="413E9E7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r>
      <w:tr w:rsidR="004237CD" w:rsidRPr="004237CD" w14:paraId="7941F4FE" w14:textId="77777777" w:rsidTr="00581D99">
        <w:tc>
          <w:tcPr>
            <w:tcW w:w="1615" w:type="dxa"/>
          </w:tcPr>
          <w:p w14:paraId="59D9C6E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Korrik </w:t>
            </w:r>
          </w:p>
        </w:tc>
        <w:tc>
          <w:tcPr>
            <w:tcW w:w="1152" w:type="dxa"/>
          </w:tcPr>
          <w:p w14:paraId="12B0016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13447</w:t>
            </w:r>
          </w:p>
        </w:tc>
        <w:tc>
          <w:tcPr>
            <w:tcW w:w="1440" w:type="dxa"/>
          </w:tcPr>
          <w:p w14:paraId="0533A25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1674</w:t>
            </w:r>
          </w:p>
        </w:tc>
        <w:tc>
          <w:tcPr>
            <w:tcW w:w="2589" w:type="dxa"/>
          </w:tcPr>
          <w:p w14:paraId="28E6D09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242</w:t>
            </w:r>
          </w:p>
        </w:tc>
        <w:tc>
          <w:tcPr>
            <w:tcW w:w="2564" w:type="dxa"/>
          </w:tcPr>
          <w:p w14:paraId="39DD48E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r>
      <w:tr w:rsidR="004237CD" w:rsidRPr="004237CD" w14:paraId="1491420E" w14:textId="77777777" w:rsidTr="00581D99">
        <w:tc>
          <w:tcPr>
            <w:tcW w:w="1615" w:type="dxa"/>
          </w:tcPr>
          <w:p w14:paraId="7260ADE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Gusht </w:t>
            </w:r>
          </w:p>
        </w:tc>
        <w:tc>
          <w:tcPr>
            <w:tcW w:w="1152" w:type="dxa"/>
          </w:tcPr>
          <w:p w14:paraId="01FB897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9317</w:t>
            </w:r>
          </w:p>
        </w:tc>
        <w:tc>
          <w:tcPr>
            <w:tcW w:w="1440" w:type="dxa"/>
          </w:tcPr>
          <w:p w14:paraId="29D4CC3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1520</w:t>
            </w:r>
          </w:p>
        </w:tc>
        <w:tc>
          <w:tcPr>
            <w:tcW w:w="2589" w:type="dxa"/>
          </w:tcPr>
          <w:p w14:paraId="63ABC9E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180</w:t>
            </w:r>
          </w:p>
        </w:tc>
        <w:tc>
          <w:tcPr>
            <w:tcW w:w="2564" w:type="dxa"/>
          </w:tcPr>
          <w:p w14:paraId="506D84E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2517E7F1" w14:textId="77777777" w:rsidTr="00581D99">
        <w:tc>
          <w:tcPr>
            <w:tcW w:w="1615" w:type="dxa"/>
          </w:tcPr>
          <w:p w14:paraId="239FD14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Shtator </w:t>
            </w:r>
          </w:p>
        </w:tc>
        <w:tc>
          <w:tcPr>
            <w:tcW w:w="1152" w:type="dxa"/>
          </w:tcPr>
          <w:p w14:paraId="452C617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18359</w:t>
            </w:r>
          </w:p>
        </w:tc>
        <w:tc>
          <w:tcPr>
            <w:tcW w:w="1440" w:type="dxa"/>
          </w:tcPr>
          <w:p w14:paraId="52A4EA4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1654</w:t>
            </w:r>
          </w:p>
        </w:tc>
        <w:tc>
          <w:tcPr>
            <w:tcW w:w="2589" w:type="dxa"/>
          </w:tcPr>
          <w:p w14:paraId="1BBD696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135</w:t>
            </w:r>
          </w:p>
        </w:tc>
        <w:tc>
          <w:tcPr>
            <w:tcW w:w="2564" w:type="dxa"/>
          </w:tcPr>
          <w:p w14:paraId="4C81A80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54CA6288" w14:textId="77777777" w:rsidTr="00581D99">
        <w:tc>
          <w:tcPr>
            <w:tcW w:w="1615" w:type="dxa"/>
          </w:tcPr>
          <w:p w14:paraId="2129C26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Tetor </w:t>
            </w:r>
          </w:p>
        </w:tc>
        <w:tc>
          <w:tcPr>
            <w:tcW w:w="1152" w:type="dxa"/>
          </w:tcPr>
          <w:p w14:paraId="5A137F3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19354</w:t>
            </w:r>
          </w:p>
        </w:tc>
        <w:tc>
          <w:tcPr>
            <w:tcW w:w="1440" w:type="dxa"/>
          </w:tcPr>
          <w:p w14:paraId="3904821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2292</w:t>
            </w:r>
          </w:p>
        </w:tc>
        <w:tc>
          <w:tcPr>
            <w:tcW w:w="2589" w:type="dxa"/>
          </w:tcPr>
          <w:p w14:paraId="7CFF00F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296</w:t>
            </w:r>
          </w:p>
        </w:tc>
        <w:tc>
          <w:tcPr>
            <w:tcW w:w="2564" w:type="dxa"/>
          </w:tcPr>
          <w:p w14:paraId="5DD523C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2AE51DD5" w14:textId="77777777" w:rsidTr="00581D99">
        <w:tc>
          <w:tcPr>
            <w:tcW w:w="1615" w:type="dxa"/>
          </w:tcPr>
          <w:p w14:paraId="7332E20E" w14:textId="77777777" w:rsidR="004237CD" w:rsidRPr="004237CD" w:rsidRDefault="00100D35"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Nëntor</w:t>
            </w:r>
            <w:r w:rsidR="004237CD" w:rsidRPr="004237CD">
              <w:rPr>
                <w:rFonts w:ascii="Times New Roman" w:eastAsiaTheme="minorEastAsia" w:hAnsi="Times New Roman"/>
                <w:lang w:val="sq-AL"/>
              </w:rPr>
              <w:t xml:space="preserve"> </w:t>
            </w:r>
          </w:p>
        </w:tc>
        <w:tc>
          <w:tcPr>
            <w:tcW w:w="1152" w:type="dxa"/>
          </w:tcPr>
          <w:p w14:paraId="02172D7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16670</w:t>
            </w:r>
          </w:p>
        </w:tc>
        <w:tc>
          <w:tcPr>
            <w:tcW w:w="1440" w:type="dxa"/>
          </w:tcPr>
          <w:p w14:paraId="4E3739B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2362</w:t>
            </w:r>
          </w:p>
        </w:tc>
        <w:tc>
          <w:tcPr>
            <w:tcW w:w="2589" w:type="dxa"/>
          </w:tcPr>
          <w:p w14:paraId="37AE106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208</w:t>
            </w:r>
          </w:p>
        </w:tc>
        <w:tc>
          <w:tcPr>
            <w:tcW w:w="2564" w:type="dxa"/>
          </w:tcPr>
          <w:p w14:paraId="2BB71D2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4DC99F94" w14:textId="77777777" w:rsidTr="00581D99">
        <w:tc>
          <w:tcPr>
            <w:tcW w:w="1615" w:type="dxa"/>
          </w:tcPr>
          <w:p w14:paraId="32B6399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Dhjetor </w:t>
            </w:r>
          </w:p>
        </w:tc>
        <w:tc>
          <w:tcPr>
            <w:tcW w:w="1152" w:type="dxa"/>
          </w:tcPr>
          <w:p w14:paraId="13CD0F9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11961</w:t>
            </w:r>
          </w:p>
        </w:tc>
        <w:tc>
          <w:tcPr>
            <w:tcW w:w="1440" w:type="dxa"/>
          </w:tcPr>
          <w:p w14:paraId="3CDB8EE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1507</w:t>
            </w:r>
          </w:p>
        </w:tc>
        <w:tc>
          <w:tcPr>
            <w:tcW w:w="2589" w:type="dxa"/>
          </w:tcPr>
          <w:p w14:paraId="4E065AE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447</w:t>
            </w:r>
          </w:p>
        </w:tc>
        <w:tc>
          <w:tcPr>
            <w:tcW w:w="2564" w:type="dxa"/>
          </w:tcPr>
          <w:p w14:paraId="64DB57F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bl>
    <w:p w14:paraId="4AFBC13D" w14:textId="77777777" w:rsidR="004237CD" w:rsidRPr="004237CD" w:rsidRDefault="004237CD" w:rsidP="004237CD">
      <w:pPr>
        <w:spacing w:after="200" w:line="276" w:lineRule="auto"/>
        <w:rPr>
          <w:rFonts w:ascii="Times New Roman" w:eastAsiaTheme="minorEastAsia" w:hAnsi="Times New Roman" w:cs="Times New Roman"/>
          <w:b/>
          <w:sz w:val="2"/>
        </w:rPr>
      </w:pPr>
    </w:p>
    <w:p w14:paraId="37311E26"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 xml:space="preserve">Tabela nr.6.2.Vizitat nga pikat kufitare </w:t>
      </w:r>
    </w:p>
    <w:tbl>
      <w:tblPr>
        <w:tblStyle w:val="TableGrid"/>
        <w:tblW w:w="0" w:type="auto"/>
        <w:tblInd w:w="108" w:type="dxa"/>
        <w:tblLook w:val="04A0" w:firstRow="1" w:lastRow="0" w:firstColumn="1" w:lastColumn="0" w:noHBand="0" w:noVBand="1"/>
      </w:tblPr>
      <w:tblGrid>
        <w:gridCol w:w="1618"/>
        <w:gridCol w:w="1726"/>
        <w:gridCol w:w="1726"/>
        <w:gridCol w:w="1726"/>
        <w:gridCol w:w="2564"/>
      </w:tblGrid>
      <w:tr w:rsidR="004237CD" w:rsidRPr="004237CD" w14:paraId="314281F0" w14:textId="77777777" w:rsidTr="00581D99">
        <w:tc>
          <w:tcPr>
            <w:tcW w:w="1618" w:type="dxa"/>
          </w:tcPr>
          <w:p w14:paraId="725E5B3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Mars </w:t>
            </w:r>
          </w:p>
        </w:tc>
        <w:tc>
          <w:tcPr>
            <w:tcW w:w="1726" w:type="dxa"/>
          </w:tcPr>
          <w:p w14:paraId="28DF1F4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Totali i vizitave</w:t>
            </w:r>
          </w:p>
        </w:tc>
        <w:tc>
          <w:tcPr>
            <w:tcW w:w="1726" w:type="dxa"/>
          </w:tcPr>
          <w:p w14:paraId="12BFEB3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Referimet</w:t>
            </w:r>
          </w:p>
        </w:tc>
        <w:tc>
          <w:tcPr>
            <w:tcW w:w="1726" w:type="dxa"/>
          </w:tcPr>
          <w:p w14:paraId="67AE8F1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Referime n</w:t>
            </w:r>
            <w:r w:rsidR="00A945A8">
              <w:rPr>
                <w:rFonts w:ascii="Times New Roman" w:eastAsiaTheme="minorEastAsia" w:hAnsi="Times New Roman"/>
                <w:lang w:val="sq-AL"/>
              </w:rPr>
              <w:t>ë</w:t>
            </w:r>
            <w:r w:rsidRPr="004237CD">
              <w:rPr>
                <w:rFonts w:ascii="Times New Roman" w:eastAsiaTheme="minorEastAsia" w:hAnsi="Times New Roman"/>
                <w:lang w:val="sq-AL"/>
              </w:rPr>
              <w:t xml:space="preserve"> SRGJ</w:t>
            </w:r>
          </w:p>
        </w:tc>
        <w:tc>
          <w:tcPr>
            <w:tcW w:w="2564" w:type="dxa"/>
          </w:tcPr>
          <w:p w14:paraId="2EB357F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Transferuar n</w:t>
            </w:r>
            <w:r w:rsidR="00A945A8">
              <w:rPr>
                <w:rFonts w:ascii="Times New Roman" w:eastAsiaTheme="minorEastAsia" w:hAnsi="Times New Roman"/>
                <w:lang w:val="sq-AL"/>
              </w:rPr>
              <w:t>ë</w:t>
            </w:r>
            <w:r w:rsidRPr="004237CD">
              <w:rPr>
                <w:rFonts w:ascii="Times New Roman" w:eastAsiaTheme="minorEastAsia" w:hAnsi="Times New Roman"/>
                <w:lang w:val="sq-AL"/>
              </w:rPr>
              <w:t xml:space="preserve"> QKUK</w:t>
            </w:r>
          </w:p>
        </w:tc>
      </w:tr>
      <w:tr w:rsidR="004237CD" w:rsidRPr="004237CD" w14:paraId="124341D0" w14:textId="77777777" w:rsidTr="00581D99">
        <w:tc>
          <w:tcPr>
            <w:tcW w:w="1618" w:type="dxa"/>
          </w:tcPr>
          <w:p w14:paraId="5F7F9A8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lastRenderedPageBreak/>
              <w:t xml:space="preserve">Prill </w:t>
            </w:r>
          </w:p>
        </w:tc>
        <w:tc>
          <w:tcPr>
            <w:tcW w:w="1726" w:type="dxa"/>
          </w:tcPr>
          <w:p w14:paraId="3D58B5D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w:t>
            </w:r>
          </w:p>
        </w:tc>
        <w:tc>
          <w:tcPr>
            <w:tcW w:w="1726" w:type="dxa"/>
          </w:tcPr>
          <w:p w14:paraId="0F44CFC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5DE4A50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279B777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3415E2C4" w14:textId="77777777" w:rsidTr="00581D99">
        <w:tc>
          <w:tcPr>
            <w:tcW w:w="1618" w:type="dxa"/>
          </w:tcPr>
          <w:p w14:paraId="39408EC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Maj </w:t>
            </w:r>
          </w:p>
        </w:tc>
        <w:tc>
          <w:tcPr>
            <w:tcW w:w="1726" w:type="dxa"/>
          </w:tcPr>
          <w:p w14:paraId="7CB1FCF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134</w:t>
            </w:r>
          </w:p>
        </w:tc>
        <w:tc>
          <w:tcPr>
            <w:tcW w:w="1726" w:type="dxa"/>
          </w:tcPr>
          <w:p w14:paraId="5342BB6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421BCA9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3F36CAF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0AF1ADEB" w14:textId="77777777" w:rsidTr="00581D99">
        <w:tc>
          <w:tcPr>
            <w:tcW w:w="1618" w:type="dxa"/>
          </w:tcPr>
          <w:p w14:paraId="46A93C0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Qershor</w:t>
            </w:r>
          </w:p>
        </w:tc>
        <w:tc>
          <w:tcPr>
            <w:tcW w:w="1726" w:type="dxa"/>
          </w:tcPr>
          <w:p w14:paraId="6571265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20068</w:t>
            </w:r>
          </w:p>
        </w:tc>
        <w:tc>
          <w:tcPr>
            <w:tcW w:w="1726" w:type="dxa"/>
          </w:tcPr>
          <w:p w14:paraId="40D9E31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01E9449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6CF8416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4685ACA2" w14:textId="77777777" w:rsidTr="00581D99">
        <w:tc>
          <w:tcPr>
            <w:tcW w:w="1618" w:type="dxa"/>
          </w:tcPr>
          <w:p w14:paraId="74A9BBE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Korrik </w:t>
            </w:r>
          </w:p>
        </w:tc>
        <w:tc>
          <w:tcPr>
            <w:tcW w:w="1726" w:type="dxa"/>
          </w:tcPr>
          <w:p w14:paraId="2E9A7B3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61293</w:t>
            </w:r>
          </w:p>
        </w:tc>
        <w:tc>
          <w:tcPr>
            <w:tcW w:w="1726" w:type="dxa"/>
          </w:tcPr>
          <w:p w14:paraId="7775AED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78C1615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2DC054E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19A79B16" w14:textId="77777777" w:rsidTr="00581D99">
        <w:tc>
          <w:tcPr>
            <w:tcW w:w="1618" w:type="dxa"/>
          </w:tcPr>
          <w:p w14:paraId="113C9BB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Gusht </w:t>
            </w:r>
          </w:p>
        </w:tc>
        <w:tc>
          <w:tcPr>
            <w:tcW w:w="1726" w:type="dxa"/>
          </w:tcPr>
          <w:p w14:paraId="5D2EA5A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1300</w:t>
            </w:r>
          </w:p>
        </w:tc>
        <w:tc>
          <w:tcPr>
            <w:tcW w:w="1726" w:type="dxa"/>
          </w:tcPr>
          <w:p w14:paraId="6195E04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4DC9806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4650826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74E52ACE" w14:textId="77777777" w:rsidTr="00581D99">
        <w:tc>
          <w:tcPr>
            <w:tcW w:w="1618" w:type="dxa"/>
          </w:tcPr>
          <w:p w14:paraId="4DF5638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Shtator </w:t>
            </w:r>
          </w:p>
        </w:tc>
        <w:tc>
          <w:tcPr>
            <w:tcW w:w="1726" w:type="dxa"/>
          </w:tcPr>
          <w:p w14:paraId="59F7DEE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152FFC5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6CF18CE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09B80D5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7FC3A374" w14:textId="77777777" w:rsidTr="00581D99">
        <w:tc>
          <w:tcPr>
            <w:tcW w:w="1618" w:type="dxa"/>
          </w:tcPr>
          <w:p w14:paraId="16A81D5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Tetor </w:t>
            </w:r>
          </w:p>
        </w:tc>
        <w:tc>
          <w:tcPr>
            <w:tcW w:w="1726" w:type="dxa"/>
          </w:tcPr>
          <w:p w14:paraId="4A7B74C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7D3C5AD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0F752AA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1CF1B54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0CCD1D8F" w14:textId="77777777" w:rsidTr="00581D99">
        <w:tc>
          <w:tcPr>
            <w:tcW w:w="1618" w:type="dxa"/>
          </w:tcPr>
          <w:p w14:paraId="0F628A5C" w14:textId="77777777" w:rsidR="004237CD" w:rsidRPr="004237CD" w:rsidRDefault="00A945A8"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Nëntor</w:t>
            </w:r>
            <w:r w:rsidR="004237CD" w:rsidRPr="004237CD">
              <w:rPr>
                <w:rFonts w:ascii="Times New Roman" w:eastAsiaTheme="minorEastAsia" w:hAnsi="Times New Roman"/>
                <w:lang w:val="sq-AL"/>
              </w:rPr>
              <w:t xml:space="preserve"> </w:t>
            </w:r>
          </w:p>
        </w:tc>
        <w:tc>
          <w:tcPr>
            <w:tcW w:w="1726" w:type="dxa"/>
          </w:tcPr>
          <w:p w14:paraId="5262B09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2F1D10B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0916BBA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4829F5F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r w:rsidR="004237CD" w:rsidRPr="004237CD" w14:paraId="29D0D6A0" w14:textId="77777777" w:rsidTr="00581D99">
        <w:tc>
          <w:tcPr>
            <w:tcW w:w="1618" w:type="dxa"/>
          </w:tcPr>
          <w:p w14:paraId="33F3A5D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Dhjetor </w:t>
            </w:r>
          </w:p>
        </w:tc>
        <w:tc>
          <w:tcPr>
            <w:tcW w:w="1726" w:type="dxa"/>
          </w:tcPr>
          <w:p w14:paraId="252E912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06839A2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1726" w:type="dxa"/>
          </w:tcPr>
          <w:p w14:paraId="01BC9B5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c>
          <w:tcPr>
            <w:tcW w:w="2564" w:type="dxa"/>
          </w:tcPr>
          <w:p w14:paraId="3BA0FB2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0</w:t>
            </w:r>
          </w:p>
        </w:tc>
      </w:tr>
    </w:tbl>
    <w:p w14:paraId="4BC68A79" w14:textId="77777777" w:rsidR="004237CD" w:rsidRPr="004237CD" w:rsidRDefault="004237CD" w:rsidP="004237CD">
      <w:pPr>
        <w:spacing w:after="200" w:line="276" w:lineRule="auto"/>
        <w:jc w:val="both"/>
        <w:rPr>
          <w:rFonts w:ascii="Times New Roman" w:eastAsiaTheme="minorEastAsia" w:hAnsi="Times New Roman" w:cs="Times New Roman"/>
          <w:sz w:val="2"/>
          <w:szCs w:val="2"/>
        </w:rPr>
      </w:pPr>
    </w:p>
    <w:p w14:paraId="1ABB0F56"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Vërejtje</w:t>
      </w:r>
      <w:r w:rsidRPr="004237CD">
        <w:rPr>
          <w:rFonts w:ascii="Times New Roman" w:eastAsiaTheme="minorEastAsia" w:hAnsi="Times New Roman" w:cs="Times New Roman"/>
        </w:rPr>
        <w:t xml:space="preserve">: pas </w:t>
      </w:r>
      <w:r w:rsidR="00F10BFE" w:rsidRPr="004237CD">
        <w:rPr>
          <w:rFonts w:ascii="Times New Roman" w:eastAsiaTheme="minorEastAsia" w:hAnsi="Times New Roman" w:cs="Times New Roman"/>
        </w:rPr>
        <w:t>muajit</w:t>
      </w:r>
      <w:r w:rsidRPr="004237CD">
        <w:rPr>
          <w:rFonts w:ascii="Times New Roman" w:eastAsiaTheme="minorEastAsia" w:hAnsi="Times New Roman" w:cs="Times New Roman"/>
        </w:rPr>
        <w:t xml:space="preserve"> gu</w:t>
      </w:r>
      <w:r w:rsidR="00F10BFE">
        <w:rPr>
          <w:rFonts w:ascii="Times New Roman" w:eastAsiaTheme="minorEastAsia" w:hAnsi="Times New Roman" w:cs="Times New Roman"/>
        </w:rPr>
        <w:t>s</w:t>
      </w:r>
      <w:r w:rsidRPr="004237CD">
        <w:rPr>
          <w:rFonts w:ascii="Times New Roman" w:eastAsiaTheme="minorEastAsia" w:hAnsi="Times New Roman" w:cs="Times New Roman"/>
        </w:rPr>
        <w:t>h</w:t>
      </w:r>
      <w:r w:rsidR="00F10BFE">
        <w:rPr>
          <w:rFonts w:ascii="Times New Roman" w:eastAsiaTheme="minorEastAsia" w:hAnsi="Times New Roman" w:cs="Times New Roman"/>
        </w:rPr>
        <w:t>t</w:t>
      </w:r>
      <w:r w:rsidRPr="004237CD">
        <w:rPr>
          <w:rFonts w:ascii="Times New Roman" w:eastAsiaTheme="minorEastAsia" w:hAnsi="Times New Roman" w:cs="Times New Roman"/>
        </w:rPr>
        <w:t xml:space="preserve"> nuk kemi mbajtur evidence të hyrjes s</w:t>
      </w:r>
      <w:r w:rsidR="00F10BFE">
        <w:rPr>
          <w:rFonts w:ascii="Times New Roman" w:eastAsiaTheme="minorEastAsia" w:hAnsi="Times New Roman" w:cs="Times New Roman"/>
        </w:rPr>
        <w:t>ë</w:t>
      </w:r>
      <w:r w:rsidRPr="004237CD">
        <w:rPr>
          <w:rFonts w:ascii="Times New Roman" w:eastAsiaTheme="minorEastAsia" w:hAnsi="Times New Roman" w:cs="Times New Roman"/>
        </w:rPr>
        <w:t xml:space="preserve">  pasagjereve n</w:t>
      </w:r>
      <w:r w:rsidR="00F10BFE">
        <w:rPr>
          <w:rFonts w:ascii="Times New Roman" w:eastAsiaTheme="minorEastAsia" w:hAnsi="Times New Roman" w:cs="Times New Roman"/>
        </w:rPr>
        <w:t>ë</w:t>
      </w:r>
      <w:r w:rsidRPr="004237CD">
        <w:rPr>
          <w:rFonts w:ascii="Times New Roman" w:eastAsiaTheme="minorEastAsia" w:hAnsi="Times New Roman" w:cs="Times New Roman"/>
        </w:rPr>
        <w:t xml:space="preserve"> pikat kufitare  për shkak të num</w:t>
      </w:r>
      <w:r w:rsidR="00F10BFE">
        <w:rPr>
          <w:rFonts w:ascii="Times New Roman" w:eastAsiaTheme="minorEastAsia" w:hAnsi="Times New Roman" w:cs="Times New Roman"/>
        </w:rPr>
        <w:t>r</w:t>
      </w:r>
      <w:r w:rsidRPr="004237CD">
        <w:rPr>
          <w:rFonts w:ascii="Times New Roman" w:eastAsiaTheme="minorEastAsia" w:hAnsi="Times New Roman" w:cs="Times New Roman"/>
        </w:rPr>
        <w:t xml:space="preserve">it të madh të tyre </w:t>
      </w:r>
    </w:p>
    <w:p w14:paraId="154825BE"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Tabela 6.3. Punëtorët shëndetësor të infektuar me COVID -19 nga QKMF ‘Dr.Nagip Rexhepi “</w:t>
      </w:r>
    </w:p>
    <w:tbl>
      <w:tblPr>
        <w:tblStyle w:val="TableGrid"/>
        <w:tblW w:w="0" w:type="auto"/>
        <w:tblInd w:w="108" w:type="dxa"/>
        <w:tblLook w:val="04A0" w:firstRow="1" w:lastRow="0" w:firstColumn="1" w:lastColumn="0" w:noHBand="0" w:noVBand="1"/>
      </w:tblPr>
      <w:tblGrid>
        <w:gridCol w:w="1470"/>
        <w:gridCol w:w="1647"/>
        <w:gridCol w:w="1627"/>
        <w:gridCol w:w="2014"/>
        <w:gridCol w:w="2602"/>
      </w:tblGrid>
      <w:tr w:rsidR="004237CD" w:rsidRPr="004237CD" w14:paraId="44AD14ED" w14:textId="77777777" w:rsidTr="008E5B79">
        <w:trPr>
          <w:trHeight w:val="592"/>
        </w:trPr>
        <w:tc>
          <w:tcPr>
            <w:tcW w:w="1470" w:type="dxa"/>
            <w:tcBorders>
              <w:bottom w:val="single" w:sz="4" w:space="0" w:color="auto"/>
            </w:tcBorders>
          </w:tcPr>
          <w:p w14:paraId="0BDCB92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Mjek </w:t>
            </w:r>
          </w:p>
        </w:tc>
        <w:tc>
          <w:tcPr>
            <w:tcW w:w="1647" w:type="dxa"/>
            <w:tcBorders>
              <w:bottom w:val="single" w:sz="4" w:space="0" w:color="auto"/>
            </w:tcBorders>
          </w:tcPr>
          <w:p w14:paraId="2DB7B974" w14:textId="77777777" w:rsidR="004237CD" w:rsidRPr="004237CD" w:rsidRDefault="00D742E5"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Infermier</w:t>
            </w:r>
            <w:r w:rsidR="004237CD" w:rsidRPr="004237CD">
              <w:rPr>
                <w:rFonts w:ascii="Times New Roman" w:eastAsiaTheme="minorEastAsia" w:hAnsi="Times New Roman"/>
                <w:lang w:val="sq-AL"/>
              </w:rPr>
              <w:t xml:space="preserve">/e </w:t>
            </w:r>
          </w:p>
        </w:tc>
        <w:tc>
          <w:tcPr>
            <w:tcW w:w="1627" w:type="dxa"/>
            <w:tcBorders>
              <w:bottom w:val="single" w:sz="4" w:space="0" w:color="auto"/>
            </w:tcBorders>
          </w:tcPr>
          <w:p w14:paraId="7C52580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Punëtor ndihmës </w:t>
            </w:r>
          </w:p>
        </w:tc>
        <w:tc>
          <w:tcPr>
            <w:tcW w:w="2014" w:type="dxa"/>
            <w:tcBorders>
              <w:bottom w:val="single" w:sz="4" w:space="0" w:color="auto"/>
            </w:tcBorders>
          </w:tcPr>
          <w:p w14:paraId="7E07E9E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Të </w:t>
            </w:r>
            <w:r w:rsidR="00D742E5" w:rsidRPr="004237CD">
              <w:rPr>
                <w:rFonts w:ascii="Times New Roman" w:eastAsiaTheme="minorEastAsia" w:hAnsi="Times New Roman"/>
                <w:lang w:val="sq-AL"/>
              </w:rPr>
              <w:t>diagnostikuar</w:t>
            </w:r>
            <w:r w:rsidRPr="004237CD">
              <w:rPr>
                <w:rFonts w:ascii="Times New Roman" w:eastAsiaTheme="minorEastAsia" w:hAnsi="Times New Roman"/>
                <w:lang w:val="sq-AL"/>
              </w:rPr>
              <w:t xml:space="preserve"> me  Covid -19</w:t>
            </w:r>
          </w:p>
        </w:tc>
        <w:tc>
          <w:tcPr>
            <w:tcW w:w="2602" w:type="dxa"/>
            <w:tcBorders>
              <w:bottom w:val="single" w:sz="4" w:space="0" w:color="auto"/>
            </w:tcBorders>
          </w:tcPr>
          <w:p w14:paraId="10A5D36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Të shëruar </w:t>
            </w:r>
          </w:p>
        </w:tc>
      </w:tr>
      <w:tr w:rsidR="004237CD" w:rsidRPr="004237CD" w14:paraId="70BBD9DE" w14:textId="77777777" w:rsidTr="008E5B79">
        <w:trPr>
          <w:trHeight w:val="549"/>
        </w:trPr>
        <w:tc>
          <w:tcPr>
            <w:tcW w:w="1470" w:type="dxa"/>
          </w:tcPr>
          <w:p w14:paraId="3F08AC8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28</w:t>
            </w:r>
          </w:p>
        </w:tc>
        <w:tc>
          <w:tcPr>
            <w:tcW w:w="1647" w:type="dxa"/>
          </w:tcPr>
          <w:p w14:paraId="4ACE93A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34</w:t>
            </w:r>
          </w:p>
        </w:tc>
        <w:tc>
          <w:tcPr>
            <w:tcW w:w="1627" w:type="dxa"/>
          </w:tcPr>
          <w:p w14:paraId="720234E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c>
          <w:tcPr>
            <w:tcW w:w="2014" w:type="dxa"/>
          </w:tcPr>
          <w:p w14:paraId="59B411E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63</w:t>
            </w:r>
          </w:p>
        </w:tc>
        <w:tc>
          <w:tcPr>
            <w:tcW w:w="2602" w:type="dxa"/>
          </w:tcPr>
          <w:p w14:paraId="6C1EB2B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63</w:t>
            </w:r>
          </w:p>
        </w:tc>
      </w:tr>
    </w:tbl>
    <w:p w14:paraId="71A21859" w14:textId="77777777" w:rsidR="004237CD" w:rsidRPr="004237CD" w:rsidRDefault="004237CD" w:rsidP="007E3434">
      <w:pPr>
        <w:spacing w:after="0" w:line="276" w:lineRule="auto"/>
        <w:jc w:val="both"/>
        <w:rPr>
          <w:rFonts w:ascii="Times New Roman" w:eastAsiaTheme="minorEastAsia" w:hAnsi="Times New Roman" w:cs="Times New Roman"/>
          <w:sz w:val="14"/>
        </w:rPr>
      </w:pPr>
    </w:p>
    <w:p w14:paraId="728D1487"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Pas lirimit t</w:t>
      </w:r>
      <w:r w:rsidR="00D742E5">
        <w:rPr>
          <w:rFonts w:ascii="Times New Roman" w:eastAsiaTheme="minorEastAsia" w:hAnsi="Times New Roman" w:cs="Times New Roman"/>
        </w:rPr>
        <w:t>ë</w:t>
      </w:r>
      <w:r w:rsidRPr="004237CD">
        <w:rPr>
          <w:rFonts w:ascii="Times New Roman" w:eastAsiaTheme="minorEastAsia" w:hAnsi="Times New Roman" w:cs="Times New Roman"/>
        </w:rPr>
        <w:t xml:space="preserve"> rundit të tretë të masave nga MSH kemi pasur shtim të numrit të pacientëve të cilët kan</w:t>
      </w:r>
      <w:r w:rsidR="004D3064">
        <w:rPr>
          <w:rFonts w:ascii="Times New Roman" w:eastAsiaTheme="minorEastAsia" w:hAnsi="Times New Roman" w:cs="Times New Roman"/>
        </w:rPr>
        <w:t>ë</w:t>
      </w:r>
      <w:r w:rsidRPr="004237CD">
        <w:rPr>
          <w:rFonts w:ascii="Times New Roman" w:eastAsiaTheme="minorEastAsia" w:hAnsi="Times New Roman" w:cs="Times New Roman"/>
        </w:rPr>
        <w:t xml:space="preserve"> kërkuar  ndihmë </w:t>
      </w:r>
      <w:r w:rsidR="004D3064" w:rsidRPr="004237CD">
        <w:rPr>
          <w:rFonts w:ascii="Times New Roman" w:eastAsiaTheme="minorEastAsia" w:hAnsi="Times New Roman" w:cs="Times New Roman"/>
        </w:rPr>
        <w:t>shëndetësore</w:t>
      </w:r>
      <w:r w:rsidRPr="004237CD">
        <w:rPr>
          <w:rFonts w:ascii="Times New Roman" w:eastAsiaTheme="minorEastAsia" w:hAnsi="Times New Roman" w:cs="Times New Roman"/>
        </w:rPr>
        <w:t xml:space="preserve"> për sëmundje të përgjithshme sikur që janë rritur edhe shërbimet në laborator dhe në shërbimin e Stomatologjisë.</w:t>
      </w:r>
    </w:p>
    <w:p w14:paraId="2959652C"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Ky shtim i numrit të </w:t>
      </w:r>
      <w:r w:rsidR="004D3064" w:rsidRPr="004237CD">
        <w:rPr>
          <w:rFonts w:ascii="Times New Roman" w:eastAsiaTheme="minorEastAsia" w:hAnsi="Times New Roman" w:cs="Times New Roman"/>
        </w:rPr>
        <w:t>pacientëve</w:t>
      </w:r>
      <w:r w:rsidRPr="004237CD">
        <w:rPr>
          <w:rFonts w:ascii="Times New Roman" w:eastAsiaTheme="minorEastAsia" w:hAnsi="Times New Roman" w:cs="Times New Roman"/>
        </w:rPr>
        <w:t xml:space="preserve"> ka qenë për shkak të lirimit të pikave kufitare të cilët </w:t>
      </w:r>
      <w:r w:rsidR="004D3064" w:rsidRPr="004237CD">
        <w:rPr>
          <w:rFonts w:ascii="Times New Roman" w:eastAsiaTheme="minorEastAsia" w:hAnsi="Times New Roman" w:cs="Times New Roman"/>
        </w:rPr>
        <w:t>hyjninë</w:t>
      </w:r>
      <w:r w:rsidRPr="004237CD">
        <w:rPr>
          <w:rFonts w:ascii="Times New Roman" w:eastAsiaTheme="minorEastAsia" w:hAnsi="Times New Roman" w:cs="Times New Roman"/>
        </w:rPr>
        <w:t xml:space="preserve"> në Republikën e Kosovës  </w:t>
      </w:r>
      <w:r w:rsidR="004D3064" w:rsidRPr="004237CD">
        <w:rPr>
          <w:rFonts w:ascii="Times New Roman" w:eastAsiaTheme="minorEastAsia" w:hAnsi="Times New Roman" w:cs="Times New Roman"/>
        </w:rPr>
        <w:t>nëpërmjet</w:t>
      </w:r>
      <w:r w:rsidRPr="004237CD">
        <w:rPr>
          <w:rFonts w:ascii="Times New Roman" w:eastAsiaTheme="minorEastAsia" w:hAnsi="Times New Roman" w:cs="Times New Roman"/>
        </w:rPr>
        <w:t xml:space="preserve"> pikave kufitare siç janë Dheu i bardhë, Mu</w:t>
      </w:r>
      <w:r w:rsidR="00F1734D">
        <w:rPr>
          <w:rFonts w:ascii="Times New Roman" w:eastAsiaTheme="minorEastAsia" w:hAnsi="Times New Roman" w:cs="Times New Roman"/>
        </w:rPr>
        <w:t>q</w:t>
      </w:r>
      <w:r w:rsidRPr="004237CD">
        <w:rPr>
          <w:rFonts w:ascii="Times New Roman" w:eastAsiaTheme="minorEastAsia" w:hAnsi="Times New Roman" w:cs="Times New Roman"/>
        </w:rPr>
        <w:t>ibab</w:t>
      </w:r>
      <w:r w:rsidR="004D3064">
        <w:rPr>
          <w:rFonts w:ascii="Times New Roman" w:eastAsiaTheme="minorEastAsia" w:hAnsi="Times New Roman" w:cs="Times New Roman"/>
        </w:rPr>
        <w:t>ë</w:t>
      </w:r>
      <w:r w:rsidRPr="004237CD">
        <w:rPr>
          <w:rFonts w:ascii="Times New Roman" w:eastAsiaTheme="minorEastAsia" w:hAnsi="Times New Roman" w:cs="Times New Roman"/>
        </w:rPr>
        <w:t xml:space="preserve">  dhe Stanqi</w:t>
      </w:r>
      <w:r w:rsidR="004D3064">
        <w:rPr>
          <w:rFonts w:ascii="Times New Roman" w:eastAsiaTheme="minorEastAsia" w:hAnsi="Times New Roman" w:cs="Times New Roman"/>
        </w:rPr>
        <w:t>ç</w:t>
      </w:r>
      <w:r w:rsidRPr="004237CD">
        <w:rPr>
          <w:rFonts w:ascii="Times New Roman" w:eastAsiaTheme="minorEastAsia" w:hAnsi="Times New Roman" w:cs="Times New Roman"/>
        </w:rPr>
        <w:t>.</w:t>
      </w:r>
    </w:p>
    <w:p w14:paraId="658B12A3"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Pikat kufitare janë  mbuluar 24/7 ditë në javë  me tetë ekipe të cilat  kanë kujdestaruar nga 12 orë në dy pikat kufitare  edhe pse na kan</w:t>
      </w:r>
      <w:r w:rsidR="00FB4BEC">
        <w:rPr>
          <w:rFonts w:ascii="Times New Roman" w:eastAsiaTheme="minorEastAsia" w:hAnsi="Times New Roman" w:cs="Times New Roman"/>
        </w:rPr>
        <w:t>ë</w:t>
      </w:r>
      <w:r w:rsidRPr="004237CD">
        <w:rPr>
          <w:rFonts w:ascii="Times New Roman" w:eastAsiaTheme="minorEastAsia" w:hAnsi="Times New Roman" w:cs="Times New Roman"/>
        </w:rPr>
        <w:t xml:space="preserve"> shkaktuar mjaft </w:t>
      </w:r>
      <w:r w:rsidR="00FB4BEC" w:rsidRPr="004237CD">
        <w:rPr>
          <w:rFonts w:ascii="Times New Roman" w:eastAsiaTheme="minorEastAsia" w:hAnsi="Times New Roman" w:cs="Times New Roman"/>
        </w:rPr>
        <w:t>vështirësi</w:t>
      </w:r>
      <w:r w:rsidRPr="004237CD">
        <w:rPr>
          <w:rFonts w:ascii="Times New Roman" w:eastAsiaTheme="minorEastAsia" w:hAnsi="Times New Roman" w:cs="Times New Roman"/>
        </w:rPr>
        <w:t xml:space="preserve">  në organizmin e punës  dhe në mbulimin e të gjitha shërbimeve shëndetësore duke u bazuar edhe në kërkesat e punëtorëve për pushime vjetore .</w:t>
      </w:r>
    </w:p>
    <w:p w14:paraId="2356E643"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QKMF, ka </w:t>
      </w:r>
      <w:r w:rsidR="00FB4BEC" w:rsidRPr="004237CD">
        <w:rPr>
          <w:rFonts w:ascii="Times New Roman" w:eastAsiaTheme="minorEastAsia" w:hAnsi="Times New Roman" w:cs="Times New Roman"/>
        </w:rPr>
        <w:t>shpërndarë</w:t>
      </w:r>
      <w:r w:rsidRPr="004237CD">
        <w:rPr>
          <w:rFonts w:ascii="Times New Roman" w:eastAsiaTheme="minorEastAsia" w:hAnsi="Times New Roman" w:cs="Times New Roman"/>
        </w:rPr>
        <w:t xml:space="preserve"> Manualin për mbrojtje nga përhapja e virusit COVID-19 të përpiluar nga Ministria e </w:t>
      </w:r>
      <w:r w:rsidR="00FB4BEC" w:rsidRPr="004237CD">
        <w:rPr>
          <w:rFonts w:ascii="Times New Roman" w:eastAsiaTheme="minorEastAsia" w:hAnsi="Times New Roman" w:cs="Times New Roman"/>
        </w:rPr>
        <w:t>Shëndetësisë</w:t>
      </w:r>
      <w:r w:rsidRPr="004237CD">
        <w:rPr>
          <w:rFonts w:ascii="Times New Roman" w:eastAsiaTheme="minorEastAsia" w:hAnsi="Times New Roman" w:cs="Times New Roman"/>
        </w:rPr>
        <w:t xml:space="preserve"> të gjitha QMF—ve dhe AMF-ve,  për një informacion më të mir</w:t>
      </w:r>
      <w:r w:rsidR="00FB4BEC">
        <w:rPr>
          <w:rFonts w:ascii="Times New Roman" w:eastAsiaTheme="minorEastAsia" w:hAnsi="Times New Roman" w:cs="Times New Roman"/>
        </w:rPr>
        <w:t>ë</w:t>
      </w:r>
      <w:r w:rsidRPr="004237CD">
        <w:rPr>
          <w:rFonts w:ascii="Times New Roman" w:eastAsiaTheme="minorEastAsia" w:hAnsi="Times New Roman" w:cs="Times New Roman"/>
        </w:rPr>
        <w:t xml:space="preserve"> për qytetarët e Gjilanit </w:t>
      </w:r>
    </w:p>
    <w:p w14:paraId="57CC5328"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bazë të rekom</w:t>
      </w:r>
      <w:r w:rsidR="00FB4BEC">
        <w:rPr>
          <w:rFonts w:ascii="Times New Roman" w:eastAsiaTheme="minorEastAsia" w:hAnsi="Times New Roman" w:cs="Times New Roman"/>
        </w:rPr>
        <w:t>a</w:t>
      </w:r>
      <w:r w:rsidRPr="004237CD">
        <w:rPr>
          <w:rFonts w:ascii="Times New Roman" w:eastAsiaTheme="minorEastAsia" w:hAnsi="Times New Roman" w:cs="Times New Roman"/>
        </w:rPr>
        <w:t>n</w:t>
      </w:r>
      <w:r w:rsidR="00FB4BEC">
        <w:rPr>
          <w:rFonts w:ascii="Times New Roman" w:eastAsiaTheme="minorEastAsia" w:hAnsi="Times New Roman" w:cs="Times New Roman"/>
        </w:rPr>
        <w:t>d</w:t>
      </w:r>
      <w:r w:rsidRPr="004237CD">
        <w:rPr>
          <w:rFonts w:ascii="Times New Roman" w:eastAsiaTheme="minorEastAsia" w:hAnsi="Times New Roman" w:cs="Times New Roman"/>
        </w:rPr>
        <w:t>im</w:t>
      </w:r>
      <w:r w:rsidR="00FB4BEC">
        <w:rPr>
          <w:rFonts w:ascii="Times New Roman" w:eastAsiaTheme="minorEastAsia" w:hAnsi="Times New Roman" w:cs="Times New Roman"/>
        </w:rPr>
        <w:t>e</w:t>
      </w:r>
      <w:r w:rsidRPr="004237CD">
        <w:rPr>
          <w:rFonts w:ascii="Times New Roman" w:eastAsiaTheme="minorEastAsia" w:hAnsi="Times New Roman" w:cs="Times New Roman"/>
        </w:rPr>
        <w:t>ve të IKPSH-së , QKMF  në mënyrë kontinuele ka vazhduar  përkushtimin e saj për t’ju dal në ndihmë qytetarëve të saj në ofrim të shërbimeve shëndetësore   me të gjitha shërbimet e saj</w:t>
      </w:r>
      <w:r w:rsidR="00FB4BEC">
        <w:rPr>
          <w:rFonts w:ascii="Times New Roman" w:eastAsiaTheme="minorEastAsia" w:hAnsi="Times New Roman" w:cs="Times New Roman"/>
        </w:rPr>
        <w:t>,</w:t>
      </w:r>
      <w:r w:rsidRPr="004237CD">
        <w:rPr>
          <w:rFonts w:ascii="Times New Roman" w:eastAsiaTheme="minorEastAsia" w:hAnsi="Times New Roman" w:cs="Times New Roman"/>
        </w:rPr>
        <w:t xml:space="preserve">  gjithmonë duke i respektuar masat  anti Covid -19. </w:t>
      </w:r>
    </w:p>
    <w:p w14:paraId="549F15EC"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Ka vazhduar furnizimi me mjete mbrojtëse kundër Covid -19 si nga </w:t>
      </w:r>
      <w:r w:rsidR="00FB4BEC">
        <w:rPr>
          <w:rFonts w:ascii="Times New Roman" w:eastAsiaTheme="minorEastAsia" w:hAnsi="Times New Roman" w:cs="Times New Roman"/>
        </w:rPr>
        <w:t>a</w:t>
      </w:r>
      <w:r w:rsidRPr="004237CD">
        <w:rPr>
          <w:rFonts w:ascii="Times New Roman" w:eastAsiaTheme="minorEastAsia" w:hAnsi="Times New Roman" w:cs="Times New Roman"/>
        </w:rPr>
        <w:t xml:space="preserve">na e Ministrisë së </w:t>
      </w:r>
      <w:r w:rsidR="00FB4BEC" w:rsidRPr="004237CD">
        <w:rPr>
          <w:rFonts w:ascii="Times New Roman" w:eastAsiaTheme="minorEastAsia" w:hAnsi="Times New Roman" w:cs="Times New Roman"/>
        </w:rPr>
        <w:t>Shëndetësisë</w:t>
      </w:r>
      <w:r w:rsidRPr="004237CD">
        <w:rPr>
          <w:rFonts w:ascii="Times New Roman" w:eastAsiaTheme="minorEastAsia" w:hAnsi="Times New Roman" w:cs="Times New Roman"/>
        </w:rPr>
        <w:t>, po ashtu edhe nga donacionet e ndryshme deri në fundvit të 2020 –ës.</w:t>
      </w:r>
    </w:p>
    <w:p w14:paraId="7618EA41"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QKMF i është pë</w:t>
      </w:r>
      <w:r w:rsidRPr="004237CD">
        <w:rPr>
          <w:rFonts w:ascii="Times New Roman" w:eastAsiaTheme="minorEastAsia" w:hAnsi="Times New Roman" w:cs="Times New Roman"/>
          <w:i/>
        </w:rPr>
        <w:t>rmbajtur</w:t>
      </w:r>
      <w:r w:rsidRPr="004237CD">
        <w:rPr>
          <w:rFonts w:ascii="Times New Roman" w:eastAsiaTheme="minorEastAsia" w:hAnsi="Times New Roman" w:cs="Times New Roman"/>
        </w:rPr>
        <w:t xml:space="preserve"> rregullave dhe kërkesave qoftë n</w:t>
      </w:r>
      <w:r w:rsidR="00FB4BEC">
        <w:rPr>
          <w:rFonts w:ascii="Times New Roman" w:eastAsiaTheme="minorEastAsia" w:hAnsi="Times New Roman" w:cs="Times New Roman"/>
        </w:rPr>
        <w:t>g</w:t>
      </w:r>
      <w:r w:rsidRPr="004237CD">
        <w:rPr>
          <w:rFonts w:ascii="Times New Roman" w:eastAsiaTheme="minorEastAsia" w:hAnsi="Times New Roman" w:cs="Times New Roman"/>
        </w:rPr>
        <w:t xml:space="preserve">a M.SH , </w:t>
      </w:r>
      <w:r w:rsidR="00FB4BEC" w:rsidRPr="004237CD">
        <w:rPr>
          <w:rFonts w:ascii="Times New Roman" w:eastAsiaTheme="minorEastAsia" w:hAnsi="Times New Roman" w:cs="Times New Roman"/>
        </w:rPr>
        <w:t>Organizata</w:t>
      </w:r>
      <w:r w:rsidRPr="004237CD">
        <w:rPr>
          <w:rFonts w:ascii="Times New Roman" w:eastAsiaTheme="minorEastAsia" w:hAnsi="Times New Roman" w:cs="Times New Roman"/>
        </w:rPr>
        <w:t xml:space="preserve"> Botërore e Sh</w:t>
      </w:r>
      <w:r w:rsidR="00FB4BEC">
        <w:rPr>
          <w:rFonts w:ascii="Times New Roman" w:eastAsiaTheme="minorEastAsia" w:hAnsi="Times New Roman" w:cs="Times New Roman"/>
        </w:rPr>
        <w:t>ë</w:t>
      </w:r>
      <w:r w:rsidRPr="004237CD">
        <w:rPr>
          <w:rFonts w:ascii="Times New Roman" w:eastAsiaTheme="minorEastAsia" w:hAnsi="Times New Roman" w:cs="Times New Roman"/>
        </w:rPr>
        <w:t>n</w:t>
      </w:r>
      <w:r w:rsidR="00B22A41">
        <w:rPr>
          <w:rFonts w:ascii="Times New Roman" w:eastAsiaTheme="minorEastAsia" w:hAnsi="Times New Roman" w:cs="Times New Roman"/>
        </w:rPr>
        <w:t>de</w:t>
      </w:r>
      <w:r w:rsidR="00FB4BEC">
        <w:rPr>
          <w:rFonts w:ascii="Times New Roman" w:eastAsiaTheme="minorEastAsia" w:hAnsi="Times New Roman" w:cs="Times New Roman"/>
        </w:rPr>
        <w:t>të</w:t>
      </w:r>
      <w:r w:rsidRPr="004237CD">
        <w:rPr>
          <w:rFonts w:ascii="Times New Roman" w:eastAsiaTheme="minorEastAsia" w:hAnsi="Times New Roman" w:cs="Times New Roman"/>
        </w:rPr>
        <w:t>sis</w:t>
      </w:r>
      <w:r w:rsidR="00B22A41">
        <w:rPr>
          <w:rFonts w:ascii="Times New Roman" w:eastAsiaTheme="minorEastAsia" w:hAnsi="Times New Roman" w:cs="Times New Roman"/>
        </w:rPr>
        <w:t>ë</w:t>
      </w:r>
      <w:r w:rsidRPr="004237CD">
        <w:rPr>
          <w:rFonts w:ascii="Times New Roman" w:eastAsiaTheme="minorEastAsia" w:hAnsi="Times New Roman" w:cs="Times New Roman"/>
        </w:rPr>
        <w:t xml:space="preserve">, por edhe rekomandimeve nga Shtabi Emergjent  duke ju dal në ndihmë qytetarëve sa herë që është kërkuar </w:t>
      </w:r>
    </w:p>
    <w:p w14:paraId="34DFB28E"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Është krijuar ekipi  për ofrim të shërbimeve shëndetësore pacientëve me COVID -19 të cilat në 24 orë kan</w:t>
      </w:r>
      <w:r w:rsidR="00140E14">
        <w:rPr>
          <w:rFonts w:ascii="Times New Roman" w:eastAsiaTheme="minorEastAsia" w:hAnsi="Times New Roman" w:cs="Times New Roman"/>
        </w:rPr>
        <w:t>ë</w:t>
      </w:r>
      <w:r w:rsidRPr="004237CD">
        <w:rPr>
          <w:rFonts w:ascii="Times New Roman" w:eastAsiaTheme="minorEastAsia" w:hAnsi="Times New Roman" w:cs="Times New Roman"/>
        </w:rPr>
        <w:t xml:space="preserve"> dhënë shërbime pranë qytetarëve të saj, si në shtëpi ashtu edhe në </w:t>
      </w:r>
      <w:r w:rsidR="005D476F" w:rsidRPr="004237CD">
        <w:rPr>
          <w:rFonts w:ascii="Times New Roman" w:eastAsiaTheme="minorEastAsia" w:hAnsi="Times New Roman" w:cs="Times New Roman"/>
        </w:rPr>
        <w:t>in</w:t>
      </w:r>
      <w:r w:rsidR="005D476F">
        <w:rPr>
          <w:rFonts w:ascii="Times New Roman" w:eastAsiaTheme="minorEastAsia" w:hAnsi="Times New Roman" w:cs="Times New Roman"/>
        </w:rPr>
        <w:t>stitucion</w:t>
      </w:r>
      <w:r w:rsidRPr="004237CD">
        <w:rPr>
          <w:rFonts w:ascii="Times New Roman" w:eastAsiaTheme="minorEastAsia" w:hAnsi="Times New Roman" w:cs="Times New Roman"/>
        </w:rPr>
        <w:t>.</w:t>
      </w:r>
    </w:p>
    <w:p w14:paraId="04D1BDA4"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Ekipet kujdestare në kufirin Dheu i bardhe është duke funksionuar në ditët  e fundjavës ( të sh</w:t>
      </w:r>
      <w:r w:rsidR="00E3413C">
        <w:rPr>
          <w:rFonts w:ascii="Times New Roman" w:eastAsiaTheme="minorEastAsia" w:hAnsi="Times New Roman" w:cs="Times New Roman"/>
        </w:rPr>
        <w:t>t</w:t>
      </w:r>
      <w:r w:rsidRPr="004237CD">
        <w:rPr>
          <w:rFonts w:ascii="Times New Roman" w:eastAsiaTheme="minorEastAsia" w:hAnsi="Times New Roman" w:cs="Times New Roman"/>
        </w:rPr>
        <w:t>un</w:t>
      </w:r>
      <w:r w:rsidR="00E3413C">
        <w:rPr>
          <w:rFonts w:ascii="Times New Roman" w:eastAsiaTheme="minorEastAsia" w:hAnsi="Times New Roman" w:cs="Times New Roman"/>
        </w:rPr>
        <w:t>a</w:t>
      </w:r>
      <w:r w:rsidRPr="004237CD">
        <w:rPr>
          <w:rFonts w:ascii="Times New Roman" w:eastAsiaTheme="minorEastAsia" w:hAnsi="Times New Roman" w:cs="Times New Roman"/>
        </w:rPr>
        <w:t>ve dhe të di</w:t>
      </w:r>
      <w:r w:rsidR="00E3413C">
        <w:rPr>
          <w:rFonts w:ascii="Times New Roman" w:eastAsiaTheme="minorEastAsia" w:hAnsi="Times New Roman" w:cs="Times New Roman"/>
        </w:rPr>
        <w:t>elave</w:t>
      </w:r>
      <w:r w:rsidRPr="004237CD">
        <w:rPr>
          <w:rFonts w:ascii="Times New Roman" w:eastAsiaTheme="minorEastAsia" w:hAnsi="Times New Roman" w:cs="Times New Roman"/>
        </w:rPr>
        <w:t xml:space="preserve"> ) </w:t>
      </w:r>
      <w:bookmarkStart w:id="8" w:name="_Toc527971221"/>
      <w:bookmarkStart w:id="9" w:name="_Toc527971487"/>
    </w:p>
    <w:p w14:paraId="7D64FE10"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Ësht</w:t>
      </w:r>
      <w:r w:rsidR="0059366C">
        <w:rPr>
          <w:rFonts w:ascii="Times New Roman" w:eastAsiaTheme="minorEastAsia" w:hAnsi="Times New Roman" w:cs="Times New Roman"/>
        </w:rPr>
        <w:t>ë</w:t>
      </w:r>
      <w:r w:rsidRPr="004237CD">
        <w:rPr>
          <w:rFonts w:ascii="Times New Roman" w:eastAsiaTheme="minorEastAsia" w:hAnsi="Times New Roman" w:cs="Times New Roman"/>
        </w:rPr>
        <w:t xml:space="preserve"> vazhduar kontrata e punëtorëve me Caritas me dat</w:t>
      </w:r>
      <w:r w:rsidR="0059366C">
        <w:rPr>
          <w:rFonts w:ascii="Times New Roman" w:eastAsiaTheme="minorEastAsia" w:hAnsi="Times New Roman" w:cs="Times New Roman"/>
        </w:rPr>
        <w:t>ën</w:t>
      </w:r>
      <w:r w:rsidRPr="004237CD">
        <w:rPr>
          <w:rFonts w:ascii="Times New Roman" w:eastAsiaTheme="minorEastAsia" w:hAnsi="Times New Roman" w:cs="Times New Roman"/>
        </w:rPr>
        <w:t xml:space="preserve"> 01.09.2020 </w:t>
      </w:r>
    </w:p>
    <w:p w14:paraId="2673A293"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Është bërë matja  e </w:t>
      </w:r>
      <w:r w:rsidR="00C66B57" w:rsidRPr="004237CD">
        <w:rPr>
          <w:rFonts w:ascii="Times New Roman" w:eastAsiaTheme="minorEastAsia" w:hAnsi="Times New Roman" w:cs="Times New Roman"/>
        </w:rPr>
        <w:t>temperaturës</w:t>
      </w:r>
      <w:r w:rsidRPr="004237CD">
        <w:rPr>
          <w:rFonts w:ascii="Times New Roman" w:eastAsiaTheme="minorEastAsia" w:hAnsi="Times New Roman" w:cs="Times New Roman"/>
        </w:rPr>
        <w:t xml:space="preserve"> së </w:t>
      </w:r>
      <w:r w:rsidR="00C66B57" w:rsidRPr="004237CD">
        <w:rPr>
          <w:rFonts w:ascii="Times New Roman" w:eastAsiaTheme="minorEastAsia" w:hAnsi="Times New Roman" w:cs="Times New Roman"/>
        </w:rPr>
        <w:t>nxënëseve</w:t>
      </w:r>
      <w:r w:rsidRPr="004237CD">
        <w:rPr>
          <w:rFonts w:ascii="Times New Roman" w:eastAsiaTheme="minorEastAsia" w:hAnsi="Times New Roman" w:cs="Times New Roman"/>
        </w:rPr>
        <w:t xml:space="preserve"> gjatë testit të maturës me 28.08.2020   Gjilan .</w:t>
      </w:r>
    </w:p>
    <w:p w14:paraId="3D30B77F" w14:textId="77777777" w:rsidR="004237CD" w:rsidRPr="004237CD" w:rsidRDefault="00C66B57"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Këshillimi</w:t>
      </w:r>
      <w:r w:rsidR="004237CD" w:rsidRPr="004237CD">
        <w:rPr>
          <w:rFonts w:ascii="Times New Roman" w:eastAsiaTheme="minorEastAsia" w:hAnsi="Times New Roman" w:cs="Times New Roman"/>
        </w:rPr>
        <w:t xml:space="preserve"> i stafit mbi matjen e </w:t>
      </w:r>
      <w:r w:rsidRPr="004237CD">
        <w:rPr>
          <w:rFonts w:ascii="Times New Roman" w:eastAsiaTheme="minorEastAsia" w:hAnsi="Times New Roman" w:cs="Times New Roman"/>
        </w:rPr>
        <w:t>temperaturës</w:t>
      </w:r>
      <w:r w:rsidR="004237CD" w:rsidRPr="004237CD">
        <w:rPr>
          <w:rFonts w:ascii="Times New Roman" w:eastAsiaTheme="minorEastAsia" w:hAnsi="Times New Roman" w:cs="Times New Roman"/>
        </w:rPr>
        <w:t xml:space="preserve"> në institucionet parashkollore në të gjitha </w:t>
      </w:r>
      <w:r w:rsidRPr="004237CD">
        <w:rPr>
          <w:rFonts w:ascii="Times New Roman" w:eastAsiaTheme="minorEastAsia" w:hAnsi="Times New Roman" w:cs="Times New Roman"/>
        </w:rPr>
        <w:t>Kopshtet</w:t>
      </w:r>
      <w:r w:rsidR="004237CD" w:rsidRPr="004237CD">
        <w:rPr>
          <w:rFonts w:ascii="Times New Roman" w:eastAsiaTheme="minorEastAsia" w:hAnsi="Times New Roman" w:cs="Times New Roman"/>
        </w:rPr>
        <w:t xml:space="preserve"> e fëmijëve</w:t>
      </w:r>
    </w:p>
    <w:p w14:paraId="10FC51AA" w14:textId="77777777" w:rsidR="004237CD" w:rsidRPr="004237CD" w:rsidRDefault="004237CD" w:rsidP="007E3434">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Më fillimin e procesit mësimor të gjitha shkollat i kemi pa</w:t>
      </w:r>
      <w:r w:rsidR="00C66B57">
        <w:rPr>
          <w:rFonts w:ascii="Times New Roman" w:eastAsiaTheme="minorEastAsia" w:hAnsi="Times New Roman" w:cs="Times New Roman"/>
        </w:rPr>
        <w:t>j</w:t>
      </w:r>
      <w:r w:rsidRPr="004237CD">
        <w:rPr>
          <w:rFonts w:ascii="Times New Roman" w:eastAsiaTheme="minorEastAsia" w:hAnsi="Times New Roman" w:cs="Times New Roman"/>
        </w:rPr>
        <w:t>isur me aparate për matjen e temperaturës</w:t>
      </w:r>
    </w:p>
    <w:p w14:paraId="3AD5A805" w14:textId="77777777" w:rsidR="004237CD" w:rsidRPr="004237CD" w:rsidRDefault="004237CD" w:rsidP="004237CD">
      <w:pPr>
        <w:spacing w:after="0" w:line="240" w:lineRule="auto"/>
        <w:rPr>
          <w:rFonts w:ascii="Times New Roman" w:eastAsiaTheme="minorEastAsia" w:hAnsi="Times New Roman" w:cs="Times New Roman"/>
        </w:rPr>
      </w:pPr>
    </w:p>
    <w:p w14:paraId="319BA9AD" w14:textId="77777777" w:rsidR="004237CD" w:rsidRPr="004237CD" w:rsidRDefault="004237CD" w:rsidP="004237CD">
      <w:pPr>
        <w:spacing w:after="200" w:line="240" w:lineRule="auto"/>
        <w:rPr>
          <w:rFonts w:ascii="Times New Roman" w:eastAsiaTheme="minorEastAsia" w:hAnsi="Times New Roman" w:cs="Times New Roman"/>
        </w:rPr>
      </w:pPr>
      <w:r w:rsidRPr="004237CD">
        <w:rPr>
          <w:rFonts w:ascii="Times New Roman" w:eastAsiaTheme="minorEastAsia" w:hAnsi="Times New Roman" w:cs="Times New Roman"/>
        </w:rPr>
        <w:t xml:space="preserve">7. </w:t>
      </w:r>
      <w:r w:rsidR="00C66B57" w:rsidRPr="004237CD">
        <w:rPr>
          <w:rFonts w:ascii="Times New Roman" w:eastAsiaTheme="minorEastAsia" w:hAnsi="Times New Roman" w:cs="Times New Roman"/>
        </w:rPr>
        <w:t>Investimi</w:t>
      </w:r>
      <w:r w:rsidRPr="004237CD">
        <w:rPr>
          <w:rFonts w:ascii="Times New Roman" w:eastAsiaTheme="minorEastAsia" w:hAnsi="Times New Roman" w:cs="Times New Roman"/>
        </w:rPr>
        <w:t xml:space="preserve"> në </w:t>
      </w:r>
      <w:r w:rsidR="00C66B57" w:rsidRPr="004237CD">
        <w:rPr>
          <w:rFonts w:ascii="Times New Roman" w:eastAsiaTheme="minorEastAsia" w:hAnsi="Times New Roman" w:cs="Times New Roman"/>
        </w:rPr>
        <w:t>Infrastrukturë</w:t>
      </w:r>
      <w:r w:rsidRPr="004237CD">
        <w:rPr>
          <w:rFonts w:ascii="Times New Roman" w:eastAsiaTheme="minorEastAsia" w:hAnsi="Times New Roman" w:cs="Times New Roman"/>
        </w:rPr>
        <w:t xml:space="preserve">  dhe pajisjet  mjekësore</w:t>
      </w:r>
      <w:bookmarkEnd w:id="8"/>
      <w:bookmarkEnd w:id="9"/>
      <w:r w:rsidRPr="004237CD">
        <w:rPr>
          <w:rFonts w:ascii="Times New Roman" w:eastAsiaTheme="minorEastAsia" w:hAnsi="Times New Roman" w:cs="Times New Roman"/>
        </w:rPr>
        <w:t>, inventar dhe elektrike</w:t>
      </w:r>
    </w:p>
    <w:p w14:paraId="3BC90DDE" w14:textId="77777777" w:rsidR="004237CD" w:rsidRPr="004237CD" w:rsidRDefault="004237CD" w:rsidP="004237CD">
      <w:pPr>
        <w:spacing w:after="200" w:line="240" w:lineRule="auto"/>
        <w:rPr>
          <w:rFonts w:ascii="Times New Roman" w:eastAsiaTheme="minorEastAsia" w:hAnsi="Times New Roman" w:cs="Times New Roman"/>
        </w:rPr>
      </w:pPr>
      <w:r w:rsidRPr="004237CD">
        <w:rPr>
          <w:rFonts w:ascii="Times New Roman" w:eastAsiaTheme="minorEastAsia" w:hAnsi="Times New Roman" w:cs="Times New Roman"/>
        </w:rPr>
        <w:t>7.1. Pa</w:t>
      </w:r>
      <w:r w:rsidR="003F56AF">
        <w:rPr>
          <w:rFonts w:ascii="Times New Roman" w:eastAsiaTheme="minorEastAsia" w:hAnsi="Times New Roman" w:cs="Times New Roman"/>
        </w:rPr>
        <w:t>j</w:t>
      </w:r>
      <w:r w:rsidRPr="004237CD">
        <w:rPr>
          <w:rFonts w:ascii="Times New Roman" w:eastAsiaTheme="minorEastAsia" w:hAnsi="Times New Roman" w:cs="Times New Roman"/>
        </w:rPr>
        <w:t>isje</w:t>
      </w:r>
      <w:r w:rsidR="003F56AF">
        <w:rPr>
          <w:rFonts w:ascii="Times New Roman" w:eastAsiaTheme="minorEastAsia" w:hAnsi="Times New Roman" w:cs="Times New Roman"/>
        </w:rPr>
        <w:t>t</w:t>
      </w:r>
      <w:r w:rsidRPr="004237CD">
        <w:rPr>
          <w:rFonts w:ascii="Times New Roman" w:eastAsiaTheme="minorEastAsia" w:hAnsi="Times New Roman" w:cs="Times New Roman"/>
        </w:rPr>
        <w:t xml:space="preserve"> mjekësore</w:t>
      </w:r>
    </w:p>
    <w:tbl>
      <w:tblPr>
        <w:tblStyle w:val="TableGrid"/>
        <w:tblW w:w="0" w:type="auto"/>
        <w:tblInd w:w="108" w:type="dxa"/>
        <w:tblLook w:val="04A0" w:firstRow="1" w:lastRow="0" w:firstColumn="1" w:lastColumn="0" w:noHBand="0" w:noVBand="1"/>
      </w:tblPr>
      <w:tblGrid>
        <w:gridCol w:w="5379"/>
        <w:gridCol w:w="3981"/>
      </w:tblGrid>
      <w:tr w:rsidR="004237CD" w:rsidRPr="004237CD" w14:paraId="4CA7E556" w14:textId="77777777" w:rsidTr="008E5B79">
        <w:trPr>
          <w:trHeight w:val="382"/>
        </w:trPr>
        <w:tc>
          <w:tcPr>
            <w:tcW w:w="5379" w:type="dxa"/>
          </w:tcPr>
          <w:p w14:paraId="2B25C415" w14:textId="77777777" w:rsidR="004237CD" w:rsidRPr="004237CD" w:rsidRDefault="003F56AF"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Emërtimi</w:t>
            </w:r>
            <w:r w:rsidR="004237CD" w:rsidRPr="004237CD">
              <w:rPr>
                <w:rFonts w:ascii="Times New Roman" w:eastAsiaTheme="minorEastAsia" w:hAnsi="Times New Roman"/>
                <w:lang w:val="sq-AL"/>
              </w:rPr>
              <w:t xml:space="preserve"> </w:t>
            </w:r>
          </w:p>
        </w:tc>
        <w:tc>
          <w:tcPr>
            <w:tcW w:w="3981" w:type="dxa"/>
          </w:tcPr>
          <w:p w14:paraId="62E0299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Sasia </w:t>
            </w:r>
          </w:p>
        </w:tc>
      </w:tr>
      <w:tr w:rsidR="004237CD" w:rsidRPr="004237CD" w14:paraId="0E248EF6" w14:textId="77777777" w:rsidTr="008E5B79">
        <w:trPr>
          <w:trHeight w:val="382"/>
        </w:trPr>
        <w:tc>
          <w:tcPr>
            <w:tcW w:w="5379" w:type="dxa"/>
          </w:tcPr>
          <w:p w14:paraId="6015F486" w14:textId="77777777" w:rsidR="004237CD" w:rsidRPr="004237CD" w:rsidRDefault="003F56AF"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Tensimetër</w:t>
            </w:r>
            <w:r w:rsidR="004237CD" w:rsidRPr="004237CD">
              <w:rPr>
                <w:rFonts w:ascii="Times New Roman" w:eastAsiaTheme="minorEastAsia" w:hAnsi="Times New Roman"/>
                <w:lang w:val="sq-AL"/>
              </w:rPr>
              <w:t xml:space="preserve"> statik</w:t>
            </w:r>
          </w:p>
        </w:tc>
        <w:tc>
          <w:tcPr>
            <w:tcW w:w="3981" w:type="dxa"/>
          </w:tcPr>
          <w:p w14:paraId="4552A22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10</w:t>
            </w:r>
          </w:p>
        </w:tc>
      </w:tr>
      <w:tr w:rsidR="004237CD" w:rsidRPr="004237CD" w14:paraId="66214466" w14:textId="77777777" w:rsidTr="008E5B79">
        <w:trPr>
          <w:trHeight w:val="382"/>
        </w:trPr>
        <w:tc>
          <w:tcPr>
            <w:tcW w:w="5379" w:type="dxa"/>
          </w:tcPr>
          <w:p w14:paraId="2B8D3B73" w14:textId="77777777" w:rsidR="004237CD" w:rsidRPr="004237CD" w:rsidRDefault="003F56AF"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Tensimetër</w:t>
            </w:r>
            <w:r w:rsidR="004237CD" w:rsidRPr="004237CD">
              <w:rPr>
                <w:rFonts w:ascii="Times New Roman" w:eastAsiaTheme="minorEastAsia" w:hAnsi="Times New Roman"/>
                <w:lang w:val="sq-AL"/>
              </w:rPr>
              <w:t xml:space="preserve"> dore </w:t>
            </w:r>
          </w:p>
        </w:tc>
        <w:tc>
          <w:tcPr>
            <w:tcW w:w="3981" w:type="dxa"/>
          </w:tcPr>
          <w:p w14:paraId="642E7A9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15</w:t>
            </w:r>
          </w:p>
        </w:tc>
      </w:tr>
      <w:tr w:rsidR="004237CD" w:rsidRPr="004237CD" w14:paraId="5C396A3E" w14:textId="77777777" w:rsidTr="008E5B79">
        <w:trPr>
          <w:trHeight w:val="365"/>
        </w:trPr>
        <w:tc>
          <w:tcPr>
            <w:tcW w:w="5379" w:type="dxa"/>
          </w:tcPr>
          <w:p w14:paraId="2549E59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Pulsoksimetër </w:t>
            </w:r>
          </w:p>
        </w:tc>
        <w:tc>
          <w:tcPr>
            <w:tcW w:w="3981" w:type="dxa"/>
          </w:tcPr>
          <w:p w14:paraId="1EF9478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30</w:t>
            </w:r>
          </w:p>
        </w:tc>
      </w:tr>
      <w:tr w:rsidR="004237CD" w:rsidRPr="004237CD" w14:paraId="3F794CAC" w14:textId="77777777" w:rsidTr="008E5B79">
        <w:trPr>
          <w:trHeight w:val="382"/>
        </w:trPr>
        <w:tc>
          <w:tcPr>
            <w:tcW w:w="5379" w:type="dxa"/>
          </w:tcPr>
          <w:p w14:paraId="21ADBDD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Qafore për të rritur </w:t>
            </w:r>
          </w:p>
        </w:tc>
        <w:tc>
          <w:tcPr>
            <w:tcW w:w="3981" w:type="dxa"/>
          </w:tcPr>
          <w:p w14:paraId="2157C6F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w:t>
            </w:r>
          </w:p>
        </w:tc>
      </w:tr>
      <w:tr w:rsidR="004237CD" w:rsidRPr="004237CD" w14:paraId="468912D1" w14:textId="77777777" w:rsidTr="008E5B79">
        <w:trPr>
          <w:trHeight w:val="382"/>
        </w:trPr>
        <w:tc>
          <w:tcPr>
            <w:tcW w:w="5379" w:type="dxa"/>
          </w:tcPr>
          <w:p w14:paraId="2B7F32E2" w14:textId="77777777" w:rsidR="004237CD" w:rsidRPr="004237CD" w:rsidRDefault="00451734" w:rsidP="004237CD">
            <w:pPr>
              <w:spacing w:line="276" w:lineRule="auto"/>
              <w:rPr>
                <w:rFonts w:ascii="Times New Roman" w:eastAsiaTheme="minorEastAsia" w:hAnsi="Times New Roman"/>
                <w:lang w:val="sq-AL"/>
              </w:rPr>
            </w:pPr>
            <w:r>
              <w:rPr>
                <w:rFonts w:ascii="Times New Roman" w:eastAsiaTheme="minorEastAsia" w:hAnsi="Times New Roman"/>
                <w:lang w:val="sq-AL"/>
              </w:rPr>
              <w:t>Q</w:t>
            </w:r>
            <w:r w:rsidRPr="004237CD">
              <w:rPr>
                <w:rFonts w:ascii="Times New Roman" w:eastAsiaTheme="minorEastAsia" w:hAnsi="Times New Roman"/>
                <w:lang w:val="sq-AL"/>
              </w:rPr>
              <w:t>afore</w:t>
            </w:r>
            <w:r w:rsidR="004237CD" w:rsidRPr="004237CD">
              <w:rPr>
                <w:rFonts w:ascii="Times New Roman" w:eastAsiaTheme="minorEastAsia" w:hAnsi="Times New Roman"/>
                <w:lang w:val="sq-AL"/>
              </w:rPr>
              <w:t xml:space="preserve"> për fëmijë </w:t>
            </w:r>
          </w:p>
        </w:tc>
        <w:tc>
          <w:tcPr>
            <w:tcW w:w="3981" w:type="dxa"/>
          </w:tcPr>
          <w:p w14:paraId="49CFDE1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r>
      <w:tr w:rsidR="004237CD" w:rsidRPr="004237CD" w14:paraId="0388D3A3" w14:textId="77777777" w:rsidTr="008E5B79">
        <w:trPr>
          <w:trHeight w:val="382"/>
        </w:trPr>
        <w:tc>
          <w:tcPr>
            <w:tcW w:w="5379" w:type="dxa"/>
          </w:tcPr>
          <w:p w14:paraId="13A3C7A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Inhalator </w:t>
            </w:r>
          </w:p>
        </w:tc>
        <w:tc>
          <w:tcPr>
            <w:tcW w:w="3981" w:type="dxa"/>
          </w:tcPr>
          <w:p w14:paraId="0D2FF2F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w:t>
            </w:r>
          </w:p>
        </w:tc>
      </w:tr>
      <w:tr w:rsidR="004237CD" w:rsidRPr="004237CD" w14:paraId="2C17A219" w14:textId="77777777" w:rsidTr="008E5B79">
        <w:trPr>
          <w:trHeight w:val="382"/>
        </w:trPr>
        <w:tc>
          <w:tcPr>
            <w:tcW w:w="5379" w:type="dxa"/>
          </w:tcPr>
          <w:p w14:paraId="332BC8E4" w14:textId="77777777" w:rsidR="004237CD" w:rsidRPr="004237CD" w:rsidRDefault="003F56AF"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Qentë</w:t>
            </w:r>
            <w:r w:rsidR="004237CD" w:rsidRPr="004237CD">
              <w:rPr>
                <w:rFonts w:ascii="Times New Roman" w:eastAsiaTheme="minorEastAsia" w:hAnsi="Times New Roman"/>
                <w:lang w:val="sq-AL"/>
              </w:rPr>
              <w:t xml:space="preserve"> për vizitë </w:t>
            </w:r>
          </w:p>
        </w:tc>
        <w:tc>
          <w:tcPr>
            <w:tcW w:w="3981" w:type="dxa"/>
          </w:tcPr>
          <w:p w14:paraId="31C6A0E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w:t>
            </w:r>
          </w:p>
        </w:tc>
      </w:tr>
      <w:tr w:rsidR="004237CD" w:rsidRPr="004237CD" w14:paraId="153BFE60" w14:textId="77777777" w:rsidTr="008E5B79">
        <w:trPr>
          <w:trHeight w:val="382"/>
        </w:trPr>
        <w:tc>
          <w:tcPr>
            <w:tcW w:w="5379" w:type="dxa"/>
          </w:tcPr>
          <w:p w14:paraId="21B26D4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Ambubalona</w:t>
            </w:r>
          </w:p>
        </w:tc>
        <w:tc>
          <w:tcPr>
            <w:tcW w:w="3981" w:type="dxa"/>
          </w:tcPr>
          <w:p w14:paraId="5518031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w:t>
            </w:r>
          </w:p>
        </w:tc>
      </w:tr>
      <w:tr w:rsidR="004237CD" w:rsidRPr="004237CD" w14:paraId="6E680F81" w14:textId="77777777" w:rsidTr="008E5B79">
        <w:trPr>
          <w:trHeight w:val="365"/>
        </w:trPr>
        <w:tc>
          <w:tcPr>
            <w:tcW w:w="5379" w:type="dxa"/>
          </w:tcPr>
          <w:p w14:paraId="399A5B0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Stetoskop </w:t>
            </w:r>
          </w:p>
        </w:tc>
        <w:tc>
          <w:tcPr>
            <w:tcW w:w="3981" w:type="dxa"/>
          </w:tcPr>
          <w:p w14:paraId="71A1FCB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100</w:t>
            </w:r>
          </w:p>
        </w:tc>
      </w:tr>
      <w:tr w:rsidR="004237CD" w:rsidRPr="004237CD" w14:paraId="035A21C6" w14:textId="77777777" w:rsidTr="008E5B79">
        <w:trPr>
          <w:trHeight w:val="382"/>
        </w:trPr>
        <w:tc>
          <w:tcPr>
            <w:tcW w:w="5379" w:type="dxa"/>
          </w:tcPr>
          <w:p w14:paraId="2927B5C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Stetoskop pediatrik </w:t>
            </w:r>
          </w:p>
        </w:tc>
        <w:tc>
          <w:tcPr>
            <w:tcW w:w="3981" w:type="dxa"/>
          </w:tcPr>
          <w:p w14:paraId="7375A57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r>
      <w:tr w:rsidR="004237CD" w:rsidRPr="004237CD" w14:paraId="5C608EB8" w14:textId="77777777" w:rsidTr="008E5B79">
        <w:trPr>
          <w:trHeight w:val="382"/>
        </w:trPr>
        <w:tc>
          <w:tcPr>
            <w:tcW w:w="5379" w:type="dxa"/>
          </w:tcPr>
          <w:p w14:paraId="33CE648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Set kirurgjikal </w:t>
            </w:r>
          </w:p>
        </w:tc>
        <w:tc>
          <w:tcPr>
            <w:tcW w:w="3981" w:type="dxa"/>
          </w:tcPr>
          <w:p w14:paraId="0FF2457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r>
      <w:tr w:rsidR="004237CD" w:rsidRPr="004237CD" w14:paraId="21181B42" w14:textId="77777777" w:rsidTr="008E5B79">
        <w:trPr>
          <w:trHeight w:val="382"/>
        </w:trPr>
        <w:tc>
          <w:tcPr>
            <w:tcW w:w="5379" w:type="dxa"/>
          </w:tcPr>
          <w:p w14:paraId="7F501F8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Termometër </w:t>
            </w:r>
          </w:p>
        </w:tc>
        <w:tc>
          <w:tcPr>
            <w:tcW w:w="3981" w:type="dxa"/>
          </w:tcPr>
          <w:p w14:paraId="3FD6737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25</w:t>
            </w:r>
          </w:p>
        </w:tc>
      </w:tr>
      <w:tr w:rsidR="004237CD" w:rsidRPr="004237CD" w14:paraId="236FE433" w14:textId="77777777" w:rsidTr="008E5B79">
        <w:trPr>
          <w:trHeight w:val="382"/>
        </w:trPr>
        <w:tc>
          <w:tcPr>
            <w:tcW w:w="5379" w:type="dxa"/>
          </w:tcPr>
          <w:p w14:paraId="34DA7EF4" w14:textId="77777777" w:rsidR="004237CD" w:rsidRPr="004237CD" w:rsidRDefault="004237CD" w:rsidP="004237CD">
            <w:pPr>
              <w:spacing w:after="200" w:line="276" w:lineRule="auto"/>
              <w:rPr>
                <w:rFonts w:ascii="Times New Roman" w:eastAsiaTheme="minorEastAsia" w:hAnsi="Times New Roman"/>
                <w:lang w:val="sq-AL"/>
              </w:rPr>
            </w:pPr>
            <w:r w:rsidRPr="004237CD">
              <w:rPr>
                <w:rFonts w:ascii="Times New Roman" w:eastAsiaTheme="minorEastAsia" w:hAnsi="Times New Roman"/>
                <w:lang w:val="sq-AL"/>
              </w:rPr>
              <w:t>Glukometër</w:t>
            </w:r>
          </w:p>
        </w:tc>
        <w:tc>
          <w:tcPr>
            <w:tcW w:w="3981" w:type="dxa"/>
          </w:tcPr>
          <w:p w14:paraId="3D453786" w14:textId="77777777" w:rsidR="004237CD" w:rsidRPr="004237CD" w:rsidRDefault="004237CD" w:rsidP="004237CD">
            <w:pPr>
              <w:spacing w:after="200" w:line="276" w:lineRule="auto"/>
              <w:rPr>
                <w:rFonts w:ascii="Times New Roman" w:eastAsiaTheme="minorEastAsia" w:hAnsi="Times New Roman"/>
                <w:lang w:val="sq-AL"/>
              </w:rPr>
            </w:pPr>
            <w:r w:rsidRPr="004237CD">
              <w:rPr>
                <w:rFonts w:ascii="Times New Roman" w:eastAsiaTheme="minorEastAsia" w:hAnsi="Times New Roman"/>
                <w:lang w:val="sq-AL"/>
              </w:rPr>
              <w:t>5</w:t>
            </w:r>
          </w:p>
        </w:tc>
      </w:tr>
      <w:tr w:rsidR="004237CD" w:rsidRPr="004237CD" w14:paraId="404174CD" w14:textId="77777777" w:rsidTr="008E5B79">
        <w:trPr>
          <w:trHeight w:val="382"/>
        </w:trPr>
        <w:tc>
          <w:tcPr>
            <w:tcW w:w="5379" w:type="dxa"/>
          </w:tcPr>
          <w:p w14:paraId="16924E2C" w14:textId="77777777" w:rsidR="004237CD" w:rsidRPr="004237CD" w:rsidRDefault="003F56AF" w:rsidP="004237CD">
            <w:pPr>
              <w:spacing w:after="200" w:line="276" w:lineRule="auto"/>
              <w:rPr>
                <w:rFonts w:ascii="Times New Roman" w:eastAsiaTheme="minorEastAsia" w:hAnsi="Times New Roman"/>
                <w:lang w:val="sq-AL"/>
              </w:rPr>
            </w:pPr>
            <w:r w:rsidRPr="004237CD">
              <w:rPr>
                <w:rFonts w:ascii="Times New Roman" w:eastAsiaTheme="minorEastAsia" w:hAnsi="Times New Roman"/>
                <w:lang w:val="sq-AL"/>
              </w:rPr>
              <w:t>Gërshërë</w:t>
            </w:r>
            <w:r w:rsidR="004237CD" w:rsidRPr="004237CD">
              <w:rPr>
                <w:rFonts w:ascii="Times New Roman" w:eastAsiaTheme="minorEastAsia" w:hAnsi="Times New Roman"/>
                <w:lang w:val="sq-AL"/>
              </w:rPr>
              <w:t xml:space="preserve"> kirurgjike </w:t>
            </w:r>
          </w:p>
        </w:tc>
        <w:tc>
          <w:tcPr>
            <w:tcW w:w="3981" w:type="dxa"/>
          </w:tcPr>
          <w:p w14:paraId="05CDB911" w14:textId="77777777" w:rsidR="004237CD" w:rsidRPr="004237CD" w:rsidRDefault="004237CD" w:rsidP="004237CD">
            <w:pPr>
              <w:spacing w:after="200" w:line="276" w:lineRule="auto"/>
              <w:rPr>
                <w:rFonts w:ascii="Times New Roman" w:eastAsiaTheme="minorEastAsia" w:hAnsi="Times New Roman"/>
                <w:lang w:val="sq-AL"/>
              </w:rPr>
            </w:pPr>
            <w:r w:rsidRPr="004237CD">
              <w:rPr>
                <w:rFonts w:ascii="Times New Roman" w:eastAsiaTheme="minorEastAsia" w:hAnsi="Times New Roman"/>
                <w:lang w:val="sq-AL"/>
              </w:rPr>
              <w:t>5</w:t>
            </w:r>
          </w:p>
        </w:tc>
      </w:tr>
      <w:tr w:rsidR="004237CD" w:rsidRPr="004237CD" w14:paraId="3AD49B45" w14:textId="77777777" w:rsidTr="008E5B79">
        <w:trPr>
          <w:trHeight w:val="81"/>
        </w:trPr>
        <w:tc>
          <w:tcPr>
            <w:tcW w:w="5379" w:type="dxa"/>
          </w:tcPr>
          <w:p w14:paraId="2A2ABC15" w14:textId="77777777" w:rsidR="004237CD" w:rsidRPr="004237CD" w:rsidRDefault="004237CD" w:rsidP="004237CD">
            <w:pPr>
              <w:spacing w:after="200" w:line="276" w:lineRule="auto"/>
              <w:rPr>
                <w:rFonts w:ascii="Times New Roman" w:eastAsiaTheme="minorEastAsia" w:hAnsi="Times New Roman"/>
                <w:lang w:val="sq-AL"/>
              </w:rPr>
            </w:pPr>
            <w:r w:rsidRPr="004237CD">
              <w:rPr>
                <w:rFonts w:ascii="Times New Roman" w:eastAsiaTheme="minorEastAsia" w:hAnsi="Times New Roman"/>
                <w:lang w:val="sq-AL"/>
              </w:rPr>
              <w:t>Rregullator për bombol O2</w:t>
            </w:r>
          </w:p>
        </w:tc>
        <w:tc>
          <w:tcPr>
            <w:tcW w:w="3981" w:type="dxa"/>
          </w:tcPr>
          <w:p w14:paraId="447E42C7" w14:textId="77777777" w:rsidR="004237CD" w:rsidRPr="004237CD" w:rsidRDefault="004237CD" w:rsidP="004237CD">
            <w:pPr>
              <w:spacing w:after="200" w:line="276" w:lineRule="auto"/>
              <w:rPr>
                <w:rFonts w:ascii="Times New Roman" w:eastAsiaTheme="minorEastAsia" w:hAnsi="Times New Roman"/>
                <w:lang w:val="sq-AL"/>
              </w:rPr>
            </w:pPr>
            <w:r w:rsidRPr="004237CD">
              <w:rPr>
                <w:rFonts w:ascii="Times New Roman" w:eastAsiaTheme="minorEastAsia" w:hAnsi="Times New Roman"/>
                <w:lang w:val="sq-AL"/>
              </w:rPr>
              <w:t>10</w:t>
            </w:r>
          </w:p>
        </w:tc>
      </w:tr>
    </w:tbl>
    <w:p w14:paraId="09556AC8"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7.2. </w:t>
      </w:r>
      <w:r w:rsidR="003F56AF" w:rsidRPr="004237CD">
        <w:rPr>
          <w:rFonts w:ascii="Times New Roman" w:eastAsiaTheme="minorEastAsia" w:hAnsi="Times New Roman" w:cs="Times New Roman"/>
        </w:rPr>
        <w:t>Pa</w:t>
      </w:r>
      <w:r w:rsidR="003F56AF">
        <w:rPr>
          <w:rFonts w:ascii="Times New Roman" w:eastAsiaTheme="minorEastAsia" w:hAnsi="Times New Roman" w:cs="Times New Roman"/>
        </w:rPr>
        <w:t>ji</w:t>
      </w:r>
      <w:r w:rsidR="003F56AF" w:rsidRPr="004237CD">
        <w:rPr>
          <w:rFonts w:ascii="Times New Roman" w:eastAsiaTheme="minorEastAsia" w:hAnsi="Times New Roman" w:cs="Times New Roman"/>
        </w:rPr>
        <w:t>sjet</w:t>
      </w:r>
      <w:r w:rsidRPr="004237CD">
        <w:rPr>
          <w:rFonts w:ascii="Times New Roman" w:eastAsiaTheme="minorEastAsia" w:hAnsi="Times New Roman" w:cs="Times New Roman"/>
        </w:rPr>
        <w:t xml:space="preserve"> elektrike</w:t>
      </w:r>
    </w:p>
    <w:tbl>
      <w:tblPr>
        <w:tblStyle w:val="TableGrid"/>
        <w:tblW w:w="0" w:type="auto"/>
        <w:tblInd w:w="108" w:type="dxa"/>
        <w:tblLook w:val="04A0" w:firstRow="1" w:lastRow="0" w:firstColumn="1" w:lastColumn="0" w:noHBand="0" w:noVBand="1"/>
      </w:tblPr>
      <w:tblGrid>
        <w:gridCol w:w="5379"/>
        <w:gridCol w:w="3981"/>
      </w:tblGrid>
      <w:tr w:rsidR="004237CD" w:rsidRPr="004237CD" w14:paraId="7AEDA1F3" w14:textId="77777777" w:rsidTr="008E5B79">
        <w:trPr>
          <w:trHeight w:val="382"/>
        </w:trPr>
        <w:tc>
          <w:tcPr>
            <w:tcW w:w="5379" w:type="dxa"/>
          </w:tcPr>
          <w:p w14:paraId="2CEE1D6D" w14:textId="77777777" w:rsidR="004237CD" w:rsidRPr="004237CD" w:rsidRDefault="003F56AF"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Emërtimi</w:t>
            </w:r>
            <w:r w:rsidR="004237CD" w:rsidRPr="004237CD">
              <w:rPr>
                <w:rFonts w:ascii="Times New Roman" w:eastAsiaTheme="minorEastAsia" w:hAnsi="Times New Roman"/>
                <w:lang w:val="sq-AL"/>
              </w:rPr>
              <w:t xml:space="preserve"> </w:t>
            </w:r>
          </w:p>
        </w:tc>
        <w:tc>
          <w:tcPr>
            <w:tcW w:w="3981" w:type="dxa"/>
          </w:tcPr>
          <w:p w14:paraId="45EB9CD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Sasia </w:t>
            </w:r>
          </w:p>
        </w:tc>
      </w:tr>
      <w:tr w:rsidR="004237CD" w:rsidRPr="004237CD" w14:paraId="4BC83A37" w14:textId="77777777" w:rsidTr="008E5B79">
        <w:trPr>
          <w:trHeight w:val="382"/>
        </w:trPr>
        <w:tc>
          <w:tcPr>
            <w:tcW w:w="5379" w:type="dxa"/>
          </w:tcPr>
          <w:p w14:paraId="096AD50D" w14:textId="77777777" w:rsidR="004237CD" w:rsidRPr="004237CD" w:rsidRDefault="00094004"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Shporet</w:t>
            </w:r>
            <w:r w:rsidR="004237CD" w:rsidRPr="004237CD">
              <w:rPr>
                <w:rFonts w:ascii="Times New Roman" w:eastAsiaTheme="minorEastAsia" w:hAnsi="Times New Roman"/>
                <w:lang w:val="sq-AL"/>
              </w:rPr>
              <w:t xml:space="preserve"> </w:t>
            </w:r>
          </w:p>
        </w:tc>
        <w:tc>
          <w:tcPr>
            <w:tcW w:w="3981" w:type="dxa"/>
          </w:tcPr>
          <w:p w14:paraId="627C0B3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w:t>
            </w:r>
          </w:p>
        </w:tc>
      </w:tr>
      <w:tr w:rsidR="004237CD" w:rsidRPr="004237CD" w14:paraId="1C492243" w14:textId="77777777" w:rsidTr="008E5B79">
        <w:trPr>
          <w:trHeight w:val="382"/>
        </w:trPr>
        <w:tc>
          <w:tcPr>
            <w:tcW w:w="5379" w:type="dxa"/>
          </w:tcPr>
          <w:p w14:paraId="5B6E3103" w14:textId="77777777" w:rsidR="004237CD" w:rsidRPr="004237CD" w:rsidRDefault="00094004"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Frigoriferë</w:t>
            </w:r>
            <w:r w:rsidR="004237CD" w:rsidRPr="004237CD">
              <w:rPr>
                <w:rFonts w:ascii="Times New Roman" w:eastAsiaTheme="minorEastAsia" w:hAnsi="Times New Roman"/>
                <w:lang w:val="sq-AL"/>
              </w:rPr>
              <w:t xml:space="preserve">  </w:t>
            </w:r>
          </w:p>
        </w:tc>
        <w:tc>
          <w:tcPr>
            <w:tcW w:w="3981" w:type="dxa"/>
          </w:tcPr>
          <w:p w14:paraId="2D5B228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11</w:t>
            </w:r>
          </w:p>
        </w:tc>
      </w:tr>
      <w:tr w:rsidR="004237CD" w:rsidRPr="004237CD" w14:paraId="4E23FB70" w14:textId="77777777" w:rsidTr="008E5B79">
        <w:trPr>
          <w:trHeight w:val="365"/>
        </w:trPr>
        <w:tc>
          <w:tcPr>
            <w:tcW w:w="5379" w:type="dxa"/>
          </w:tcPr>
          <w:p w14:paraId="3CB4302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Lavatriqe </w:t>
            </w:r>
          </w:p>
        </w:tc>
        <w:tc>
          <w:tcPr>
            <w:tcW w:w="3981" w:type="dxa"/>
          </w:tcPr>
          <w:p w14:paraId="67A8B49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r>
    </w:tbl>
    <w:p w14:paraId="5571CC95" w14:textId="77777777" w:rsidR="004237CD" w:rsidRPr="004237CD" w:rsidRDefault="004237CD" w:rsidP="004237CD">
      <w:pPr>
        <w:spacing w:after="0" w:line="276" w:lineRule="auto"/>
        <w:rPr>
          <w:rFonts w:ascii="Times New Roman" w:eastAsiaTheme="minorEastAsia" w:hAnsi="Times New Roman" w:cs="Times New Roman"/>
          <w:b/>
          <w:sz w:val="16"/>
        </w:rPr>
      </w:pPr>
    </w:p>
    <w:p w14:paraId="09C2424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7.3. Donacionet  </w:t>
      </w:r>
    </w:p>
    <w:p w14:paraId="7C746E15" w14:textId="77777777" w:rsidR="004237CD" w:rsidRPr="004237CD" w:rsidRDefault="004237CD" w:rsidP="004237CD">
      <w:pPr>
        <w:spacing w:after="0" w:line="276" w:lineRule="auto"/>
        <w:rPr>
          <w:rFonts w:ascii="Times New Roman" w:eastAsiaTheme="minorEastAsia" w:hAnsi="Times New Roman" w:cs="Times New Roman"/>
          <w:b/>
          <w:sz w:val="16"/>
        </w:rPr>
      </w:pPr>
    </w:p>
    <w:tbl>
      <w:tblPr>
        <w:tblStyle w:val="TableGrid"/>
        <w:tblW w:w="0" w:type="auto"/>
        <w:tblInd w:w="108" w:type="dxa"/>
        <w:tblLook w:val="04A0" w:firstRow="1" w:lastRow="0" w:firstColumn="1" w:lastColumn="0" w:noHBand="0" w:noVBand="1"/>
      </w:tblPr>
      <w:tblGrid>
        <w:gridCol w:w="6277"/>
        <w:gridCol w:w="3083"/>
      </w:tblGrid>
      <w:tr w:rsidR="004237CD" w:rsidRPr="004237CD" w14:paraId="140492E8" w14:textId="77777777" w:rsidTr="00581D99">
        <w:trPr>
          <w:trHeight w:val="382"/>
        </w:trPr>
        <w:tc>
          <w:tcPr>
            <w:tcW w:w="6277" w:type="dxa"/>
          </w:tcPr>
          <w:p w14:paraId="19B01DDB" w14:textId="77777777" w:rsidR="004237CD" w:rsidRPr="004237CD" w:rsidRDefault="003F56AF"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Emërtimi</w:t>
            </w:r>
          </w:p>
        </w:tc>
        <w:tc>
          <w:tcPr>
            <w:tcW w:w="3083" w:type="dxa"/>
          </w:tcPr>
          <w:p w14:paraId="147628B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Sasia</w:t>
            </w:r>
          </w:p>
        </w:tc>
      </w:tr>
      <w:tr w:rsidR="004237CD" w:rsidRPr="004237CD" w14:paraId="29A6E269" w14:textId="77777777" w:rsidTr="00581D99">
        <w:trPr>
          <w:trHeight w:val="382"/>
        </w:trPr>
        <w:tc>
          <w:tcPr>
            <w:tcW w:w="6277" w:type="dxa"/>
          </w:tcPr>
          <w:p w14:paraId="0E84780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Një </w:t>
            </w:r>
            <w:r w:rsidR="003F56AF" w:rsidRPr="004237CD">
              <w:rPr>
                <w:rFonts w:ascii="Times New Roman" w:eastAsiaTheme="minorEastAsia" w:hAnsi="Times New Roman"/>
                <w:lang w:val="sq-AL"/>
              </w:rPr>
              <w:t>veturë</w:t>
            </w:r>
            <w:r w:rsidRPr="004237CD">
              <w:rPr>
                <w:rFonts w:ascii="Times New Roman" w:eastAsiaTheme="minorEastAsia" w:hAnsi="Times New Roman"/>
                <w:lang w:val="sq-AL"/>
              </w:rPr>
              <w:t xml:space="preserve"> për projektin  e vizitave në sh</w:t>
            </w:r>
            <w:r w:rsidR="003F56AF">
              <w:rPr>
                <w:rFonts w:ascii="Times New Roman" w:eastAsiaTheme="minorEastAsia" w:hAnsi="Times New Roman"/>
                <w:lang w:val="sq-AL"/>
              </w:rPr>
              <w:t>t</w:t>
            </w:r>
            <w:r w:rsidRPr="004237CD">
              <w:rPr>
                <w:rFonts w:ascii="Times New Roman" w:eastAsiaTheme="minorEastAsia" w:hAnsi="Times New Roman"/>
                <w:lang w:val="sq-AL"/>
              </w:rPr>
              <w:t>ëpi</w:t>
            </w:r>
            <w:r w:rsidR="003F56AF">
              <w:rPr>
                <w:rFonts w:ascii="Times New Roman" w:eastAsiaTheme="minorEastAsia" w:hAnsi="Times New Roman"/>
                <w:lang w:val="sq-AL"/>
              </w:rPr>
              <w:t>a</w:t>
            </w:r>
            <w:r w:rsidRPr="004237CD">
              <w:rPr>
                <w:rFonts w:ascii="Times New Roman" w:eastAsiaTheme="minorEastAsia" w:hAnsi="Times New Roman"/>
                <w:lang w:val="sq-AL"/>
              </w:rPr>
              <w:t xml:space="preserve">  UNICEF </w:t>
            </w:r>
          </w:p>
        </w:tc>
        <w:tc>
          <w:tcPr>
            <w:tcW w:w="3083" w:type="dxa"/>
          </w:tcPr>
          <w:p w14:paraId="0AFD11F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r>
      <w:tr w:rsidR="004237CD" w:rsidRPr="004237CD" w14:paraId="4D4093C5" w14:textId="77777777" w:rsidTr="00581D99">
        <w:trPr>
          <w:trHeight w:val="382"/>
        </w:trPr>
        <w:tc>
          <w:tcPr>
            <w:tcW w:w="6277" w:type="dxa"/>
          </w:tcPr>
          <w:p w14:paraId="02489A0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Maska , dorëza , pa</w:t>
            </w:r>
            <w:r w:rsidR="003F56AF">
              <w:rPr>
                <w:rFonts w:ascii="Times New Roman" w:eastAsiaTheme="minorEastAsia" w:hAnsi="Times New Roman"/>
                <w:lang w:val="sq-AL"/>
              </w:rPr>
              <w:t>j</w:t>
            </w:r>
            <w:r w:rsidRPr="004237CD">
              <w:rPr>
                <w:rFonts w:ascii="Times New Roman" w:eastAsiaTheme="minorEastAsia" w:hAnsi="Times New Roman"/>
                <w:lang w:val="sq-AL"/>
              </w:rPr>
              <w:t xml:space="preserve">isje mbrojtëse –UNICEF </w:t>
            </w:r>
          </w:p>
        </w:tc>
        <w:tc>
          <w:tcPr>
            <w:tcW w:w="3083" w:type="dxa"/>
          </w:tcPr>
          <w:p w14:paraId="3649EE1D"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56925A26" w14:textId="77777777" w:rsidTr="00581D99">
        <w:trPr>
          <w:trHeight w:val="365"/>
        </w:trPr>
        <w:tc>
          <w:tcPr>
            <w:tcW w:w="6277" w:type="dxa"/>
          </w:tcPr>
          <w:p w14:paraId="4171D71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Karroca për pacient – Tifozët intelektual , FC Drita </w:t>
            </w:r>
          </w:p>
        </w:tc>
        <w:tc>
          <w:tcPr>
            <w:tcW w:w="3083" w:type="dxa"/>
          </w:tcPr>
          <w:p w14:paraId="4756589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w:t>
            </w:r>
          </w:p>
        </w:tc>
      </w:tr>
      <w:tr w:rsidR="004237CD" w:rsidRPr="004237CD" w14:paraId="55294B6C" w14:textId="77777777" w:rsidTr="00581D99">
        <w:trPr>
          <w:trHeight w:val="365"/>
        </w:trPr>
        <w:tc>
          <w:tcPr>
            <w:tcW w:w="6277" w:type="dxa"/>
          </w:tcPr>
          <w:p w14:paraId="479938D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Shtretër për pacient –</w:t>
            </w:r>
            <w:r w:rsidR="003F56AF" w:rsidRPr="004237CD">
              <w:rPr>
                <w:rFonts w:ascii="Times New Roman" w:eastAsiaTheme="minorEastAsia" w:hAnsi="Times New Roman"/>
                <w:lang w:val="sq-AL"/>
              </w:rPr>
              <w:t>bashkatdhetarët</w:t>
            </w:r>
            <w:r w:rsidRPr="004237CD">
              <w:rPr>
                <w:rFonts w:ascii="Times New Roman" w:eastAsiaTheme="minorEastAsia" w:hAnsi="Times New Roman"/>
                <w:lang w:val="sq-AL"/>
              </w:rPr>
              <w:t xml:space="preserve"> </w:t>
            </w:r>
          </w:p>
        </w:tc>
        <w:tc>
          <w:tcPr>
            <w:tcW w:w="3083" w:type="dxa"/>
          </w:tcPr>
          <w:p w14:paraId="5C26BCE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w:t>
            </w:r>
          </w:p>
        </w:tc>
      </w:tr>
    </w:tbl>
    <w:p w14:paraId="2C3F4AD9" w14:textId="77777777" w:rsidR="004237CD" w:rsidRPr="004237CD" w:rsidRDefault="004237CD" w:rsidP="004237CD">
      <w:pPr>
        <w:spacing w:after="200" w:line="276" w:lineRule="auto"/>
        <w:rPr>
          <w:rFonts w:ascii="Times New Roman" w:eastAsiaTheme="minorEastAsia" w:hAnsi="Times New Roman" w:cs="Times New Roman"/>
          <w:sz w:val="8"/>
        </w:rPr>
      </w:pPr>
    </w:p>
    <w:p w14:paraId="13272DCB" w14:textId="77777777" w:rsidR="004237CD" w:rsidRPr="004237CD" w:rsidRDefault="004237CD" w:rsidP="004237CD">
      <w:pPr>
        <w:keepNext/>
        <w:keepLines/>
        <w:spacing w:after="0" w:line="480" w:lineRule="auto"/>
        <w:ind w:left="-180"/>
        <w:jc w:val="center"/>
        <w:outlineLvl w:val="0"/>
        <w:rPr>
          <w:rFonts w:ascii="Times New Roman" w:eastAsiaTheme="minorEastAsia" w:hAnsi="Times New Roman" w:cs="Times New Roman"/>
          <w:b/>
          <w:bCs/>
        </w:rPr>
      </w:pPr>
      <w:r w:rsidRPr="004237CD">
        <w:rPr>
          <w:rFonts w:ascii="Times New Roman" w:eastAsiaTheme="minorEastAsia" w:hAnsi="Times New Roman" w:cs="Times New Roman"/>
          <w:b/>
          <w:bCs/>
        </w:rPr>
        <w:lastRenderedPageBreak/>
        <w:t xml:space="preserve">VII. </w:t>
      </w:r>
      <w:bookmarkStart w:id="10" w:name="_Toc154163806"/>
      <w:r w:rsidRPr="004237CD">
        <w:rPr>
          <w:rFonts w:ascii="Times New Roman" w:eastAsiaTheme="minorEastAsia" w:hAnsi="Times New Roman" w:cs="Times New Roman"/>
          <w:b/>
          <w:bCs/>
        </w:rPr>
        <w:t>DREJTORIA PËR URBANIZËM, PLANIFIKIM DHE MBROJTJE TË MJEDISIT</w:t>
      </w:r>
      <w:bookmarkStart w:id="11" w:name="_Toc154163807"/>
      <w:bookmarkEnd w:id="10"/>
    </w:p>
    <w:p w14:paraId="611478B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vitin 2020 DUPMM ka kryer detyrat dhe </w:t>
      </w:r>
      <w:r w:rsidR="002B16C6" w:rsidRPr="004237CD">
        <w:rPr>
          <w:rFonts w:ascii="Times New Roman" w:eastAsiaTheme="minorEastAsia" w:hAnsi="Times New Roman" w:cs="Times New Roman"/>
        </w:rPr>
        <w:t>përgjegjësitë</w:t>
      </w:r>
      <w:r w:rsidRPr="004237CD">
        <w:rPr>
          <w:rFonts w:ascii="Times New Roman" w:eastAsiaTheme="minorEastAsia" w:hAnsi="Times New Roman" w:cs="Times New Roman"/>
        </w:rPr>
        <w:t xml:space="preserve"> duke u bazuar në përshkrimin e punëve dhe detyrave punuese t</w:t>
      </w:r>
      <w:r w:rsidR="002B16C6">
        <w:rPr>
          <w:rFonts w:ascii="Times New Roman" w:eastAsiaTheme="minorEastAsia" w:hAnsi="Times New Roman" w:cs="Times New Roman"/>
        </w:rPr>
        <w:t>ë</w:t>
      </w:r>
      <w:r w:rsidRPr="004237CD">
        <w:rPr>
          <w:rFonts w:ascii="Times New Roman" w:eastAsiaTheme="minorEastAsia" w:hAnsi="Times New Roman" w:cs="Times New Roman"/>
        </w:rPr>
        <w:t xml:space="preserve"> secilit sektorë duke respektuar dispozitat ligjore në fuqi si dhe rregulloret komunale. </w:t>
      </w:r>
    </w:p>
    <w:p w14:paraId="6969137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Duhet potencuar se pandemia ka ndikuar në masë të madhe tek qytetarët sidomos në pjesën e parë të vitit, kështu që  kërkesa e qytetareve ka pësuar një rënie të tepër të ndjeshme për t’u pajisur me kushte ndërtimi dhe leje ndërtimi. Interesimi në aspektin e ndërtimit dhe planifikimit nga ana e qytetarëve të Gjilanit më vonë ka filluar të shtohet dhe të kthehet deri diku trendi i ndërtimit si dhe pajisja me dokumentacion të ndërtimit konform planeve hapësinore. Ky aktivitetet ndikon direkt në të  hyrat e Drejtorisë por edhe në ruajtjen e hapësirave të planifikuara. Ndërsa në bashkëpunim me MEA është duke vazhduar edhe faza e legalizimit të objekteve të kategorisë I dhe II që janë në kuadër të kompetencave të komunës në tërë zonën e qytetit.</w:t>
      </w:r>
    </w:p>
    <w:p w14:paraId="7F1CEBD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Shqyrtimi dhe përfundimi i lëndëve të cilat drejtohen e parashtrohen në këtë institucion publik  bëhet konform ligjit dhe me efikasitet të plotë në afatin ligjor të përcaktuar dhe sipas prioriteteve. Përkushtimi i punës në DUPMM nga ana e zyrtarëve përgjegjës në kuadër të sektorëve sipas përshkrimit të detyrave të tyre është në nivelin e kërkuar përkundër kapaciteteve ekzistuese .</w:t>
      </w:r>
    </w:p>
    <w:p w14:paraId="13914E2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DUPMM-ja është në fazën e përfundimit të Hartës Zonale të Komunës (HZK) si dhe ka përfunduar draftin final të PZhK-së në bashkëpunim me kompaninë e kontraktuar konsulentë INSI nga Prishtina. Pas mbajtjes së dëgjimit publik dhe plotësimit të të gjeturave nga autoriteti </w:t>
      </w:r>
      <w:r w:rsidR="008F780C" w:rsidRPr="004237CD">
        <w:rPr>
          <w:rFonts w:ascii="Times New Roman" w:eastAsiaTheme="minorEastAsia" w:hAnsi="Times New Roman" w:cs="Times New Roman"/>
        </w:rPr>
        <w:t>mbikëqyrës</w:t>
      </w:r>
      <w:r w:rsidRPr="004237CD">
        <w:rPr>
          <w:rFonts w:ascii="Times New Roman" w:eastAsiaTheme="minorEastAsia" w:hAnsi="Times New Roman" w:cs="Times New Roman"/>
        </w:rPr>
        <w:t xml:space="preserve"> është arrit</w:t>
      </w:r>
      <w:r w:rsidR="008F780C">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të punohet edhe drafti final i cili pritet të aprovohet së shpejti në seancën e KK Gjilan. Për herë të parë PZhK është hartuar në bashkëpunim edhe me komunitetet si pjesë integruese e qytetit. </w:t>
      </w:r>
    </w:p>
    <w:p w14:paraId="486F47E4"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Harta Zonale e Komunës është pjesa detajuese ku në të cilën do të jenë në mënyrë specifike kushtet për zhvillimin e mëtutjeshëm si për ndërtim, infrastrukturë, ekonomi, kulturë, trashëgimi dhe në të gjitha sferat përkatëse të komunës dhe rrethinës së KK Gjilan. Vlen të theksohet që kushtet ndërtimore do të jepen edhe në zonat rurale dhe në këtë mënyrë do të përkujdesemi për ndërtimet ekzistuese dhe trendin e ndërtimit të mëtutjeshëm. Po ashtu edhe për këtë strategji është punuar vlerësimi i ndikimit të saj në mjedis dhe aprovimi i tij në seancë të KK Gjilan por që në masë të madhe është prolonguar si proces për shkak të ndikimit direkt të pandemisë përgjatë vitit 2020. </w:t>
      </w:r>
    </w:p>
    <w:p w14:paraId="7025D1FD"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Stafi përgjegjës për Legalizimin e objekteve është duke e vazhduar punën sipas ligjit të trajtimit të objekteve pa leje dhe të udhëzimeve administrative përkatëse. Vlen të theksohet që ndikimi i pandemisë është dukshëm i madh në vazhdimin edhe të këtij procesi. </w:t>
      </w:r>
    </w:p>
    <w:p w14:paraId="75F5C0C8" w14:textId="77777777" w:rsidR="004237CD" w:rsidRPr="004237CD" w:rsidRDefault="004237CD" w:rsidP="004237CD">
      <w:pPr>
        <w:spacing w:after="0" w:line="276" w:lineRule="auto"/>
        <w:jc w:val="both"/>
        <w:rPr>
          <w:rFonts w:ascii="Times New Roman" w:eastAsiaTheme="minorEastAsia" w:hAnsi="Times New Roman" w:cs="Times New Roman"/>
          <w:sz w:val="16"/>
        </w:rPr>
      </w:pPr>
    </w:p>
    <w:p w14:paraId="6FF1ABD2" w14:textId="77777777" w:rsidR="004237CD" w:rsidRPr="004237CD" w:rsidRDefault="004237CD" w:rsidP="004237CD">
      <w:pPr>
        <w:spacing w:after="0" w:line="360" w:lineRule="auto"/>
        <w:jc w:val="both"/>
        <w:rPr>
          <w:rFonts w:ascii="Times New Roman" w:eastAsiaTheme="minorEastAsia" w:hAnsi="Times New Roman" w:cs="Times New Roman"/>
          <w:b/>
          <w:bCs/>
        </w:rPr>
      </w:pPr>
      <w:r w:rsidRPr="004237CD">
        <w:rPr>
          <w:rFonts w:ascii="Times New Roman" w:eastAsiaTheme="minorEastAsia" w:hAnsi="Times New Roman" w:cs="Times New Roman"/>
          <w:b/>
          <w:bCs/>
        </w:rPr>
        <w:t xml:space="preserve">SEKTORI I PLANIFIKIMIT </w:t>
      </w:r>
    </w:p>
    <w:p w14:paraId="2559782C"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1 Aktiviteteve e ndërmarra gjatë kësaj periudhe kohore nga Sektori i Planifikimit</w:t>
      </w:r>
    </w:p>
    <w:p w14:paraId="74640493" w14:textId="77777777" w:rsidR="004237CD" w:rsidRPr="004237CD" w:rsidRDefault="004237CD" w:rsidP="004216A8">
      <w:pPr>
        <w:spacing w:after="0" w:line="276" w:lineRule="auto"/>
        <w:ind w:left="360" w:hanging="360"/>
        <w:jc w:val="both"/>
        <w:rPr>
          <w:rFonts w:ascii="Times New Roman" w:eastAsiaTheme="minorEastAsia" w:hAnsi="Times New Roman" w:cs="Times New Roman"/>
        </w:rPr>
      </w:pPr>
      <w:r w:rsidRPr="004237CD">
        <w:rPr>
          <w:rFonts w:ascii="Times New Roman" w:eastAsiaTheme="minorEastAsia" w:hAnsi="Times New Roman" w:cs="Times New Roman"/>
        </w:rPr>
        <w:t>1.1 Janë shqyrtuar, analizuar, reviduar dhe proceduar parcelime të trojeve, komisioni profesional, të infrastrukturës si dhe propozim zgjidhjet e hapësirave të ndryshme publike.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877"/>
        <w:gridCol w:w="2183"/>
        <w:gridCol w:w="3420"/>
      </w:tblGrid>
      <w:tr w:rsidR="004237CD" w:rsidRPr="004237CD" w14:paraId="09A3B5E6" w14:textId="77777777" w:rsidTr="00581D99">
        <w:trPr>
          <w:trHeight w:val="647"/>
        </w:trPr>
        <w:tc>
          <w:tcPr>
            <w:tcW w:w="2880" w:type="dxa"/>
          </w:tcPr>
          <w:p w14:paraId="3C107E61"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Tipologjia e  lëndëve</w:t>
            </w:r>
          </w:p>
        </w:tc>
        <w:tc>
          <w:tcPr>
            <w:tcW w:w="877" w:type="dxa"/>
          </w:tcPr>
          <w:p w14:paraId="5FCD1632"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njësia</w:t>
            </w:r>
          </w:p>
        </w:tc>
        <w:tc>
          <w:tcPr>
            <w:tcW w:w="2183" w:type="dxa"/>
          </w:tcPr>
          <w:p w14:paraId="59D95687" w14:textId="77777777" w:rsidR="004237CD" w:rsidRPr="004237CD" w:rsidRDefault="004237CD" w:rsidP="004237CD">
            <w:pPr>
              <w:spacing w:after="0" w:line="276" w:lineRule="auto"/>
              <w:rPr>
                <w:rFonts w:ascii="Times New Roman" w:eastAsiaTheme="minorEastAsia" w:hAnsi="Times New Roman" w:cs="Times New Roman"/>
                <w:iCs/>
              </w:rPr>
            </w:pPr>
            <w:r w:rsidRPr="004237CD">
              <w:rPr>
                <w:rFonts w:ascii="Times New Roman" w:eastAsiaTheme="minorEastAsia" w:hAnsi="Times New Roman" w:cs="Times New Roman"/>
                <w:iCs/>
              </w:rPr>
              <w:t>Nr i lëndëve të shqyrtuara</w:t>
            </w:r>
          </w:p>
        </w:tc>
        <w:tc>
          <w:tcPr>
            <w:tcW w:w="3420" w:type="dxa"/>
          </w:tcPr>
          <w:p w14:paraId="01D95522" w14:textId="77777777" w:rsidR="004237CD" w:rsidRPr="004237CD" w:rsidRDefault="004237CD" w:rsidP="004237CD">
            <w:pPr>
              <w:spacing w:after="0" w:line="276" w:lineRule="auto"/>
              <w:rPr>
                <w:rFonts w:ascii="Times New Roman" w:eastAsiaTheme="minorEastAsia" w:hAnsi="Times New Roman" w:cs="Times New Roman"/>
                <w:iCs/>
              </w:rPr>
            </w:pPr>
            <w:r w:rsidRPr="004237CD">
              <w:rPr>
                <w:rFonts w:ascii="Times New Roman" w:eastAsiaTheme="minorEastAsia" w:hAnsi="Times New Roman" w:cs="Times New Roman"/>
                <w:iCs/>
              </w:rPr>
              <w:t xml:space="preserve">Lëndët në proces të shqyrtimit </w:t>
            </w:r>
          </w:p>
        </w:tc>
      </w:tr>
      <w:tr w:rsidR="004237CD" w:rsidRPr="004237CD" w14:paraId="7BFC8176" w14:textId="77777777" w:rsidTr="00581D99">
        <w:trPr>
          <w:trHeight w:val="165"/>
        </w:trPr>
        <w:tc>
          <w:tcPr>
            <w:tcW w:w="2880" w:type="dxa"/>
          </w:tcPr>
          <w:p w14:paraId="6885E30A"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 xml:space="preserve">Parcelime </w:t>
            </w:r>
          </w:p>
        </w:tc>
        <w:tc>
          <w:tcPr>
            <w:tcW w:w="877" w:type="dxa"/>
            <w:vMerge w:val="restart"/>
          </w:tcPr>
          <w:p w14:paraId="7363E717"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copë</w:t>
            </w:r>
          </w:p>
        </w:tc>
        <w:tc>
          <w:tcPr>
            <w:tcW w:w="2183" w:type="dxa"/>
            <w:vMerge w:val="restart"/>
          </w:tcPr>
          <w:p w14:paraId="5AA5408F"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14</w:t>
            </w:r>
          </w:p>
        </w:tc>
        <w:tc>
          <w:tcPr>
            <w:tcW w:w="3420" w:type="dxa"/>
            <w:vMerge w:val="restart"/>
          </w:tcPr>
          <w:p w14:paraId="10AA9AAC"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15</w:t>
            </w:r>
          </w:p>
        </w:tc>
      </w:tr>
      <w:tr w:rsidR="004237CD" w:rsidRPr="004237CD" w14:paraId="0A79E21A" w14:textId="77777777" w:rsidTr="00581D99">
        <w:trPr>
          <w:trHeight w:val="165"/>
        </w:trPr>
        <w:tc>
          <w:tcPr>
            <w:tcW w:w="2880" w:type="dxa"/>
          </w:tcPr>
          <w:p w14:paraId="20FF88ED"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Informata</w:t>
            </w:r>
          </w:p>
        </w:tc>
        <w:tc>
          <w:tcPr>
            <w:tcW w:w="877" w:type="dxa"/>
            <w:vMerge/>
          </w:tcPr>
          <w:p w14:paraId="0634A5B9" w14:textId="77777777" w:rsidR="004237CD" w:rsidRPr="004237CD" w:rsidRDefault="004237CD" w:rsidP="004237CD">
            <w:pPr>
              <w:spacing w:after="0" w:line="276" w:lineRule="auto"/>
              <w:jc w:val="both"/>
              <w:rPr>
                <w:rFonts w:ascii="Times New Roman" w:eastAsiaTheme="minorEastAsia" w:hAnsi="Times New Roman" w:cs="Times New Roman"/>
                <w:iCs/>
              </w:rPr>
            </w:pPr>
          </w:p>
        </w:tc>
        <w:tc>
          <w:tcPr>
            <w:tcW w:w="2183" w:type="dxa"/>
            <w:vMerge/>
          </w:tcPr>
          <w:p w14:paraId="2CC65179" w14:textId="77777777" w:rsidR="004237CD" w:rsidRPr="004237CD" w:rsidRDefault="004237CD" w:rsidP="004237CD">
            <w:pPr>
              <w:spacing w:after="0" w:line="276" w:lineRule="auto"/>
              <w:jc w:val="both"/>
              <w:rPr>
                <w:rFonts w:ascii="Times New Roman" w:eastAsiaTheme="minorEastAsia" w:hAnsi="Times New Roman" w:cs="Times New Roman"/>
                <w:iCs/>
              </w:rPr>
            </w:pPr>
          </w:p>
        </w:tc>
        <w:tc>
          <w:tcPr>
            <w:tcW w:w="3420" w:type="dxa"/>
            <w:vMerge/>
          </w:tcPr>
          <w:p w14:paraId="4F304953" w14:textId="77777777" w:rsidR="004237CD" w:rsidRPr="004237CD" w:rsidRDefault="004237CD" w:rsidP="004237CD">
            <w:pPr>
              <w:spacing w:after="0" w:line="276" w:lineRule="auto"/>
              <w:jc w:val="both"/>
              <w:rPr>
                <w:rFonts w:ascii="Times New Roman" w:eastAsiaTheme="minorEastAsia" w:hAnsi="Times New Roman" w:cs="Times New Roman"/>
                <w:iCs/>
              </w:rPr>
            </w:pPr>
          </w:p>
        </w:tc>
      </w:tr>
      <w:tr w:rsidR="004237CD" w:rsidRPr="004237CD" w14:paraId="525B8F82" w14:textId="77777777" w:rsidTr="00581D99">
        <w:trPr>
          <w:trHeight w:val="165"/>
        </w:trPr>
        <w:tc>
          <w:tcPr>
            <w:tcW w:w="2880" w:type="dxa"/>
          </w:tcPr>
          <w:p w14:paraId="00E3B6F9"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Komisioni profesional</w:t>
            </w:r>
          </w:p>
        </w:tc>
        <w:tc>
          <w:tcPr>
            <w:tcW w:w="877" w:type="dxa"/>
            <w:vMerge/>
          </w:tcPr>
          <w:p w14:paraId="3AEF126C" w14:textId="77777777" w:rsidR="004237CD" w:rsidRPr="004237CD" w:rsidRDefault="004237CD" w:rsidP="004237CD">
            <w:pPr>
              <w:spacing w:after="0" w:line="276" w:lineRule="auto"/>
              <w:jc w:val="both"/>
              <w:rPr>
                <w:rFonts w:ascii="Times New Roman" w:eastAsiaTheme="minorEastAsia" w:hAnsi="Times New Roman" w:cs="Times New Roman"/>
                <w:iCs/>
              </w:rPr>
            </w:pPr>
          </w:p>
        </w:tc>
        <w:tc>
          <w:tcPr>
            <w:tcW w:w="2183" w:type="dxa"/>
            <w:vMerge/>
          </w:tcPr>
          <w:p w14:paraId="00A29A46" w14:textId="77777777" w:rsidR="004237CD" w:rsidRPr="004237CD" w:rsidRDefault="004237CD" w:rsidP="004237CD">
            <w:pPr>
              <w:spacing w:after="0" w:line="276" w:lineRule="auto"/>
              <w:jc w:val="both"/>
              <w:rPr>
                <w:rFonts w:ascii="Times New Roman" w:eastAsiaTheme="minorEastAsia" w:hAnsi="Times New Roman" w:cs="Times New Roman"/>
                <w:iCs/>
              </w:rPr>
            </w:pPr>
          </w:p>
        </w:tc>
        <w:tc>
          <w:tcPr>
            <w:tcW w:w="3420" w:type="dxa"/>
            <w:vMerge/>
          </w:tcPr>
          <w:p w14:paraId="7905109F" w14:textId="77777777" w:rsidR="004237CD" w:rsidRPr="004237CD" w:rsidRDefault="004237CD" w:rsidP="004237CD">
            <w:pPr>
              <w:spacing w:after="0" w:line="276" w:lineRule="auto"/>
              <w:jc w:val="both"/>
              <w:rPr>
                <w:rFonts w:ascii="Times New Roman" w:eastAsiaTheme="minorEastAsia" w:hAnsi="Times New Roman" w:cs="Times New Roman"/>
                <w:iCs/>
              </w:rPr>
            </w:pPr>
          </w:p>
        </w:tc>
      </w:tr>
      <w:tr w:rsidR="004237CD" w:rsidRPr="004237CD" w14:paraId="59325A0A" w14:textId="77777777" w:rsidTr="00581D99">
        <w:trPr>
          <w:trHeight w:val="165"/>
        </w:trPr>
        <w:tc>
          <w:tcPr>
            <w:tcW w:w="2880" w:type="dxa"/>
          </w:tcPr>
          <w:p w14:paraId="1D9D5B40"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iCs/>
              </w:rPr>
              <w:t>Propozim zgjidhje</w:t>
            </w:r>
          </w:p>
        </w:tc>
        <w:tc>
          <w:tcPr>
            <w:tcW w:w="877" w:type="dxa"/>
            <w:vMerge/>
          </w:tcPr>
          <w:p w14:paraId="38C264BE" w14:textId="77777777" w:rsidR="004237CD" w:rsidRPr="004237CD" w:rsidRDefault="004237CD" w:rsidP="004237CD">
            <w:pPr>
              <w:spacing w:after="0" w:line="276" w:lineRule="auto"/>
              <w:jc w:val="both"/>
              <w:rPr>
                <w:rFonts w:ascii="Times New Roman" w:eastAsiaTheme="minorEastAsia" w:hAnsi="Times New Roman" w:cs="Times New Roman"/>
                <w:iCs/>
              </w:rPr>
            </w:pPr>
          </w:p>
        </w:tc>
        <w:tc>
          <w:tcPr>
            <w:tcW w:w="2183" w:type="dxa"/>
            <w:vMerge/>
          </w:tcPr>
          <w:p w14:paraId="149F933C" w14:textId="77777777" w:rsidR="004237CD" w:rsidRPr="004237CD" w:rsidRDefault="004237CD" w:rsidP="004237CD">
            <w:pPr>
              <w:spacing w:after="0" w:line="276" w:lineRule="auto"/>
              <w:jc w:val="both"/>
              <w:rPr>
                <w:rFonts w:ascii="Times New Roman" w:eastAsiaTheme="minorEastAsia" w:hAnsi="Times New Roman" w:cs="Times New Roman"/>
                <w:iCs/>
              </w:rPr>
            </w:pPr>
          </w:p>
        </w:tc>
        <w:tc>
          <w:tcPr>
            <w:tcW w:w="3420" w:type="dxa"/>
            <w:vMerge/>
          </w:tcPr>
          <w:p w14:paraId="48E01FD7" w14:textId="77777777" w:rsidR="004237CD" w:rsidRPr="004237CD" w:rsidRDefault="004237CD" w:rsidP="004237CD">
            <w:pPr>
              <w:spacing w:after="0" w:line="276" w:lineRule="auto"/>
              <w:jc w:val="both"/>
              <w:rPr>
                <w:rFonts w:ascii="Times New Roman" w:eastAsiaTheme="minorEastAsia" w:hAnsi="Times New Roman" w:cs="Times New Roman"/>
                <w:iCs/>
              </w:rPr>
            </w:pPr>
          </w:p>
        </w:tc>
      </w:tr>
    </w:tbl>
    <w:p w14:paraId="7BB510CA" w14:textId="77777777" w:rsidR="004237CD" w:rsidRPr="004237CD" w:rsidRDefault="004237CD" w:rsidP="004237CD">
      <w:pPr>
        <w:spacing w:after="0" w:line="276" w:lineRule="auto"/>
        <w:jc w:val="both"/>
        <w:rPr>
          <w:rFonts w:ascii="Times New Roman" w:eastAsiaTheme="minorEastAsia" w:hAnsi="Times New Roman" w:cs="Times New Roman"/>
          <w:b/>
          <w:sz w:val="16"/>
        </w:rPr>
      </w:pPr>
    </w:p>
    <w:p w14:paraId="6C520972" w14:textId="77777777" w:rsidR="004237CD" w:rsidRPr="004237CD" w:rsidRDefault="004237CD" w:rsidP="004216A8">
      <w:pPr>
        <w:numPr>
          <w:ilvl w:val="1"/>
          <w:numId w:val="50"/>
        </w:num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Plani Zhvillimor Komunal- i përfunduar drafti final</w:t>
      </w:r>
    </w:p>
    <w:p w14:paraId="22414231" w14:textId="77777777" w:rsidR="004237CD" w:rsidRPr="004237CD" w:rsidRDefault="004237CD" w:rsidP="004216A8">
      <w:pPr>
        <w:numPr>
          <w:ilvl w:val="1"/>
          <w:numId w:val="50"/>
        </w:num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rPr>
        <w:lastRenderedPageBreak/>
        <w:t>Harta Zonale e Komunës- në proces</w:t>
      </w:r>
      <w:r w:rsidRPr="004237CD">
        <w:rPr>
          <w:rFonts w:ascii="Times New Roman" w:eastAsiaTheme="minorEastAsia" w:hAnsi="Times New Roman" w:cs="Times New Roman"/>
          <w:b/>
        </w:rPr>
        <w:t xml:space="preserve">. </w:t>
      </w:r>
      <w:r w:rsidRPr="004237CD">
        <w:rPr>
          <w:rFonts w:ascii="Times New Roman" w:eastAsiaTheme="minorEastAsia" w:hAnsi="Times New Roman" w:cs="Times New Roman"/>
        </w:rPr>
        <w:t xml:space="preserve">Mbajtja e takimit me Ekipin Bazë (EB) dhe Ekipin Komunal të Planifikimit (EKP) lidhur me të arriturat, sfidat e paraqitura dhe paqartësitë lidhur me përpilimin e dokumentit në vazhdim deri në </w:t>
      </w:r>
      <w:r w:rsidR="008F780C" w:rsidRPr="004237CD">
        <w:rPr>
          <w:rFonts w:ascii="Times New Roman" w:eastAsiaTheme="minorEastAsia" w:hAnsi="Times New Roman" w:cs="Times New Roman"/>
        </w:rPr>
        <w:t>përfundim</w:t>
      </w:r>
      <w:r w:rsidRPr="004237CD">
        <w:rPr>
          <w:rFonts w:ascii="Times New Roman" w:eastAsiaTheme="minorEastAsia" w:hAnsi="Times New Roman" w:cs="Times New Roman"/>
        </w:rPr>
        <w:t xml:space="preserve"> dhe futjes </w:t>
      </w:r>
      <w:r w:rsidR="008F780C">
        <w:rPr>
          <w:rFonts w:ascii="Times New Roman" w:eastAsiaTheme="minorEastAsia" w:hAnsi="Times New Roman" w:cs="Times New Roman"/>
        </w:rPr>
        <w:t xml:space="preserve"> në </w:t>
      </w:r>
      <w:r w:rsidRPr="004237CD">
        <w:rPr>
          <w:rFonts w:ascii="Times New Roman" w:eastAsiaTheme="minorEastAsia" w:hAnsi="Times New Roman" w:cs="Times New Roman"/>
        </w:rPr>
        <w:t>zbatim.</w:t>
      </w:r>
    </w:p>
    <w:p w14:paraId="3C951B4E" w14:textId="77777777" w:rsidR="004237CD" w:rsidRPr="004237CD" w:rsidRDefault="004237CD" w:rsidP="004216A8">
      <w:pPr>
        <w:numPr>
          <w:ilvl w:val="1"/>
          <w:numId w:val="50"/>
        </w:num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Hartimi i dokumentit të VSM-së për Planin Zhvillimor Komunal – i kryer </w:t>
      </w:r>
    </w:p>
    <w:p w14:paraId="3F456072" w14:textId="77777777" w:rsidR="004237CD" w:rsidRPr="004237CD" w:rsidRDefault="004237CD" w:rsidP="004216A8">
      <w:pPr>
        <w:numPr>
          <w:ilvl w:val="1"/>
          <w:numId w:val="50"/>
        </w:num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Menaxhimi i punëve në projektin “ Renovimi i Stadiumit të qytetit të Gjilanit “- në proces</w:t>
      </w:r>
    </w:p>
    <w:p w14:paraId="6391B879" w14:textId="77777777" w:rsidR="004237CD" w:rsidRPr="004237CD" w:rsidRDefault="004237CD" w:rsidP="004216A8">
      <w:pPr>
        <w:numPr>
          <w:ilvl w:val="1"/>
          <w:numId w:val="50"/>
        </w:num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Hartimi i dokumentit “PLANI I MOBILITETIT TË QËNDRUESHËM URBAN PËR KOMUNËN E GJILANIT” përgatitur nga Projekti i AKK-se me GIZ – i përfunduar.</w:t>
      </w:r>
    </w:p>
    <w:p w14:paraId="685EE999" w14:textId="77777777" w:rsidR="004237CD" w:rsidRPr="004237CD" w:rsidRDefault="004237CD" w:rsidP="004237CD">
      <w:pPr>
        <w:spacing w:after="0" w:line="276" w:lineRule="auto"/>
        <w:jc w:val="both"/>
        <w:rPr>
          <w:rFonts w:ascii="Times New Roman" w:eastAsiaTheme="minorEastAsia" w:hAnsi="Times New Roman" w:cs="Times New Roman"/>
          <w:i/>
          <w:iCs/>
        </w:rPr>
      </w:pPr>
      <w:r w:rsidRPr="004237CD">
        <w:rPr>
          <w:rFonts w:ascii="Times New Roman" w:eastAsiaTheme="minorEastAsia" w:hAnsi="Times New Roman" w:cs="Times New Roman"/>
          <w:i/>
          <w:iCs/>
        </w:rPr>
        <w:t xml:space="preserve">Vërejtje: Gjatë kësaj kohe është filluar procesi </w:t>
      </w:r>
      <w:r w:rsidR="00B64D41">
        <w:rPr>
          <w:rFonts w:ascii="Times New Roman" w:eastAsiaTheme="minorEastAsia" w:hAnsi="Times New Roman" w:cs="Times New Roman"/>
          <w:i/>
          <w:iCs/>
        </w:rPr>
        <w:t>i</w:t>
      </w:r>
      <w:r w:rsidRPr="004237CD">
        <w:rPr>
          <w:rFonts w:ascii="Times New Roman" w:eastAsiaTheme="minorEastAsia" w:hAnsi="Times New Roman" w:cs="Times New Roman"/>
          <w:i/>
          <w:iCs/>
        </w:rPr>
        <w:t xml:space="preserve"> Hartimit të Planit Lokal për Veprim në Mjedis, </w:t>
      </w:r>
      <w:r w:rsidR="00B64D41">
        <w:rPr>
          <w:rFonts w:ascii="Times New Roman" w:eastAsiaTheme="minorEastAsia" w:hAnsi="Times New Roman" w:cs="Times New Roman"/>
          <w:i/>
          <w:iCs/>
        </w:rPr>
        <w:t>i</w:t>
      </w:r>
      <w:r w:rsidRPr="004237CD">
        <w:rPr>
          <w:rFonts w:ascii="Times New Roman" w:eastAsiaTheme="minorEastAsia" w:hAnsi="Times New Roman" w:cs="Times New Roman"/>
          <w:i/>
          <w:iCs/>
        </w:rPr>
        <w:t xml:space="preserve"> cili për shkak të gjendjes së shpallur të pandemisë është ndërprerë për një periudhë të nevojshme. Komisioni së bashku me hartuesin e planit ka arritur të puno</w:t>
      </w:r>
      <w:r w:rsidR="00DE3AB8">
        <w:rPr>
          <w:rFonts w:ascii="Times New Roman" w:eastAsiaTheme="minorEastAsia" w:hAnsi="Times New Roman" w:cs="Times New Roman"/>
          <w:i/>
          <w:iCs/>
        </w:rPr>
        <w:t>jë</w:t>
      </w:r>
      <w:r w:rsidRPr="004237CD">
        <w:rPr>
          <w:rFonts w:ascii="Times New Roman" w:eastAsiaTheme="minorEastAsia" w:hAnsi="Times New Roman" w:cs="Times New Roman"/>
          <w:i/>
          <w:iCs/>
        </w:rPr>
        <w:t xml:space="preserve"> deri në fazën e analizës së gjendjes dhe skenarëve, gjithashtu është bërë anketimi </w:t>
      </w:r>
      <w:r w:rsidR="00DE3AB8">
        <w:rPr>
          <w:rFonts w:ascii="Times New Roman" w:eastAsiaTheme="minorEastAsia" w:hAnsi="Times New Roman" w:cs="Times New Roman"/>
          <w:i/>
          <w:iCs/>
        </w:rPr>
        <w:t>i</w:t>
      </w:r>
      <w:r w:rsidRPr="004237CD">
        <w:rPr>
          <w:rFonts w:ascii="Times New Roman" w:eastAsiaTheme="minorEastAsia" w:hAnsi="Times New Roman" w:cs="Times New Roman"/>
          <w:i/>
          <w:iCs/>
        </w:rPr>
        <w:t xml:space="preserve"> qytetar</w:t>
      </w:r>
      <w:r w:rsidR="00DE3AB8">
        <w:rPr>
          <w:rFonts w:ascii="Times New Roman" w:eastAsiaTheme="minorEastAsia" w:hAnsi="Times New Roman" w:cs="Times New Roman"/>
          <w:i/>
          <w:iCs/>
        </w:rPr>
        <w:t>ë</w:t>
      </w:r>
      <w:r w:rsidRPr="004237CD">
        <w:rPr>
          <w:rFonts w:ascii="Times New Roman" w:eastAsiaTheme="minorEastAsia" w:hAnsi="Times New Roman" w:cs="Times New Roman"/>
          <w:i/>
          <w:iCs/>
        </w:rPr>
        <w:t>ve gjithsejtë 400 të anketuar.</w:t>
      </w:r>
    </w:p>
    <w:p w14:paraId="1C348526"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 xml:space="preserve">Është bërë një numër i madh i parcelimeve, ekstrakteve nga Planet Urbanistike në zonën urbane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dhe rurale, njoftimeve për palë, si dhe bashkëpunimi  Institucioneve </w:t>
      </w:r>
      <w:r w:rsidR="00DE3AB8">
        <w:rPr>
          <w:rFonts w:ascii="Times New Roman" w:eastAsiaTheme="minorEastAsia" w:hAnsi="Times New Roman" w:cs="Times New Roman"/>
        </w:rPr>
        <w:t>b</w:t>
      </w:r>
      <w:r w:rsidRPr="004237CD">
        <w:rPr>
          <w:rFonts w:ascii="Times New Roman" w:eastAsiaTheme="minorEastAsia" w:hAnsi="Times New Roman" w:cs="Times New Roman"/>
        </w:rPr>
        <w:t>renda dhe jashtë komunës</w:t>
      </w:r>
    </w:p>
    <w:p w14:paraId="25E4D23B" w14:textId="77777777" w:rsidR="004237CD" w:rsidRPr="004237CD" w:rsidRDefault="004237CD" w:rsidP="004216A8">
      <w:pPr>
        <w:numPr>
          <w:ilvl w:val="1"/>
          <w:numId w:val="50"/>
        </w:numPr>
        <w:spacing w:after="0" w:line="276" w:lineRule="auto"/>
        <w:ind w:left="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Caktimi i kushteve mjedisore n</w:t>
      </w:r>
      <w:r w:rsidR="008658FA">
        <w:rPr>
          <w:rFonts w:ascii="Times New Roman" w:eastAsiaTheme="minorEastAsia" w:hAnsi="Times New Roman" w:cs="Times New Roman"/>
        </w:rPr>
        <w:t>ë</w:t>
      </w:r>
      <w:r w:rsidRPr="004237CD">
        <w:rPr>
          <w:rFonts w:ascii="Times New Roman" w:eastAsiaTheme="minorEastAsia" w:hAnsi="Times New Roman" w:cs="Times New Roman"/>
        </w:rPr>
        <w:t xml:space="preserve"> kuadër të PZhK, PZhU dhe PRRU.</w:t>
      </w:r>
    </w:p>
    <w:p w14:paraId="5661E997" w14:textId="77777777" w:rsidR="004237CD" w:rsidRPr="004237CD" w:rsidRDefault="004237CD" w:rsidP="004216A8">
      <w:pPr>
        <w:numPr>
          <w:ilvl w:val="1"/>
          <w:numId w:val="50"/>
        </w:numPr>
        <w:spacing w:after="0" w:line="276" w:lineRule="auto"/>
        <w:ind w:left="270"/>
        <w:jc w:val="both"/>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581D99">
        <w:rPr>
          <w:rFonts w:ascii="Times New Roman" w:eastAsiaTheme="minorEastAsia" w:hAnsi="Times New Roman" w:cs="Times New Roman"/>
        </w:rPr>
        <w:t xml:space="preserve">  </w:t>
      </w:r>
      <w:r w:rsidRPr="004237CD">
        <w:rPr>
          <w:rFonts w:ascii="Times New Roman" w:eastAsiaTheme="minorEastAsia" w:hAnsi="Times New Roman" w:cs="Times New Roman"/>
        </w:rPr>
        <w:t>Caktimi i kushteve për pajisje me leje  mjedisore në varësi të planeve hap</w:t>
      </w:r>
      <w:r w:rsidR="008658FA">
        <w:rPr>
          <w:rFonts w:ascii="Times New Roman" w:eastAsiaTheme="minorEastAsia" w:hAnsi="Times New Roman" w:cs="Times New Roman"/>
        </w:rPr>
        <w:t>ë</w:t>
      </w:r>
      <w:r w:rsidRPr="004237CD">
        <w:rPr>
          <w:rFonts w:ascii="Times New Roman" w:eastAsiaTheme="minorEastAsia" w:hAnsi="Times New Roman" w:cs="Times New Roman"/>
        </w:rPr>
        <w:t>sinore.</w:t>
      </w:r>
    </w:p>
    <w:p w14:paraId="054B1CA0" w14:textId="77777777" w:rsidR="004237CD" w:rsidRPr="004237CD" w:rsidRDefault="004237CD" w:rsidP="004216A8">
      <w:pPr>
        <w:numPr>
          <w:ilvl w:val="1"/>
          <w:numId w:val="50"/>
        </w:numPr>
        <w:spacing w:after="0" w:line="276" w:lineRule="auto"/>
        <w:ind w:left="270"/>
        <w:jc w:val="both"/>
        <w:rPr>
          <w:rFonts w:ascii="Times New Roman" w:eastAsiaTheme="minorEastAsia" w:hAnsi="Times New Roman" w:cs="Times New Roman"/>
        </w:rPr>
      </w:pPr>
      <w:r w:rsidRPr="004237CD">
        <w:rPr>
          <w:rFonts w:ascii="Times New Roman" w:eastAsiaTheme="minorEastAsia" w:hAnsi="Times New Roman" w:cs="Times New Roman"/>
        </w:rPr>
        <w:t>Mirëmbajtja e data bazës dhe pjesës grafike si dhe azhurnimi  në procesin e planifikimit në GIS</w:t>
      </w:r>
    </w:p>
    <w:p w14:paraId="2D95E6A4" w14:textId="77777777" w:rsidR="004237CD" w:rsidRPr="004237CD" w:rsidRDefault="004237CD" w:rsidP="004216A8">
      <w:pPr>
        <w:numPr>
          <w:ilvl w:val="1"/>
          <w:numId w:val="50"/>
        </w:numPr>
        <w:spacing w:after="0" w:line="276" w:lineRule="auto"/>
        <w:ind w:left="270"/>
        <w:jc w:val="both"/>
        <w:rPr>
          <w:rFonts w:ascii="Times New Roman" w:eastAsiaTheme="minorEastAsia" w:hAnsi="Times New Roman" w:cs="Times New Roman"/>
        </w:rPr>
      </w:pPr>
      <w:r w:rsidRPr="004237CD">
        <w:rPr>
          <w:rFonts w:ascii="Times New Roman" w:eastAsiaTheme="minorEastAsia" w:hAnsi="Times New Roman" w:cs="Times New Roman"/>
        </w:rPr>
        <w:t xml:space="preserve">Parku i Paqes te Livadhet e Arapit- projekti i përfunduar dhe i gatshëm për implementim , </w:t>
      </w:r>
    </w:p>
    <w:p w14:paraId="6ABDE41D" w14:textId="77777777" w:rsidR="004237CD" w:rsidRPr="004237CD" w:rsidRDefault="004237CD" w:rsidP="004216A8">
      <w:pPr>
        <w:numPr>
          <w:ilvl w:val="1"/>
          <w:numId w:val="50"/>
        </w:numPr>
        <w:spacing w:after="0" w:line="276" w:lineRule="auto"/>
        <w:ind w:left="270"/>
        <w:jc w:val="both"/>
        <w:rPr>
          <w:rFonts w:ascii="Times New Roman" w:eastAsiaTheme="minorEastAsia" w:hAnsi="Times New Roman" w:cs="Times New Roman"/>
        </w:rPr>
      </w:pPr>
      <w:r w:rsidRPr="004237CD">
        <w:rPr>
          <w:rFonts w:ascii="Times New Roman" w:eastAsiaTheme="minorEastAsia" w:hAnsi="Times New Roman" w:cs="Times New Roman"/>
        </w:rPr>
        <w:t>Parku Baja te burimi i ujit Banja- projekti i përfunduar dhe i gatshëm për implementim</w:t>
      </w:r>
    </w:p>
    <w:p w14:paraId="11E511C4" w14:textId="77777777" w:rsidR="004237CD" w:rsidRPr="004237CD" w:rsidRDefault="004237CD" w:rsidP="004216A8">
      <w:pPr>
        <w:numPr>
          <w:ilvl w:val="1"/>
          <w:numId w:val="50"/>
        </w:numPr>
        <w:spacing w:after="0" w:line="276" w:lineRule="auto"/>
        <w:ind w:left="270"/>
        <w:jc w:val="both"/>
        <w:rPr>
          <w:rFonts w:ascii="Times New Roman" w:eastAsiaTheme="minorEastAsia" w:hAnsi="Times New Roman" w:cs="Times New Roman"/>
        </w:rPr>
      </w:pPr>
      <w:r w:rsidRPr="004237CD">
        <w:rPr>
          <w:rFonts w:ascii="Times New Roman" w:eastAsiaTheme="minorEastAsia" w:hAnsi="Times New Roman" w:cs="Times New Roman"/>
        </w:rPr>
        <w:t xml:space="preserve">Parku i Pajtimit në Gllamë të Bresalcit- projekti i përfunduar dhe i gatshëm për implementim dhe </w:t>
      </w:r>
    </w:p>
    <w:p w14:paraId="1BE74EE4" w14:textId="77777777" w:rsidR="004237CD" w:rsidRPr="004237CD" w:rsidRDefault="004237CD" w:rsidP="004216A8">
      <w:pPr>
        <w:numPr>
          <w:ilvl w:val="1"/>
          <w:numId w:val="50"/>
        </w:numPr>
        <w:spacing w:after="0" w:line="276" w:lineRule="auto"/>
        <w:ind w:left="270"/>
        <w:jc w:val="both"/>
        <w:rPr>
          <w:rFonts w:ascii="Times New Roman" w:eastAsiaTheme="minorEastAsia" w:hAnsi="Times New Roman" w:cs="Times New Roman"/>
        </w:rPr>
      </w:pPr>
      <w:r w:rsidRPr="004237CD">
        <w:rPr>
          <w:rFonts w:ascii="Times New Roman" w:eastAsiaTheme="minorEastAsia" w:hAnsi="Times New Roman" w:cs="Times New Roman"/>
        </w:rPr>
        <w:t>Kodra e Dëshmorëve në qytet- - projekti i përfunduar dhe i gatshëm për implementim.</w:t>
      </w:r>
    </w:p>
    <w:p w14:paraId="13CA4DA2"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Përcjellja e punimeve dhe mbledhja e raporteve gjatë implementimit të masave të “</w:t>
      </w:r>
      <w:r w:rsidRPr="004237CD">
        <w:rPr>
          <w:rFonts w:ascii="Times New Roman" w:eastAsiaTheme="minorEastAsia" w:hAnsi="Times New Roman" w:cs="Times New Roman"/>
          <w:b/>
        </w:rPr>
        <w:t>Efiqiencës së Energjisë</w:t>
      </w:r>
      <w:r w:rsidRPr="004237CD">
        <w:rPr>
          <w:rFonts w:ascii="Times New Roman" w:eastAsiaTheme="minorEastAsia" w:hAnsi="Times New Roman" w:cs="Times New Roman"/>
        </w:rPr>
        <w:t>” dhe përcjellja e strategjisë për Energji të Qëndrueshme në bashkëpunim me DZhE. Në bashkëpunim me këtë drejtori është duke u bërë auditimi i disa objekteve publike.</w:t>
      </w:r>
    </w:p>
    <w:p w14:paraId="5310FA4B"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Hartimi i planit të studimit të fizibilitetit për “</w:t>
      </w:r>
      <w:r w:rsidRPr="004237CD">
        <w:rPr>
          <w:rFonts w:ascii="Times New Roman" w:eastAsiaTheme="minorEastAsia" w:hAnsi="Times New Roman" w:cs="Times New Roman"/>
          <w:b/>
        </w:rPr>
        <w:t xml:space="preserve">Instalimin e </w:t>
      </w:r>
      <w:r w:rsidR="008658FA" w:rsidRPr="004237CD">
        <w:rPr>
          <w:rFonts w:ascii="Times New Roman" w:eastAsiaTheme="minorEastAsia" w:hAnsi="Times New Roman" w:cs="Times New Roman"/>
          <w:b/>
        </w:rPr>
        <w:t>gazit</w:t>
      </w:r>
      <w:r w:rsidRPr="004237CD">
        <w:rPr>
          <w:rFonts w:ascii="Times New Roman" w:eastAsiaTheme="minorEastAsia" w:hAnsi="Times New Roman" w:cs="Times New Roman"/>
          <w:b/>
        </w:rPr>
        <w:t xml:space="preserve"> natyror”</w:t>
      </w:r>
      <w:r w:rsidRPr="004237CD">
        <w:rPr>
          <w:rFonts w:ascii="Times New Roman" w:eastAsiaTheme="minorEastAsia" w:hAnsi="Times New Roman" w:cs="Times New Roman"/>
        </w:rPr>
        <w:t xml:space="preserve"> në qytet. Kompania konsulente e përzgjedhur dhe studimi është i përfunduar. Projekti i parë në territorin e Kosovës dhe bëhet në bashkëpunim me DZhE ndërsa në implementim në koordinim me zyrën e rregullatorit të energjisë.</w:t>
      </w:r>
    </w:p>
    <w:p w14:paraId="4D5F0329"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 xml:space="preserve">Lokacioni i ri </w:t>
      </w:r>
      <w:r w:rsidRPr="004237CD">
        <w:rPr>
          <w:rFonts w:ascii="Times New Roman" w:eastAsiaTheme="minorEastAsia" w:hAnsi="Times New Roman" w:cs="Times New Roman"/>
          <w:b/>
        </w:rPr>
        <w:t>varrezave të qytetit</w:t>
      </w:r>
      <w:r w:rsidRPr="004237CD">
        <w:rPr>
          <w:rFonts w:ascii="Times New Roman" w:eastAsiaTheme="minorEastAsia" w:hAnsi="Times New Roman" w:cs="Times New Roman"/>
        </w:rPr>
        <w:t xml:space="preserve"> i propozuar në planin e ri komunal. Në projekt janë paraparë edhe objektet për rite të ndryshme me të gjitha pjesët përcjellëse. Zgjidhja e problemit të varrezave është bërë për së paku 100 vjet.</w:t>
      </w:r>
    </w:p>
    <w:p w14:paraId="510915A8"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 xml:space="preserve">Caktimi i lokacionit për objektin e </w:t>
      </w:r>
      <w:r w:rsidRPr="004237CD">
        <w:rPr>
          <w:rFonts w:ascii="Times New Roman" w:eastAsiaTheme="minorEastAsia" w:hAnsi="Times New Roman" w:cs="Times New Roman"/>
          <w:b/>
        </w:rPr>
        <w:t>agjencisë së ushqimit dhe veterinarisë</w:t>
      </w:r>
      <w:r w:rsidRPr="004237CD">
        <w:rPr>
          <w:rFonts w:ascii="Times New Roman" w:eastAsiaTheme="minorEastAsia" w:hAnsi="Times New Roman" w:cs="Times New Roman"/>
        </w:rPr>
        <w:t>- AUV, ndërsa ky objekt parashihet të implementohet nga Komisioni Evropian. Ky objekt do të ketë karakter rajonal dhe do të shërbejë për tërë zonën. Lokacioni i ri është përcaktuar në pronën që është në shfrytëzim nga konvikti turk. Nga kjo parcelë do të ndahen 15 ari për këtë qëllim.</w:t>
      </w:r>
    </w:p>
    <w:p w14:paraId="6490BF19"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 xml:space="preserve">Hartimi i projektit ideor dhe kryesor për intervenim në </w:t>
      </w:r>
      <w:r w:rsidRPr="004237CD">
        <w:rPr>
          <w:rFonts w:ascii="Times New Roman" w:eastAsiaTheme="minorEastAsia" w:hAnsi="Times New Roman" w:cs="Times New Roman"/>
          <w:b/>
        </w:rPr>
        <w:t>shtratin e lumit në Cërrnicë</w:t>
      </w:r>
      <w:r w:rsidRPr="004237CD">
        <w:rPr>
          <w:rFonts w:ascii="Times New Roman" w:eastAsiaTheme="minorEastAsia" w:hAnsi="Times New Roman" w:cs="Times New Roman"/>
        </w:rPr>
        <w:t xml:space="preserve"> dhe mbrojtja e tokave bujqësore. Granti i siguruar nga BE në bashkëpunim me zyrën konsulentë të KK. Projekti i filluar në implementim dhe në fazën përfundimtare.</w:t>
      </w:r>
    </w:p>
    <w:p w14:paraId="1FFFFF98"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 xml:space="preserve">Hartimi i projektit ideor dhe kryesor për intervenim në objektin e shkollës së muzikës dhe ridestinimi i saj në </w:t>
      </w:r>
      <w:r w:rsidRPr="004237CD">
        <w:rPr>
          <w:rFonts w:ascii="Times New Roman" w:eastAsiaTheme="minorEastAsia" w:hAnsi="Times New Roman" w:cs="Times New Roman"/>
          <w:b/>
        </w:rPr>
        <w:t>muzeun etnografik</w:t>
      </w:r>
      <w:r w:rsidRPr="004237CD">
        <w:rPr>
          <w:rFonts w:ascii="Times New Roman" w:eastAsiaTheme="minorEastAsia" w:hAnsi="Times New Roman" w:cs="Times New Roman"/>
        </w:rPr>
        <w:t>. Granti i siguruar nga BE në bashkëpunim me zyrën konsulentë të KK. Projekti i filluar në implementim dhe në fazën përfundimtare.</w:t>
      </w:r>
    </w:p>
    <w:p w14:paraId="3AFD3812"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Hartimi i projektit kryesor për ndërtimin e kompleksit të tregut të kafshëve. Granti i siguruar nga BE në bashkëpunim me zyrën konsulentë të KK. Projekti i filluar në implementim dhe në fazën përfundimtare.</w:t>
      </w:r>
    </w:p>
    <w:p w14:paraId="1F5CD9D1" w14:textId="77777777" w:rsidR="004237CD" w:rsidRPr="004237CD" w:rsidRDefault="004237CD" w:rsidP="004216A8">
      <w:pPr>
        <w:numPr>
          <w:ilvl w:val="1"/>
          <w:numId w:val="50"/>
        </w:numPr>
        <w:spacing w:after="0" w:line="276" w:lineRule="auto"/>
        <w:ind w:left="450" w:hanging="540"/>
        <w:jc w:val="both"/>
        <w:rPr>
          <w:rFonts w:ascii="Times New Roman" w:eastAsiaTheme="minorEastAsia" w:hAnsi="Times New Roman" w:cs="Times New Roman"/>
        </w:rPr>
      </w:pPr>
      <w:r w:rsidRPr="004237CD">
        <w:rPr>
          <w:rFonts w:ascii="Times New Roman" w:eastAsiaTheme="minorEastAsia" w:hAnsi="Times New Roman" w:cs="Times New Roman"/>
        </w:rPr>
        <w:t>Përzgjedhja me konkurs e projektit ideor të Administratës së përgjithshme të KK Gjilan. Në vazhdim detalizimi i projektit kryesor/ zbatues dhe përgatitja për koncesion për shkak të bu</w:t>
      </w:r>
      <w:r w:rsidR="008658FA">
        <w:rPr>
          <w:rFonts w:ascii="Times New Roman" w:eastAsiaTheme="minorEastAsia" w:hAnsi="Times New Roman" w:cs="Times New Roman"/>
        </w:rPr>
        <w:t>xh</w:t>
      </w:r>
      <w:r w:rsidRPr="004237CD">
        <w:rPr>
          <w:rFonts w:ascii="Times New Roman" w:eastAsiaTheme="minorEastAsia" w:hAnsi="Times New Roman" w:cs="Times New Roman"/>
        </w:rPr>
        <w:t>etit</w:t>
      </w:r>
      <w:r w:rsidR="008658FA">
        <w:rPr>
          <w:rFonts w:ascii="Times New Roman" w:eastAsiaTheme="minorEastAsia" w:hAnsi="Times New Roman" w:cs="Times New Roman"/>
        </w:rPr>
        <w:t xml:space="preserve"> </w:t>
      </w:r>
      <w:r w:rsidRPr="004237CD">
        <w:rPr>
          <w:rFonts w:ascii="Times New Roman" w:eastAsiaTheme="minorEastAsia" w:hAnsi="Times New Roman" w:cs="Times New Roman"/>
        </w:rPr>
        <w:t>të lartë për KK Gjilan.</w:t>
      </w:r>
    </w:p>
    <w:p w14:paraId="481CE125" w14:textId="77777777" w:rsidR="004237CD" w:rsidRPr="004237CD" w:rsidRDefault="004237CD" w:rsidP="004216A8">
      <w:pPr>
        <w:numPr>
          <w:ilvl w:val="1"/>
          <w:numId w:val="50"/>
        </w:numPr>
        <w:spacing w:after="0" w:line="276" w:lineRule="auto"/>
        <w:ind w:left="540" w:hanging="54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Përzgjedhja me konkurs e projektit ideor të rigjenerimit urban në zonën </w:t>
      </w:r>
      <w:r w:rsidR="008658FA" w:rsidRPr="004237CD">
        <w:rPr>
          <w:rFonts w:ascii="Times New Roman" w:eastAsiaTheme="minorEastAsia" w:hAnsi="Times New Roman" w:cs="Times New Roman"/>
        </w:rPr>
        <w:t>qendrore</w:t>
      </w:r>
      <w:r w:rsidRPr="004237CD">
        <w:rPr>
          <w:rFonts w:ascii="Times New Roman" w:eastAsiaTheme="minorEastAsia" w:hAnsi="Times New Roman" w:cs="Times New Roman"/>
        </w:rPr>
        <w:t xml:space="preserve"> të qytetit së bashku me degëzimet përkatëse të aksit kryesor. Në vazhdim detalizimi i projektit kryesor/ zbatues dhe përgatitja për implementim.</w:t>
      </w:r>
    </w:p>
    <w:p w14:paraId="16F62774" w14:textId="77777777" w:rsidR="004237CD" w:rsidRPr="004237CD" w:rsidRDefault="004237CD" w:rsidP="004216A8">
      <w:pPr>
        <w:numPr>
          <w:ilvl w:val="1"/>
          <w:numId w:val="50"/>
        </w:numPr>
        <w:spacing w:after="0" w:line="276" w:lineRule="auto"/>
        <w:ind w:left="540" w:hanging="540"/>
        <w:jc w:val="both"/>
        <w:rPr>
          <w:rFonts w:ascii="Times New Roman" w:eastAsiaTheme="minorEastAsia" w:hAnsi="Times New Roman" w:cs="Times New Roman"/>
        </w:rPr>
      </w:pPr>
      <w:r w:rsidRPr="004237CD">
        <w:rPr>
          <w:rFonts w:ascii="Times New Roman" w:eastAsiaTheme="minorEastAsia" w:hAnsi="Times New Roman" w:cs="Times New Roman"/>
        </w:rPr>
        <w:t>Vlerësimi i punimeve të kryera në disa objekte, prerja e punimeve apo procese përfundimtare.</w:t>
      </w:r>
    </w:p>
    <w:p w14:paraId="7C544CE7" w14:textId="77777777" w:rsidR="004237CD" w:rsidRPr="004237CD" w:rsidRDefault="004237CD" w:rsidP="004237CD">
      <w:pPr>
        <w:spacing w:after="0" w:line="276" w:lineRule="auto"/>
        <w:ind w:left="360"/>
        <w:jc w:val="both"/>
        <w:rPr>
          <w:rFonts w:ascii="Times New Roman" w:eastAsiaTheme="minorEastAsia" w:hAnsi="Times New Roman" w:cs="Times New Roman"/>
          <w:sz w:val="8"/>
        </w:rPr>
      </w:pPr>
    </w:p>
    <w:p w14:paraId="491729D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Mbikëqyrjet, Menaxhimet, Komisionet dhe Pranimet Teknike </w:t>
      </w:r>
    </w:p>
    <w:p w14:paraId="18ADC526"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Mbikëqyrje e punëve sipas projekteve kapitale në kuadër të komunës (përmes kompanisë së kontraktuar) </w:t>
      </w:r>
    </w:p>
    <w:p w14:paraId="5D710FAE"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Menaxhimi i punëve sipas projekteve kapitale në kuadër të komunës </w:t>
      </w:r>
    </w:p>
    <w:p w14:paraId="55736DFC"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rPr>
        <w:t>Mbikëqyrje e procesit të Planeve Rregulluese të Hollësishme</w:t>
      </w:r>
      <w:r w:rsidRPr="004237CD">
        <w:rPr>
          <w:rFonts w:ascii="Times New Roman" w:eastAsiaTheme="minorEastAsia" w:hAnsi="Times New Roman" w:cs="Times New Roman"/>
          <w:b/>
        </w:rPr>
        <w:t xml:space="preserve"> </w:t>
      </w:r>
    </w:p>
    <w:p w14:paraId="484F4C57"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Komisionit Ad hoc për zhvillimin e procedurave të emërimit me afat të caktuar– marrëveshje për shërbime të veçanta</w:t>
      </w:r>
    </w:p>
    <w:p w14:paraId="25307FBF" w14:textId="77777777" w:rsidR="004237CD" w:rsidRPr="004237CD" w:rsidRDefault="004237CD" w:rsidP="004237CD">
      <w:pPr>
        <w:spacing w:after="0" w:line="276" w:lineRule="auto"/>
        <w:jc w:val="both"/>
        <w:rPr>
          <w:rFonts w:ascii="Times New Roman" w:eastAsiaTheme="minorEastAsia" w:hAnsi="Times New Roman" w:cs="Times New Roman"/>
          <w:b/>
          <w:i/>
        </w:rPr>
      </w:pPr>
      <w:r w:rsidRPr="004237CD">
        <w:rPr>
          <w:rFonts w:ascii="Times New Roman" w:eastAsiaTheme="minorEastAsia" w:hAnsi="Times New Roman" w:cs="Times New Roman"/>
          <w:i/>
        </w:rPr>
        <w:t xml:space="preserve">Pranim teknik të projekteve të implementuara nga KK Gjilan. </w:t>
      </w:r>
    </w:p>
    <w:p w14:paraId="50A18991"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Aktivitete tjera</w:t>
      </w:r>
    </w:p>
    <w:p w14:paraId="60276EF1"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Shqyrtimi i pikave grumbulluese të mbeturinave në KK Gjilan </w:t>
      </w:r>
    </w:p>
    <w:p w14:paraId="63D809A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Azhurnimi dhe mirëmbajtja e platformës GIS</w:t>
      </w:r>
    </w:p>
    <w:p w14:paraId="71F6963E" w14:textId="77777777" w:rsidR="004237CD" w:rsidRPr="004237CD" w:rsidRDefault="004237CD" w:rsidP="004237CD">
      <w:pPr>
        <w:spacing w:after="0" w:line="276" w:lineRule="auto"/>
        <w:jc w:val="both"/>
        <w:rPr>
          <w:rFonts w:ascii="Times New Roman" w:eastAsiaTheme="minorEastAsia" w:hAnsi="Times New Roman" w:cs="Times New Roman"/>
          <w:sz w:val="12"/>
        </w:rPr>
      </w:pPr>
    </w:p>
    <w:p w14:paraId="1BEEB52C" w14:textId="77777777" w:rsidR="004237CD" w:rsidRPr="004237CD" w:rsidRDefault="004237CD" w:rsidP="004237CD">
      <w:pPr>
        <w:spacing w:after="0" w:line="360" w:lineRule="auto"/>
        <w:jc w:val="both"/>
        <w:rPr>
          <w:rFonts w:ascii="Times New Roman" w:eastAsiaTheme="minorEastAsia" w:hAnsi="Times New Roman" w:cs="Times New Roman"/>
          <w:b/>
          <w:i/>
          <w:iCs/>
        </w:rPr>
      </w:pPr>
      <w:r w:rsidRPr="004237CD">
        <w:rPr>
          <w:rFonts w:ascii="Times New Roman" w:eastAsiaTheme="minorEastAsia" w:hAnsi="Times New Roman" w:cs="Times New Roman"/>
          <w:b/>
          <w:bCs/>
        </w:rPr>
        <w:t>SEKTORI I LEJEVE TË NDËRTIMIT</w:t>
      </w:r>
    </w:p>
    <w:p w14:paraId="2FA91B26" w14:textId="77777777" w:rsidR="004237CD" w:rsidRPr="004237CD" w:rsidRDefault="004237CD" w:rsidP="004237CD">
      <w:pPr>
        <w:spacing w:after="0" w:line="240" w:lineRule="auto"/>
        <w:ind w:left="450"/>
        <w:jc w:val="both"/>
        <w:rPr>
          <w:rFonts w:ascii="Times New Roman" w:eastAsia="Times New Roman" w:hAnsi="Times New Roman" w:cs="Times New Roman"/>
          <w:iCs/>
          <w:sz w:val="6"/>
          <w:szCs w:val="24"/>
        </w:rPr>
      </w:pPr>
    </w:p>
    <w:p w14:paraId="05834332" w14:textId="77777777" w:rsidR="004237CD" w:rsidRPr="004237CD" w:rsidRDefault="004237CD" w:rsidP="004237CD">
      <w:pPr>
        <w:spacing w:after="0" w:line="360" w:lineRule="auto"/>
        <w:jc w:val="both"/>
        <w:rPr>
          <w:rFonts w:ascii="Times New Roman" w:eastAsiaTheme="minorEastAsia" w:hAnsi="Times New Roman" w:cs="Times New Roman"/>
          <w:b/>
          <w:iCs/>
        </w:rPr>
      </w:pPr>
      <w:r w:rsidRPr="004237CD">
        <w:rPr>
          <w:rFonts w:ascii="Times New Roman" w:eastAsiaTheme="minorEastAsia" w:hAnsi="Times New Roman" w:cs="Times New Roman"/>
          <w:b/>
          <w:iCs/>
        </w:rPr>
        <w:t>Aktivitet të cilat janë kryer gjatë kësaj periudhe :</w:t>
      </w:r>
    </w:p>
    <w:p w14:paraId="17B58618" w14:textId="77777777" w:rsidR="004237CD" w:rsidRPr="004237CD" w:rsidRDefault="004237CD" w:rsidP="004216A8">
      <w:pPr>
        <w:numPr>
          <w:ilvl w:val="0"/>
          <w:numId w:val="59"/>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Punë në zyre, shqyrtimi i lëndës</w:t>
      </w:r>
    </w:p>
    <w:p w14:paraId="29E611A6" w14:textId="77777777" w:rsidR="004237CD" w:rsidRPr="004237CD" w:rsidRDefault="004237CD" w:rsidP="004216A8">
      <w:pPr>
        <w:numPr>
          <w:ilvl w:val="0"/>
          <w:numId w:val="59"/>
        </w:numPr>
        <w:spacing w:after="0" w:line="276" w:lineRule="auto"/>
        <w:ind w:left="270" w:hanging="270"/>
        <w:jc w:val="both"/>
        <w:rPr>
          <w:rFonts w:ascii="Times New Roman" w:eastAsia="Times New Roman" w:hAnsi="Times New Roman" w:cs="Times New Roman"/>
          <w:iCs/>
          <w:sz w:val="24"/>
          <w:szCs w:val="24"/>
        </w:rPr>
      </w:pPr>
      <w:r w:rsidRPr="004237CD">
        <w:rPr>
          <w:rFonts w:ascii="Times New Roman" w:eastAsia="Times New Roman" w:hAnsi="Times New Roman" w:cs="Times New Roman"/>
          <w:sz w:val="24"/>
          <w:szCs w:val="24"/>
        </w:rPr>
        <w:t xml:space="preserve">Punë me palë dhe shqyrtim i </w:t>
      </w:r>
      <w:r w:rsidR="008658FA" w:rsidRPr="004237CD">
        <w:rPr>
          <w:rFonts w:ascii="Times New Roman" w:eastAsia="Times New Roman" w:hAnsi="Times New Roman" w:cs="Times New Roman"/>
          <w:sz w:val="24"/>
          <w:szCs w:val="24"/>
        </w:rPr>
        <w:t>kërkesave</w:t>
      </w:r>
    </w:p>
    <w:p w14:paraId="7A3FD95B" w14:textId="77777777" w:rsidR="004237CD" w:rsidRPr="004237CD" w:rsidRDefault="004237CD" w:rsidP="004216A8">
      <w:pPr>
        <w:numPr>
          <w:ilvl w:val="0"/>
          <w:numId w:val="59"/>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Mbledhja  dhe përpunimi i shënimeve për plotësimin e lëndës</w:t>
      </w:r>
    </w:p>
    <w:p w14:paraId="7E825FE8" w14:textId="77777777" w:rsidR="004237CD" w:rsidRPr="004237CD" w:rsidRDefault="004237CD" w:rsidP="004216A8">
      <w:pPr>
        <w:numPr>
          <w:ilvl w:val="0"/>
          <w:numId w:val="59"/>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iCs/>
          <w:sz w:val="24"/>
          <w:szCs w:val="24"/>
        </w:rPr>
        <w:t>Takime të ndryshme  zyrtare dhe aktivitet punuese</w:t>
      </w:r>
    </w:p>
    <w:p w14:paraId="6AA63E31" w14:textId="77777777" w:rsidR="004237CD" w:rsidRPr="004237CD" w:rsidRDefault="004237CD" w:rsidP="004216A8">
      <w:pPr>
        <w:numPr>
          <w:ilvl w:val="0"/>
          <w:numId w:val="59"/>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Jep pëlqime për ndërtimin,</w:t>
      </w:r>
      <w:r w:rsidR="008658FA">
        <w:rPr>
          <w:rFonts w:ascii="Times New Roman" w:eastAsia="Times New Roman" w:hAnsi="Times New Roman" w:cs="Times New Roman"/>
          <w:sz w:val="24"/>
          <w:szCs w:val="24"/>
        </w:rPr>
        <w:t xml:space="preserve"> </w:t>
      </w:r>
      <w:r w:rsidRPr="004237CD">
        <w:rPr>
          <w:rFonts w:ascii="Times New Roman" w:eastAsia="Times New Roman" w:hAnsi="Times New Roman" w:cs="Times New Roman"/>
          <w:sz w:val="24"/>
          <w:szCs w:val="24"/>
        </w:rPr>
        <w:t>Kontrollon dokumentacionin teknik</w:t>
      </w:r>
    </w:p>
    <w:p w14:paraId="06ACC1D5" w14:textId="77777777" w:rsidR="004237CD" w:rsidRPr="004237CD" w:rsidRDefault="004237CD" w:rsidP="004216A8">
      <w:pPr>
        <w:numPr>
          <w:ilvl w:val="0"/>
          <w:numId w:val="59"/>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Në ter</w:t>
      </w:r>
      <w:r w:rsidR="008658FA">
        <w:rPr>
          <w:rFonts w:ascii="Times New Roman" w:eastAsia="Times New Roman" w:hAnsi="Times New Roman" w:cs="Times New Roman"/>
          <w:sz w:val="24"/>
          <w:szCs w:val="24"/>
        </w:rPr>
        <w:t>r</w:t>
      </w:r>
      <w:r w:rsidRPr="004237CD">
        <w:rPr>
          <w:rFonts w:ascii="Times New Roman" w:eastAsia="Times New Roman" w:hAnsi="Times New Roman" w:cs="Times New Roman"/>
          <w:sz w:val="24"/>
          <w:szCs w:val="24"/>
        </w:rPr>
        <w:t>en  sipas kërkesës së qytetarëve dhe vizita në vendin e ngjarjes</w:t>
      </w:r>
    </w:p>
    <w:p w14:paraId="2C94CEAA" w14:textId="77777777" w:rsidR="004237CD" w:rsidRPr="004237CD" w:rsidRDefault="004237CD" w:rsidP="004237CD">
      <w:pPr>
        <w:spacing w:after="0" w:line="276" w:lineRule="auto"/>
        <w:jc w:val="both"/>
        <w:rPr>
          <w:rFonts w:ascii="Times New Roman" w:eastAsiaTheme="minorEastAsia" w:hAnsi="Times New Roman" w:cs="Times New Roman"/>
          <w:sz w:val="12"/>
        </w:rPr>
      </w:pPr>
    </w:p>
    <w:p w14:paraId="63C911C5"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Llojet e kërkesave:</w:t>
      </w:r>
    </w:p>
    <w:p w14:paraId="33BB8D61"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iCs/>
          <w:sz w:val="24"/>
          <w:szCs w:val="24"/>
        </w:rPr>
      </w:pPr>
      <w:r w:rsidRPr="004237CD">
        <w:rPr>
          <w:rFonts w:ascii="Times New Roman" w:eastAsia="Times New Roman" w:hAnsi="Times New Roman" w:cs="Times New Roman"/>
          <w:sz w:val="24"/>
          <w:szCs w:val="24"/>
        </w:rPr>
        <w:t xml:space="preserve">Kërkesa për </w:t>
      </w:r>
      <w:r w:rsidR="00BD36E7" w:rsidRPr="004237CD">
        <w:rPr>
          <w:rFonts w:ascii="Times New Roman" w:eastAsia="Times New Roman" w:hAnsi="Times New Roman" w:cs="Times New Roman"/>
          <w:sz w:val="24"/>
          <w:szCs w:val="24"/>
        </w:rPr>
        <w:t>Ekstrakt</w:t>
      </w:r>
      <w:r w:rsidRPr="004237CD">
        <w:rPr>
          <w:rFonts w:ascii="Times New Roman" w:eastAsia="Times New Roman" w:hAnsi="Times New Roman" w:cs="Times New Roman"/>
          <w:sz w:val="24"/>
          <w:szCs w:val="24"/>
        </w:rPr>
        <w:t xml:space="preserve"> nga Plani</w:t>
      </w:r>
    </w:p>
    <w:p w14:paraId="3D2BA1C6"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Kërkesa për Parcelim të truallit</w:t>
      </w:r>
    </w:p>
    <w:p w14:paraId="4DE9F31C"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iCs/>
          <w:sz w:val="24"/>
          <w:szCs w:val="24"/>
        </w:rPr>
      </w:pPr>
      <w:r w:rsidRPr="004237CD">
        <w:rPr>
          <w:rFonts w:ascii="Times New Roman" w:eastAsia="Times New Roman" w:hAnsi="Times New Roman" w:cs="Times New Roman"/>
          <w:sz w:val="24"/>
          <w:szCs w:val="24"/>
        </w:rPr>
        <w:t>Kërkesa për objekt të karakterit të përkohshëm të tipit montues</w:t>
      </w:r>
    </w:p>
    <w:p w14:paraId="23204C45"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Kërkesa për kushte Ndërtimi</w:t>
      </w:r>
    </w:p>
    <w:p w14:paraId="291AB767"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bCs/>
          <w:sz w:val="24"/>
          <w:szCs w:val="24"/>
        </w:rPr>
      </w:pPr>
      <w:r w:rsidRPr="004237CD">
        <w:rPr>
          <w:rFonts w:ascii="Times New Roman" w:eastAsia="Times New Roman" w:hAnsi="Times New Roman" w:cs="Times New Roman"/>
          <w:bCs/>
          <w:sz w:val="24"/>
          <w:szCs w:val="24"/>
        </w:rPr>
        <w:t xml:space="preserve">Kërkesa për rekonstruim, </w:t>
      </w:r>
      <w:r w:rsidR="00BD36E7" w:rsidRPr="004237CD">
        <w:rPr>
          <w:rFonts w:ascii="Times New Roman" w:eastAsia="Times New Roman" w:hAnsi="Times New Roman" w:cs="Times New Roman"/>
          <w:bCs/>
          <w:sz w:val="24"/>
          <w:szCs w:val="24"/>
        </w:rPr>
        <w:t>aneks ndertin</w:t>
      </w:r>
      <w:r w:rsidRPr="004237CD">
        <w:rPr>
          <w:rFonts w:ascii="Times New Roman" w:eastAsia="Times New Roman" w:hAnsi="Times New Roman" w:cs="Times New Roman"/>
          <w:bCs/>
          <w:sz w:val="24"/>
          <w:szCs w:val="24"/>
        </w:rPr>
        <w:t xml:space="preserve">, shtim, mbindërtim, e forma të tjera të </w:t>
      </w:r>
      <w:r w:rsidR="00BD36E7" w:rsidRPr="004237CD">
        <w:rPr>
          <w:rFonts w:ascii="Times New Roman" w:eastAsia="Times New Roman" w:hAnsi="Times New Roman" w:cs="Times New Roman"/>
          <w:bCs/>
          <w:sz w:val="24"/>
          <w:szCs w:val="24"/>
        </w:rPr>
        <w:t>ndërhyrjeve</w:t>
      </w:r>
      <w:r w:rsidRPr="004237CD">
        <w:rPr>
          <w:rFonts w:ascii="Times New Roman" w:eastAsia="Times New Roman" w:hAnsi="Times New Roman" w:cs="Times New Roman"/>
          <w:bCs/>
          <w:sz w:val="24"/>
          <w:szCs w:val="24"/>
        </w:rPr>
        <w:t xml:space="preserve"> në ndërtesën ekzistuese</w:t>
      </w:r>
    </w:p>
    <w:p w14:paraId="00FAB713"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bCs/>
          <w:sz w:val="24"/>
          <w:szCs w:val="24"/>
        </w:rPr>
        <w:t>Kërkesa për Leje paraprake</w:t>
      </w:r>
    </w:p>
    <w:p w14:paraId="2D4E0069"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Kërkesa për Leje Ndërtimi</w:t>
      </w:r>
    </w:p>
    <w:p w14:paraId="247291F1"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bCs/>
          <w:sz w:val="24"/>
          <w:szCs w:val="24"/>
        </w:rPr>
      </w:pPr>
      <w:r w:rsidRPr="004237CD">
        <w:rPr>
          <w:rFonts w:ascii="Times New Roman" w:eastAsia="Times New Roman" w:hAnsi="Times New Roman" w:cs="Times New Roman"/>
          <w:bCs/>
          <w:sz w:val="24"/>
          <w:szCs w:val="24"/>
        </w:rPr>
        <w:t>Kërkesa për Kontrollim teknik- Leje të përdorimit</w:t>
      </w:r>
    </w:p>
    <w:p w14:paraId="5A5588B4"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bCs/>
          <w:sz w:val="24"/>
          <w:szCs w:val="24"/>
        </w:rPr>
      </w:pPr>
      <w:r w:rsidRPr="004237CD">
        <w:rPr>
          <w:rFonts w:ascii="Times New Roman" w:eastAsia="Times New Roman" w:hAnsi="Times New Roman" w:cs="Times New Roman"/>
          <w:bCs/>
          <w:sz w:val="24"/>
          <w:szCs w:val="24"/>
        </w:rPr>
        <w:t xml:space="preserve">Kërkesa për ndërtim të objekteve të përkohshme – ndihmëse, në </w:t>
      </w:r>
      <w:r w:rsidR="00BD36E7" w:rsidRPr="004237CD">
        <w:rPr>
          <w:rFonts w:ascii="Times New Roman" w:eastAsia="Times New Roman" w:hAnsi="Times New Roman" w:cs="Times New Roman"/>
          <w:bCs/>
          <w:sz w:val="24"/>
          <w:szCs w:val="24"/>
        </w:rPr>
        <w:t>vend ndërtim</w:t>
      </w:r>
    </w:p>
    <w:p w14:paraId="1E6A41CA"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bCs/>
          <w:sz w:val="24"/>
          <w:szCs w:val="24"/>
        </w:rPr>
      </w:pPr>
      <w:r w:rsidRPr="004237CD">
        <w:rPr>
          <w:rFonts w:ascii="Times New Roman" w:eastAsia="Times New Roman" w:hAnsi="Times New Roman" w:cs="Times New Roman"/>
          <w:sz w:val="24"/>
          <w:szCs w:val="24"/>
        </w:rPr>
        <w:t>(</w:t>
      </w:r>
      <w:r w:rsidRPr="004237CD">
        <w:rPr>
          <w:rFonts w:ascii="Times New Roman" w:eastAsia="Times New Roman" w:hAnsi="Times New Roman" w:cs="Times New Roman"/>
          <w:bCs/>
          <w:sz w:val="24"/>
          <w:szCs w:val="24"/>
        </w:rPr>
        <w:t xml:space="preserve">Objektet e përkohshme – ndihmëse në </w:t>
      </w:r>
      <w:r w:rsidR="00BD36E7" w:rsidRPr="004237CD">
        <w:rPr>
          <w:rFonts w:ascii="Times New Roman" w:eastAsia="Times New Roman" w:hAnsi="Times New Roman" w:cs="Times New Roman"/>
          <w:bCs/>
          <w:sz w:val="24"/>
          <w:szCs w:val="24"/>
        </w:rPr>
        <w:t>vend ndërtim</w:t>
      </w:r>
      <w:r w:rsidRPr="004237CD">
        <w:rPr>
          <w:rFonts w:ascii="Times New Roman" w:eastAsia="Times New Roman" w:hAnsi="Times New Roman" w:cs="Times New Roman"/>
          <w:bCs/>
          <w:sz w:val="24"/>
          <w:szCs w:val="24"/>
        </w:rPr>
        <w:t xml:space="preserve"> kërkojnë Leje të </w:t>
      </w:r>
      <w:r w:rsidR="00BD36E7">
        <w:rPr>
          <w:rFonts w:ascii="Times New Roman" w:eastAsia="Times New Roman" w:hAnsi="Times New Roman" w:cs="Times New Roman"/>
          <w:bCs/>
          <w:sz w:val="24"/>
          <w:szCs w:val="24"/>
        </w:rPr>
        <w:t>v</w:t>
      </w:r>
      <w:r w:rsidR="00BD36E7" w:rsidRPr="004237CD">
        <w:rPr>
          <w:rFonts w:ascii="Times New Roman" w:eastAsia="Times New Roman" w:hAnsi="Times New Roman" w:cs="Times New Roman"/>
          <w:bCs/>
          <w:sz w:val="24"/>
          <w:szCs w:val="24"/>
        </w:rPr>
        <w:t>eçantë</w:t>
      </w:r>
      <w:r w:rsidRPr="004237CD">
        <w:rPr>
          <w:rFonts w:ascii="Times New Roman" w:eastAsia="Times New Roman" w:hAnsi="Times New Roman" w:cs="Times New Roman"/>
          <w:bCs/>
          <w:sz w:val="24"/>
          <w:szCs w:val="24"/>
        </w:rPr>
        <w:t xml:space="preserve"> nëse e cenojnë</w:t>
      </w:r>
    </w:p>
    <w:p w14:paraId="6D6A9CD3"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bCs/>
          <w:sz w:val="24"/>
          <w:szCs w:val="24"/>
        </w:rPr>
        <w:t xml:space="preserve">shëndetin e </w:t>
      </w:r>
      <w:r w:rsidR="00A16563" w:rsidRPr="004237CD">
        <w:rPr>
          <w:rFonts w:ascii="Times New Roman" w:eastAsia="Times New Roman" w:hAnsi="Times New Roman" w:cs="Times New Roman"/>
          <w:bCs/>
          <w:sz w:val="24"/>
          <w:szCs w:val="24"/>
        </w:rPr>
        <w:t>njerëzve</w:t>
      </w:r>
      <w:r w:rsidRPr="004237CD">
        <w:rPr>
          <w:rFonts w:ascii="Times New Roman" w:eastAsia="Times New Roman" w:hAnsi="Times New Roman" w:cs="Times New Roman"/>
          <w:bCs/>
          <w:sz w:val="24"/>
          <w:szCs w:val="24"/>
        </w:rPr>
        <w:t>, trafikun – qarkullimin,  dhe mjedisin si në rastet e  mëposhtme</w:t>
      </w:r>
      <w:r w:rsidRPr="004237CD">
        <w:rPr>
          <w:rFonts w:ascii="Times New Roman" w:eastAsia="Times New Roman" w:hAnsi="Times New Roman" w:cs="Times New Roman"/>
          <w:sz w:val="24"/>
          <w:szCs w:val="24"/>
        </w:rPr>
        <w:t>):</w:t>
      </w:r>
    </w:p>
    <w:p w14:paraId="2E0F3E91"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bCs/>
          <w:sz w:val="24"/>
          <w:szCs w:val="24"/>
        </w:rPr>
      </w:pPr>
      <w:r w:rsidRPr="004237CD">
        <w:rPr>
          <w:rFonts w:ascii="Times New Roman" w:eastAsia="Times New Roman" w:hAnsi="Times New Roman" w:cs="Times New Roman"/>
          <w:bCs/>
          <w:sz w:val="24"/>
          <w:szCs w:val="24"/>
        </w:rPr>
        <w:t>Kërkesa për Leje Rrënimi-Demolimi të objektit</w:t>
      </w:r>
    </w:p>
    <w:p w14:paraId="19E01A84" w14:textId="77777777" w:rsidR="004237CD" w:rsidRPr="004237CD" w:rsidRDefault="004237CD" w:rsidP="004216A8">
      <w:pPr>
        <w:numPr>
          <w:ilvl w:val="0"/>
          <w:numId w:val="60"/>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Kërkesa për Vlerësim dhe konstatim të gjendjes së objektit</w:t>
      </w:r>
    </w:p>
    <w:p w14:paraId="45660BA0" w14:textId="77777777" w:rsidR="004237CD" w:rsidRDefault="004237CD" w:rsidP="004216A8">
      <w:pPr>
        <w:numPr>
          <w:ilvl w:val="0"/>
          <w:numId w:val="60"/>
        </w:numPr>
        <w:spacing w:after="0" w:line="276" w:lineRule="auto"/>
        <w:ind w:left="27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Kërkesa për ndërtim të objekteve të Infrastrukturës komunale: (rrugë, ura, hapësira </w:t>
      </w:r>
      <w:r w:rsidR="00A16563" w:rsidRPr="004237CD">
        <w:rPr>
          <w:rFonts w:ascii="Times New Roman" w:eastAsia="Times New Roman" w:hAnsi="Times New Roman" w:cs="Times New Roman"/>
          <w:sz w:val="24"/>
          <w:szCs w:val="24"/>
        </w:rPr>
        <w:t>gjelbëruese</w:t>
      </w:r>
      <w:r w:rsidRPr="004237CD">
        <w:rPr>
          <w:rFonts w:ascii="Times New Roman" w:eastAsia="Times New Roman" w:hAnsi="Times New Roman" w:cs="Times New Roman"/>
          <w:sz w:val="24"/>
          <w:szCs w:val="24"/>
        </w:rPr>
        <w:t>, hapësira për sport dhe rekreacion, rrjet të energjisë, ujësjellësit, kanalizimit, ndri</w:t>
      </w:r>
      <w:r w:rsidR="00A16563">
        <w:rPr>
          <w:rFonts w:ascii="Times New Roman" w:eastAsia="Times New Roman" w:hAnsi="Times New Roman" w:cs="Times New Roman"/>
          <w:sz w:val="24"/>
          <w:szCs w:val="24"/>
        </w:rPr>
        <w:t>ç</w:t>
      </w:r>
      <w:r w:rsidRPr="004237CD">
        <w:rPr>
          <w:rFonts w:ascii="Times New Roman" w:eastAsia="Times New Roman" w:hAnsi="Times New Roman" w:cs="Times New Roman"/>
          <w:sz w:val="24"/>
          <w:szCs w:val="24"/>
        </w:rPr>
        <w:t>imi</w:t>
      </w:r>
      <w:r w:rsidR="00A16563">
        <w:rPr>
          <w:rFonts w:ascii="Times New Roman" w:eastAsia="Times New Roman" w:hAnsi="Times New Roman" w:cs="Times New Roman"/>
          <w:sz w:val="24"/>
          <w:szCs w:val="24"/>
        </w:rPr>
        <w:t>t</w:t>
      </w:r>
      <w:r w:rsidRPr="004237CD">
        <w:rPr>
          <w:rFonts w:ascii="Times New Roman" w:eastAsia="Times New Roman" w:hAnsi="Times New Roman" w:cs="Times New Roman"/>
          <w:sz w:val="24"/>
          <w:szCs w:val="24"/>
        </w:rPr>
        <w:t xml:space="preserve"> publik, PTK dhe </w:t>
      </w:r>
      <w:r w:rsidR="00A16563" w:rsidRPr="004237CD">
        <w:rPr>
          <w:rFonts w:ascii="Times New Roman" w:eastAsia="Times New Roman" w:hAnsi="Times New Roman" w:cs="Times New Roman"/>
          <w:sz w:val="24"/>
          <w:szCs w:val="24"/>
        </w:rPr>
        <w:t>përçuesve</w:t>
      </w:r>
      <w:r w:rsidRPr="004237CD">
        <w:rPr>
          <w:rFonts w:ascii="Times New Roman" w:eastAsia="Times New Roman" w:hAnsi="Times New Roman" w:cs="Times New Roman"/>
          <w:sz w:val="24"/>
          <w:szCs w:val="24"/>
        </w:rPr>
        <w:t xml:space="preserve"> tjerë.</w:t>
      </w:r>
    </w:p>
    <w:p w14:paraId="76D8D283" w14:textId="77777777" w:rsidR="004216A8" w:rsidRPr="004237CD" w:rsidRDefault="004216A8" w:rsidP="004216A8">
      <w:pPr>
        <w:numPr>
          <w:ilvl w:val="0"/>
          <w:numId w:val="60"/>
        </w:numPr>
        <w:spacing w:after="0" w:line="276" w:lineRule="auto"/>
        <w:ind w:left="270" w:hanging="270"/>
        <w:jc w:val="both"/>
        <w:rPr>
          <w:rFonts w:ascii="Times New Roman" w:eastAsia="Times New Roman" w:hAnsi="Times New Roman" w:cs="Times New Roman"/>
          <w:sz w:val="24"/>
          <w:szCs w:val="24"/>
        </w:rPr>
      </w:pPr>
    </w:p>
    <w:p w14:paraId="7710E02D" w14:textId="77777777" w:rsidR="00914BD7" w:rsidRDefault="00914BD7" w:rsidP="004237CD">
      <w:pPr>
        <w:spacing w:after="0" w:line="276" w:lineRule="auto"/>
        <w:jc w:val="both"/>
        <w:rPr>
          <w:rFonts w:ascii="Times New Roman" w:eastAsiaTheme="minorEastAsia" w:hAnsi="Times New Roman" w:cs="Times New Roman"/>
          <w:b/>
          <w:sz w:val="12"/>
          <w:szCs w:val="16"/>
        </w:rPr>
      </w:pPr>
    </w:p>
    <w:p w14:paraId="5D751076"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lastRenderedPageBreak/>
        <w:t xml:space="preserve">Pranimi i kërkesave në Sektorin </w:t>
      </w:r>
      <w:r w:rsidR="007C40C1">
        <w:rPr>
          <w:rFonts w:ascii="Times New Roman" w:eastAsiaTheme="minorEastAsia" w:hAnsi="Times New Roman" w:cs="Times New Roman"/>
          <w:b/>
        </w:rPr>
        <w:t xml:space="preserve">e </w:t>
      </w:r>
      <w:r w:rsidRPr="004237CD">
        <w:rPr>
          <w:rFonts w:ascii="Times New Roman" w:eastAsiaTheme="minorEastAsia" w:hAnsi="Times New Roman" w:cs="Times New Roman"/>
          <w:b/>
        </w:rPr>
        <w:t>Leje Ndërtimit</w:t>
      </w:r>
    </w:p>
    <w:p w14:paraId="6F057148" w14:textId="77777777" w:rsidR="004237CD" w:rsidRPr="004237CD" w:rsidRDefault="004237CD" w:rsidP="004237CD">
      <w:pPr>
        <w:spacing w:after="0" w:line="276" w:lineRule="auto"/>
        <w:jc w:val="both"/>
        <w:rPr>
          <w:rFonts w:ascii="Times New Roman" w:eastAsiaTheme="minorEastAsia" w:hAnsi="Times New Roman" w:cs="Times New Roman"/>
          <w:b/>
          <w:sz w:val="16"/>
          <w:szCs w:val="16"/>
        </w:rPr>
      </w:pPr>
    </w:p>
    <w:tbl>
      <w:tblPr>
        <w:tblStyle w:val="TableGrid"/>
        <w:tblW w:w="0" w:type="auto"/>
        <w:tblInd w:w="108" w:type="dxa"/>
        <w:tblLook w:val="04A0" w:firstRow="1" w:lastRow="0" w:firstColumn="1" w:lastColumn="0" w:noHBand="0" w:noVBand="1"/>
      </w:tblPr>
      <w:tblGrid>
        <w:gridCol w:w="5940"/>
        <w:gridCol w:w="3420"/>
      </w:tblGrid>
      <w:tr w:rsidR="004237CD" w:rsidRPr="004237CD" w14:paraId="0190E163" w14:textId="77777777" w:rsidTr="00914BD7">
        <w:tc>
          <w:tcPr>
            <w:tcW w:w="5940" w:type="dxa"/>
          </w:tcPr>
          <w:p w14:paraId="3ED7BF02"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Parcelim të truallit</w:t>
            </w:r>
          </w:p>
        </w:tc>
        <w:tc>
          <w:tcPr>
            <w:tcW w:w="3420" w:type="dxa"/>
          </w:tcPr>
          <w:p w14:paraId="75C78046"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101</w:t>
            </w:r>
          </w:p>
        </w:tc>
      </w:tr>
      <w:tr w:rsidR="004237CD" w:rsidRPr="004237CD" w14:paraId="49D9829B" w14:textId="77777777" w:rsidTr="00914BD7">
        <w:tc>
          <w:tcPr>
            <w:tcW w:w="5940" w:type="dxa"/>
          </w:tcPr>
          <w:p w14:paraId="2E23526E"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Kushtet e Ndërtimit</w:t>
            </w:r>
          </w:p>
        </w:tc>
        <w:tc>
          <w:tcPr>
            <w:tcW w:w="3420" w:type="dxa"/>
          </w:tcPr>
          <w:p w14:paraId="1C1E1A09"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54</w:t>
            </w:r>
          </w:p>
        </w:tc>
      </w:tr>
      <w:tr w:rsidR="004237CD" w:rsidRPr="004237CD" w14:paraId="07B79FD7" w14:textId="77777777" w:rsidTr="00914BD7">
        <w:tc>
          <w:tcPr>
            <w:tcW w:w="5940" w:type="dxa"/>
          </w:tcPr>
          <w:p w14:paraId="38744066"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Leje ndërtimi</w:t>
            </w:r>
          </w:p>
        </w:tc>
        <w:tc>
          <w:tcPr>
            <w:tcW w:w="3420" w:type="dxa"/>
          </w:tcPr>
          <w:p w14:paraId="5ED7612B"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93</w:t>
            </w:r>
          </w:p>
        </w:tc>
      </w:tr>
      <w:tr w:rsidR="004237CD" w:rsidRPr="004237CD" w14:paraId="65A2D52A" w14:textId="77777777" w:rsidTr="00914BD7">
        <w:tc>
          <w:tcPr>
            <w:tcW w:w="5940" w:type="dxa"/>
          </w:tcPr>
          <w:p w14:paraId="2A7BC031"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 xml:space="preserve">Leje të Përdorimit  </w:t>
            </w:r>
          </w:p>
        </w:tc>
        <w:tc>
          <w:tcPr>
            <w:tcW w:w="3420" w:type="dxa"/>
          </w:tcPr>
          <w:p w14:paraId="6888DD68"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10</w:t>
            </w:r>
          </w:p>
        </w:tc>
      </w:tr>
      <w:tr w:rsidR="004237CD" w:rsidRPr="004237CD" w14:paraId="7A376BF5" w14:textId="77777777" w:rsidTr="00914BD7">
        <w:tc>
          <w:tcPr>
            <w:tcW w:w="5940" w:type="dxa"/>
          </w:tcPr>
          <w:p w14:paraId="32D8AC29"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 xml:space="preserve">Leje Rrënimi      </w:t>
            </w:r>
          </w:p>
        </w:tc>
        <w:tc>
          <w:tcPr>
            <w:tcW w:w="3420" w:type="dxa"/>
          </w:tcPr>
          <w:p w14:paraId="3D517D0F"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9</w:t>
            </w:r>
          </w:p>
        </w:tc>
      </w:tr>
      <w:tr w:rsidR="004237CD" w:rsidRPr="004237CD" w14:paraId="1B353AA0" w14:textId="77777777" w:rsidTr="00914BD7">
        <w:tc>
          <w:tcPr>
            <w:tcW w:w="5940" w:type="dxa"/>
          </w:tcPr>
          <w:p w14:paraId="3B358918"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 xml:space="preserve">Ankesa  </w:t>
            </w:r>
          </w:p>
        </w:tc>
        <w:tc>
          <w:tcPr>
            <w:tcW w:w="3420" w:type="dxa"/>
          </w:tcPr>
          <w:p w14:paraId="0FD93790"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55</w:t>
            </w:r>
          </w:p>
        </w:tc>
      </w:tr>
      <w:tr w:rsidR="004237CD" w:rsidRPr="004237CD" w14:paraId="17653372" w14:textId="77777777" w:rsidTr="00914BD7">
        <w:tc>
          <w:tcPr>
            <w:tcW w:w="5940" w:type="dxa"/>
          </w:tcPr>
          <w:p w14:paraId="6416BF26"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Lëndë të vitit 2019</w:t>
            </w:r>
          </w:p>
        </w:tc>
        <w:tc>
          <w:tcPr>
            <w:tcW w:w="3420" w:type="dxa"/>
          </w:tcPr>
          <w:p w14:paraId="57B00964"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3</w:t>
            </w:r>
          </w:p>
        </w:tc>
      </w:tr>
      <w:tr w:rsidR="004237CD" w:rsidRPr="004237CD" w14:paraId="5D66DD23" w14:textId="77777777" w:rsidTr="00914BD7">
        <w:tc>
          <w:tcPr>
            <w:tcW w:w="5940" w:type="dxa"/>
          </w:tcPr>
          <w:p w14:paraId="20736865" w14:textId="77777777" w:rsidR="004237CD" w:rsidRPr="004237CD" w:rsidRDefault="004237CD" w:rsidP="004237CD">
            <w:pPr>
              <w:spacing w:line="276" w:lineRule="auto"/>
              <w:jc w:val="both"/>
              <w:rPr>
                <w:rFonts w:ascii="Times New Roman" w:eastAsiaTheme="minorEastAsia" w:hAnsi="Times New Roman"/>
                <w:b/>
                <w:lang w:val="sq-AL"/>
              </w:rPr>
            </w:pPr>
            <w:r w:rsidRPr="004237CD">
              <w:rPr>
                <w:rFonts w:ascii="Times New Roman" w:eastAsiaTheme="minorEastAsia" w:hAnsi="Times New Roman"/>
                <w:b/>
                <w:lang w:val="sq-AL"/>
              </w:rPr>
              <w:t>Gjithsejtë</w:t>
            </w:r>
          </w:p>
        </w:tc>
        <w:tc>
          <w:tcPr>
            <w:tcW w:w="3420" w:type="dxa"/>
          </w:tcPr>
          <w:p w14:paraId="0678A537" w14:textId="77777777" w:rsidR="004237CD" w:rsidRPr="004237CD" w:rsidRDefault="004237CD" w:rsidP="004237CD">
            <w:pPr>
              <w:spacing w:line="276" w:lineRule="auto"/>
              <w:jc w:val="both"/>
              <w:rPr>
                <w:rFonts w:ascii="Times New Roman" w:eastAsiaTheme="minorEastAsia" w:hAnsi="Times New Roman"/>
                <w:b/>
                <w:lang w:val="sq-AL"/>
              </w:rPr>
            </w:pPr>
            <w:r w:rsidRPr="004237CD">
              <w:rPr>
                <w:rFonts w:ascii="Times New Roman" w:eastAsiaTheme="minorEastAsia" w:hAnsi="Times New Roman"/>
                <w:b/>
                <w:lang w:val="sq-AL"/>
              </w:rPr>
              <w:t>325</w:t>
            </w:r>
          </w:p>
        </w:tc>
      </w:tr>
    </w:tbl>
    <w:p w14:paraId="4E3E5D5B" w14:textId="77777777" w:rsidR="004237CD" w:rsidRPr="004237CD" w:rsidRDefault="004237CD" w:rsidP="004237CD">
      <w:pPr>
        <w:spacing w:after="0" w:line="276" w:lineRule="auto"/>
        <w:jc w:val="both"/>
        <w:rPr>
          <w:rFonts w:ascii="Times New Roman" w:eastAsiaTheme="minorEastAsia" w:hAnsi="Times New Roman" w:cs="Times New Roman"/>
          <w:bCs/>
          <w:sz w:val="16"/>
        </w:rPr>
      </w:pPr>
    </w:p>
    <w:p w14:paraId="49905D80" w14:textId="77777777" w:rsidR="004237CD" w:rsidRPr="004237CD" w:rsidRDefault="00580F0B"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Kërkesat</w:t>
      </w:r>
      <w:r w:rsidR="004237CD" w:rsidRPr="004237CD">
        <w:rPr>
          <w:rFonts w:ascii="Times New Roman" w:eastAsiaTheme="minorEastAsia" w:hAnsi="Times New Roman" w:cs="Times New Roman"/>
          <w:b/>
        </w:rPr>
        <w:t xml:space="preserve"> e shqyrtuara </w:t>
      </w:r>
    </w:p>
    <w:p w14:paraId="425FD17D" w14:textId="77777777" w:rsidR="004237CD" w:rsidRPr="004237CD" w:rsidRDefault="004237CD" w:rsidP="004237CD">
      <w:pPr>
        <w:spacing w:after="0" w:line="276" w:lineRule="auto"/>
        <w:jc w:val="both"/>
        <w:rPr>
          <w:rFonts w:ascii="Times New Roman" w:eastAsiaTheme="minorEastAsia" w:hAnsi="Times New Roman" w:cs="Times New Roman"/>
          <w:b/>
          <w:sz w:val="16"/>
        </w:rPr>
      </w:pPr>
    </w:p>
    <w:tbl>
      <w:tblPr>
        <w:tblStyle w:val="TableGrid"/>
        <w:tblW w:w="0" w:type="auto"/>
        <w:tblInd w:w="108" w:type="dxa"/>
        <w:tblLook w:val="04A0" w:firstRow="1" w:lastRow="0" w:firstColumn="1" w:lastColumn="0" w:noHBand="0" w:noVBand="1"/>
      </w:tblPr>
      <w:tblGrid>
        <w:gridCol w:w="5940"/>
        <w:gridCol w:w="3420"/>
      </w:tblGrid>
      <w:tr w:rsidR="004237CD" w:rsidRPr="004237CD" w14:paraId="22E5EAC8" w14:textId="77777777" w:rsidTr="008E5B79">
        <w:tc>
          <w:tcPr>
            <w:tcW w:w="5940" w:type="dxa"/>
          </w:tcPr>
          <w:p w14:paraId="70F48804"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Parcelim të truallit</w:t>
            </w:r>
          </w:p>
        </w:tc>
        <w:tc>
          <w:tcPr>
            <w:tcW w:w="3420" w:type="dxa"/>
          </w:tcPr>
          <w:p w14:paraId="7012F8F6"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96</w:t>
            </w:r>
          </w:p>
        </w:tc>
      </w:tr>
      <w:tr w:rsidR="004237CD" w:rsidRPr="004237CD" w14:paraId="7F346424" w14:textId="77777777" w:rsidTr="008E5B79">
        <w:tc>
          <w:tcPr>
            <w:tcW w:w="5940" w:type="dxa"/>
          </w:tcPr>
          <w:p w14:paraId="696CC668"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Kushtet e ndërtimit</w:t>
            </w:r>
          </w:p>
        </w:tc>
        <w:tc>
          <w:tcPr>
            <w:tcW w:w="3420" w:type="dxa"/>
          </w:tcPr>
          <w:p w14:paraId="0D047620"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43</w:t>
            </w:r>
          </w:p>
        </w:tc>
      </w:tr>
      <w:tr w:rsidR="004237CD" w:rsidRPr="004237CD" w14:paraId="6562D02B" w14:textId="77777777" w:rsidTr="008E5B79">
        <w:tc>
          <w:tcPr>
            <w:tcW w:w="5940" w:type="dxa"/>
          </w:tcPr>
          <w:p w14:paraId="17F2B3F7"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Leje ndërtimi</w:t>
            </w:r>
          </w:p>
        </w:tc>
        <w:tc>
          <w:tcPr>
            <w:tcW w:w="3420" w:type="dxa"/>
          </w:tcPr>
          <w:p w14:paraId="54EEBA02"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97</w:t>
            </w:r>
          </w:p>
        </w:tc>
      </w:tr>
      <w:tr w:rsidR="004237CD" w:rsidRPr="004237CD" w14:paraId="6BB5CE4D" w14:textId="77777777" w:rsidTr="008E5B79">
        <w:tc>
          <w:tcPr>
            <w:tcW w:w="5940" w:type="dxa"/>
          </w:tcPr>
          <w:p w14:paraId="1AD8DB9D"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Leje përdorimit</w:t>
            </w:r>
          </w:p>
        </w:tc>
        <w:tc>
          <w:tcPr>
            <w:tcW w:w="3420" w:type="dxa"/>
          </w:tcPr>
          <w:p w14:paraId="0C6DCF49"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2</w:t>
            </w:r>
          </w:p>
        </w:tc>
      </w:tr>
      <w:tr w:rsidR="004237CD" w:rsidRPr="004237CD" w14:paraId="2A500ECD" w14:textId="77777777" w:rsidTr="008E5B79">
        <w:tc>
          <w:tcPr>
            <w:tcW w:w="5940" w:type="dxa"/>
          </w:tcPr>
          <w:p w14:paraId="38B85550" w14:textId="77777777" w:rsidR="004237CD" w:rsidRPr="004237CD" w:rsidRDefault="00580F0B"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Lajmërime</w:t>
            </w:r>
            <w:r w:rsidR="004237CD" w:rsidRPr="004237CD">
              <w:rPr>
                <w:rFonts w:ascii="Times New Roman" w:eastAsiaTheme="minorEastAsia" w:hAnsi="Times New Roman"/>
                <w:bCs/>
                <w:lang w:val="sq-AL"/>
              </w:rPr>
              <w:t xml:space="preserve">  (Konkluza)     </w:t>
            </w:r>
          </w:p>
        </w:tc>
        <w:tc>
          <w:tcPr>
            <w:tcW w:w="3420" w:type="dxa"/>
          </w:tcPr>
          <w:p w14:paraId="12ADA2ED"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30</w:t>
            </w:r>
          </w:p>
        </w:tc>
      </w:tr>
      <w:tr w:rsidR="004237CD" w:rsidRPr="004237CD" w14:paraId="1D99D3F9" w14:textId="77777777" w:rsidTr="008E5B79">
        <w:tc>
          <w:tcPr>
            <w:tcW w:w="5940" w:type="dxa"/>
          </w:tcPr>
          <w:p w14:paraId="5C54AADC"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 xml:space="preserve">Leje  rrënimi      </w:t>
            </w:r>
          </w:p>
        </w:tc>
        <w:tc>
          <w:tcPr>
            <w:tcW w:w="3420" w:type="dxa"/>
          </w:tcPr>
          <w:p w14:paraId="372B9257"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6</w:t>
            </w:r>
          </w:p>
        </w:tc>
      </w:tr>
      <w:tr w:rsidR="004237CD" w:rsidRPr="004237CD" w14:paraId="574B69E3" w14:textId="77777777" w:rsidTr="008E5B79">
        <w:tc>
          <w:tcPr>
            <w:tcW w:w="5940" w:type="dxa"/>
          </w:tcPr>
          <w:p w14:paraId="3165AC0F"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Refuzimet e kërkesave</w:t>
            </w:r>
          </w:p>
        </w:tc>
        <w:tc>
          <w:tcPr>
            <w:tcW w:w="3420" w:type="dxa"/>
          </w:tcPr>
          <w:p w14:paraId="2486828F" w14:textId="77777777" w:rsidR="004237CD" w:rsidRPr="004237CD" w:rsidRDefault="004237CD" w:rsidP="004237CD">
            <w:pPr>
              <w:spacing w:line="276" w:lineRule="auto"/>
              <w:jc w:val="both"/>
              <w:rPr>
                <w:rFonts w:ascii="Times New Roman" w:eastAsiaTheme="minorEastAsia" w:hAnsi="Times New Roman"/>
                <w:bCs/>
                <w:lang w:val="sq-AL"/>
              </w:rPr>
            </w:pPr>
            <w:r w:rsidRPr="004237CD">
              <w:rPr>
                <w:rFonts w:ascii="Times New Roman" w:eastAsiaTheme="minorEastAsia" w:hAnsi="Times New Roman"/>
                <w:bCs/>
                <w:lang w:val="sq-AL"/>
              </w:rPr>
              <w:t>0</w:t>
            </w:r>
          </w:p>
        </w:tc>
      </w:tr>
      <w:tr w:rsidR="004237CD" w:rsidRPr="004237CD" w14:paraId="5D72A3DD" w14:textId="77777777" w:rsidTr="008E5B79">
        <w:tc>
          <w:tcPr>
            <w:tcW w:w="5940" w:type="dxa"/>
          </w:tcPr>
          <w:p w14:paraId="0329FD50" w14:textId="77777777" w:rsidR="004237CD" w:rsidRPr="004237CD" w:rsidRDefault="004237CD" w:rsidP="004237CD">
            <w:pPr>
              <w:spacing w:line="276" w:lineRule="auto"/>
              <w:jc w:val="both"/>
              <w:rPr>
                <w:rFonts w:ascii="Times New Roman" w:eastAsiaTheme="minorEastAsia" w:hAnsi="Times New Roman"/>
                <w:b/>
                <w:lang w:val="sq-AL"/>
              </w:rPr>
            </w:pPr>
            <w:r w:rsidRPr="004237CD">
              <w:rPr>
                <w:rFonts w:ascii="Times New Roman" w:eastAsiaTheme="minorEastAsia" w:hAnsi="Times New Roman"/>
                <w:b/>
                <w:lang w:val="sq-AL"/>
              </w:rPr>
              <w:t xml:space="preserve">Gjithsejtë kërkesa janë shqyrtuar </w:t>
            </w:r>
          </w:p>
        </w:tc>
        <w:tc>
          <w:tcPr>
            <w:tcW w:w="3420" w:type="dxa"/>
          </w:tcPr>
          <w:p w14:paraId="7CE7A35A" w14:textId="77777777" w:rsidR="004237CD" w:rsidRPr="004237CD" w:rsidRDefault="004237CD" w:rsidP="004237CD">
            <w:pPr>
              <w:spacing w:line="276" w:lineRule="auto"/>
              <w:jc w:val="both"/>
              <w:rPr>
                <w:rFonts w:ascii="Times New Roman" w:eastAsiaTheme="minorEastAsia" w:hAnsi="Times New Roman"/>
                <w:b/>
                <w:lang w:val="sq-AL"/>
              </w:rPr>
            </w:pPr>
            <w:r w:rsidRPr="004237CD">
              <w:rPr>
                <w:rFonts w:ascii="Times New Roman" w:eastAsiaTheme="minorEastAsia" w:hAnsi="Times New Roman"/>
                <w:b/>
                <w:lang w:val="sq-AL"/>
              </w:rPr>
              <w:t>275</w:t>
            </w:r>
          </w:p>
        </w:tc>
      </w:tr>
      <w:tr w:rsidR="004237CD" w:rsidRPr="004237CD" w14:paraId="512E6022" w14:textId="77777777" w:rsidTr="008E5B79">
        <w:tc>
          <w:tcPr>
            <w:tcW w:w="5940" w:type="dxa"/>
          </w:tcPr>
          <w:p w14:paraId="120542E9" w14:textId="77777777" w:rsidR="004237CD" w:rsidRPr="004237CD" w:rsidRDefault="004237CD" w:rsidP="004237CD">
            <w:pPr>
              <w:spacing w:line="276" w:lineRule="auto"/>
              <w:jc w:val="both"/>
              <w:rPr>
                <w:rFonts w:ascii="Times New Roman" w:eastAsiaTheme="minorEastAsia" w:hAnsi="Times New Roman"/>
                <w:b/>
                <w:lang w:val="sq-AL"/>
              </w:rPr>
            </w:pPr>
            <w:r w:rsidRPr="004237CD">
              <w:rPr>
                <w:rFonts w:ascii="Times New Roman" w:eastAsiaTheme="minorEastAsia" w:hAnsi="Times New Roman"/>
                <w:b/>
                <w:lang w:val="sq-AL"/>
              </w:rPr>
              <w:t xml:space="preserve">Gjithsejtë kërkesa janë në shqyrtim </w:t>
            </w:r>
          </w:p>
        </w:tc>
        <w:tc>
          <w:tcPr>
            <w:tcW w:w="3420" w:type="dxa"/>
          </w:tcPr>
          <w:p w14:paraId="6EE48E27" w14:textId="77777777" w:rsidR="004237CD" w:rsidRPr="004237CD" w:rsidRDefault="004237CD" w:rsidP="004237CD">
            <w:pPr>
              <w:spacing w:line="276" w:lineRule="auto"/>
              <w:jc w:val="both"/>
              <w:rPr>
                <w:rFonts w:ascii="Times New Roman" w:eastAsiaTheme="minorEastAsia" w:hAnsi="Times New Roman"/>
                <w:b/>
                <w:lang w:val="sq-AL"/>
              </w:rPr>
            </w:pPr>
            <w:r w:rsidRPr="004237CD">
              <w:rPr>
                <w:rFonts w:ascii="Times New Roman" w:eastAsiaTheme="minorEastAsia" w:hAnsi="Times New Roman"/>
                <w:b/>
                <w:lang w:val="sq-AL"/>
              </w:rPr>
              <w:t>50</w:t>
            </w:r>
          </w:p>
        </w:tc>
      </w:tr>
    </w:tbl>
    <w:p w14:paraId="7B2ADCD4" w14:textId="77777777" w:rsidR="004237CD" w:rsidRPr="004237CD" w:rsidRDefault="004237CD" w:rsidP="004237CD">
      <w:pPr>
        <w:spacing w:after="0" w:line="276" w:lineRule="auto"/>
        <w:jc w:val="both"/>
        <w:rPr>
          <w:rFonts w:ascii="Times New Roman" w:eastAsiaTheme="minorEastAsia" w:hAnsi="Times New Roman" w:cs="Times New Roman"/>
          <w:b/>
          <w:sz w:val="18"/>
        </w:rPr>
      </w:pPr>
    </w:p>
    <w:p w14:paraId="3666A11C"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Pranimi i kërkesave në Sektorin Legalizimit</w:t>
      </w:r>
    </w:p>
    <w:p w14:paraId="1A3F7ED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Aplikimi për certifikatë të legalizimit për kategorinë I dhe shtëpitë e kategorisë II (mbi 450m2)   ............................................................................... 376</w:t>
      </w:r>
    </w:p>
    <w:p w14:paraId="10F11B5A"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Aplikimi për leje të legalizimit për përfundim të ndërtimit për kategorinë I (përveç depove deri 1500 m2) dhe shtëpitë e kategorisë II (mbi 450m2)………    0</w:t>
      </w:r>
    </w:p>
    <w:p w14:paraId="0CB3161A"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rPr>
        <w:t xml:space="preserve">Aplikimi për certifikatë të legalizimit për kategorinë II (jo shtëpitë) (për ndërtimet e përfunduara ose substancialisht të përfunduara)…………………  19 </w:t>
      </w:r>
    </w:p>
    <w:p w14:paraId="4D63A515" w14:textId="77777777" w:rsidR="004237CD" w:rsidRPr="004237CD" w:rsidRDefault="004237CD" w:rsidP="004237CD">
      <w:pPr>
        <w:spacing w:after="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Gjithsejtë</w:t>
      </w:r>
      <w:r w:rsidRPr="004237CD">
        <w:rPr>
          <w:rFonts w:ascii="Times New Roman" w:eastAsiaTheme="minorEastAsia" w:hAnsi="Times New Roman" w:cs="Times New Roman"/>
          <w:bCs/>
        </w:rPr>
        <w:tab/>
      </w:r>
      <w:r w:rsidRPr="004237CD">
        <w:rPr>
          <w:rFonts w:ascii="Times New Roman" w:eastAsiaTheme="minorEastAsia" w:hAnsi="Times New Roman" w:cs="Times New Roman"/>
          <w:bCs/>
        </w:rPr>
        <w:tab/>
      </w:r>
      <w:r w:rsidRPr="004237CD">
        <w:rPr>
          <w:rFonts w:ascii="Times New Roman" w:eastAsiaTheme="minorEastAsia" w:hAnsi="Times New Roman" w:cs="Times New Roman"/>
          <w:bCs/>
        </w:rPr>
        <w:tab/>
      </w:r>
      <w:r w:rsidRPr="004237CD">
        <w:rPr>
          <w:rFonts w:ascii="Times New Roman" w:eastAsiaTheme="minorEastAsia" w:hAnsi="Times New Roman" w:cs="Times New Roman"/>
          <w:bCs/>
        </w:rPr>
        <w:tab/>
        <w:t xml:space="preserve">            395  kërkesa</w:t>
      </w:r>
    </w:p>
    <w:p w14:paraId="02C0F4F8" w14:textId="77777777" w:rsidR="004237CD" w:rsidRPr="004237CD" w:rsidRDefault="004237CD" w:rsidP="004237CD">
      <w:pPr>
        <w:spacing w:after="0" w:line="276" w:lineRule="auto"/>
        <w:jc w:val="both"/>
        <w:rPr>
          <w:rFonts w:ascii="Times New Roman" w:eastAsiaTheme="minorEastAsia" w:hAnsi="Times New Roman" w:cs="Times New Roman"/>
          <w:bCs/>
          <w:sz w:val="16"/>
          <w:szCs w:val="16"/>
        </w:rPr>
      </w:pPr>
    </w:p>
    <w:p w14:paraId="3F827582" w14:textId="77777777" w:rsidR="004237CD" w:rsidRPr="004237CD" w:rsidRDefault="00580F0B"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Kërkesat</w:t>
      </w:r>
      <w:r w:rsidR="004237CD" w:rsidRPr="004237CD">
        <w:rPr>
          <w:rFonts w:ascii="Times New Roman" w:eastAsiaTheme="minorEastAsia" w:hAnsi="Times New Roman" w:cs="Times New Roman"/>
          <w:b/>
        </w:rPr>
        <w:t xml:space="preserve"> e shqyrtuara  në Janar- Dhjetor  2020</w:t>
      </w:r>
    </w:p>
    <w:p w14:paraId="0AE2C48A" w14:textId="77777777" w:rsidR="004237CD" w:rsidRPr="004237CD" w:rsidRDefault="004237CD" w:rsidP="004237CD">
      <w:pPr>
        <w:spacing w:after="0" w:line="276" w:lineRule="auto"/>
        <w:jc w:val="both"/>
        <w:rPr>
          <w:rFonts w:ascii="Times New Roman" w:eastAsiaTheme="minorEastAsia" w:hAnsi="Times New Roman" w:cs="Times New Roman"/>
          <w:b/>
        </w:rPr>
      </w:pPr>
    </w:p>
    <w:p w14:paraId="389A911D"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Certifikatë të legalizimit për kategorinë </w:t>
      </w:r>
      <w:r w:rsidR="00580F0B">
        <w:rPr>
          <w:rFonts w:ascii="Times New Roman" w:eastAsiaTheme="minorEastAsia" w:hAnsi="Times New Roman" w:cs="Times New Roman"/>
        </w:rPr>
        <w:t>I</w:t>
      </w:r>
      <w:r w:rsidRPr="004237CD">
        <w:rPr>
          <w:rFonts w:ascii="Times New Roman" w:eastAsiaTheme="minorEastAsia" w:hAnsi="Times New Roman" w:cs="Times New Roman"/>
        </w:rPr>
        <w:t xml:space="preserve"> dhe shtëpitë e kategorisë II (mbi 450m</w:t>
      </w:r>
      <w:r w:rsidR="00580F0B">
        <w:rPr>
          <w:rFonts w:ascii="Times New Roman" w:eastAsiaTheme="minorEastAsia" w:hAnsi="Times New Roman" w:cs="Times New Roman"/>
          <w:vertAlign w:val="superscript"/>
        </w:rPr>
        <w:t>2</w:t>
      </w:r>
      <w:r w:rsidRPr="004237CD">
        <w:rPr>
          <w:rFonts w:ascii="Times New Roman" w:eastAsiaTheme="minorEastAsia" w:hAnsi="Times New Roman" w:cs="Times New Roman"/>
        </w:rPr>
        <w:t>)   ............................................................................. 176</w:t>
      </w:r>
    </w:p>
    <w:p w14:paraId="1CBDDB1B"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Leje të legalizimit për përfundim të ndërtimit për kategorinë I (përveç depove deri 1500 m</w:t>
      </w:r>
      <w:r w:rsidR="00580F0B">
        <w:rPr>
          <w:rFonts w:ascii="Times New Roman" w:eastAsiaTheme="minorEastAsia" w:hAnsi="Times New Roman" w:cs="Times New Roman"/>
          <w:vertAlign w:val="superscript"/>
        </w:rPr>
        <w:t xml:space="preserve">2 </w:t>
      </w:r>
      <w:r w:rsidRPr="004237CD">
        <w:rPr>
          <w:rFonts w:ascii="Times New Roman" w:eastAsiaTheme="minorEastAsia" w:hAnsi="Times New Roman" w:cs="Times New Roman"/>
        </w:rPr>
        <w:t>) dhe shtëpitë e kategorisë II (mbi 450m2…………                  0</w:t>
      </w:r>
    </w:p>
    <w:p w14:paraId="3A8B5EEB"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rPr>
        <w:t xml:space="preserve">Certifikatë të legalizimit për kategorinë II (jo shtëpitë) (për ndërtimet e përfunduara ose substancialisht të përfunduara)…………………............................  36 </w:t>
      </w:r>
    </w:p>
    <w:p w14:paraId="0FC53B7C" w14:textId="77777777" w:rsidR="004237CD" w:rsidRPr="004237CD" w:rsidRDefault="004237CD" w:rsidP="004237CD">
      <w:pPr>
        <w:spacing w:after="0" w:line="276" w:lineRule="auto"/>
        <w:jc w:val="both"/>
        <w:rPr>
          <w:rFonts w:ascii="Times New Roman" w:eastAsiaTheme="minorEastAsia" w:hAnsi="Times New Roman" w:cs="Times New Roman"/>
          <w:iCs/>
        </w:rPr>
      </w:pPr>
      <w:r w:rsidRPr="004237CD">
        <w:rPr>
          <w:rFonts w:ascii="Times New Roman" w:eastAsiaTheme="minorEastAsia" w:hAnsi="Times New Roman" w:cs="Times New Roman"/>
        </w:rPr>
        <w:t xml:space="preserve">Listë e Pritjes......................................................  37 </w:t>
      </w:r>
    </w:p>
    <w:p w14:paraId="1C87BCEC" w14:textId="77777777" w:rsidR="004237CD" w:rsidRPr="004237CD" w:rsidRDefault="004237CD" w:rsidP="004237CD">
      <w:pPr>
        <w:spacing w:after="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Gjithsejtë</w:t>
      </w:r>
      <w:r w:rsidR="00580F0B">
        <w:rPr>
          <w:rFonts w:ascii="Times New Roman" w:eastAsiaTheme="minorEastAsia" w:hAnsi="Times New Roman" w:cs="Times New Roman"/>
          <w:bCs/>
        </w:rPr>
        <w:t>:</w:t>
      </w:r>
      <w:r w:rsidRPr="004237CD">
        <w:rPr>
          <w:rFonts w:ascii="Times New Roman" w:eastAsiaTheme="minorEastAsia" w:hAnsi="Times New Roman" w:cs="Times New Roman"/>
          <w:bCs/>
        </w:rPr>
        <w:tab/>
      </w:r>
      <w:r w:rsidRPr="004237CD">
        <w:rPr>
          <w:rFonts w:ascii="Times New Roman" w:eastAsiaTheme="minorEastAsia" w:hAnsi="Times New Roman" w:cs="Times New Roman"/>
          <w:bCs/>
        </w:rPr>
        <w:tab/>
      </w:r>
      <w:r w:rsidRPr="004237CD">
        <w:rPr>
          <w:rFonts w:ascii="Times New Roman" w:eastAsiaTheme="minorEastAsia" w:hAnsi="Times New Roman" w:cs="Times New Roman"/>
          <w:bCs/>
        </w:rPr>
        <w:tab/>
      </w:r>
      <w:r w:rsidRPr="004237CD">
        <w:rPr>
          <w:rFonts w:ascii="Times New Roman" w:eastAsiaTheme="minorEastAsia" w:hAnsi="Times New Roman" w:cs="Times New Roman"/>
          <w:bCs/>
        </w:rPr>
        <w:tab/>
        <w:t xml:space="preserve">            249  kërkesa</w:t>
      </w:r>
    </w:p>
    <w:p w14:paraId="1E67580B" w14:textId="77777777" w:rsidR="00580F0B" w:rsidRDefault="00580F0B" w:rsidP="004237CD">
      <w:pPr>
        <w:spacing w:after="0" w:line="276" w:lineRule="auto"/>
        <w:jc w:val="both"/>
        <w:rPr>
          <w:rFonts w:ascii="Times New Roman" w:eastAsiaTheme="minorEastAsia" w:hAnsi="Times New Roman" w:cs="Times New Roman"/>
          <w:b/>
        </w:rPr>
      </w:pPr>
    </w:p>
    <w:p w14:paraId="7DA95B36" w14:textId="77777777" w:rsidR="004216A8" w:rsidRDefault="004216A8" w:rsidP="004237CD">
      <w:pPr>
        <w:spacing w:after="0" w:line="276" w:lineRule="auto"/>
        <w:jc w:val="both"/>
        <w:rPr>
          <w:rFonts w:ascii="Times New Roman" w:eastAsiaTheme="minorEastAsia" w:hAnsi="Times New Roman" w:cs="Times New Roman"/>
          <w:b/>
        </w:rPr>
      </w:pPr>
    </w:p>
    <w:p w14:paraId="651D0FD1" w14:textId="77777777" w:rsidR="004216A8" w:rsidRDefault="004216A8" w:rsidP="004237CD">
      <w:pPr>
        <w:spacing w:after="0" w:line="276" w:lineRule="auto"/>
        <w:jc w:val="both"/>
        <w:rPr>
          <w:rFonts w:ascii="Times New Roman" w:eastAsiaTheme="minorEastAsia" w:hAnsi="Times New Roman" w:cs="Times New Roman"/>
          <w:b/>
        </w:rPr>
      </w:pPr>
    </w:p>
    <w:p w14:paraId="26F49FAA" w14:textId="77777777" w:rsidR="004216A8" w:rsidRDefault="004216A8" w:rsidP="004237CD">
      <w:pPr>
        <w:spacing w:after="0" w:line="276" w:lineRule="auto"/>
        <w:jc w:val="both"/>
        <w:rPr>
          <w:rFonts w:ascii="Times New Roman" w:eastAsiaTheme="minorEastAsia" w:hAnsi="Times New Roman" w:cs="Times New Roman"/>
          <w:b/>
        </w:rPr>
      </w:pPr>
    </w:p>
    <w:p w14:paraId="119E1554"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lastRenderedPageBreak/>
        <w:t>Raporti i të hyrave (euro) për këtë periudhë:</w:t>
      </w:r>
    </w:p>
    <w:p w14:paraId="78A4DF73" w14:textId="77777777" w:rsidR="004237CD" w:rsidRPr="004237CD" w:rsidRDefault="004237CD" w:rsidP="004237CD">
      <w:pPr>
        <w:spacing w:after="0" w:line="276" w:lineRule="auto"/>
        <w:jc w:val="both"/>
        <w:rPr>
          <w:rFonts w:ascii="Times New Roman" w:eastAsiaTheme="minorEastAsia" w:hAnsi="Times New Roman" w:cs="Times New Roman"/>
          <w:sz w:val="20"/>
        </w:rPr>
      </w:pPr>
    </w:p>
    <w:bookmarkStart w:id="12" w:name="_MON_1656538806"/>
    <w:bookmarkEnd w:id="12"/>
    <w:p w14:paraId="681D37D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object w:dxaOrig="11174" w:dyaOrig="4874" w14:anchorId="4DB12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44.5pt" o:ole="">
            <v:imagedata r:id="rId34" o:title=""/>
          </v:shape>
          <o:OLEObject Type="Embed" ProgID="Excel.Sheet.12" ShapeID="_x0000_i1025" DrawAspect="Content" ObjectID="_1676789176" r:id="rId35"/>
        </w:object>
      </w:r>
    </w:p>
    <w:p w14:paraId="43F4E124" w14:textId="77777777" w:rsidR="004237CD" w:rsidRPr="004237CD" w:rsidRDefault="004237CD" w:rsidP="004237CD">
      <w:pPr>
        <w:spacing w:after="0" w:line="276" w:lineRule="auto"/>
        <w:jc w:val="both"/>
        <w:rPr>
          <w:rFonts w:ascii="Times New Roman" w:eastAsiaTheme="minorEastAsia" w:hAnsi="Times New Roman" w:cs="Times New Roman"/>
        </w:rPr>
      </w:pPr>
    </w:p>
    <w:p w14:paraId="246E0356" w14:textId="77777777" w:rsidR="004237CD" w:rsidRPr="004237CD" w:rsidRDefault="004237CD" w:rsidP="004237CD">
      <w:pPr>
        <w:keepNext/>
        <w:keepLines/>
        <w:spacing w:after="0" w:line="480" w:lineRule="auto"/>
        <w:ind w:left="-180"/>
        <w:jc w:val="center"/>
        <w:outlineLvl w:val="0"/>
        <w:rPr>
          <w:rFonts w:ascii="Times New Roman" w:eastAsiaTheme="majorEastAsia" w:hAnsi="Times New Roman" w:cs="Times New Roman"/>
          <w:b/>
          <w:bCs/>
        </w:rPr>
      </w:pPr>
      <w:r w:rsidRPr="004237CD">
        <w:rPr>
          <w:rFonts w:ascii="Times New Roman" w:eastAsiaTheme="majorEastAsia" w:hAnsi="Times New Roman" w:cs="Times New Roman"/>
          <w:b/>
          <w:bCs/>
        </w:rPr>
        <w:t>VIII. DREJTORIA  E  INSPEKSIONI</w:t>
      </w:r>
      <w:bookmarkEnd w:id="11"/>
      <w:r w:rsidRPr="004237CD">
        <w:rPr>
          <w:rFonts w:ascii="Times New Roman" w:eastAsiaTheme="majorEastAsia" w:hAnsi="Times New Roman" w:cs="Times New Roman"/>
          <w:b/>
          <w:bCs/>
        </w:rPr>
        <w:t>T</w:t>
      </w:r>
    </w:p>
    <w:p w14:paraId="2B82CB3E"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Inspektorët dhe zyrtarët e Drejtorisë së Inspeksionit përveç që kanë detyrat e përditshme si në sektorin juridik, sektorin e ndërtimit dhe ambientit, sektorin e shërbimeve publike dhe komunikacionit si dhe në sektorin e veterinarisë, sanitarisë dhe bujqësisë janë marrë edhe me rastin e natyrës urgjente – parandalimin e përhapjes së sëmundjes ngjitëse Covid 19.  </w:t>
      </w:r>
    </w:p>
    <w:p w14:paraId="53BBCA8F"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sferën e ndërtimit është bërë: inspektimi i rasteve në proces të ndërtimit, ndërprerja e punimeve ndërtimore, shiritimi i objekteve, dorëzimi i vendimeve për ndërprerje të punëve, shqiptimi i gjobave ndaj kundërvajtësve, inicimi i procedurave gjyqësore për kundërvajtje, nxjerrja e vendimeve për rrënim etj..</w:t>
      </w:r>
    </w:p>
    <w:p w14:paraId="6656C343"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sferën e tregut është bërë: identifikimi i bizneseve të cilat nuk janë të re</w:t>
      </w:r>
      <w:r w:rsidR="00A148B4">
        <w:rPr>
          <w:rFonts w:ascii="Times New Roman" w:eastAsiaTheme="minorEastAsia" w:hAnsi="Times New Roman" w:cs="Times New Roman"/>
        </w:rPr>
        <w:t>gj</w:t>
      </w:r>
      <w:r w:rsidRPr="004237CD">
        <w:rPr>
          <w:rFonts w:ascii="Times New Roman" w:eastAsiaTheme="minorEastAsia" w:hAnsi="Times New Roman" w:cs="Times New Roman"/>
        </w:rPr>
        <w:t>istruara në M.T.I-së, identifikimi i bizneseve të cilat nuk kanë pranim teknik të lokalit, ETJ..</w:t>
      </w:r>
    </w:p>
    <w:p w14:paraId="298DD016"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w:t>
      </w:r>
      <w:r w:rsidR="00A148B4" w:rsidRPr="004237CD">
        <w:rPr>
          <w:rFonts w:ascii="Times New Roman" w:eastAsiaTheme="minorEastAsia" w:hAnsi="Times New Roman" w:cs="Times New Roman"/>
        </w:rPr>
        <w:t>bashkëpunim</w:t>
      </w:r>
      <w:r w:rsidRPr="004237CD">
        <w:rPr>
          <w:rFonts w:ascii="Times New Roman" w:eastAsiaTheme="minorEastAsia" w:hAnsi="Times New Roman" w:cs="Times New Roman"/>
        </w:rPr>
        <w:t xml:space="preserve"> me AUV dhe Policinë e Kosovës kanë organizuar edhe kujdestari shtatë ditë në javë për t</w:t>
      </w:r>
      <w:r w:rsidR="002159CC">
        <w:rPr>
          <w:rFonts w:ascii="Times New Roman" w:eastAsiaTheme="minorEastAsia" w:hAnsi="Times New Roman" w:cs="Times New Roman"/>
        </w:rPr>
        <w:t>’</w:t>
      </w:r>
      <w:r w:rsidRPr="004237CD">
        <w:rPr>
          <w:rFonts w:ascii="Times New Roman" w:eastAsiaTheme="minorEastAsia" w:hAnsi="Times New Roman" w:cs="Times New Roman"/>
        </w:rPr>
        <w:t xml:space="preserve">u marrë edhe me rastin e natyrës urgjente – parandalimin e përhapjes së sëmundjes ngjitëse Covid 19.  </w:t>
      </w:r>
    </w:p>
    <w:p w14:paraId="4074A14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sferën e shërbimeve publike, komunikacionit dhe ambientit është bërë: inspektimi i hapësirave publike dhe trotuareve, inspektimi i hedhjeve të mbeturinave jashtë kontejnerëve, inspektimi i bartjes publike të udhëtarëve me autobus, inspektimi i bartjes publike të udhëtarëve me taksi, inspektimi i transportit të mallrave, inspektimi i sinjalizimit, inspektimin e parkimeve të veturave taksi, inspektimi dhe vëzhgimi i problemeve që kanë me h</w:t>
      </w:r>
      <w:r w:rsidR="002159CC">
        <w:rPr>
          <w:rFonts w:ascii="Times New Roman" w:eastAsiaTheme="minorEastAsia" w:hAnsi="Times New Roman" w:cs="Times New Roman"/>
        </w:rPr>
        <w:t>e</w:t>
      </w:r>
      <w:r w:rsidRPr="004237CD">
        <w:rPr>
          <w:rFonts w:ascii="Times New Roman" w:eastAsiaTheme="minorEastAsia" w:hAnsi="Times New Roman" w:cs="Times New Roman"/>
        </w:rPr>
        <w:t xml:space="preserve">dhjen e mbeturinave, inspektimi i djegies sё mbeturinave,  inspektimi dhe djegia e thëngjillit, inspektimi i pikave grumbulluese të metaleve, inspektimi i ndotjes akustike, etj.  </w:t>
      </w:r>
    </w:p>
    <w:p w14:paraId="555CE17C"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sferën e veterinës, bujqësisë dhe sanitarisë është bërë: kontrollimi i therjeve të kafshëve  në thertore të licencuara, inspektimi i mishtoreve, fabrikave për përpunimin e mishit, thertoreve të shpezëve, industrive të përpunimit të </w:t>
      </w:r>
      <w:r w:rsidR="002159CC" w:rsidRPr="004237CD">
        <w:rPr>
          <w:rFonts w:ascii="Times New Roman" w:eastAsiaTheme="minorEastAsia" w:hAnsi="Times New Roman" w:cs="Times New Roman"/>
        </w:rPr>
        <w:t>qumështit</w:t>
      </w:r>
      <w:r w:rsidRPr="004237CD">
        <w:rPr>
          <w:rFonts w:ascii="Times New Roman" w:eastAsiaTheme="minorEastAsia" w:hAnsi="Times New Roman" w:cs="Times New Roman"/>
        </w:rPr>
        <w:t>, inspektimi i subjekteve afariste ushqimore, inspektimi i afatshmëri</w:t>
      </w:r>
      <w:r w:rsidR="002159CC">
        <w:rPr>
          <w:rFonts w:ascii="Times New Roman" w:eastAsiaTheme="minorEastAsia" w:hAnsi="Times New Roman" w:cs="Times New Roman"/>
        </w:rPr>
        <w:t>së</w:t>
      </w:r>
      <w:r w:rsidRPr="004237CD">
        <w:rPr>
          <w:rFonts w:ascii="Times New Roman" w:eastAsiaTheme="minorEastAsia" w:hAnsi="Times New Roman" w:cs="Times New Roman"/>
        </w:rPr>
        <w:t xml:space="preserve"> së artikujve ushqimor me prejardhje bimore dhe shtazore, inspektimi i kushteve higjieniko-sanitare, </w:t>
      </w:r>
      <w:r w:rsidRPr="004237CD">
        <w:rPr>
          <w:rFonts w:ascii="Times New Roman" w:eastAsiaTheme="minorEastAsia" w:hAnsi="Times New Roman" w:cs="Times New Roman"/>
        </w:rPr>
        <w:lastRenderedPageBreak/>
        <w:t xml:space="preserve">inspektimi i furrave të bukës, inspektimi i </w:t>
      </w:r>
      <w:r w:rsidR="007D7CD3" w:rsidRPr="004237CD">
        <w:rPr>
          <w:rFonts w:ascii="Times New Roman" w:eastAsiaTheme="minorEastAsia" w:hAnsi="Times New Roman" w:cs="Times New Roman"/>
        </w:rPr>
        <w:t>restoranteve</w:t>
      </w:r>
      <w:r w:rsidRPr="004237CD">
        <w:rPr>
          <w:rFonts w:ascii="Times New Roman" w:eastAsiaTheme="minorEastAsia" w:hAnsi="Times New Roman" w:cs="Times New Roman"/>
        </w:rPr>
        <w:t xml:space="preserve">, hoteleve, qebaptoreve, </w:t>
      </w:r>
      <w:r w:rsidR="007D7CD3" w:rsidRPr="004237CD">
        <w:rPr>
          <w:rFonts w:ascii="Times New Roman" w:eastAsiaTheme="minorEastAsia" w:hAnsi="Times New Roman" w:cs="Times New Roman"/>
        </w:rPr>
        <w:t>gjellëtoreve</w:t>
      </w:r>
      <w:r w:rsidRPr="004237CD">
        <w:rPr>
          <w:rFonts w:ascii="Times New Roman" w:eastAsiaTheme="minorEastAsia" w:hAnsi="Times New Roman" w:cs="Times New Roman"/>
        </w:rPr>
        <w:t xml:space="preserve"> dhe lokalet e ushqimeve të shpejta, etj.. </w:t>
      </w:r>
    </w:p>
    <w:p w14:paraId="67433C11"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Inspeksioni në përbërje të plotë (të ndarë në 4 grupe)  prej fillimit të masave për parandalimin e përhapjes së korona virusit Covid-19 (nga 13 marsi 2020 e deri me datë 25 tetor 2020) ka punuar shtatë ditë në javë ndërsa inspeksioni i tregut dhe i sanitarisë nga data 26 tetor 2020 janë ndarë në 2 grupe dhe kanë punuar shtatë ditë në javë të ndarë me orar të </w:t>
      </w:r>
      <w:r w:rsidR="007D7CD3" w:rsidRPr="004237CD">
        <w:rPr>
          <w:rFonts w:ascii="Times New Roman" w:eastAsiaTheme="minorEastAsia" w:hAnsi="Times New Roman" w:cs="Times New Roman"/>
        </w:rPr>
        <w:t>paradites</w:t>
      </w:r>
      <w:r w:rsidRPr="004237CD">
        <w:rPr>
          <w:rFonts w:ascii="Times New Roman" w:eastAsiaTheme="minorEastAsia" w:hAnsi="Times New Roman" w:cs="Times New Roman"/>
        </w:rPr>
        <w:t xml:space="preserve"> dhe me orar të </w:t>
      </w:r>
      <w:r w:rsidR="007D7CD3" w:rsidRPr="004237CD">
        <w:rPr>
          <w:rFonts w:ascii="Times New Roman" w:eastAsiaTheme="minorEastAsia" w:hAnsi="Times New Roman" w:cs="Times New Roman"/>
        </w:rPr>
        <w:t>pasdites</w:t>
      </w:r>
      <w:r w:rsidRPr="004237CD">
        <w:rPr>
          <w:rFonts w:ascii="Times New Roman" w:eastAsiaTheme="minorEastAsia" w:hAnsi="Times New Roman" w:cs="Times New Roman"/>
        </w:rPr>
        <w:t xml:space="preserve">.  </w:t>
      </w:r>
    </w:p>
    <w:p w14:paraId="19645934"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 xml:space="preserve">Inpeksioni i </w:t>
      </w:r>
      <w:r w:rsidR="00DF2D34">
        <w:rPr>
          <w:rFonts w:ascii="Times New Roman" w:eastAsiaTheme="minorEastAsia" w:hAnsi="Times New Roman" w:cs="Times New Roman"/>
          <w:b/>
        </w:rPr>
        <w:t>N</w:t>
      </w:r>
      <w:r w:rsidRPr="004237CD">
        <w:rPr>
          <w:rFonts w:ascii="Times New Roman" w:eastAsiaTheme="minorEastAsia" w:hAnsi="Times New Roman" w:cs="Times New Roman"/>
          <w:b/>
        </w:rPr>
        <w:t xml:space="preserve">dërtimit </w:t>
      </w:r>
    </w:p>
    <w:p w14:paraId="39BEF17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Duke u bazuar në detyrat dhe përgjegjësit e sektorit të inpeksionit të ndërtimit, gjatë këti</w:t>
      </w:r>
      <w:r w:rsidR="006D6C6E">
        <w:rPr>
          <w:rFonts w:ascii="Times New Roman" w:eastAsiaTheme="minorEastAsia" w:hAnsi="Times New Roman" w:cs="Times New Roman"/>
        </w:rPr>
        <w:t>j</w:t>
      </w:r>
      <w:r w:rsidRPr="004237CD">
        <w:rPr>
          <w:rFonts w:ascii="Times New Roman" w:eastAsiaTheme="minorEastAsia" w:hAnsi="Times New Roman" w:cs="Times New Roman"/>
        </w:rPr>
        <w:t xml:space="preserve"> viti</w:t>
      </w:r>
      <w:r w:rsidRPr="004237CD">
        <w:rPr>
          <w:rFonts w:ascii="Times New Roman" w:eastAsiaTheme="minorEastAsia" w:hAnsi="Times New Roman" w:cs="Times New Roman"/>
          <w:b/>
        </w:rPr>
        <w:t xml:space="preserve"> 2020,</w:t>
      </w:r>
      <w:r w:rsidRPr="004237CD">
        <w:rPr>
          <w:rFonts w:ascii="Times New Roman" w:eastAsiaTheme="minorEastAsia" w:hAnsi="Times New Roman" w:cs="Times New Roman"/>
        </w:rPr>
        <w:t xml:space="preserve"> janë kryer këto punë: Inspektim të rasteve në proces të ndërtimit, hartim të procesverbaleve-ndërprerje të punimeve ndërtimore, hartim të procesverbaleve–shiritim të objekteve, dorëzim të vendimeve për ndërprerje të punëve, pranim-shqyrtim të kërkesave dhe ankesave të qytetarëve, shqiptim i gjobave ndaj </w:t>
      </w:r>
      <w:r w:rsidR="006D6C6E" w:rsidRPr="004237CD">
        <w:rPr>
          <w:rFonts w:ascii="Times New Roman" w:eastAsiaTheme="minorEastAsia" w:hAnsi="Times New Roman" w:cs="Times New Roman"/>
        </w:rPr>
        <w:t>kundërvajtësve</w:t>
      </w:r>
      <w:r w:rsidRPr="004237CD">
        <w:rPr>
          <w:rFonts w:ascii="Times New Roman" w:eastAsiaTheme="minorEastAsia" w:hAnsi="Times New Roman" w:cs="Times New Roman"/>
        </w:rPr>
        <w:t>, inicim të procedurave gjyqësore për kundërvajtje, vendime për rrënim si dhe pranimin-eviden</w:t>
      </w:r>
      <w:r w:rsidR="006D6C6E">
        <w:rPr>
          <w:rFonts w:ascii="Times New Roman" w:eastAsiaTheme="minorEastAsia" w:hAnsi="Times New Roman" w:cs="Times New Roman"/>
        </w:rPr>
        <w:t>t</w:t>
      </w:r>
      <w:r w:rsidRPr="004237CD">
        <w:rPr>
          <w:rFonts w:ascii="Times New Roman" w:eastAsiaTheme="minorEastAsia" w:hAnsi="Times New Roman" w:cs="Times New Roman"/>
        </w:rPr>
        <w:t>imin dhe kontrollimin e Lejeve ndërtimore të pranuara nga sektori i lejeve.</w:t>
      </w:r>
    </w:p>
    <w:p w14:paraId="6D431AD4"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rPr>
        <w:t>Gjatë vitit 2020 në sektorin e ndërtimit janë kryer këto punë:</w:t>
      </w:r>
    </w:p>
    <w:tbl>
      <w:tblPr>
        <w:tblW w:w="9967" w:type="dxa"/>
        <w:tblInd w:w="108" w:type="dxa"/>
        <w:tblLook w:val="04A0" w:firstRow="1" w:lastRow="0" w:firstColumn="1" w:lastColumn="0" w:noHBand="0" w:noVBand="1"/>
      </w:tblPr>
      <w:tblGrid>
        <w:gridCol w:w="716"/>
        <w:gridCol w:w="7294"/>
        <w:gridCol w:w="1957"/>
      </w:tblGrid>
      <w:tr w:rsidR="004237CD" w:rsidRPr="004237CD" w14:paraId="1CFE254F" w14:textId="77777777" w:rsidTr="008E5B79">
        <w:tc>
          <w:tcPr>
            <w:tcW w:w="716" w:type="dxa"/>
          </w:tcPr>
          <w:p w14:paraId="42692FBA"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Nr.</w:t>
            </w:r>
          </w:p>
        </w:tc>
        <w:tc>
          <w:tcPr>
            <w:tcW w:w="7294" w:type="dxa"/>
          </w:tcPr>
          <w:p w14:paraId="5858BE06"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Përshkrimi i punës</w:t>
            </w:r>
          </w:p>
        </w:tc>
        <w:tc>
          <w:tcPr>
            <w:tcW w:w="1957" w:type="dxa"/>
          </w:tcPr>
          <w:p w14:paraId="5F7EC2A5"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w:t>
            </w:r>
          </w:p>
        </w:tc>
      </w:tr>
      <w:tr w:rsidR="004237CD" w:rsidRPr="004237CD" w14:paraId="019130D9" w14:textId="77777777" w:rsidTr="008E5B79">
        <w:tc>
          <w:tcPr>
            <w:tcW w:w="716" w:type="dxa"/>
          </w:tcPr>
          <w:p w14:paraId="5CEA1AB8"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7294" w:type="dxa"/>
          </w:tcPr>
          <w:p w14:paraId="1C0FE893"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Procesverbale</w:t>
            </w:r>
          </w:p>
        </w:tc>
        <w:tc>
          <w:tcPr>
            <w:tcW w:w="1957" w:type="dxa"/>
          </w:tcPr>
          <w:p w14:paraId="295A202D"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142</w:t>
            </w:r>
          </w:p>
        </w:tc>
      </w:tr>
      <w:tr w:rsidR="004237CD" w:rsidRPr="004237CD" w14:paraId="6BA3D802" w14:textId="77777777" w:rsidTr="008E5B79">
        <w:tc>
          <w:tcPr>
            <w:tcW w:w="716" w:type="dxa"/>
          </w:tcPr>
          <w:p w14:paraId="3A0BA7C9"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7294" w:type="dxa"/>
          </w:tcPr>
          <w:p w14:paraId="6C309146"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Procesverbale për ndërprerje të punimeve</w:t>
            </w:r>
          </w:p>
        </w:tc>
        <w:tc>
          <w:tcPr>
            <w:tcW w:w="1957" w:type="dxa"/>
          </w:tcPr>
          <w:p w14:paraId="1E422C22"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46</w:t>
            </w:r>
          </w:p>
        </w:tc>
      </w:tr>
      <w:tr w:rsidR="004237CD" w:rsidRPr="004237CD" w14:paraId="1F334A43" w14:textId="77777777" w:rsidTr="008E5B79">
        <w:tc>
          <w:tcPr>
            <w:tcW w:w="716" w:type="dxa"/>
          </w:tcPr>
          <w:p w14:paraId="07A2C5C2"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w:t>
            </w:r>
          </w:p>
        </w:tc>
        <w:tc>
          <w:tcPr>
            <w:tcW w:w="7294" w:type="dxa"/>
          </w:tcPr>
          <w:p w14:paraId="0A894EDD"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Aktvendime për ndërprerje të punëve</w:t>
            </w:r>
          </w:p>
        </w:tc>
        <w:tc>
          <w:tcPr>
            <w:tcW w:w="1957" w:type="dxa"/>
          </w:tcPr>
          <w:p w14:paraId="50A32E47"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40</w:t>
            </w:r>
          </w:p>
        </w:tc>
      </w:tr>
      <w:tr w:rsidR="004237CD" w:rsidRPr="004237CD" w14:paraId="79E5B564" w14:textId="77777777" w:rsidTr="008E5B79">
        <w:tc>
          <w:tcPr>
            <w:tcW w:w="716" w:type="dxa"/>
          </w:tcPr>
          <w:p w14:paraId="0DB4B878"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w:t>
            </w:r>
          </w:p>
        </w:tc>
        <w:tc>
          <w:tcPr>
            <w:tcW w:w="7294" w:type="dxa"/>
          </w:tcPr>
          <w:p w14:paraId="69159C0C"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Inspektim i objekteve me leje ndërtimi</w:t>
            </w:r>
          </w:p>
        </w:tc>
        <w:tc>
          <w:tcPr>
            <w:tcW w:w="1957" w:type="dxa"/>
          </w:tcPr>
          <w:p w14:paraId="7D106AFF"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52</w:t>
            </w:r>
          </w:p>
        </w:tc>
      </w:tr>
      <w:tr w:rsidR="004237CD" w:rsidRPr="004237CD" w14:paraId="014D9E4B" w14:textId="77777777" w:rsidTr="008E5B79">
        <w:tc>
          <w:tcPr>
            <w:tcW w:w="716" w:type="dxa"/>
          </w:tcPr>
          <w:p w14:paraId="7C6CA7CC"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w:t>
            </w:r>
          </w:p>
        </w:tc>
        <w:tc>
          <w:tcPr>
            <w:tcW w:w="7294" w:type="dxa"/>
          </w:tcPr>
          <w:p w14:paraId="6F6E41A8"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Procesverbale për ndërprerje të punëve tejkalim i Lejeve Ndërtimore</w:t>
            </w:r>
          </w:p>
        </w:tc>
        <w:tc>
          <w:tcPr>
            <w:tcW w:w="1957" w:type="dxa"/>
          </w:tcPr>
          <w:p w14:paraId="73D9B04E"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w:t>
            </w:r>
          </w:p>
        </w:tc>
      </w:tr>
      <w:tr w:rsidR="004237CD" w:rsidRPr="004237CD" w14:paraId="70B834AE" w14:textId="77777777" w:rsidTr="008E5B79">
        <w:tc>
          <w:tcPr>
            <w:tcW w:w="716" w:type="dxa"/>
          </w:tcPr>
          <w:p w14:paraId="19BE63C3"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w:t>
            </w:r>
          </w:p>
        </w:tc>
        <w:tc>
          <w:tcPr>
            <w:tcW w:w="7294" w:type="dxa"/>
          </w:tcPr>
          <w:p w14:paraId="3805F261"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Përgjigje ndaj kërkesave për insp. të punimeve ndërtimore + Aneksa</w:t>
            </w:r>
          </w:p>
        </w:tc>
        <w:tc>
          <w:tcPr>
            <w:tcW w:w="1957" w:type="dxa"/>
          </w:tcPr>
          <w:p w14:paraId="57303D9B"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363 (11)</w:t>
            </w:r>
          </w:p>
        </w:tc>
      </w:tr>
      <w:tr w:rsidR="004237CD" w:rsidRPr="004237CD" w14:paraId="105FDDEB" w14:textId="77777777" w:rsidTr="008E5B79">
        <w:tc>
          <w:tcPr>
            <w:tcW w:w="716" w:type="dxa"/>
          </w:tcPr>
          <w:p w14:paraId="65C9DB17"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w:t>
            </w:r>
          </w:p>
        </w:tc>
        <w:tc>
          <w:tcPr>
            <w:tcW w:w="7294" w:type="dxa"/>
          </w:tcPr>
          <w:p w14:paraId="0BE6E025"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Gjoba mandatore</w:t>
            </w:r>
          </w:p>
        </w:tc>
        <w:tc>
          <w:tcPr>
            <w:tcW w:w="1957" w:type="dxa"/>
          </w:tcPr>
          <w:p w14:paraId="3331964D"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26 ( 21,750.00 €)</w:t>
            </w:r>
          </w:p>
        </w:tc>
      </w:tr>
      <w:tr w:rsidR="004237CD" w:rsidRPr="004237CD" w14:paraId="5BCA9A52" w14:textId="77777777" w:rsidTr="008E5B79">
        <w:tc>
          <w:tcPr>
            <w:tcW w:w="716" w:type="dxa"/>
          </w:tcPr>
          <w:p w14:paraId="48D140F6"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w:t>
            </w:r>
          </w:p>
        </w:tc>
        <w:tc>
          <w:tcPr>
            <w:tcW w:w="7294" w:type="dxa"/>
          </w:tcPr>
          <w:p w14:paraId="1EB5E6E0"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vendimeve për rrënim + rrënime</w:t>
            </w:r>
          </w:p>
        </w:tc>
        <w:tc>
          <w:tcPr>
            <w:tcW w:w="1957" w:type="dxa"/>
          </w:tcPr>
          <w:p w14:paraId="4366DA1E"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 (11)</w:t>
            </w:r>
          </w:p>
        </w:tc>
      </w:tr>
      <w:tr w:rsidR="004237CD" w:rsidRPr="004237CD" w14:paraId="5F509AC0" w14:textId="77777777" w:rsidTr="008E5B79">
        <w:tc>
          <w:tcPr>
            <w:tcW w:w="716" w:type="dxa"/>
          </w:tcPr>
          <w:p w14:paraId="068F2B70"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w:t>
            </w:r>
          </w:p>
        </w:tc>
        <w:tc>
          <w:tcPr>
            <w:tcW w:w="7294" w:type="dxa"/>
          </w:tcPr>
          <w:p w14:paraId="3D820D87"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Konkluzione për Rrënim</w:t>
            </w:r>
          </w:p>
        </w:tc>
        <w:tc>
          <w:tcPr>
            <w:tcW w:w="1957" w:type="dxa"/>
          </w:tcPr>
          <w:p w14:paraId="414DC378"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8+1</w:t>
            </w:r>
          </w:p>
        </w:tc>
      </w:tr>
      <w:tr w:rsidR="004237CD" w:rsidRPr="004237CD" w14:paraId="77AB333C" w14:textId="77777777" w:rsidTr="008E5B79">
        <w:tc>
          <w:tcPr>
            <w:tcW w:w="716" w:type="dxa"/>
          </w:tcPr>
          <w:p w14:paraId="324D8E85"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w:t>
            </w:r>
          </w:p>
        </w:tc>
        <w:tc>
          <w:tcPr>
            <w:tcW w:w="7294" w:type="dxa"/>
          </w:tcPr>
          <w:p w14:paraId="646144D4"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Lejeve Ndërtimore të pranuara nga DUPMM</w:t>
            </w:r>
          </w:p>
        </w:tc>
        <w:tc>
          <w:tcPr>
            <w:tcW w:w="1957" w:type="dxa"/>
          </w:tcPr>
          <w:p w14:paraId="029A61EB"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74</w:t>
            </w:r>
          </w:p>
        </w:tc>
      </w:tr>
      <w:tr w:rsidR="004237CD" w:rsidRPr="004237CD" w14:paraId="0BF24C25" w14:textId="77777777" w:rsidTr="008E5B79">
        <w:tc>
          <w:tcPr>
            <w:tcW w:w="716" w:type="dxa"/>
          </w:tcPr>
          <w:p w14:paraId="7DD96DD8"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w:t>
            </w:r>
          </w:p>
        </w:tc>
        <w:tc>
          <w:tcPr>
            <w:tcW w:w="7294" w:type="dxa"/>
          </w:tcPr>
          <w:p w14:paraId="195801B7"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Kushteve Ndërtimore të pranuara nga DUPMM</w:t>
            </w:r>
          </w:p>
        </w:tc>
        <w:tc>
          <w:tcPr>
            <w:tcW w:w="1957" w:type="dxa"/>
          </w:tcPr>
          <w:p w14:paraId="604681E6"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38</w:t>
            </w:r>
          </w:p>
        </w:tc>
      </w:tr>
      <w:tr w:rsidR="004237CD" w:rsidRPr="004237CD" w14:paraId="1044CFA6" w14:textId="77777777" w:rsidTr="008E5B79">
        <w:trPr>
          <w:trHeight w:val="404"/>
        </w:trPr>
        <w:tc>
          <w:tcPr>
            <w:tcW w:w="716" w:type="dxa"/>
          </w:tcPr>
          <w:p w14:paraId="695FD705"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w:t>
            </w:r>
          </w:p>
        </w:tc>
        <w:tc>
          <w:tcPr>
            <w:tcW w:w="7294" w:type="dxa"/>
          </w:tcPr>
          <w:p w14:paraId="1CC8C1C5"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Lejeve për Rrënim të pranuara nga DUPMM</w:t>
            </w:r>
          </w:p>
        </w:tc>
        <w:tc>
          <w:tcPr>
            <w:tcW w:w="1957" w:type="dxa"/>
          </w:tcPr>
          <w:p w14:paraId="5CBE6C12"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r>
      <w:tr w:rsidR="004237CD" w:rsidRPr="004237CD" w14:paraId="6CAC87AE" w14:textId="77777777" w:rsidTr="008E5B79">
        <w:trPr>
          <w:trHeight w:val="404"/>
        </w:trPr>
        <w:tc>
          <w:tcPr>
            <w:tcW w:w="716" w:type="dxa"/>
          </w:tcPr>
          <w:p w14:paraId="3ADED65E"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13.</w:t>
            </w:r>
          </w:p>
        </w:tc>
        <w:tc>
          <w:tcPr>
            <w:tcW w:w="7294" w:type="dxa"/>
          </w:tcPr>
          <w:p w14:paraId="11D29D6E"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vazhdim i lejes ndërtimore</w:t>
            </w:r>
          </w:p>
        </w:tc>
        <w:tc>
          <w:tcPr>
            <w:tcW w:w="1957" w:type="dxa"/>
          </w:tcPr>
          <w:p w14:paraId="57EE5129"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r>
      <w:tr w:rsidR="004237CD" w:rsidRPr="004237CD" w14:paraId="44911DB5" w14:textId="77777777" w:rsidTr="008E5B79">
        <w:tc>
          <w:tcPr>
            <w:tcW w:w="716" w:type="dxa"/>
          </w:tcPr>
          <w:p w14:paraId="31DE0CBB" w14:textId="77777777" w:rsidR="004237CD" w:rsidRPr="004237CD" w:rsidRDefault="004237CD" w:rsidP="00914BD7">
            <w:pPr>
              <w:spacing w:after="0" w:line="276" w:lineRule="auto"/>
              <w:rPr>
                <w:rFonts w:ascii="Times New Roman" w:eastAsiaTheme="minorEastAsia" w:hAnsi="Times New Roman" w:cs="Times New Roman"/>
              </w:rPr>
            </w:pPr>
          </w:p>
        </w:tc>
        <w:tc>
          <w:tcPr>
            <w:tcW w:w="7294" w:type="dxa"/>
          </w:tcPr>
          <w:p w14:paraId="2E9B38C7"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Totali i të hyrave për sektor</w:t>
            </w:r>
          </w:p>
        </w:tc>
        <w:tc>
          <w:tcPr>
            <w:tcW w:w="1957" w:type="dxa"/>
          </w:tcPr>
          <w:p w14:paraId="13DDF1C7" w14:textId="77777777" w:rsidR="004237CD" w:rsidRPr="004237CD" w:rsidRDefault="004237CD" w:rsidP="00914BD7">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21,750.00 €</w:t>
            </w:r>
          </w:p>
        </w:tc>
      </w:tr>
    </w:tbl>
    <w:p w14:paraId="0E2D8E5C" w14:textId="77777777" w:rsidR="00914BD7" w:rsidRDefault="00914BD7" w:rsidP="00914BD7">
      <w:pPr>
        <w:spacing w:after="0" w:line="276" w:lineRule="auto"/>
        <w:rPr>
          <w:rFonts w:ascii="Times New Roman" w:eastAsiaTheme="minorEastAsia" w:hAnsi="Times New Roman" w:cs="Times New Roman"/>
          <w:b/>
        </w:rPr>
      </w:pPr>
    </w:p>
    <w:p w14:paraId="04BB1E97"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b/>
        </w:rPr>
        <w:t xml:space="preserve">Inspeksioni i </w:t>
      </w:r>
      <w:r w:rsidR="006D6C6E">
        <w:rPr>
          <w:rFonts w:ascii="Times New Roman" w:eastAsiaTheme="minorEastAsia" w:hAnsi="Times New Roman" w:cs="Times New Roman"/>
          <w:b/>
        </w:rPr>
        <w:t>T</w:t>
      </w:r>
      <w:r w:rsidRPr="004237CD">
        <w:rPr>
          <w:rFonts w:ascii="Times New Roman" w:eastAsiaTheme="minorEastAsia" w:hAnsi="Times New Roman" w:cs="Times New Roman"/>
          <w:b/>
        </w:rPr>
        <w:t xml:space="preserve">regut </w:t>
      </w:r>
    </w:p>
    <w:p w14:paraId="19913F0E"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Gjatë vitit 2020 kryesisht jemi fokusuar në identifikimin e bizneseve të reja, të pa pajisur me certifikatë mbi regjistrimin e biznesit. </w:t>
      </w:r>
      <w:r w:rsidR="006D6C6E" w:rsidRPr="004237CD">
        <w:rPr>
          <w:rFonts w:ascii="Times New Roman" w:eastAsiaTheme="minorEastAsia" w:hAnsi="Times New Roman" w:cs="Times New Roman"/>
        </w:rPr>
        <w:t>Po ashtu</w:t>
      </w:r>
      <w:r w:rsidRPr="004237CD">
        <w:rPr>
          <w:rFonts w:ascii="Times New Roman" w:eastAsiaTheme="minorEastAsia" w:hAnsi="Times New Roman" w:cs="Times New Roman"/>
        </w:rPr>
        <w:t xml:space="preserve"> gjatë kësaj periudhe, palët janë udhëzuar që të njëjtët të futen në regjistrim të biznesit përmes Q.R.B, duke kërkuar nga bizneset që në afat të caktuar për regjistrim kryesisht 8 (tetë) ditë. Pastaj jemi fokusuar në subjekte të cilat nuk janë të pajisur me aktvendim në D.I,  ku me kërkesë të qytetarëve kemi bërë edhe grumbullimin e mjeteve të cilat janë derdhur në xhirollogarinë e Komunës. Gjithashtu jemi përgjigjur çdo ankesë apo kërkesë të qytetarëve të cilat kanë hasur në probleme me subjekte</w:t>
      </w:r>
      <w:r w:rsidR="00366BE2">
        <w:rPr>
          <w:rFonts w:ascii="Times New Roman" w:eastAsiaTheme="minorEastAsia" w:hAnsi="Times New Roman" w:cs="Times New Roman"/>
        </w:rPr>
        <w:t>,</w:t>
      </w:r>
      <w:r w:rsidRPr="004237CD">
        <w:rPr>
          <w:rFonts w:ascii="Times New Roman" w:eastAsiaTheme="minorEastAsia" w:hAnsi="Times New Roman" w:cs="Times New Roman"/>
        </w:rPr>
        <w:t xml:space="preserve"> ku për secilin rast kemi hartuar edhe procesverbal dhe kemi bërë përgjigje përmes vijës zyrtare. </w:t>
      </w:r>
    </w:p>
    <w:p w14:paraId="742CB866"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Inspeksioni i </w:t>
      </w:r>
      <w:r w:rsidR="00366BE2">
        <w:rPr>
          <w:rFonts w:ascii="Times New Roman" w:eastAsiaTheme="minorEastAsia" w:hAnsi="Times New Roman" w:cs="Times New Roman"/>
        </w:rPr>
        <w:t>T</w:t>
      </w:r>
      <w:r w:rsidRPr="004237CD">
        <w:rPr>
          <w:rFonts w:ascii="Times New Roman" w:eastAsiaTheme="minorEastAsia" w:hAnsi="Times New Roman" w:cs="Times New Roman"/>
        </w:rPr>
        <w:t>regut prej fillimit të masave për parandalimin e përhapjes së korona virusit Covid-19 nga data 13 mars 2020 e deri me datë 25 tetor 2020 ka punuar shtatë ditë në javë (i ndarë në 4 grupe)  ndërsa nga data 26 tetor 2020 deri me datë 31 dhjetor 2020 të ndarë në 2 grupe kanë punuar shtatë ditë në javë një grup  me orar të paradit</w:t>
      </w:r>
      <w:r w:rsidR="00366BE2">
        <w:rPr>
          <w:rFonts w:ascii="Times New Roman" w:eastAsiaTheme="minorEastAsia" w:hAnsi="Times New Roman" w:cs="Times New Roman"/>
        </w:rPr>
        <w:t>e</w:t>
      </w:r>
      <w:r w:rsidRPr="004237CD">
        <w:rPr>
          <w:rFonts w:ascii="Times New Roman" w:eastAsiaTheme="minorEastAsia" w:hAnsi="Times New Roman" w:cs="Times New Roman"/>
        </w:rPr>
        <w:t>s dhe një gru</w:t>
      </w:r>
      <w:r w:rsidR="00366BE2">
        <w:rPr>
          <w:rFonts w:ascii="Times New Roman" w:eastAsiaTheme="minorEastAsia" w:hAnsi="Times New Roman" w:cs="Times New Roman"/>
        </w:rPr>
        <w:t xml:space="preserve">p </w:t>
      </w:r>
      <w:r w:rsidRPr="004237CD">
        <w:rPr>
          <w:rFonts w:ascii="Times New Roman" w:eastAsiaTheme="minorEastAsia" w:hAnsi="Times New Roman" w:cs="Times New Roman"/>
        </w:rPr>
        <w:t>me orar të pasdit</w:t>
      </w:r>
      <w:r w:rsidR="00366BE2">
        <w:rPr>
          <w:rFonts w:ascii="Times New Roman" w:eastAsiaTheme="minorEastAsia" w:hAnsi="Times New Roman" w:cs="Times New Roman"/>
        </w:rPr>
        <w:t>e</w:t>
      </w:r>
      <w:r w:rsidRPr="004237CD">
        <w:rPr>
          <w:rFonts w:ascii="Times New Roman" w:eastAsiaTheme="minorEastAsia" w:hAnsi="Times New Roman" w:cs="Times New Roman"/>
        </w:rPr>
        <w:t>s.</w:t>
      </w:r>
    </w:p>
    <w:p w14:paraId="72AB29B9"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Raporti detal për inspeksionin e tregut për periudhën njëvjeçare 2020 është: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701"/>
        <w:gridCol w:w="2119"/>
      </w:tblGrid>
      <w:tr w:rsidR="004237CD" w:rsidRPr="004237CD" w14:paraId="6CF17E51" w14:textId="77777777" w:rsidTr="008E5B79">
        <w:tc>
          <w:tcPr>
            <w:tcW w:w="540" w:type="dxa"/>
          </w:tcPr>
          <w:p w14:paraId="2B6C840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Nr.</w:t>
            </w:r>
          </w:p>
        </w:tc>
        <w:tc>
          <w:tcPr>
            <w:tcW w:w="6701" w:type="dxa"/>
          </w:tcPr>
          <w:p w14:paraId="7D12216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w:t>
            </w:r>
          </w:p>
        </w:tc>
        <w:tc>
          <w:tcPr>
            <w:tcW w:w="2119" w:type="dxa"/>
          </w:tcPr>
          <w:p w14:paraId="3B98B8AC"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239110C4" w14:textId="77777777" w:rsidTr="008E5B79">
        <w:tc>
          <w:tcPr>
            <w:tcW w:w="540" w:type="dxa"/>
          </w:tcPr>
          <w:p w14:paraId="0787CF7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6701" w:type="dxa"/>
          </w:tcPr>
          <w:p w14:paraId="002F647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Inspektime pa Procesverbale</w:t>
            </w:r>
          </w:p>
        </w:tc>
        <w:tc>
          <w:tcPr>
            <w:tcW w:w="2119" w:type="dxa"/>
          </w:tcPr>
          <w:p w14:paraId="352D3D2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Mbi 2500</w:t>
            </w:r>
          </w:p>
        </w:tc>
      </w:tr>
      <w:tr w:rsidR="004237CD" w:rsidRPr="004237CD" w14:paraId="1DB5EFB1" w14:textId="77777777" w:rsidTr="008E5B79">
        <w:tc>
          <w:tcPr>
            <w:tcW w:w="540" w:type="dxa"/>
          </w:tcPr>
          <w:p w14:paraId="0F3CE52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6701" w:type="dxa"/>
          </w:tcPr>
          <w:p w14:paraId="2E2FDA9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Inspektim me Procesverbale </w:t>
            </w:r>
          </w:p>
        </w:tc>
        <w:tc>
          <w:tcPr>
            <w:tcW w:w="2119" w:type="dxa"/>
          </w:tcPr>
          <w:p w14:paraId="7CE2A3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244</w:t>
            </w:r>
          </w:p>
        </w:tc>
      </w:tr>
      <w:tr w:rsidR="004237CD" w:rsidRPr="004237CD" w14:paraId="49341258" w14:textId="77777777" w:rsidTr="008E5B79">
        <w:trPr>
          <w:trHeight w:val="296"/>
        </w:trPr>
        <w:tc>
          <w:tcPr>
            <w:tcW w:w="540" w:type="dxa"/>
          </w:tcPr>
          <w:p w14:paraId="67B9240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w:t>
            </w:r>
          </w:p>
        </w:tc>
        <w:tc>
          <w:tcPr>
            <w:tcW w:w="6701" w:type="dxa"/>
          </w:tcPr>
          <w:p w14:paraId="44A717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Aksion me Policinë e Kosovës</w:t>
            </w:r>
          </w:p>
        </w:tc>
        <w:tc>
          <w:tcPr>
            <w:tcW w:w="2119" w:type="dxa"/>
          </w:tcPr>
          <w:p w14:paraId="594BBA3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87</w:t>
            </w:r>
          </w:p>
        </w:tc>
      </w:tr>
      <w:tr w:rsidR="004237CD" w:rsidRPr="004237CD" w14:paraId="1E8B08E5" w14:textId="77777777" w:rsidTr="008E5B79">
        <w:trPr>
          <w:trHeight w:val="206"/>
        </w:trPr>
        <w:tc>
          <w:tcPr>
            <w:tcW w:w="540" w:type="dxa"/>
          </w:tcPr>
          <w:p w14:paraId="6DB09A8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w:t>
            </w:r>
          </w:p>
        </w:tc>
        <w:tc>
          <w:tcPr>
            <w:tcW w:w="6701" w:type="dxa"/>
          </w:tcPr>
          <w:p w14:paraId="2B25F23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Shuma e parave nga pranimet teknike                     </w:t>
            </w:r>
          </w:p>
        </w:tc>
        <w:tc>
          <w:tcPr>
            <w:tcW w:w="2119" w:type="dxa"/>
          </w:tcPr>
          <w:p w14:paraId="69CAA78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7,370 €</w:t>
            </w:r>
          </w:p>
        </w:tc>
      </w:tr>
      <w:tr w:rsidR="004237CD" w:rsidRPr="004237CD" w14:paraId="490BF977" w14:textId="77777777" w:rsidTr="008E5B79">
        <w:tc>
          <w:tcPr>
            <w:tcW w:w="540" w:type="dxa"/>
          </w:tcPr>
          <w:p w14:paraId="56E0FAE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w:t>
            </w:r>
          </w:p>
        </w:tc>
        <w:tc>
          <w:tcPr>
            <w:tcW w:w="6701" w:type="dxa"/>
          </w:tcPr>
          <w:p w14:paraId="1006553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Shuma e parave nga gjobat mandatore të paguara</w:t>
            </w:r>
          </w:p>
        </w:tc>
        <w:tc>
          <w:tcPr>
            <w:tcW w:w="2119" w:type="dxa"/>
          </w:tcPr>
          <w:p w14:paraId="5E00355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4,470 €</w:t>
            </w:r>
          </w:p>
        </w:tc>
      </w:tr>
      <w:tr w:rsidR="004237CD" w:rsidRPr="004237CD" w14:paraId="518EB3E6" w14:textId="77777777" w:rsidTr="008E5B79">
        <w:tc>
          <w:tcPr>
            <w:tcW w:w="540" w:type="dxa"/>
          </w:tcPr>
          <w:p w14:paraId="6B6E2B6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w:t>
            </w:r>
          </w:p>
        </w:tc>
        <w:tc>
          <w:tcPr>
            <w:tcW w:w="6701" w:type="dxa"/>
          </w:tcPr>
          <w:p w14:paraId="7C844B8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w:t>
            </w:r>
          </w:p>
        </w:tc>
        <w:tc>
          <w:tcPr>
            <w:tcW w:w="2119" w:type="dxa"/>
          </w:tcPr>
          <w:p w14:paraId="7A52B24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39</w:t>
            </w:r>
          </w:p>
        </w:tc>
      </w:tr>
      <w:tr w:rsidR="004237CD" w:rsidRPr="004237CD" w14:paraId="58080AFE" w14:textId="77777777" w:rsidTr="008E5B79">
        <w:tc>
          <w:tcPr>
            <w:tcW w:w="540" w:type="dxa"/>
          </w:tcPr>
          <w:p w14:paraId="6A9851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w:t>
            </w:r>
          </w:p>
        </w:tc>
        <w:tc>
          <w:tcPr>
            <w:tcW w:w="6701" w:type="dxa"/>
          </w:tcPr>
          <w:p w14:paraId="707B784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Procesverbaleve të  pranimeve teknike                                                                </w:t>
            </w:r>
          </w:p>
        </w:tc>
        <w:tc>
          <w:tcPr>
            <w:tcW w:w="2119" w:type="dxa"/>
          </w:tcPr>
          <w:p w14:paraId="4BC1773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88</w:t>
            </w:r>
          </w:p>
        </w:tc>
      </w:tr>
      <w:tr w:rsidR="004237CD" w:rsidRPr="004237CD" w14:paraId="08354B23" w14:textId="77777777" w:rsidTr="008E5B79">
        <w:tc>
          <w:tcPr>
            <w:tcW w:w="540" w:type="dxa"/>
          </w:tcPr>
          <w:p w14:paraId="479A961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w:t>
            </w:r>
          </w:p>
        </w:tc>
        <w:tc>
          <w:tcPr>
            <w:tcW w:w="6701" w:type="dxa"/>
          </w:tcPr>
          <w:p w14:paraId="107C550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Lëndë për Gjykatë                                                                      </w:t>
            </w:r>
          </w:p>
        </w:tc>
        <w:tc>
          <w:tcPr>
            <w:tcW w:w="2119" w:type="dxa"/>
          </w:tcPr>
          <w:p w14:paraId="0CD5FC1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13</w:t>
            </w:r>
          </w:p>
        </w:tc>
      </w:tr>
      <w:tr w:rsidR="004237CD" w:rsidRPr="004237CD" w14:paraId="1D82556E" w14:textId="77777777" w:rsidTr="008E5B79">
        <w:tc>
          <w:tcPr>
            <w:tcW w:w="540" w:type="dxa"/>
          </w:tcPr>
          <w:p w14:paraId="7F9041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w:t>
            </w:r>
          </w:p>
        </w:tc>
        <w:tc>
          <w:tcPr>
            <w:tcW w:w="6701" w:type="dxa"/>
          </w:tcPr>
          <w:p w14:paraId="5C2BBA6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Lokaleve të mbyllura  </w:t>
            </w:r>
          </w:p>
        </w:tc>
        <w:tc>
          <w:tcPr>
            <w:tcW w:w="2119" w:type="dxa"/>
          </w:tcPr>
          <w:p w14:paraId="149B1BB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r>
      <w:tr w:rsidR="004237CD" w:rsidRPr="004237CD" w14:paraId="2A222CA6" w14:textId="77777777" w:rsidTr="008E5B79">
        <w:tc>
          <w:tcPr>
            <w:tcW w:w="540" w:type="dxa"/>
          </w:tcPr>
          <w:p w14:paraId="2C1427A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w:t>
            </w:r>
          </w:p>
        </w:tc>
        <w:tc>
          <w:tcPr>
            <w:tcW w:w="6701" w:type="dxa"/>
          </w:tcPr>
          <w:p w14:paraId="1C428245" w14:textId="77777777" w:rsidR="004237CD" w:rsidRPr="004237CD" w:rsidRDefault="00366BE2"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Kërkesa</w:t>
            </w:r>
            <w:r w:rsidR="004237CD" w:rsidRPr="004237CD">
              <w:rPr>
                <w:rFonts w:ascii="Times New Roman" w:eastAsiaTheme="minorEastAsia" w:hAnsi="Times New Roman" w:cs="Times New Roman"/>
              </w:rPr>
              <w:t xml:space="preserve"> t</w:t>
            </w:r>
            <w:r>
              <w:rPr>
                <w:rFonts w:ascii="Times New Roman" w:eastAsiaTheme="minorEastAsia" w:hAnsi="Times New Roman" w:cs="Times New Roman"/>
              </w:rPr>
              <w:t>ë</w:t>
            </w:r>
            <w:r w:rsidR="004237CD" w:rsidRPr="004237CD">
              <w:rPr>
                <w:rFonts w:ascii="Times New Roman" w:eastAsiaTheme="minorEastAsia" w:hAnsi="Times New Roman" w:cs="Times New Roman"/>
              </w:rPr>
              <w:t xml:space="preserve"> pranuara</w:t>
            </w:r>
          </w:p>
        </w:tc>
        <w:tc>
          <w:tcPr>
            <w:tcW w:w="2119" w:type="dxa"/>
          </w:tcPr>
          <w:p w14:paraId="3E8C5E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r>
      <w:tr w:rsidR="004237CD" w:rsidRPr="004237CD" w14:paraId="35A37CC2" w14:textId="77777777" w:rsidTr="008E5B79">
        <w:tc>
          <w:tcPr>
            <w:tcW w:w="540" w:type="dxa"/>
          </w:tcPr>
          <w:p w14:paraId="7C17968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w:t>
            </w:r>
          </w:p>
        </w:tc>
        <w:tc>
          <w:tcPr>
            <w:tcW w:w="6701" w:type="dxa"/>
          </w:tcPr>
          <w:p w14:paraId="2FF671B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Përgjigje në kërkesë</w:t>
            </w:r>
          </w:p>
        </w:tc>
        <w:tc>
          <w:tcPr>
            <w:tcW w:w="2119" w:type="dxa"/>
          </w:tcPr>
          <w:p w14:paraId="1C74531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r>
      <w:tr w:rsidR="004237CD" w:rsidRPr="004237CD" w14:paraId="1CC07BE5" w14:textId="77777777" w:rsidTr="008E5B79">
        <w:tc>
          <w:tcPr>
            <w:tcW w:w="540" w:type="dxa"/>
          </w:tcPr>
          <w:p w14:paraId="5BF5E03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12. </w:t>
            </w:r>
          </w:p>
        </w:tc>
        <w:tc>
          <w:tcPr>
            <w:tcW w:w="6701" w:type="dxa"/>
          </w:tcPr>
          <w:p w14:paraId="02A676B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Aktvendime të pranimeve teknike</w:t>
            </w:r>
          </w:p>
        </w:tc>
        <w:tc>
          <w:tcPr>
            <w:tcW w:w="2119" w:type="dxa"/>
          </w:tcPr>
          <w:p w14:paraId="472620A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88</w:t>
            </w:r>
          </w:p>
        </w:tc>
      </w:tr>
      <w:tr w:rsidR="004237CD" w:rsidRPr="004237CD" w14:paraId="790B3835" w14:textId="77777777" w:rsidTr="008E5B79">
        <w:tc>
          <w:tcPr>
            <w:tcW w:w="540" w:type="dxa"/>
          </w:tcPr>
          <w:p w14:paraId="1F5DD204" w14:textId="77777777" w:rsidR="004237CD" w:rsidRPr="004237CD" w:rsidRDefault="004237CD" w:rsidP="004237CD">
            <w:pPr>
              <w:spacing w:after="0" w:line="276" w:lineRule="auto"/>
              <w:rPr>
                <w:rFonts w:ascii="Times New Roman" w:eastAsiaTheme="minorEastAsia" w:hAnsi="Times New Roman" w:cs="Times New Roman"/>
              </w:rPr>
            </w:pPr>
          </w:p>
        </w:tc>
        <w:tc>
          <w:tcPr>
            <w:tcW w:w="6701" w:type="dxa"/>
          </w:tcPr>
          <w:p w14:paraId="6D4EA4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Totali i të hyrave për sektor</w:t>
            </w:r>
          </w:p>
        </w:tc>
        <w:tc>
          <w:tcPr>
            <w:tcW w:w="2119" w:type="dxa"/>
          </w:tcPr>
          <w:p w14:paraId="7D0662D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11,840 €</w:t>
            </w:r>
          </w:p>
        </w:tc>
      </w:tr>
    </w:tbl>
    <w:p w14:paraId="3E784290" w14:textId="77777777" w:rsidR="004237CD" w:rsidRPr="004237CD" w:rsidRDefault="004237CD" w:rsidP="004237CD">
      <w:pPr>
        <w:spacing w:after="0" w:line="276" w:lineRule="auto"/>
        <w:rPr>
          <w:rFonts w:ascii="Times New Roman" w:eastAsiaTheme="minorEastAsia" w:hAnsi="Times New Roman" w:cs="Times New Roman"/>
          <w:sz w:val="18"/>
        </w:rPr>
      </w:pPr>
    </w:p>
    <w:p w14:paraId="269E6B27"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 xml:space="preserve">Inspeksioni i </w:t>
      </w:r>
      <w:r w:rsidR="00366BE2" w:rsidRPr="004237CD">
        <w:rPr>
          <w:rFonts w:ascii="Times New Roman" w:eastAsiaTheme="minorEastAsia" w:hAnsi="Times New Roman" w:cs="Times New Roman"/>
          <w:b/>
        </w:rPr>
        <w:t>Shërbimeve</w:t>
      </w:r>
      <w:r w:rsidRPr="004237CD">
        <w:rPr>
          <w:rFonts w:ascii="Times New Roman" w:eastAsiaTheme="minorEastAsia" w:hAnsi="Times New Roman" w:cs="Times New Roman"/>
          <w:b/>
        </w:rPr>
        <w:t xml:space="preserve"> Publike, Komunikacionit dhe i Ambientit</w:t>
      </w:r>
    </w:p>
    <w:p w14:paraId="26816CAB" w14:textId="77777777" w:rsidR="004237CD" w:rsidRPr="00914BD7" w:rsidRDefault="004237CD" w:rsidP="004237CD">
      <w:pPr>
        <w:spacing w:after="200" w:line="276" w:lineRule="auto"/>
        <w:jc w:val="both"/>
        <w:rPr>
          <w:rFonts w:ascii="Times New Roman" w:eastAsiaTheme="minorEastAsia" w:hAnsi="Times New Roman" w:cs="Times New Roman"/>
          <w:b/>
        </w:rPr>
      </w:pPr>
      <w:r w:rsidRPr="00914BD7">
        <w:rPr>
          <w:rFonts w:ascii="Times New Roman" w:eastAsiaTheme="minorEastAsia" w:hAnsi="Times New Roman" w:cs="Times New Roman"/>
          <w:b/>
        </w:rPr>
        <w:t>Përmbledhje:</w:t>
      </w:r>
    </w:p>
    <w:p w14:paraId="4E32AA1F"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i/>
        </w:rPr>
        <w:t>Inspektorët e Shërbimeve Publike</w:t>
      </w:r>
      <w:r w:rsidRPr="004237CD">
        <w:rPr>
          <w:rFonts w:ascii="Times New Roman" w:eastAsiaTheme="minorEastAsia" w:hAnsi="Times New Roman" w:cs="Times New Roman"/>
        </w:rPr>
        <w:t xml:space="preserve"> në këtë vit janë marrë me inspektimin dhe vëzhgimin e problemeve që kanë të bëjnë me shërbimet publike në Komunën e Gjilanit. Gjatë kësaj periudhe kryesisht janë inspektuar shfrytëzimi i hapësirave publike, </w:t>
      </w:r>
      <w:r w:rsidR="00366BE2" w:rsidRPr="004237CD">
        <w:rPr>
          <w:rFonts w:ascii="Times New Roman" w:eastAsiaTheme="minorEastAsia" w:hAnsi="Times New Roman" w:cs="Times New Roman"/>
        </w:rPr>
        <w:t>shfrytëzimi</w:t>
      </w:r>
      <w:r w:rsidRPr="004237CD">
        <w:rPr>
          <w:rFonts w:ascii="Times New Roman" w:eastAsiaTheme="minorEastAsia" w:hAnsi="Times New Roman" w:cs="Times New Roman"/>
        </w:rPr>
        <w:t xml:space="preserve"> i hapësirave publike nga kafiteritë për sezonin dimëror, ndërhyrjet në infrastrukturën publike, kyçjet në rrjetin e kanalizimit dhe ujësjellësit, biseda me subjekte afariste për largimin e borës nga trotuari para lokaleve të veta etj.</w:t>
      </w:r>
    </w:p>
    <w:p w14:paraId="08B5447A"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i/>
        </w:rPr>
        <w:t xml:space="preserve">Inspektorët e komunikacionit </w:t>
      </w:r>
      <w:r w:rsidRPr="004237CD">
        <w:rPr>
          <w:rFonts w:ascii="Times New Roman" w:eastAsiaTheme="minorEastAsia" w:hAnsi="Times New Roman" w:cs="Times New Roman"/>
        </w:rPr>
        <w:t>në këtë vit janë marrë me inspektimin e bartjes publike të udhëtarëve me autobus, me taksi, me inspektimin e transportit të mallrave, me inspektimin e sinjalizimit si dhe me inspektimin e parkimeve të veturave taksi. Ka qenë pjesë e komisioneve për projekte të vogla, pjesë e komisionit për riorganizimin e rrugëve në komunën e Gjilanit</w:t>
      </w:r>
      <w:r w:rsidR="00366BE2">
        <w:rPr>
          <w:rFonts w:ascii="Times New Roman" w:eastAsiaTheme="minorEastAsia" w:hAnsi="Times New Roman" w:cs="Times New Roman"/>
        </w:rPr>
        <w:t xml:space="preserve"> </w:t>
      </w:r>
      <w:r w:rsidRPr="004237CD">
        <w:rPr>
          <w:rFonts w:ascii="Times New Roman" w:eastAsiaTheme="minorEastAsia" w:hAnsi="Times New Roman" w:cs="Times New Roman"/>
        </w:rPr>
        <w:t>etj.  Është marrë  edhe me shqyrtimin e kërkesave të palëve. Po ashtu ka ndihmuar edhe në mbajtjen e protokollit intern. Të njëjtit kanë bashkëpunuar me: inspektorët e shërbimeve publike në inspektimin e hapësirave publike, me inspektorët e mjedisit në inspektimin e objekteve të cilat duhet të pajisen me Leje Mjedisore, me inspektorët e tregut në inspektim e lokaleve afariste për përmbushjen e kushteve minimale teknike etj.</w:t>
      </w:r>
    </w:p>
    <w:p w14:paraId="2D10AE4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 xml:space="preserve">Inspektorët e Mbrojtjes së </w:t>
      </w:r>
      <w:r w:rsidR="009B3841" w:rsidRPr="004237CD">
        <w:rPr>
          <w:rFonts w:ascii="Times New Roman" w:eastAsiaTheme="minorEastAsia" w:hAnsi="Times New Roman" w:cs="Times New Roman"/>
          <w:b/>
        </w:rPr>
        <w:t>Ambientit</w:t>
      </w:r>
      <w:r w:rsidR="009B3841">
        <w:rPr>
          <w:rFonts w:ascii="Times New Roman" w:eastAsiaTheme="minorEastAsia" w:hAnsi="Times New Roman" w:cs="Times New Roman"/>
          <w:b/>
        </w:rPr>
        <w:t>-</w:t>
      </w:r>
      <w:r w:rsidRPr="004237CD">
        <w:rPr>
          <w:rFonts w:ascii="Times New Roman" w:eastAsiaTheme="minorEastAsia" w:hAnsi="Times New Roman" w:cs="Times New Roman"/>
        </w:rPr>
        <w:t xml:space="preserve"> gjatë periudhës </w:t>
      </w:r>
      <w:r w:rsidRPr="004237CD">
        <w:rPr>
          <w:rFonts w:ascii="Times New Roman" w:eastAsiaTheme="minorEastAsia" w:hAnsi="Times New Roman" w:cs="Times New Roman"/>
          <w:bCs/>
        </w:rPr>
        <w:t xml:space="preserve">janar – dhjetor (01.01.2020-31.12.2020), </w:t>
      </w:r>
      <w:r w:rsidRPr="004237CD">
        <w:rPr>
          <w:rFonts w:ascii="Times New Roman" w:eastAsiaTheme="minorEastAsia" w:hAnsi="Times New Roman" w:cs="Times New Roman"/>
        </w:rPr>
        <w:t xml:space="preserve">Inspektorët e Mbrojtjes së Mjedisit janë marrë me inspektimin dhe vëzhgimin e problemeve që kanë të bëjnë me Mbrojtje të Mjedisit si në zonën urbane ashtu edhe atë rurale të Komunës së Gjilanit. Përveç inspektimeve, vëzhgimeve dhe shqyrtimeve të ankesave janë organizuar takime dhe aktivitete të tjera: takim me përfaqësuesit e kompanisë regjionale të mbeturinave “Eco Higjiena”, me kompaninë KRU “Hidormorava”,  inspektime në bashkëpunim me Inspektorin e Ujërave në kuadër të Ministrisë së </w:t>
      </w:r>
      <w:r w:rsidRPr="004237CD">
        <w:rPr>
          <w:rFonts w:ascii="Times New Roman" w:eastAsiaTheme="minorEastAsia" w:hAnsi="Times New Roman" w:cs="Times New Roman"/>
        </w:rPr>
        <w:lastRenderedPageBreak/>
        <w:t>Mjedisit dhe Planifikimit Hapësinor në lidhje me subjektet që duhet të pajisen me Leje Mjedisore nga Ministria në fjalë, raportim mujor organizatës “Ta pastrojmë Kosovën” në lidhje me shqiptimin e gjobave mandatore, konstatim mbi shfrytëzimin e lëndës djegëse për ngrohje në institucionet edukativo-arsimore dhe institucioneve tjera publike, monitorim i deponisë për h</w:t>
      </w:r>
      <w:r w:rsidR="009B3841">
        <w:rPr>
          <w:rFonts w:ascii="Times New Roman" w:eastAsiaTheme="minorEastAsia" w:hAnsi="Times New Roman" w:cs="Times New Roman"/>
        </w:rPr>
        <w:t>e</w:t>
      </w:r>
      <w:r w:rsidRPr="004237CD">
        <w:rPr>
          <w:rFonts w:ascii="Times New Roman" w:eastAsiaTheme="minorEastAsia" w:hAnsi="Times New Roman" w:cs="Times New Roman"/>
        </w:rPr>
        <w:t xml:space="preserve">dhje të mbeturinave inerte në fshatin Velekincë dhe Kmetoc, inspektimi për varrosjen e mbeturinave histo-patologjike të Spitalit Regjioanl të Gjilanit, takim me grupin punues për hartimin e Planit Lokal të Veprimit në Mjedis, monitorimi i </w:t>
      </w:r>
      <w:r w:rsidR="009B3841" w:rsidRPr="004237CD">
        <w:rPr>
          <w:rFonts w:ascii="Times New Roman" w:eastAsiaTheme="minorEastAsia" w:hAnsi="Times New Roman" w:cs="Times New Roman"/>
        </w:rPr>
        <w:t>vend punishteve</w:t>
      </w:r>
      <w:r w:rsidRPr="004237CD">
        <w:rPr>
          <w:rFonts w:ascii="Times New Roman" w:eastAsiaTheme="minorEastAsia" w:hAnsi="Times New Roman" w:cs="Times New Roman"/>
        </w:rPr>
        <w:t xml:space="preserve"> aktive në Komunën e Gjilanit nga data 09.05-20.05.2020 si dhe raportimi për gjendjen e tyre dhe zbatimin e masave të parapara në Leje Mjedisore Komunale, identifikimi i deponive ilegale në zonën urbane dhe rurale nga data 01.06 deri 05.06.2020 në bashkëpunim me G</w:t>
      </w:r>
      <w:r w:rsidR="00A21556">
        <w:rPr>
          <w:rFonts w:ascii="Times New Roman" w:eastAsiaTheme="minorEastAsia" w:hAnsi="Times New Roman" w:cs="Times New Roman"/>
        </w:rPr>
        <w:t>IZ</w:t>
      </w:r>
      <w:r w:rsidRPr="004237CD">
        <w:rPr>
          <w:rFonts w:ascii="Times New Roman" w:eastAsiaTheme="minorEastAsia" w:hAnsi="Times New Roman" w:cs="Times New Roman"/>
        </w:rPr>
        <w:t xml:space="preserve"> si dhe raportimi për gjendjen e tyre, numrin e deponive të pastruara dhe atyre ekzistuese, punëtori </w:t>
      </w:r>
      <w:r w:rsidR="009B3841"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hartimin e Planit Lokal t</w:t>
      </w:r>
      <w:r w:rsidR="009B3841">
        <w:rPr>
          <w:rFonts w:ascii="Times New Roman" w:eastAsiaTheme="minorEastAsia" w:hAnsi="Times New Roman" w:cs="Times New Roman"/>
        </w:rPr>
        <w:t>ë</w:t>
      </w:r>
      <w:r w:rsidRPr="004237CD">
        <w:rPr>
          <w:rFonts w:ascii="Times New Roman" w:eastAsiaTheme="minorEastAsia" w:hAnsi="Times New Roman" w:cs="Times New Roman"/>
        </w:rPr>
        <w:t xml:space="preserve"> Veprimit në Mjedis nga data 03.09.2020 -05.09.2020, në datat 27 dhe 28 </w:t>
      </w:r>
      <w:r w:rsidR="00A21556">
        <w:rPr>
          <w:rFonts w:ascii="Times New Roman" w:eastAsiaTheme="minorEastAsia" w:hAnsi="Times New Roman" w:cs="Times New Roman"/>
        </w:rPr>
        <w:t>t</w:t>
      </w:r>
      <w:r w:rsidRPr="004237CD">
        <w:rPr>
          <w:rFonts w:ascii="Times New Roman" w:eastAsiaTheme="minorEastAsia" w:hAnsi="Times New Roman" w:cs="Times New Roman"/>
        </w:rPr>
        <w:t xml:space="preserve">etor kemi ndjekur trajnimin virtual të organizuar nga GIZ për Inspektorët Komunal të Mbrojtjes së Mjedisit, bashkëpunim me Komisionin për Miniera dhe Minerale në lidhje me eksploatimin e resurseve natyrore, </w:t>
      </w:r>
    </w:p>
    <w:p w14:paraId="73FB795D"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Të gjithë inspektorët kanë bashkëpunuar: në inspektimin e hapësirave publike, në inspektimin e bartjes publike të udhëtarëve dhe të transportit, në inspektimin e objekteve të cilat duhet të pajisen me Leje Mjedisore, në inspektim e lokalet afariste për përmbushjen e kushteve teknike, në shqyrtimin e kërkesave të palëve etj.</w:t>
      </w:r>
    </w:p>
    <w:p w14:paraId="116BEA3C"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Raporti  detal për inspeksionin e shërbimeve publike, komunikacionit dhe ambientit :</w:t>
      </w:r>
    </w:p>
    <w:tbl>
      <w:tblPr>
        <w:tblStyle w:val="TableGrid"/>
        <w:tblW w:w="9360" w:type="dxa"/>
        <w:tblInd w:w="108" w:type="dxa"/>
        <w:tblLayout w:type="fixed"/>
        <w:tblLook w:val="04A0" w:firstRow="1" w:lastRow="0" w:firstColumn="1" w:lastColumn="0" w:noHBand="0" w:noVBand="1"/>
      </w:tblPr>
      <w:tblGrid>
        <w:gridCol w:w="720"/>
        <w:gridCol w:w="7087"/>
        <w:gridCol w:w="1553"/>
      </w:tblGrid>
      <w:tr w:rsidR="004237CD" w:rsidRPr="004237CD" w14:paraId="65D9B4A0" w14:textId="77777777" w:rsidTr="008E5B79">
        <w:tc>
          <w:tcPr>
            <w:tcW w:w="720" w:type="dxa"/>
          </w:tcPr>
          <w:p w14:paraId="7405C69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Nr. </w:t>
            </w:r>
          </w:p>
        </w:tc>
        <w:tc>
          <w:tcPr>
            <w:tcW w:w="8640" w:type="dxa"/>
            <w:gridSpan w:val="2"/>
          </w:tcPr>
          <w:p w14:paraId="1CA0F4B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Aktiviteti, masat e ndërmarra dhe numri i tyre</w:t>
            </w:r>
          </w:p>
        </w:tc>
      </w:tr>
      <w:tr w:rsidR="004237CD" w:rsidRPr="004237CD" w14:paraId="1854F1E1" w14:textId="77777777" w:rsidTr="008E5B79">
        <w:tc>
          <w:tcPr>
            <w:tcW w:w="720" w:type="dxa"/>
          </w:tcPr>
          <w:p w14:paraId="6BF3404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c>
          <w:tcPr>
            <w:tcW w:w="7087" w:type="dxa"/>
          </w:tcPr>
          <w:p w14:paraId="6DF5E20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Numri i procesverbaleve   </w:t>
            </w:r>
          </w:p>
        </w:tc>
        <w:tc>
          <w:tcPr>
            <w:tcW w:w="1553" w:type="dxa"/>
          </w:tcPr>
          <w:p w14:paraId="0CEDC2C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402</w:t>
            </w:r>
          </w:p>
        </w:tc>
      </w:tr>
      <w:tr w:rsidR="004237CD" w:rsidRPr="004237CD" w14:paraId="287C1269" w14:textId="77777777" w:rsidTr="008E5B79">
        <w:tc>
          <w:tcPr>
            <w:tcW w:w="720" w:type="dxa"/>
          </w:tcPr>
          <w:p w14:paraId="0DD00C1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c>
          <w:tcPr>
            <w:tcW w:w="7087" w:type="dxa"/>
          </w:tcPr>
          <w:p w14:paraId="016BE56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Numri i kundërvajtjeve   </w:t>
            </w:r>
          </w:p>
        </w:tc>
        <w:tc>
          <w:tcPr>
            <w:tcW w:w="1553" w:type="dxa"/>
          </w:tcPr>
          <w:p w14:paraId="234BA81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34</w:t>
            </w:r>
          </w:p>
        </w:tc>
      </w:tr>
      <w:tr w:rsidR="004237CD" w:rsidRPr="004237CD" w14:paraId="01960A9B" w14:textId="77777777" w:rsidTr="008E5B79">
        <w:tc>
          <w:tcPr>
            <w:tcW w:w="720" w:type="dxa"/>
          </w:tcPr>
          <w:p w14:paraId="3ADB10E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w:t>
            </w:r>
          </w:p>
        </w:tc>
        <w:tc>
          <w:tcPr>
            <w:tcW w:w="7087" w:type="dxa"/>
          </w:tcPr>
          <w:p w14:paraId="0123A24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paguara në sferën e shërbimeve publike</w:t>
            </w:r>
          </w:p>
        </w:tc>
        <w:tc>
          <w:tcPr>
            <w:tcW w:w="1553" w:type="dxa"/>
          </w:tcPr>
          <w:p w14:paraId="4F155CC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 ( 125 €)</w:t>
            </w:r>
          </w:p>
        </w:tc>
      </w:tr>
      <w:tr w:rsidR="004237CD" w:rsidRPr="004237CD" w14:paraId="707BB1A1" w14:textId="77777777" w:rsidTr="008E5B79">
        <w:tc>
          <w:tcPr>
            <w:tcW w:w="720" w:type="dxa"/>
          </w:tcPr>
          <w:p w14:paraId="74218AF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w:t>
            </w:r>
          </w:p>
        </w:tc>
        <w:tc>
          <w:tcPr>
            <w:tcW w:w="7087" w:type="dxa"/>
          </w:tcPr>
          <w:p w14:paraId="45DDEBF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Konfiskim i përkohshëm i karrikave dhe tavolinave </w:t>
            </w:r>
          </w:p>
        </w:tc>
        <w:tc>
          <w:tcPr>
            <w:tcW w:w="1553" w:type="dxa"/>
          </w:tcPr>
          <w:p w14:paraId="6DB2693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w:t>
            </w:r>
          </w:p>
        </w:tc>
      </w:tr>
      <w:tr w:rsidR="004237CD" w:rsidRPr="004237CD" w14:paraId="10080EB5" w14:textId="77777777" w:rsidTr="008E5B79">
        <w:tc>
          <w:tcPr>
            <w:tcW w:w="720" w:type="dxa"/>
          </w:tcPr>
          <w:p w14:paraId="545A6C7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5.</w:t>
            </w:r>
          </w:p>
        </w:tc>
        <w:tc>
          <w:tcPr>
            <w:tcW w:w="7087" w:type="dxa"/>
          </w:tcPr>
          <w:p w14:paraId="2C00F31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automjeteve të përjashtuara nga komunikacioni</w:t>
            </w:r>
          </w:p>
        </w:tc>
        <w:tc>
          <w:tcPr>
            <w:tcW w:w="1553" w:type="dxa"/>
          </w:tcPr>
          <w:p w14:paraId="3B7B9B7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15</w:t>
            </w:r>
          </w:p>
        </w:tc>
      </w:tr>
      <w:tr w:rsidR="004237CD" w:rsidRPr="004237CD" w14:paraId="28CEBD50" w14:textId="77777777" w:rsidTr="008E5B79">
        <w:tc>
          <w:tcPr>
            <w:tcW w:w="720" w:type="dxa"/>
          </w:tcPr>
          <w:p w14:paraId="2028ED8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6.</w:t>
            </w:r>
          </w:p>
        </w:tc>
        <w:tc>
          <w:tcPr>
            <w:tcW w:w="7087" w:type="dxa"/>
          </w:tcPr>
          <w:p w14:paraId="5D2C26B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paguara në sferën e komunikacionit</w:t>
            </w:r>
          </w:p>
        </w:tc>
        <w:tc>
          <w:tcPr>
            <w:tcW w:w="1553" w:type="dxa"/>
          </w:tcPr>
          <w:p w14:paraId="01D6CEF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21 ( 887.50 €)</w:t>
            </w:r>
          </w:p>
        </w:tc>
      </w:tr>
      <w:tr w:rsidR="004237CD" w:rsidRPr="004237CD" w14:paraId="22B3014C" w14:textId="77777777" w:rsidTr="008E5B79">
        <w:tc>
          <w:tcPr>
            <w:tcW w:w="720" w:type="dxa"/>
          </w:tcPr>
          <w:p w14:paraId="1E4168E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w:t>
            </w:r>
          </w:p>
        </w:tc>
        <w:tc>
          <w:tcPr>
            <w:tcW w:w="7087" w:type="dxa"/>
          </w:tcPr>
          <w:p w14:paraId="4E62314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pa paguara në sferën e komunikacionit</w:t>
            </w:r>
          </w:p>
        </w:tc>
        <w:tc>
          <w:tcPr>
            <w:tcW w:w="1553" w:type="dxa"/>
          </w:tcPr>
          <w:p w14:paraId="280A001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 ( 470 €)</w:t>
            </w:r>
          </w:p>
        </w:tc>
      </w:tr>
      <w:tr w:rsidR="004237CD" w:rsidRPr="004237CD" w14:paraId="145E0462" w14:textId="77777777" w:rsidTr="008E5B79">
        <w:tc>
          <w:tcPr>
            <w:tcW w:w="720" w:type="dxa"/>
          </w:tcPr>
          <w:p w14:paraId="4845934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w:t>
            </w:r>
          </w:p>
        </w:tc>
        <w:tc>
          <w:tcPr>
            <w:tcW w:w="7087" w:type="dxa"/>
          </w:tcPr>
          <w:p w14:paraId="302F0BD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taksive që janë pajisur me leje pas vërejtjes së dhënë</w:t>
            </w:r>
          </w:p>
        </w:tc>
        <w:tc>
          <w:tcPr>
            <w:tcW w:w="1553" w:type="dxa"/>
          </w:tcPr>
          <w:p w14:paraId="17E702A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30</w:t>
            </w:r>
          </w:p>
        </w:tc>
      </w:tr>
      <w:tr w:rsidR="004237CD" w:rsidRPr="004237CD" w14:paraId="40F43CF7" w14:textId="77777777" w:rsidTr="008E5B79">
        <w:tc>
          <w:tcPr>
            <w:tcW w:w="720" w:type="dxa"/>
          </w:tcPr>
          <w:p w14:paraId="75DAE82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9.</w:t>
            </w:r>
          </w:p>
        </w:tc>
        <w:tc>
          <w:tcPr>
            <w:tcW w:w="7087" w:type="dxa"/>
          </w:tcPr>
          <w:p w14:paraId="6A094E7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konstatimeve me anë të procesverbalit</w:t>
            </w:r>
          </w:p>
        </w:tc>
        <w:tc>
          <w:tcPr>
            <w:tcW w:w="1553" w:type="dxa"/>
          </w:tcPr>
          <w:p w14:paraId="02137EC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16</w:t>
            </w:r>
          </w:p>
        </w:tc>
      </w:tr>
      <w:tr w:rsidR="004237CD" w:rsidRPr="004237CD" w14:paraId="747962B4" w14:textId="77777777" w:rsidTr="008E5B79">
        <w:tc>
          <w:tcPr>
            <w:tcW w:w="720" w:type="dxa"/>
          </w:tcPr>
          <w:p w14:paraId="74D395F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10.</w:t>
            </w:r>
          </w:p>
        </w:tc>
        <w:tc>
          <w:tcPr>
            <w:tcW w:w="7087" w:type="dxa"/>
          </w:tcPr>
          <w:p w14:paraId="742C109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vërejtjeve të dhëna me anë të procesverbalit</w:t>
            </w:r>
          </w:p>
        </w:tc>
        <w:tc>
          <w:tcPr>
            <w:tcW w:w="1553" w:type="dxa"/>
          </w:tcPr>
          <w:p w14:paraId="5985938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21</w:t>
            </w:r>
          </w:p>
        </w:tc>
      </w:tr>
      <w:tr w:rsidR="004237CD" w:rsidRPr="004237CD" w14:paraId="5F0F67E0" w14:textId="77777777" w:rsidTr="008E5B79">
        <w:tc>
          <w:tcPr>
            <w:tcW w:w="720" w:type="dxa"/>
          </w:tcPr>
          <w:p w14:paraId="6FCC8A3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11.</w:t>
            </w:r>
          </w:p>
        </w:tc>
        <w:tc>
          <w:tcPr>
            <w:tcW w:w="7087" w:type="dxa"/>
          </w:tcPr>
          <w:p w14:paraId="14DFB03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paguara për Covid 19</w:t>
            </w:r>
          </w:p>
        </w:tc>
        <w:tc>
          <w:tcPr>
            <w:tcW w:w="1553" w:type="dxa"/>
          </w:tcPr>
          <w:p w14:paraId="6477B2B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 ( 1,750 €)</w:t>
            </w:r>
          </w:p>
        </w:tc>
      </w:tr>
      <w:tr w:rsidR="004237CD" w:rsidRPr="004237CD" w14:paraId="632C84B3" w14:textId="77777777" w:rsidTr="008E5B79">
        <w:tc>
          <w:tcPr>
            <w:tcW w:w="720" w:type="dxa"/>
          </w:tcPr>
          <w:p w14:paraId="6D10D6F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12.</w:t>
            </w:r>
          </w:p>
        </w:tc>
        <w:tc>
          <w:tcPr>
            <w:tcW w:w="7087" w:type="dxa"/>
          </w:tcPr>
          <w:p w14:paraId="3A138C5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pa paguara për Covid 19</w:t>
            </w:r>
          </w:p>
        </w:tc>
        <w:tc>
          <w:tcPr>
            <w:tcW w:w="1553" w:type="dxa"/>
          </w:tcPr>
          <w:p w14:paraId="1AFC7BF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 ( 1,500 €)</w:t>
            </w:r>
          </w:p>
        </w:tc>
      </w:tr>
      <w:tr w:rsidR="004237CD" w:rsidRPr="004237CD" w14:paraId="57897A26" w14:textId="77777777" w:rsidTr="008E5B79">
        <w:tc>
          <w:tcPr>
            <w:tcW w:w="720" w:type="dxa"/>
          </w:tcPr>
          <w:p w14:paraId="3DEBBC4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13.</w:t>
            </w:r>
          </w:p>
        </w:tc>
        <w:tc>
          <w:tcPr>
            <w:tcW w:w="7087" w:type="dxa"/>
          </w:tcPr>
          <w:p w14:paraId="17A346F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shqiptuara për ndezje të zjarrit</w:t>
            </w:r>
          </w:p>
        </w:tc>
        <w:tc>
          <w:tcPr>
            <w:tcW w:w="1553" w:type="dxa"/>
          </w:tcPr>
          <w:p w14:paraId="6DE7252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 (1,000 €)</w:t>
            </w:r>
          </w:p>
        </w:tc>
      </w:tr>
      <w:tr w:rsidR="004237CD" w:rsidRPr="004237CD" w14:paraId="78EABBF3" w14:textId="77777777" w:rsidTr="008E5B79">
        <w:tc>
          <w:tcPr>
            <w:tcW w:w="720" w:type="dxa"/>
          </w:tcPr>
          <w:p w14:paraId="501FDF2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14.</w:t>
            </w:r>
          </w:p>
        </w:tc>
        <w:tc>
          <w:tcPr>
            <w:tcW w:w="7087" w:type="dxa"/>
          </w:tcPr>
          <w:p w14:paraId="71C05206"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shqiptuara për hedhje të mbeturinave</w:t>
            </w:r>
          </w:p>
        </w:tc>
        <w:tc>
          <w:tcPr>
            <w:tcW w:w="1553" w:type="dxa"/>
          </w:tcPr>
          <w:p w14:paraId="7A17AA3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 (870 €)</w:t>
            </w:r>
          </w:p>
        </w:tc>
      </w:tr>
      <w:tr w:rsidR="004237CD" w:rsidRPr="004237CD" w14:paraId="56E05ADD" w14:textId="77777777" w:rsidTr="008E5B79">
        <w:tc>
          <w:tcPr>
            <w:tcW w:w="720" w:type="dxa"/>
          </w:tcPr>
          <w:p w14:paraId="603958B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15.</w:t>
            </w:r>
          </w:p>
        </w:tc>
        <w:tc>
          <w:tcPr>
            <w:tcW w:w="7087" w:type="dxa"/>
          </w:tcPr>
          <w:p w14:paraId="130DD6B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shqiptuara për prerje të drunjve</w:t>
            </w:r>
          </w:p>
        </w:tc>
        <w:tc>
          <w:tcPr>
            <w:tcW w:w="1553" w:type="dxa"/>
          </w:tcPr>
          <w:p w14:paraId="14F35A6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 (100 €)</w:t>
            </w:r>
          </w:p>
        </w:tc>
      </w:tr>
      <w:tr w:rsidR="004237CD" w:rsidRPr="004237CD" w14:paraId="6E3C584A" w14:textId="77777777" w:rsidTr="008E5B79">
        <w:tc>
          <w:tcPr>
            <w:tcW w:w="720" w:type="dxa"/>
          </w:tcPr>
          <w:p w14:paraId="780ABFA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16.</w:t>
            </w:r>
          </w:p>
        </w:tc>
        <w:tc>
          <w:tcPr>
            <w:tcW w:w="7087" w:type="dxa"/>
          </w:tcPr>
          <w:p w14:paraId="4F665A2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gjobave mandatore të shqiptuara për ndotje të lumenjve</w:t>
            </w:r>
          </w:p>
        </w:tc>
        <w:tc>
          <w:tcPr>
            <w:tcW w:w="1553" w:type="dxa"/>
          </w:tcPr>
          <w:p w14:paraId="249E76B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 (500 €)</w:t>
            </w:r>
          </w:p>
        </w:tc>
      </w:tr>
      <w:tr w:rsidR="004237CD" w:rsidRPr="004237CD" w14:paraId="0A8F8BC3" w14:textId="77777777" w:rsidTr="008E5B79">
        <w:tc>
          <w:tcPr>
            <w:tcW w:w="720" w:type="dxa"/>
          </w:tcPr>
          <w:p w14:paraId="1C13EF9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17.</w:t>
            </w:r>
          </w:p>
        </w:tc>
        <w:tc>
          <w:tcPr>
            <w:tcW w:w="7087" w:type="dxa"/>
          </w:tcPr>
          <w:p w14:paraId="43DC470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kërkesave të pranuara</w:t>
            </w:r>
          </w:p>
        </w:tc>
        <w:tc>
          <w:tcPr>
            <w:tcW w:w="1553" w:type="dxa"/>
          </w:tcPr>
          <w:p w14:paraId="749EC8F0"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48</w:t>
            </w:r>
          </w:p>
        </w:tc>
      </w:tr>
      <w:tr w:rsidR="004237CD" w:rsidRPr="004237CD" w14:paraId="41E690DD" w14:textId="77777777" w:rsidTr="008E5B79">
        <w:tc>
          <w:tcPr>
            <w:tcW w:w="720" w:type="dxa"/>
          </w:tcPr>
          <w:p w14:paraId="3FF172F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18.</w:t>
            </w:r>
          </w:p>
        </w:tc>
        <w:tc>
          <w:tcPr>
            <w:tcW w:w="7087" w:type="dxa"/>
          </w:tcPr>
          <w:p w14:paraId="2CD406E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Numri i kërkesave të shqyrtuara</w:t>
            </w:r>
          </w:p>
        </w:tc>
        <w:tc>
          <w:tcPr>
            <w:tcW w:w="1553" w:type="dxa"/>
          </w:tcPr>
          <w:p w14:paraId="5D19CD5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48</w:t>
            </w:r>
          </w:p>
        </w:tc>
      </w:tr>
      <w:tr w:rsidR="004237CD" w:rsidRPr="004237CD" w14:paraId="229AE036" w14:textId="77777777" w:rsidTr="008E5B79">
        <w:tc>
          <w:tcPr>
            <w:tcW w:w="720" w:type="dxa"/>
          </w:tcPr>
          <w:p w14:paraId="45505277" w14:textId="77777777" w:rsidR="004237CD" w:rsidRPr="004237CD" w:rsidRDefault="004237CD" w:rsidP="004237CD">
            <w:pPr>
              <w:spacing w:line="276" w:lineRule="auto"/>
              <w:rPr>
                <w:rFonts w:ascii="Times New Roman" w:eastAsiaTheme="minorEastAsia" w:hAnsi="Times New Roman"/>
                <w:lang w:val="sq-AL"/>
              </w:rPr>
            </w:pPr>
          </w:p>
        </w:tc>
        <w:tc>
          <w:tcPr>
            <w:tcW w:w="7087" w:type="dxa"/>
          </w:tcPr>
          <w:p w14:paraId="3578737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Totali i gjobave mandatore dhe i të hyrave për sektor </w:t>
            </w:r>
          </w:p>
        </w:tc>
        <w:tc>
          <w:tcPr>
            <w:tcW w:w="1553" w:type="dxa"/>
          </w:tcPr>
          <w:p w14:paraId="68F1E2E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7,202.50 €</w:t>
            </w:r>
          </w:p>
        </w:tc>
      </w:tr>
    </w:tbl>
    <w:p w14:paraId="2A9829BF" w14:textId="77777777" w:rsidR="004237CD" w:rsidRPr="004237CD" w:rsidRDefault="004237CD" w:rsidP="004237CD">
      <w:pPr>
        <w:spacing w:after="0" w:line="276" w:lineRule="auto"/>
        <w:rPr>
          <w:rFonts w:ascii="Times New Roman" w:eastAsiaTheme="minorEastAsia" w:hAnsi="Times New Roman" w:cs="Times New Roman"/>
          <w:b/>
          <w:sz w:val="16"/>
        </w:rPr>
      </w:pPr>
    </w:p>
    <w:p w14:paraId="2A864BB8"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b/>
        </w:rPr>
        <w:t xml:space="preserve">Inspeksioni i </w:t>
      </w:r>
      <w:r w:rsidR="00BB1AFE">
        <w:rPr>
          <w:rFonts w:ascii="Times New Roman" w:eastAsiaTheme="minorEastAsia" w:hAnsi="Times New Roman" w:cs="Times New Roman"/>
          <w:b/>
        </w:rPr>
        <w:t>V</w:t>
      </w:r>
      <w:r w:rsidRPr="004237CD">
        <w:rPr>
          <w:rFonts w:ascii="Times New Roman" w:eastAsiaTheme="minorEastAsia" w:hAnsi="Times New Roman" w:cs="Times New Roman"/>
          <w:b/>
        </w:rPr>
        <w:t xml:space="preserve">eterinarisë, </w:t>
      </w:r>
      <w:r w:rsidR="00BB1AFE">
        <w:rPr>
          <w:rFonts w:ascii="Times New Roman" w:eastAsiaTheme="minorEastAsia" w:hAnsi="Times New Roman" w:cs="Times New Roman"/>
          <w:b/>
        </w:rPr>
        <w:t>S</w:t>
      </w:r>
      <w:r w:rsidRPr="004237CD">
        <w:rPr>
          <w:rFonts w:ascii="Times New Roman" w:eastAsiaTheme="minorEastAsia" w:hAnsi="Times New Roman" w:cs="Times New Roman"/>
          <w:b/>
        </w:rPr>
        <w:t xml:space="preserve">anitarisë dhe </w:t>
      </w:r>
      <w:r w:rsidR="00BB1AFE">
        <w:rPr>
          <w:rFonts w:ascii="Times New Roman" w:eastAsiaTheme="minorEastAsia" w:hAnsi="Times New Roman" w:cs="Times New Roman"/>
          <w:b/>
        </w:rPr>
        <w:t>B</w:t>
      </w:r>
      <w:r w:rsidRPr="004237CD">
        <w:rPr>
          <w:rFonts w:ascii="Times New Roman" w:eastAsiaTheme="minorEastAsia" w:hAnsi="Times New Roman" w:cs="Times New Roman"/>
          <w:b/>
        </w:rPr>
        <w:t>ujqësisë</w:t>
      </w:r>
    </w:p>
    <w:p w14:paraId="7D13A8AF"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Duke u bazuar në planin e  hartuar për vitin 2020 në fokus kemi pasur: inspektimin e subjekteve afariste ushqimore,</w:t>
      </w:r>
      <w:r w:rsidR="00E345CE">
        <w:rPr>
          <w:rFonts w:ascii="Times New Roman" w:eastAsiaTheme="minorEastAsia" w:hAnsi="Times New Roman" w:cs="Times New Roman"/>
        </w:rPr>
        <w:t xml:space="preserve"> </w:t>
      </w:r>
      <w:r w:rsidRPr="004237CD">
        <w:rPr>
          <w:rFonts w:ascii="Times New Roman" w:eastAsiaTheme="minorEastAsia" w:hAnsi="Times New Roman" w:cs="Times New Roman"/>
        </w:rPr>
        <w:t>afatshmërin</w:t>
      </w:r>
      <w:r w:rsidR="00E345CE">
        <w:rPr>
          <w:rFonts w:ascii="Times New Roman" w:eastAsiaTheme="minorEastAsia" w:hAnsi="Times New Roman" w:cs="Times New Roman"/>
        </w:rPr>
        <w:t>ë</w:t>
      </w:r>
      <w:r w:rsidRPr="004237CD">
        <w:rPr>
          <w:rFonts w:ascii="Times New Roman" w:eastAsiaTheme="minorEastAsia" w:hAnsi="Times New Roman" w:cs="Times New Roman"/>
        </w:rPr>
        <w:t xml:space="preserve"> e artikujve ushqimor me prejardhje bimore dhe shtazore,</w:t>
      </w:r>
      <w:r w:rsidR="00E345CE">
        <w:rPr>
          <w:rFonts w:ascii="Times New Roman" w:eastAsiaTheme="minorEastAsia" w:hAnsi="Times New Roman" w:cs="Times New Roman"/>
        </w:rPr>
        <w:t xml:space="preserve"> </w:t>
      </w:r>
      <w:r w:rsidRPr="004237CD">
        <w:rPr>
          <w:rFonts w:ascii="Times New Roman" w:eastAsiaTheme="minorEastAsia" w:hAnsi="Times New Roman" w:cs="Times New Roman"/>
        </w:rPr>
        <w:t>kushtet higjieniko-sanitare,</w:t>
      </w:r>
      <w:r w:rsidR="00E345CE">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kushtet e ruajtjes së artikujve për konsum të përditshëm, kontrollimi i therjeve të kafshëve  në </w:t>
      </w:r>
      <w:r w:rsidRPr="004237CD">
        <w:rPr>
          <w:rFonts w:ascii="Times New Roman" w:eastAsiaTheme="minorEastAsia" w:hAnsi="Times New Roman" w:cs="Times New Roman"/>
        </w:rPr>
        <w:lastRenderedPageBreak/>
        <w:t>thertore të licencuara,</w:t>
      </w:r>
      <w:r w:rsidR="00E345CE">
        <w:rPr>
          <w:rFonts w:ascii="Times New Roman" w:eastAsiaTheme="minorEastAsia" w:hAnsi="Times New Roman" w:cs="Times New Roman"/>
        </w:rPr>
        <w:t xml:space="preserve"> </w:t>
      </w:r>
      <w:r w:rsidRPr="004237CD">
        <w:rPr>
          <w:rFonts w:ascii="Times New Roman" w:eastAsiaTheme="minorEastAsia" w:hAnsi="Times New Roman" w:cs="Times New Roman"/>
        </w:rPr>
        <w:t>e më pas është bërë damkosja e mishit dhe lejimi i tij për konsum publik, inspektimi i mishtoreve,</w:t>
      </w:r>
      <w:r w:rsidR="00E345CE">
        <w:rPr>
          <w:rFonts w:ascii="Times New Roman" w:eastAsiaTheme="minorEastAsia" w:hAnsi="Times New Roman" w:cs="Times New Roman"/>
        </w:rPr>
        <w:t xml:space="preserve"> </w:t>
      </w:r>
      <w:r w:rsidRPr="004237CD">
        <w:rPr>
          <w:rFonts w:ascii="Times New Roman" w:eastAsiaTheme="minorEastAsia" w:hAnsi="Times New Roman" w:cs="Times New Roman"/>
        </w:rPr>
        <w:t>fabrikave për përpunimin e mishit,</w:t>
      </w:r>
      <w:r w:rsidR="00E345CE">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thertoreve të </w:t>
      </w:r>
      <w:r w:rsidR="00F62F5B" w:rsidRPr="004237CD">
        <w:rPr>
          <w:rFonts w:ascii="Times New Roman" w:eastAsiaTheme="minorEastAsia" w:hAnsi="Times New Roman" w:cs="Times New Roman"/>
        </w:rPr>
        <w:t>shpezëve</w:t>
      </w:r>
      <w:r w:rsidRPr="004237CD">
        <w:rPr>
          <w:rFonts w:ascii="Times New Roman" w:eastAsiaTheme="minorEastAsia" w:hAnsi="Times New Roman" w:cs="Times New Roman"/>
        </w:rPr>
        <w:t>,</w:t>
      </w:r>
      <w:r w:rsidR="00E345CE">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industrive të përpunimit të </w:t>
      </w:r>
      <w:r w:rsidR="00F62F5B" w:rsidRPr="004237CD">
        <w:rPr>
          <w:rFonts w:ascii="Times New Roman" w:eastAsiaTheme="minorEastAsia" w:hAnsi="Times New Roman" w:cs="Times New Roman"/>
        </w:rPr>
        <w:t>qumështit</w:t>
      </w:r>
      <w:r w:rsidRPr="004237CD">
        <w:rPr>
          <w:rFonts w:ascii="Times New Roman" w:eastAsiaTheme="minorEastAsia" w:hAnsi="Times New Roman" w:cs="Times New Roman"/>
        </w:rPr>
        <w:t>,</w:t>
      </w:r>
      <w:r w:rsidR="00F62F5B">
        <w:rPr>
          <w:rFonts w:ascii="Times New Roman" w:eastAsiaTheme="minorEastAsia" w:hAnsi="Times New Roman" w:cs="Times New Roman"/>
        </w:rPr>
        <w:t xml:space="preserve"> </w:t>
      </w:r>
      <w:r w:rsidRPr="004237CD">
        <w:rPr>
          <w:rFonts w:ascii="Times New Roman" w:eastAsiaTheme="minorEastAsia" w:hAnsi="Times New Roman" w:cs="Times New Roman"/>
        </w:rPr>
        <w:t>pikat shitëse të vezëve të freskëta, inspektimi i furrave të bukës,</w:t>
      </w:r>
      <w:r w:rsidR="00F62F5B">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pjekurinave dhe ëmbëltoreve, inspektimi i </w:t>
      </w:r>
      <w:r w:rsidR="00F62F5B" w:rsidRPr="004237CD">
        <w:rPr>
          <w:rFonts w:ascii="Times New Roman" w:eastAsiaTheme="minorEastAsia" w:hAnsi="Times New Roman" w:cs="Times New Roman"/>
        </w:rPr>
        <w:t>restoranteve</w:t>
      </w:r>
      <w:r w:rsidRPr="004237CD">
        <w:rPr>
          <w:rFonts w:ascii="Times New Roman" w:eastAsiaTheme="minorEastAsia" w:hAnsi="Times New Roman" w:cs="Times New Roman"/>
        </w:rPr>
        <w:t>,</w:t>
      </w:r>
      <w:r w:rsidR="00F62F5B">
        <w:rPr>
          <w:rFonts w:ascii="Times New Roman" w:eastAsiaTheme="minorEastAsia" w:hAnsi="Times New Roman" w:cs="Times New Roman"/>
        </w:rPr>
        <w:t xml:space="preserve"> </w:t>
      </w:r>
      <w:r w:rsidRPr="004237CD">
        <w:rPr>
          <w:rFonts w:ascii="Times New Roman" w:eastAsiaTheme="minorEastAsia" w:hAnsi="Times New Roman" w:cs="Times New Roman"/>
        </w:rPr>
        <w:t>hoteleve,</w:t>
      </w:r>
      <w:r w:rsidR="00F62F5B">
        <w:rPr>
          <w:rFonts w:ascii="Times New Roman" w:eastAsiaTheme="minorEastAsia" w:hAnsi="Times New Roman" w:cs="Times New Roman"/>
        </w:rPr>
        <w:t xml:space="preserve"> </w:t>
      </w:r>
      <w:r w:rsidRPr="004237CD">
        <w:rPr>
          <w:rFonts w:ascii="Times New Roman" w:eastAsiaTheme="minorEastAsia" w:hAnsi="Times New Roman" w:cs="Times New Roman"/>
        </w:rPr>
        <w:t>qebaptoreve,</w:t>
      </w:r>
      <w:r w:rsidR="00F62F5B">
        <w:rPr>
          <w:rFonts w:ascii="Times New Roman" w:eastAsiaTheme="minorEastAsia" w:hAnsi="Times New Roman" w:cs="Times New Roman"/>
        </w:rPr>
        <w:t xml:space="preserve"> </w:t>
      </w:r>
      <w:r w:rsidR="00F62F5B" w:rsidRPr="004237CD">
        <w:rPr>
          <w:rFonts w:ascii="Times New Roman" w:eastAsiaTheme="minorEastAsia" w:hAnsi="Times New Roman" w:cs="Times New Roman"/>
        </w:rPr>
        <w:t>gjellëtoreve</w:t>
      </w:r>
      <w:r w:rsidRPr="004237CD">
        <w:rPr>
          <w:rFonts w:ascii="Times New Roman" w:eastAsiaTheme="minorEastAsia" w:hAnsi="Times New Roman" w:cs="Times New Roman"/>
        </w:rPr>
        <w:t xml:space="preserve"> dhe lokalet e ushqimeve të shpejta, inspektimi i institucioneve parashkollore dhe shkollore </w:t>
      </w:r>
      <w:r w:rsidRPr="004237CD">
        <w:rPr>
          <w:rFonts w:ascii="Times New Roman" w:eastAsiaTheme="minorEastAsia" w:hAnsi="Times New Roman" w:cs="Times New Roman"/>
          <w:i/>
        </w:rPr>
        <w:t>(kushtet higjieniko-sanitare</w:t>
      </w:r>
      <w:r w:rsidRPr="004237CD">
        <w:rPr>
          <w:rFonts w:ascii="Times New Roman" w:eastAsiaTheme="minorEastAsia" w:hAnsi="Times New Roman" w:cs="Times New Roman"/>
        </w:rPr>
        <w:t xml:space="preserve">) </w:t>
      </w:r>
    </w:p>
    <w:p w14:paraId="763B2F6B"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Me kërkesë të institucioneve shëndetësore private, barnatoreve humane, barnatoreve </w:t>
      </w:r>
      <w:r w:rsidR="00F62F5B" w:rsidRPr="004237CD">
        <w:rPr>
          <w:rFonts w:ascii="Times New Roman" w:eastAsiaTheme="minorEastAsia" w:hAnsi="Times New Roman" w:cs="Times New Roman"/>
        </w:rPr>
        <w:t>bujqësore</w:t>
      </w:r>
      <w:r w:rsidRPr="004237CD">
        <w:rPr>
          <w:rFonts w:ascii="Times New Roman" w:eastAsiaTheme="minorEastAsia" w:hAnsi="Times New Roman" w:cs="Times New Roman"/>
        </w:rPr>
        <w:t xml:space="preserve">, </w:t>
      </w:r>
      <w:r w:rsidR="0066388C">
        <w:rPr>
          <w:rFonts w:ascii="Times New Roman" w:eastAsiaTheme="minorEastAsia" w:hAnsi="Times New Roman" w:cs="Times New Roman"/>
        </w:rPr>
        <w:t>i</w:t>
      </w:r>
      <w:r w:rsidRPr="004237CD">
        <w:rPr>
          <w:rFonts w:ascii="Times New Roman" w:eastAsiaTheme="minorEastAsia" w:hAnsi="Times New Roman" w:cs="Times New Roman"/>
        </w:rPr>
        <w:t xml:space="preserve">nstitucioneve shkollore private janë inspektuar dhe lëshuar pëlqimet sanitare nga ky sektor për licencim nga Ministria e </w:t>
      </w:r>
      <w:r w:rsidR="0066388C" w:rsidRPr="004237CD">
        <w:rPr>
          <w:rFonts w:ascii="Times New Roman" w:eastAsiaTheme="minorEastAsia" w:hAnsi="Times New Roman" w:cs="Times New Roman"/>
        </w:rPr>
        <w:t>Shëndetësisë</w:t>
      </w:r>
      <w:r w:rsidRPr="004237CD">
        <w:rPr>
          <w:rFonts w:ascii="Times New Roman" w:eastAsiaTheme="minorEastAsia" w:hAnsi="Times New Roman" w:cs="Times New Roman"/>
        </w:rPr>
        <w:t xml:space="preserve"> përkatësisht Ministrisë së Arsimit.</w:t>
      </w:r>
    </w:p>
    <w:p w14:paraId="579700CC"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Stafi ynë ka marrë pjesë në komisione të ndryshme: monitorimi i procesit të dezinsektimit hapësinor si dhe dezinfektimi i  institucioneve arsimore (parashkollore dhe shkollore), komisione për vlerësimin e ofertave, monitorimin e shpërndarjes së derivateve të naftës për institucione publike dhe aktivitete t</w:t>
      </w:r>
      <w:r w:rsidR="0009472C">
        <w:rPr>
          <w:rFonts w:ascii="Times New Roman" w:eastAsiaTheme="minorEastAsia" w:hAnsi="Times New Roman" w:cs="Times New Roman"/>
        </w:rPr>
        <w:t>ë</w:t>
      </w:r>
      <w:r w:rsidRPr="004237CD">
        <w:rPr>
          <w:rFonts w:ascii="Times New Roman" w:eastAsiaTheme="minorEastAsia" w:hAnsi="Times New Roman" w:cs="Times New Roman"/>
        </w:rPr>
        <w:t xml:space="preserve"> tjera n</w:t>
      </w:r>
      <w:r w:rsidR="0009472C">
        <w:rPr>
          <w:rFonts w:ascii="Times New Roman" w:eastAsiaTheme="minorEastAsia" w:hAnsi="Times New Roman" w:cs="Times New Roman"/>
        </w:rPr>
        <w:t>ë</w:t>
      </w:r>
      <w:r w:rsidRPr="004237CD">
        <w:rPr>
          <w:rFonts w:ascii="Times New Roman" w:eastAsiaTheme="minorEastAsia" w:hAnsi="Times New Roman" w:cs="Times New Roman"/>
        </w:rPr>
        <w:t xml:space="preserve"> interes t</w:t>
      </w:r>
      <w:r w:rsidR="0009472C">
        <w:rPr>
          <w:rFonts w:ascii="Times New Roman" w:eastAsiaTheme="minorEastAsia" w:hAnsi="Times New Roman" w:cs="Times New Roman"/>
        </w:rPr>
        <w:t xml:space="preserve">ë </w:t>
      </w:r>
      <w:r w:rsidRPr="004237CD">
        <w:rPr>
          <w:rFonts w:ascii="Times New Roman" w:eastAsiaTheme="minorEastAsia" w:hAnsi="Times New Roman" w:cs="Times New Roman"/>
        </w:rPr>
        <w:t>Komunës.</w:t>
      </w:r>
    </w:p>
    <w:p w14:paraId="570685B9" w14:textId="77777777" w:rsidR="004237CD" w:rsidRPr="004237CD" w:rsidRDefault="0066388C"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Për</w:t>
      </w:r>
      <w:r w:rsidR="004237CD" w:rsidRPr="004237CD">
        <w:rPr>
          <w:rFonts w:ascii="Times New Roman" w:eastAsiaTheme="minorEastAsia" w:hAnsi="Times New Roman" w:cs="Times New Roman"/>
        </w:rPr>
        <w:t xml:space="preserve"> shkak t</w:t>
      </w:r>
      <w:r>
        <w:rPr>
          <w:rFonts w:ascii="Times New Roman" w:eastAsiaTheme="minorEastAsia" w:hAnsi="Times New Roman" w:cs="Times New Roman"/>
        </w:rPr>
        <w:t>ë</w:t>
      </w:r>
      <w:r w:rsidR="004237CD" w:rsidRPr="004237CD">
        <w:rPr>
          <w:rFonts w:ascii="Times New Roman" w:eastAsiaTheme="minorEastAsia" w:hAnsi="Times New Roman" w:cs="Times New Roman"/>
        </w:rPr>
        <w:t xml:space="preserve"> </w:t>
      </w:r>
      <w:r>
        <w:rPr>
          <w:rFonts w:ascii="Times New Roman" w:eastAsiaTheme="minorEastAsia" w:hAnsi="Times New Roman" w:cs="Times New Roman"/>
        </w:rPr>
        <w:t>p</w:t>
      </w:r>
      <w:r w:rsidRPr="004237CD">
        <w:rPr>
          <w:rFonts w:ascii="Times New Roman" w:eastAsiaTheme="minorEastAsia" w:hAnsi="Times New Roman" w:cs="Times New Roman"/>
        </w:rPr>
        <w:t>andemisë</w:t>
      </w:r>
      <w:r w:rsidR="004237CD" w:rsidRPr="004237CD">
        <w:rPr>
          <w:rFonts w:ascii="Times New Roman" w:eastAsiaTheme="minorEastAsia" w:hAnsi="Times New Roman" w:cs="Times New Roman"/>
        </w:rPr>
        <w:t xml:space="preserve"> COVID-19, kemi punuar n</w:t>
      </w:r>
      <w:r w:rsidR="00B173BF">
        <w:rPr>
          <w:rFonts w:ascii="Times New Roman" w:eastAsiaTheme="minorEastAsia" w:hAnsi="Times New Roman" w:cs="Times New Roman"/>
        </w:rPr>
        <w:t>ë</w:t>
      </w:r>
      <w:r w:rsidR="004237CD" w:rsidRPr="004237CD">
        <w:rPr>
          <w:rFonts w:ascii="Times New Roman" w:eastAsiaTheme="minorEastAsia" w:hAnsi="Times New Roman" w:cs="Times New Roman"/>
        </w:rPr>
        <w:t xml:space="preserve"> sistem t</w:t>
      </w:r>
      <w:r w:rsidR="00B173BF">
        <w:rPr>
          <w:rFonts w:ascii="Times New Roman" w:eastAsiaTheme="minorEastAsia" w:hAnsi="Times New Roman" w:cs="Times New Roman"/>
        </w:rPr>
        <w:t>ë</w:t>
      </w:r>
      <w:r w:rsidR="004237CD" w:rsidRPr="004237CD">
        <w:rPr>
          <w:rFonts w:ascii="Times New Roman" w:eastAsiaTheme="minorEastAsia" w:hAnsi="Times New Roman" w:cs="Times New Roman"/>
        </w:rPr>
        <w:t xml:space="preserve"> ku</w:t>
      </w:r>
      <w:r w:rsidR="00B173BF">
        <w:rPr>
          <w:rFonts w:ascii="Times New Roman" w:eastAsiaTheme="minorEastAsia" w:hAnsi="Times New Roman" w:cs="Times New Roman"/>
        </w:rPr>
        <w:t>j</w:t>
      </w:r>
      <w:r w:rsidR="004237CD" w:rsidRPr="004237CD">
        <w:rPr>
          <w:rFonts w:ascii="Times New Roman" w:eastAsiaTheme="minorEastAsia" w:hAnsi="Times New Roman" w:cs="Times New Roman"/>
        </w:rPr>
        <w:t>destaris</w:t>
      </w:r>
      <w:r w:rsidR="00B173BF">
        <w:rPr>
          <w:rFonts w:ascii="Times New Roman" w:eastAsiaTheme="minorEastAsia" w:hAnsi="Times New Roman" w:cs="Times New Roman"/>
        </w:rPr>
        <w:t>ë</w:t>
      </w:r>
      <w:r w:rsidR="004237CD" w:rsidRPr="004237CD">
        <w:rPr>
          <w:rFonts w:ascii="Times New Roman" w:eastAsiaTheme="minorEastAsia" w:hAnsi="Times New Roman" w:cs="Times New Roman"/>
        </w:rPr>
        <w:t xml:space="preserve"> </w:t>
      </w:r>
      <w:r w:rsidR="00B173BF" w:rsidRPr="004237CD">
        <w:rPr>
          <w:rFonts w:ascii="Times New Roman" w:eastAsiaTheme="minorEastAsia" w:hAnsi="Times New Roman" w:cs="Times New Roman"/>
        </w:rPr>
        <w:t>për</w:t>
      </w:r>
      <w:r w:rsidR="004237CD" w:rsidRPr="004237CD">
        <w:rPr>
          <w:rFonts w:ascii="Times New Roman" w:eastAsiaTheme="minorEastAsia" w:hAnsi="Times New Roman" w:cs="Times New Roman"/>
        </w:rPr>
        <w:t xml:space="preserve"> zbatimin e masave anti covid,</w:t>
      </w:r>
      <w:r w:rsidR="00B173BF">
        <w:rPr>
          <w:rFonts w:ascii="Times New Roman" w:eastAsiaTheme="minorEastAsia" w:hAnsi="Times New Roman" w:cs="Times New Roman"/>
        </w:rPr>
        <w:t xml:space="preserve"> </w:t>
      </w:r>
      <w:r w:rsidR="00560B07" w:rsidRPr="004237CD">
        <w:rPr>
          <w:rFonts w:ascii="Times New Roman" w:eastAsiaTheme="minorEastAsia" w:hAnsi="Times New Roman" w:cs="Times New Roman"/>
        </w:rPr>
        <w:t>n</w:t>
      </w:r>
      <w:r w:rsidR="00560B07">
        <w:rPr>
          <w:rFonts w:ascii="Times New Roman" w:eastAsiaTheme="minorEastAsia" w:hAnsi="Times New Roman" w:cs="Times New Roman"/>
        </w:rPr>
        <w:t>ë</w:t>
      </w:r>
      <w:r w:rsidR="00560B07" w:rsidRPr="004237CD">
        <w:rPr>
          <w:rFonts w:ascii="Times New Roman" w:eastAsiaTheme="minorEastAsia" w:hAnsi="Times New Roman" w:cs="Times New Roman"/>
        </w:rPr>
        <w:t xml:space="preserve"> tër</w:t>
      </w:r>
      <w:r w:rsidR="00560B07">
        <w:rPr>
          <w:rFonts w:ascii="Times New Roman" w:eastAsiaTheme="minorEastAsia" w:hAnsi="Times New Roman" w:cs="Times New Roman"/>
        </w:rPr>
        <w:t>ë</w:t>
      </w:r>
      <w:r w:rsidR="00560B07" w:rsidRPr="004237CD">
        <w:rPr>
          <w:rFonts w:ascii="Times New Roman" w:eastAsiaTheme="minorEastAsia" w:hAnsi="Times New Roman" w:cs="Times New Roman"/>
        </w:rPr>
        <w:t xml:space="preserve">si </w:t>
      </w:r>
      <w:r w:rsidR="008E6C34">
        <w:rPr>
          <w:rFonts w:ascii="Times New Roman" w:eastAsiaTheme="minorEastAsia" w:hAnsi="Times New Roman" w:cs="Times New Roman"/>
        </w:rPr>
        <w:t>jemi</w:t>
      </w:r>
      <w:r w:rsidR="004237CD" w:rsidRPr="004237CD">
        <w:rPr>
          <w:rFonts w:ascii="Times New Roman" w:eastAsiaTheme="minorEastAsia" w:hAnsi="Times New Roman" w:cs="Times New Roman"/>
        </w:rPr>
        <w:t xml:space="preserve"> </w:t>
      </w:r>
      <w:r w:rsidR="00560B07" w:rsidRPr="004237CD">
        <w:rPr>
          <w:rFonts w:ascii="Times New Roman" w:eastAsiaTheme="minorEastAsia" w:hAnsi="Times New Roman" w:cs="Times New Roman"/>
        </w:rPr>
        <w:t>mundua</w:t>
      </w:r>
      <w:r w:rsidR="00560B07">
        <w:rPr>
          <w:rFonts w:ascii="Times New Roman" w:eastAsiaTheme="minorEastAsia" w:hAnsi="Times New Roman" w:cs="Times New Roman"/>
        </w:rPr>
        <w:t>r</w:t>
      </w:r>
      <w:r w:rsidR="004237CD" w:rsidRPr="004237CD">
        <w:rPr>
          <w:rFonts w:ascii="Times New Roman" w:eastAsiaTheme="minorEastAsia" w:hAnsi="Times New Roman" w:cs="Times New Roman"/>
        </w:rPr>
        <w:t xml:space="preserve"> t</w:t>
      </w:r>
      <w:r w:rsidR="0009472C">
        <w:rPr>
          <w:rFonts w:ascii="Times New Roman" w:eastAsiaTheme="minorEastAsia" w:hAnsi="Times New Roman" w:cs="Times New Roman"/>
        </w:rPr>
        <w:t xml:space="preserve">a </w:t>
      </w:r>
      <w:r w:rsidR="004237CD" w:rsidRPr="004237CD">
        <w:rPr>
          <w:rFonts w:ascii="Times New Roman" w:eastAsiaTheme="minorEastAsia" w:hAnsi="Times New Roman" w:cs="Times New Roman"/>
        </w:rPr>
        <w:t>zbato</w:t>
      </w:r>
      <w:r w:rsidR="0009472C">
        <w:rPr>
          <w:rFonts w:ascii="Times New Roman" w:eastAsiaTheme="minorEastAsia" w:hAnsi="Times New Roman" w:cs="Times New Roman"/>
        </w:rPr>
        <w:t>jmë</w:t>
      </w:r>
      <w:r w:rsidR="004237CD" w:rsidRPr="004237CD">
        <w:rPr>
          <w:rFonts w:ascii="Times New Roman" w:eastAsiaTheme="minorEastAsia" w:hAnsi="Times New Roman" w:cs="Times New Roman"/>
        </w:rPr>
        <w:t xml:space="preserve"> plani</w:t>
      </w:r>
      <w:r w:rsidR="0009472C">
        <w:rPr>
          <w:rFonts w:ascii="Times New Roman" w:eastAsiaTheme="minorEastAsia" w:hAnsi="Times New Roman" w:cs="Times New Roman"/>
        </w:rPr>
        <w:t>n</w:t>
      </w:r>
      <w:r w:rsidR="004237CD" w:rsidRPr="004237CD">
        <w:rPr>
          <w:rFonts w:ascii="Times New Roman" w:eastAsiaTheme="minorEastAsia" w:hAnsi="Times New Roman" w:cs="Times New Roman"/>
        </w:rPr>
        <w:t xml:space="preserve"> </w:t>
      </w:r>
      <w:r w:rsidR="0009472C">
        <w:rPr>
          <w:rFonts w:ascii="Times New Roman" w:eastAsiaTheme="minorEastAsia" w:hAnsi="Times New Roman" w:cs="Times New Roman"/>
        </w:rPr>
        <w:t>e</w:t>
      </w:r>
      <w:r w:rsidR="004237CD" w:rsidRPr="004237CD">
        <w:rPr>
          <w:rFonts w:ascii="Times New Roman" w:eastAsiaTheme="minorEastAsia" w:hAnsi="Times New Roman" w:cs="Times New Roman"/>
        </w:rPr>
        <w:t xml:space="preserve"> parapar</w:t>
      </w:r>
      <w:r w:rsidR="00B173BF">
        <w:rPr>
          <w:rFonts w:ascii="Times New Roman" w:eastAsiaTheme="minorEastAsia" w:hAnsi="Times New Roman" w:cs="Times New Roman"/>
        </w:rPr>
        <w:t>ë</w:t>
      </w:r>
      <w:r w:rsidR="004237CD" w:rsidRPr="004237CD">
        <w:rPr>
          <w:rFonts w:ascii="Times New Roman" w:eastAsiaTheme="minorEastAsia" w:hAnsi="Times New Roman" w:cs="Times New Roman"/>
        </w:rPr>
        <w:t xml:space="preserve"> </w:t>
      </w:r>
      <w:r w:rsidR="0009472C">
        <w:rPr>
          <w:rFonts w:ascii="Times New Roman" w:eastAsiaTheme="minorEastAsia" w:hAnsi="Times New Roman" w:cs="Times New Roman"/>
        </w:rPr>
        <w:t xml:space="preserve">të </w:t>
      </w:r>
      <w:r w:rsidR="004237CD" w:rsidRPr="004237CD">
        <w:rPr>
          <w:rFonts w:ascii="Times New Roman" w:eastAsiaTheme="minorEastAsia" w:hAnsi="Times New Roman" w:cs="Times New Roman"/>
        </w:rPr>
        <w:t>pun</w:t>
      </w:r>
      <w:r w:rsidR="00B173BF">
        <w:rPr>
          <w:rFonts w:ascii="Times New Roman" w:eastAsiaTheme="minorEastAsia" w:hAnsi="Times New Roman" w:cs="Times New Roman"/>
        </w:rPr>
        <w:t>ë</w:t>
      </w:r>
      <w:r w:rsidR="004237CD" w:rsidRPr="004237CD">
        <w:rPr>
          <w:rFonts w:ascii="Times New Roman" w:eastAsiaTheme="minorEastAsia" w:hAnsi="Times New Roman" w:cs="Times New Roman"/>
        </w:rPr>
        <w:t>s.</w:t>
      </w:r>
    </w:p>
    <w:p w14:paraId="3044EE76"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vijim është bërë paraqitja tabelare e aktiviteteve të realizuara:</w:t>
      </w:r>
    </w:p>
    <w:tbl>
      <w:tblPr>
        <w:tblStyle w:val="TableGrid"/>
        <w:tblW w:w="0" w:type="auto"/>
        <w:tblInd w:w="108" w:type="dxa"/>
        <w:tblLook w:val="04A0" w:firstRow="1" w:lastRow="0" w:firstColumn="1" w:lastColumn="0" w:noHBand="0" w:noVBand="1"/>
      </w:tblPr>
      <w:tblGrid>
        <w:gridCol w:w="4932"/>
        <w:gridCol w:w="1631"/>
        <w:gridCol w:w="2797"/>
      </w:tblGrid>
      <w:tr w:rsidR="004237CD" w:rsidRPr="004237CD" w14:paraId="012840CA" w14:textId="77777777" w:rsidTr="008E5B79">
        <w:tc>
          <w:tcPr>
            <w:tcW w:w="4932" w:type="dxa"/>
          </w:tcPr>
          <w:p w14:paraId="5F7D000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Natyra e punës</w:t>
            </w:r>
          </w:p>
        </w:tc>
        <w:tc>
          <w:tcPr>
            <w:tcW w:w="1631" w:type="dxa"/>
          </w:tcPr>
          <w:p w14:paraId="5977F51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Numri </w:t>
            </w:r>
          </w:p>
        </w:tc>
        <w:tc>
          <w:tcPr>
            <w:tcW w:w="2797" w:type="dxa"/>
          </w:tcPr>
          <w:p w14:paraId="6A029C0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Vërejtje</w:t>
            </w:r>
          </w:p>
        </w:tc>
      </w:tr>
      <w:tr w:rsidR="004237CD" w:rsidRPr="004237CD" w14:paraId="621E3DE6" w14:textId="77777777" w:rsidTr="008E5B79">
        <w:tc>
          <w:tcPr>
            <w:tcW w:w="4932" w:type="dxa"/>
          </w:tcPr>
          <w:p w14:paraId="004A381D"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Procesverbale</w:t>
            </w:r>
          </w:p>
        </w:tc>
        <w:tc>
          <w:tcPr>
            <w:tcW w:w="1631" w:type="dxa"/>
          </w:tcPr>
          <w:p w14:paraId="3A5762E4"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331</w:t>
            </w:r>
          </w:p>
        </w:tc>
        <w:tc>
          <w:tcPr>
            <w:tcW w:w="2797" w:type="dxa"/>
          </w:tcPr>
          <w:p w14:paraId="45798633"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789535C8" w14:textId="77777777" w:rsidTr="008E5B79">
        <w:tc>
          <w:tcPr>
            <w:tcW w:w="4932" w:type="dxa"/>
          </w:tcPr>
          <w:p w14:paraId="3D39858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Gjoba mandatore</w:t>
            </w:r>
          </w:p>
        </w:tc>
        <w:tc>
          <w:tcPr>
            <w:tcW w:w="1631" w:type="dxa"/>
          </w:tcPr>
          <w:p w14:paraId="62C5931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16</w:t>
            </w:r>
          </w:p>
        </w:tc>
        <w:tc>
          <w:tcPr>
            <w:tcW w:w="2797" w:type="dxa"/>
          </w:tcPr>
          <w:p w14:paraId="50A8D8E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6,350 € </w:t>
            </w:r>
          </w:p>
        </w:tc>
      </w:tr>
      <w:tr w:rsidR="004237CD" w:rsidRPr="004237CD" w14:paraId="2C0C083C" w14:textId="77777777" w:rsidTr="008E5B79">
        <w:tc>
          <w:tcPr>
            <w:tcW w:w="4932" w:type="dxa"/>
          </w:tcPr>
          <w:p w14:paraId="0F3D382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Kundërvajtje </w:t>
            </w:r>
          </w:p>
        </w:tc>
        <w:tc>
          <w:tcPr>
            <w:tcW w:w="1631" w:type="dxa"/>
          </w:tcPr>
          <w:p w14:paraId="3A9F619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107</w:t>
            </w:r>
          </w:p>
        </w:tc>
        <w:tc>
          <w:tcPr>
            <w:tcW w:w="2797" w:type="dxa"/>
          </w:tcPr>
          <w:p w14:paraId="0F6EE320"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6A684738" w14:textId="77777777" w:rsidTr="008E5B79">
        <w:tc>
          <w:tcPr>
            <w:tcW w:w="4932" w:type="dxa"/>
          </w:tcPr>
          <w:p w14:paraId="64A4B5D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Vendime për izolim</w:t>
            </w:r>
          </w:p>
        </w:tc>
        <w:tc>
          <w:tcPr>
            <w:tcW w:w="1631" w:type="dxa"/>
          </w:tcPr>
          <w:p w14:paraId="1DE012D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2,954</w:t>
            </w:r>
          </w:p>
        </w:tc>
        <w:tc>
          <w:tcPr>
            <w:tcW w:w="2797" w:type="dxa"/>
          </w:tcPr>
          <w:p w14:paraId="383F2B2E"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7611B5D9" w14:textId="77777777" w:rsidTr="008E5B79">
        <w:tc>
          <w:tcPr>
            <w:tcW w:w="4932" w:type="dxa"/>
          </w:tcPr>
          <w:p w14:paraId="3D81226F"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Vendime për dalje nga izolimi</w:t>
            </w:r>
          </w:p>
        </w:tc>
        <w:tc>
          <w:tcPr>
            <w:tcW w:w="1631" w:type="dxa"/>
          </w:tcPr>
          <w:p w14:paraId="1E12D62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1,941</w:t>
            </w:r>
          </w:p>
        </w:tc>
        <w:tc>
          <w:tcPr>
            <w:tcW w:w="2797" w:type="dxa"/>
          </w:tcPr>
          <w:p w14:paraId="53AEDAEE"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257E1259" w14:textId="77777777" w:rsidTr="008E5B79">
        <w:tc>
          <w:tcPr>
            <w:tcW w:w="4932" w:type="dxa"/>
          </w:tcPr>
          <w:p w14:paraId="207A3A6C" w14:textId="77777777" w:rsidR="004237CD" w:rsidRPr="004237CD" w:rsidRDefault="00C96B3E"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Therje</w:t>
            </w:r>
            <w:r w:rsidR="004237CD" w:rsidRPr="004237CD">
              <w:rPr>
                <w:rFonts w:ascii="Times New Roman" w:eastAsiaTheme="minorEastAsia" w:hAnsi="Times New Roman"/>
                <w:lang w:val="sq-AL"/>
              </w:rPr>
              <w:t xml:space="preserve"> të kafshëve </w:t>
            </w:r>
          </w:p>
        </w:tc>
        <w:tc>
          <w:tcPr>
            <w:tcW w:w="1631" w:type="dxa"/>
          </w:tcPr>
          <w:p w14:paraId="0C200CF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2,603</w:t>
            </w:r>
          </w:p>
        </w:tc>
        <w:tc>
          <w:tcPr>
            <w:tcW w:w="2797" w:type="dxa"/>
          </w:tcPr>
          <w:p w14:paraId="449F11E3"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 12,964 €</w:t>
            </w:r>
          </w:p>
        </w:tc>
      </w:tr>
      <w:tr w:rsidR="004237CD" w:rsidRPr="004237CD" w14:paraId="4299DFEF" w14:textId="77777777" w:rsidTr="008E5B79">
        <w:tc>
          <w:tcPr>
            <w:tcW w:w="4932" w:type="dxa"/>
          </w:tcPr>
          <w:p w14:paraId="7092B4D9"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Transport të kafshëve</w:t>
            </w:r>
          </w:p>
        </w:tc>
        <w:tc>
          <w:tcPr>
            <w:tcW w:w="1631" w:type="dxa"/>
          </w:tcPr>
          <w:p w14:paraId="4730E4D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28</w:t>
            </w:r>
          </w:p>
        </w:tc>
        <w:tc>
          <w:tcPr>
            <w:tcW w:w="2797" w:type="dxa"/>
          </w:tcPr>
          <w:p w14:paraId="39C7D74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28 €   </w:t>
            </w:r>
          </w:p>
        </w:tc>
      </w:tr>
      <w:tr w:rsidR="004237CD" w:rsidRPr="004237CD" w14:paraId="767A5474" w14:textId="77777777" w:rsidTr="008E5B79">
        <w:tc>
          <w:tcPr>
            <w:tcW w:w="4932" w:type="dxa"/>
          </w:tcPr>
          <w:p w14:paraId="2430AF50" w14:textId="77777777" w:rsidR="004237CD" w:rsidRPr="004237CD" w:rsidRDefault="00C96B3E"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Përgjigje</w:t>
            </w:r>
            <w:r w:rsidR="004237CD" w:rsidRPr="004237CD">
              <w:rPr>
                <w:rFonts w:ascii="Times New Roman" w:eastAsiaTheme="minorEastAsia" w:hAnsi="Times New Roman"/>
                <w:lang w:val="sq-AL"/>
              </w:rPr>
              <w:t xml:space="preserve"> kërkesave të qytetarëve </w:t>
            </w:r>
          </w:p>
        </w:tc>
        <w:tc>
          <w:tcPr>
            <w:tcW w:w="1631" w:type="dxa"/>
          </w:tcPr>
          <w:p w14:paraId="7AC2619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8</w:t>
            </w:r>
          </w:p>
        </w:tc>
        <w:tc>
          <w:tcPr>
            <w:tcW w:w="2797" w:type="dxa"/>
          </w:tcPr>
          <w:p w14:paraId="0E2682F3"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3D0C69F6" w14:textId="77777777" w:rsidTr="008E5B79">
        <w:tc>
          <w:tcPr>
            <w:tcW w:w="4932" w:type="dxa"/>
          </w:tcPr>
          <w:p w14:paraId="4E06DE7A"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Asistencë-</w:t>
            </w:r>
            <w:r w:rsidR="00C96B3E" w:rsidRPr="004237CD">
              <w:rPr>
                <w:rFonts w:ascii="Times New Roman" w:eastAsiaTheme="minorEastAsia" w:hAnsi="Times New Roman"/>
                <w:lang w:val="sq-AL"/>
              </w:rPr>
              <w:t>pjesëmarrje</w:t>
            </w:r>
            <w:r w:rsidRPr="004237CD">
              <w:rPr>
                <w:rFonts w:ascii="Times New Roman" w:eastAsiaTheme="minorEastAsia" w:hAnsi="Times New Roman"/>
                <w:lang w:val="sq-AL"/>
              </w:rPr>
              <w:t xml:space="preserve"> me Insp.e </w:t>
            </w:r>
            <w:r w:rsidR="00C96B3E" w:rsidRPr="004237CD">
              <w:rPr>
                <w:rFonts w:ascii="Times New Roman" w:eastAsiaTheme="minorEastAsia" w:hAnsi="Times New Roman"/>
                <w:lang w:val="sq-AL"/>
              </w:rPr>
              <w:t>Tregut. Inspektorët</w:t>
            </w:r>
            <w:r w:rsidRPr="004237CD">
              <w:rPr>
                <w:rFonts w:ascii="Times New Roman" w:eastAsiaTheme="minorEastAsia" w:hAnsi="Times New Roman"/>
                <w:lang w:val="sq-AL"/>
              </w:rPr>
              <w:t xml:space="preserve"> AUV-it dhe Shërbimeve Publike</w:t>
            </w:r>
          </w:p>
        </w:tc>
        <w:tc>
          <w:tcPr>
            <w:tcW w:w="1631" w:type="dxa"/>
          </w:tcPr>
          <w:p w14:paraId="7891BD5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255</w:t>
            </w:r>
          </w:p>
        </w:tc>
        <w:tc>
          <w:tcPr>
            <w:tcW w:w="2797" w:type="dxa"/>
          </w:tcPr>
          <w:p w14:paraId="0A1AB131"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5F937CBE" w14:textId="77777777" w:rsidTr="008E5B79">
        <w:tc>
          <w:tcPr>
            <w:tcW w:w="4932" w:type="dxa"/>
          </w:tcPr>
          <w:p w14:paraId="2049CEF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Pëlqime sanitare</w:t>
            </w:r>
          </w:p>
        </w:tc>
        <w:tc>
          <w:tcPr>
            <w:tcW w:w="1631" w:type="dxa"/>
          </w:tcPr>
          <w:p w14:paraId="4A94E5D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28</w:t>
            </w:r>
          </w:p>
        </w:tc>
        <w:tc>
          <w:tcPr>
            <w:tcW w:w="2797" w:type="dxa"/>
          </w:tcPr>
          <w:p w14:paraId="4D415CD7"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280  €</w:t>
            </w:r>
          </w:p>
        </w:tc>
      </w:tr>
      <w:tr w:rsidR="004237CD" w:rsidRPr="004237CD" w14:paraId="7C9D095C" w14:textId="77777777" w:rsidTr="008E5B79">
        <w:tc>
          <w:tcPr>
            <w:tcW w:w="4932" w:type="dxa"/>
          </w:tcPr>
          <w:p w14:paraId="382580A8"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Pëlqime </w:t>
            </w:r>
            <w:r w:rsidR="00A90C67" w:rsidRPr="004237CD">
              <w:rPr>
                <w:rFonts w:ascii="Times New Roman" w:eastAsiaTheme="minorEastAsia" w:hAnsi="Times New Roman"/>
                <w:lang w:val="sq-AL"/>
              </w:rPr>
              <w:t>për barnatore</w:t>
            </w:r>
            <w:r w:rsidRPr="004237CD">
              <w:rPr>
                <w:rFonts w:ascii="Times New Roman" w:eastAsiaTheme="minorEastAsia" w:hAnsi="Times New Roman"/>
                <w:lang w:val="sq-AL"/>
              </w:rPr>
              <w:t xml:space="preserve"> bujqësore</w:t>
            </w:r>
          </w:p>
        </w:tc>
        <w:tc>
          <w:tcPr>
            <w:tcW w:w="1631" w:type="dxa"/>
          </w:tcPr>
          <w:p w14:paraId="11C57BA2"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w:t>
            </w:r>
          </w:p>
        </w:tc>
        <w:tc>
          <w:tcPr>
            <w:tcW w:w="2797" w:type="dxa"/>
          </w:tcPr>
          <w:p w14:paraId="6024BE15"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10 €</w:t>
            </w:r>
          </w:p>
        </w:tc>
      </w:tr>
      <w:tr w:rsidR="004237CD" w:rsidRPr="004237CD" w14:paraId="69F1A0C9" w14:textId="77777777" w:rsidTr="008E5B79">
        <w:trPr>
          <w:trHeight w:val="314"/>
        </w:trPr>
        <w:tc>
          <w:tcPr>
            <w:tcW w:w="4932" w:type="dxa"/>
          </w:tcPr>
          <w:p w14:paraId="2F7D178B" w14:textId="77777777" w:rsidR="004237CD" w:rsidRPr="004237CD" w:rsidRDefault="00A90C67"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Pjesëmarrje</w:t>
            </w:r>
            <w:r w:rsidR="004237CD" w:rsidRPr="004237CD">
              <w:rPr>
                <w:rFonts w:ascii="Times New Roman" w:eastAsiaTheme="minorEastAsia" w:hAnsi="Times New Roman"/>
                <w:lang w:val="sq-AL"/>
              </w:rPr>
              <w:t xml:space="preserve"> në pranime teknike të lokaleve afariste</w:t>
            </w:r>
          </w:p>
        </w:tc>
        <w:tc>
          <w:tcPr>
            <w:tcW w:w="1631" w:type="dxa"/>
          </w:tcPr>
          <w:p w14:paraId="6CFCF28E"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117</w:t>
            </w:r>
          </w:p>
        </w:tc>
        <w:tc>
          <w:tcPr>
            <w:tcW w:w="2797" w:type="dxa"/>
          </w:tcPr>
          <w:p w14:paraId="3EF2213B" w14:textId="77777777" w:rsidR="004237CD" w:rsidRPr="004237CD" w:rsidRDefault="004237CD" w:rsidP="004237CD">
            <w:pPr>
              <w:spacing w:line="276" w:lineRule="auto"/>
              <w:rPr>
                <w:rFonts w:ascii="Times New Roman" w:eastAsiaTheme="minorEastAsia" w:hAnsi="Times New Roman"/>
                <w:lang w:val="sq-AL"/>
              </w:rPr>
            </w:pPr>
          </w:p>
        </w:tc>
      </w:tr>
      <w:tr w:rsidR="004237CD" w:rsidRPr="004237CD" w14:paraId="2E6D314D" w14:textId="77777777" w:rsidTr="008E5B79">
        <w:trPr>
          <w:trHeight w:val="161"/>
        </w:trPr>
        <w:tc>
          <w:tcPr>
            <w:tcW w:w="4932" w:type="dxa"/>
          </w:tcPr>
          <w:p w14:paraId="75B21C61"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Kujdestari</w:t>
            </w:r>
          </w:p>
        </w:tc>
        <w:tc>
          <w:tcPr>
            <w:tcW w:w="1631" w:type="dxa"/>
          </w:tcPr>
          <w:p w14:paraId="4CF79B84" w14:textId="77777777" w:rsidR="004237CD" w:rsidRPr="004237CD" w:rsidRDefault="004237CD" w:rsidP="004237CD">
            <w:pPr>
              <w:spacing w:line="276" w:lineRule="auto"/>
              <w:rPr>
                <w:rFonts w:ascii="Times New Roman" w:eastAsiaTheme="minorEastAsia" w:hAnsi="Times New Roman"/>
                <w:lang w:val="sq-AL"/>
              </w:rPr>
            </w:pPr>
          </w:p>
        </w:tc>
        <w:tc>
          <w:tcPr>
            <w:tcW w:w="2797" w:type="dxa"/>
          </w:tcPr>
          <w:p w14:paraId="5215EE8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Janë të dëshmuara me raportet të cilat </w:t>
            </w:r>
            <w:r w:rsidR="005E33B8" w:rsidRPr="004237CD">
              <w:rPr>
                <w:rFonts w:ascii="Times New Roman" w:eastAsiaTheme="minorEastAsia" w:hAnsi="Times New Roman"/>
                <w:lang w:val="sq-AL"/>
              </w:rPr>
              <w:t>përgatiten</w:t>
            </w:r>
            <w:r w:rsidRPr="004237CD">
              <w:rPr>
                <w:rFonts w:ascii="Times New Roman" w:eastAsiaTheme="minorEastAsia" w:hAnsi="Times New Roman"/>
                <w:lang w:val="sq-AL"/>
              </w:rPr>
              <w:t xml:space="preserve"> në përfundim të çdo kujdestarie.</w:t>
            </w:r>
          </w:p>
        </w:tc>
      </w:tr>
      <w:tr w:rsidR="004237CD" w:rsidRPr="004237CD" w14:paraId="317F1DBF" w14:textId="77777777" w:rsidTr="008E5B79">
        <w:tc>
          <w:tcPr>
            <w:tcW w:w="4932" w:type="dxa"/>
          </w:tcPr>
          <w:p w14:paraId="2E09128B"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 xml:space="preserve">Shuma e taksa të grumbulluara </w:t>
            </w:r>
          </w:p>
        </w:tc>
        <w:tc>
          <w:tcPr>
            <w:tcW w:w="1631" w:type="dxa"/>
          </w:tcPr>
          <w:p w14:paraId="2D19217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Totali:</w:t>
            </w:r>
          </w:p>
        </w:tc>
        <w:tc>
          <w:tcPr>
            <w:tcW w:w="2797" w:type="dxa"/>
          </w:tcPr>
          <w:p w14:paraId="3826545C" w14:textId="77777777" w:rsidR="004237CD" w:rsidRPr="004237CD" w:rsidRDefault="004237CD" w:rsidP="004237CD">
            <w:pPr>
              <w:spacing w:line="276" w:lineRule="auto"/>
              <w:rPr>
                <w:rFonts w:ascii="Times New Roman" w:eastAsiaTheme="minorEastAsia" w:hAnsi="Times New Roman"/>
                <w:lang w:val="sq-AL"/>
              </w:rPr>
            </w:pPr>
            <w:r w:rsidRPr="004237CD">
              <w:rPr>
                <w:rFonts w:ascii="Times New Roman" w:eastAsiaTheme="minorEastAsia" w:hAnsi="Times New Roman"/>
                <w:lang w:val="sq-AL"/>
              </w:rPr>
              <w:t>19,632  €</w:t>
            </w:r>
          </w:p>
        </w:tc>
      </w:tr>
    </w:tbl>
    <w:p w14:paraId="74A4F76F" w14:textId="77777777" w:rsidR="004237CD" w:rsidRPr="004237CD" w:rsidRDefault="004237CD" w:rsidP="004237CD">
      <w:pPr>
        <w:spacing w:after="0" w:line="276" w:lineRule="auto"/>
        <w:rPr>
          <w:rFonts w:ascii="Times New Roman" w:eastAsiaTheme="minorEastAsia" w:hAnsi="Times New Roman" w:cs="Times New Roman"/>
          <w:bCs/>
          <w:iCs/>
          <w:sz w:val="16"/>
          <w:szCs w:val="16"/>
        </w:rPr>
      </w:pPr>
    </w:p>
    <w:p w14:paraId="77B54F5D" w14:textId="77777777" w:rsidR="004237CD" w:rsidRPr="004237CD" w:rsidRDefault="004237CD" w:rsidP="004237CD">
      <w:pPr>
        <w:spacing w:after="200" w:line="276" w:lineRule="auto"/>
        <w:rPr>
          <w:rFonts w:ascii="Times New Roman" w:eastAsiaTheme="minorEastAsia" w:hAnsi="Times New Roman" w:cs="Times New Roman"/>
          <w:b/>
          <w:bCs/>
          <w:iCs/>
        </w:rPr>
      </w:pPr>
      <w:r w:rsidRPr="004237CD">
        <w:rPr>
          <w:rFonts w:ascii="Times New Roman" w:eastAsiaTheme="minorEastAsia" w:hAnsi="Times New Roman" w:cs="Times New Roman"/>
          <w:b/>
          <w:bCs/>
          <w:iCs/>
        </w:rPr>
        <w:t>ZYRA PËR MBROJTJEN E KONSUMATORIT</w:t>
      </w:r>
    </w:p>
    <w:p w14:paraId="01B28E50"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këtë periudhë një vjeçare zyrtari për mbrojtjen e konsumatorit</w:t>
      </w:r>
      <w:r w:rsidR="00501687">
        <w:rPr>
          <w:rFonts w:ascii="Times New Roman" w:eastAsiaTheme="minorEastAsia" w:hAnsi="Times New Roman" w:cs="Times New Roman"/>
        </w:rPr>
        <w:t>,</w:t>
      </w:r>
      <w:r w:rsidRPr="004237CD">
        <w:rPr>
          <w:rFonts w:ascii="Times New Roman" w:eastAsiaTheme="minorEastAsia" w:hAnsi="Times New Roman" w:cs="Times New Roman"/>
        </w:rPr>
        <w:t xml:space="preserve"> është marrë me ankesat dhe  kërkesat e konsumatorëve të cilat kanë qenë të natyrave të ndryshme si një  ankesë për çmime, ankesë ndaj bankës për pagesa të mirëmbajtjes, ankesë ndaj një auto shkolle për pagesë me rastin e marrjes së dokumentacionit nga auto shkolla etj.</w:t>
      </w:r>
    </w:p>
    <w:p w14:paraId="3A0A395A" w14:textId="77777777" w:rsidR="004237CD" w:rsidRPr="004237CD" w:rsidRDefault="004237CD" w:rsidP="004237CD">
      <w:pPr>
        <w:spacing w:after="20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Zyrtari për mbrojtjen e konsumatorit</w:t>
      </w:r>
      <w:r w:rsidR="007C3A93">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në bashkëpunim me inspektorët komunal të tregut dhe sanitar Ju kanë përgjigjur ankesave të palëve verbalisht. </w:t>
      </w:r>
    </w:p>
    <w:p w14:paraId="35470492" w14:textId="77777777" w:rsidR="004237CD" w:rsidRPr="004237CD" w:rsidRDefault="004237CD" w:rsidP="004237CD">
      <w:pPr>
        <w:spacing w:after="200" w:line="276" w:lineRule="auto"/>
        <w:rPr>
          <w:rFonts w:ascii="Times New Roman" w:eastAsiaTheme="minorEastAsia" w:hAnsi="Times New Roman" w:cs="Times New Roman"/>
          <w:b/>
          <w:iCs/>
        </w:rPr>
      </w:pPr>
      <w:r w:rsidRPr="004237CD">
        <w:rPr>
          <w:rFonts w:ascii="Times New Roman" w:eastAsiaTheme="minorEastAsia" w:hAnsi="Times New Roman" w:cs="Times New Roman"/>
          <w:b/>
          <w:iCs/>
        </w:rPr>
        <w:lastRenderedPageBreak/>
        <w:t>Raporti  detal për zyrën e konsumatorit është:</w:t>
      </w:r>
    </w:p>
    <w:tbl>
      <w:tblPr>
        <w:tblW w:w="9360" w:type="dxa"/>
        <w:tblInd w:w="108" w:type="dxa"/>
        <w:tblCellMar>
          <w:left w:w="0" w:type="dxa"/>
          <w:right w:w="0" w:type="dxa"/>
        </w:tblCellMar>
        <w:tblLook w:val="04A0" w:firstRow="1" w:lastRow="0" w:firstColumn="1" w:lastColumn="0" w:noHBand="0" w:noVBand="1"/>
      </w:tblPr>
      <w:tblGrid>
        <w:gridCol w:w="732"/>
        <w:gridCol w:w="6918"/>
        <w:gridCol w:w="1710"/>
      </w:tblGrid>
      <w:tr w:rsidR="004237CD" w:rsidRPr="004237CD" w14:paraId="5B3656DA" w14:textId="77777777" w:rsidTr="008E5B79">
        <w:trPr>
          <w:trHeight w:val="388"/>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1B7A"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Cs/>
              </w:rPr>
              <w:t xml:space="preserve">Nr. </w:t>
            </w:r>
          </w:p>
        </w:tc>
        <w:tc>
          <w:tcPr>
            <w:tcW w:w="86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35C0E7"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Cs/>
              </w:rPr>
              <w:t>Aktiviteti, masat e ndërmarra dhe numri i tyre</w:t>
            </w:r>
          </w:p>
        </w:tc>
      </w:tr>
      <w:tr w:rsidR="004237CD" w:rsidRPr="004237CD" w14:paraId="289FF33D" w14:textId="77777777" w:rsidTr="008E5B79">
        <w:trPr>
          <w:trHeight w:val="334"/>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AED4F1"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Cs/>
              </w:rPr>
              <w:t>1.</w:t>
            </w:r>
          </w:p>
        </w:tc>
        <w:tc>
          <w:tcPr>
            <w:tcW w:w="6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C030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Numri i inspektimeve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7D2FC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9</w:t>
            </w:r>
          </w:p>
        </w:tc>
      </w:tr>
      <w:tr w:rsidR="004237CD" w:rsidRPr="004237CD" w14:paraId="459864C4" w14:textId="77777777" w:rsidTr="008E5B79">
        <w:trPr>
          <w:trHeight w:val="316"/>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43393D"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Cs/>
              </w:rPr>
              <w:t>2.</w:t>
            </w:r>
          </w:p>
        </w:tc>
        <w:tc>
          <w:tcPr>
            <w:tcW w:w="6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F796F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Numri i procesverbaleve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67C90A"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2</w:t>
            </w:r>
          </w:p>
        </w:tc>
      </w:tr>
      <w:tr w:rsidR="004237CD" w:rsidRPr="004237CD" w14:paraId="5022E07A" w14:textId="77777777" w:rsidTr="008E5B79">
        <w:trPr>
          <w:trHeight w:val="334"/>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5E8EC5"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Cs/>
              </w:rPr>
              <w:t>3.</w:t>
            </w:r>
          </w:p>
        </w:tc>
        <w:tc>
          <w:tcPr>
            <w:tcW w:w="6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97CDB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Numri i kërkesave verbale të pranuara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AECF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7</w:t>
            </w:r>
          </w:p>
        </w:tc>
      </w:tr>
      <w:tr w:rsidR="004237CD" w:rsidRPr="004237CD" w14:paraId="515EA84C" w14:textId="77777777" w:rsidTr="008E5B79">
        <w:trPr>
          <w:trHeight w:val="316"/>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A79FD"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Cs/>
              </w:rPr>
              <w:t>4.</w:t>
            </w:r>
          </w:p>
        </w:tc>
        <w:tc>
          <w:tcPr>
            <w:tcW w:w="6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F6DEA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Numri i kërkesave të shqyrtuara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C8EDFB"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9</w:t>
            </w:r>
          </w:p>
        </w:tc>
      </w:tr>
      <w:tr w:rsidR="004237CD" w:rsidRPr="004237CD" w14:paraId="11CAE127" w14:textId="77777777" w:rsidTr="008E5B79">
        <w:trPr>
          <w:trHeight w:val="334"/>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6B5DF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Cs/>
              </w:rPr>
              <w:t>5.</w:t>
            </w:r>
          </w:p>
        </w:tc>
        <w:tc>
          <w:tcPr>
            <w:tcW w:w="6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00142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Numri i kërkesave të cilat janë në shqyrtim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123D6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0</w:t>
            </w:r>
          </w:p>
        </w:tc>
      </w:tr>
      <w:tr w:rsidR="004237CD" w:rsidRPr="004237CD" w14:paraId="08FD8EE7" w14:textId="77777777" w:rsidTr="008E5B79">
        <w:trPr>
          <w:trHeight w:val="316"/>
        </w:trPr>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2C6053" w14:textId="77777777" w:rsidR="004237CD" w:rsidRPr="004237CD" w:rsidRDefault="004237CD" w:rsidP="004237CD">
            <w:pPr>
              <w:spacing w:after="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6.</w:t>
            </w:r>
          </w:p>
        </w:tc>
        <w:tc>
          <w:tcPr>
            <w:tcW w:w="6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780AB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Numri i gjobave mandatore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411CE0"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0</w:t>
            </w:r>
          </w:p>
        </w:tc>
      </w:tr>
    </w:tbl>
    <w:p w14:paraId="025FD903" w14:textId="77777777" w:rsidR="004237CD" w:rsidRPr="004237CD" w:rsidRDefault="004237CD" w:rsidP="004237CD">
      <w:pPr>
        <w:spacing w:after="0" w:line="276" w:lineRule="auto"/>
        <w:jc w:val="center"/>
        <w:rPr>
          <w:rFonts w:ascii="Times New Roman" w:eastAsiaTheme="minorEastAsia" w:hAnsi="Times New Roman" w:cs="Times New Roman"/>
          <w:bCs/>
          <w:iCs/>
          <w:sz w:val="16"/>
        </w:rPr>
      </w:pPr>
    </w:p>
    <w:p w14:paraId="3214F832" w14:textId="77777777" w:rsidR="004237CD" w:rsidRPr="004237CD" w:rsidRDefault="004237CD" w:rsidP="004237CD">
      <w:pPr>
        <w:spacing w:after="200" w:line="276" w:lineRule="auto"/>
        <w:rPr>
          <w:rFonts w:ascii="Times New Roman" w:eastAsiaTheme="minorEastAsia" w:hAnsi="Times New Roman" w:cs="Times New Roman"/>
          <w:b/>
          <w:bCs/>
          <w:iCs/>
        </w:rPr>
      </w:pPr>
      <w:r w:rsidRPr="004237CD">
        <w:rPr>
          <w:rFonts w:ascii="Times New Roman" w:eastAsiaTheme="minorEastAsia" w:hAnsi="Times New Roman" w:cs="Times New Roman"/>
          <w:b/>
          <w:bCs/>
          <w:iCs/>
        </w:rPr>
        <w:t xml:space="preserve">Raporti  </w:t>
      </w:r>
      <w:r w:rsidR="007C3A93">
        <w:rPr>
          <w:rFonts w:ascii="Times New Roman" w:eastAsiaTheme="minorEastAsia" w:hAnsi="Times New Roman" w:cs="Times New Roman"/>
          <w:b/>
          <w:bCs/>
          <w:iCs/>
        </w:rPr>
        <w:t>vjetor</w:t>
      </w:r>
      <w:r w:rsidRPr="004237CD">
        <w:rPr>
          <w:rFonts w:ascii="Times New Roman" w:eastAsiaTheme="minorEastAsia" w:hAnsi="Times New Roman" w:cs="Times New Roman"/>
          <w:b/>
          <w:bCs/>
          <w:iCs/>
        </w:rPr>
        <w:t xml:space="preserve">  2020  për Drejtorinë e Inspeksionit  është:</w:t>
      </w:r>
    </w:p>
    <w:tbl>
      <w:tblPr>
        <w:tblW w:w="9360" w:type="dxa"/>
        <w:tblInd w:w="83" w:type="dxa"/>
        <w:tblLayout w:type="fixed"/>
        <w:tblCellMar>
          <w:left w:w="0" w:type="dxa"/>
          <w:right w:w="0" w:type="dxa"/>
        </w:tblCellMar>
        <w:tblLook w:val="04A0" w:firstRow="1" w:lastRow="0" w:firstColumn="1" w:lastColumn="0" w:noHBand="0" w:noVBand="1"/>
      </w:tblPr>
      <w:tblGrid>
        <w:gridCol w:w="513"/>
        <w:gridCol w:w="6507"/>
        <w:gridCol w:w="1170"/>
        <w:gridCol w:w="1170"/>
      </w:tblGrid>
      <w:tr w:rsidR="004237CD" w:rsidRPr="004237CD" w14:paraId="2B9FC1B4" w14:textId="77777777" w:rsidTr="008E5B79">
        <w:trPr>
          <w:trHeight w:val="380"/>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6982612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 xml:space="preserve">Nr. </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49D698A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 xml:space="preserve">Aktiviteti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48AACC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 xml:space="preserve">Numri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5B7827E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Shuma €</w:t>
            </w:r>
          </w:p>
        </w:tc>
      </w:tr>
      <w:tr w:rsidR="004237CD" w:rsidRPr="004237CD" w14:paraId="2A820AF8"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2AD6E8B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1.</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11AB660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procesverbaleve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7765D2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1,119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2DFB07B"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57A1CA04"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59EB8CF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2.</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3C8C5E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kundërvajtjeve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0148AE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F22DDBF"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5DFCF4DC"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4CFEF4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3.</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81BE30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aktvendimeve të pranimeve teknike dhe të hyrat nga ato</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0E1EBE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623944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7,370 €</w:t>
            </w:r>
          </w:p>
        </w:tc>
      </w:tr>
      <w:tr w:rsidR="004237CD" w:rsidRPr="004237CD" w14:paraId="59B4D830"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C4A802D"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4.</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124198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në sferën e ndërtimit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0F478C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DCA6C9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21,750 €</w:t>
            </w:r>
          </w:p>
        </w:tc>
      </w:tr>
      <w:tr w:rsidR="004237CD" w:rsidRPr="004237CD" w14:paraId="76A051B5"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9D682A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5.</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5600D8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të shqiptuara në sferën e tregut-pandemia</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0F2BB7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B0FC25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4,470 € </w:t>
            </w:r>
          </w:p>
        </w:tc>
      </w:tr>
      <w:tr w:rsidR="004237CD" w:rsidRPr="004237CD" w14:paraId="181C3CD7"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F6B8A7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6.</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BAC891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të shqiptuara për Covid 19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51433A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30EC1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9,600 €</w:t>
            </w:r>
          </w:p>
        </w:tc>
      </w:tr>
      <w:tr w:rsidR="004237CD" w:rsidRPr="004237CD" w14:paraId="77AF9480"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E56BE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7.</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0E7542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të shqiptuara në sferën e Shërb. Pub.</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5933B2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C50ED6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125 €</w:t>
            </w:r>
          </w:p>
        </w:tc>
      </w:tr>
      <w:tr w:rsidR="004237CD" w:rsidRPr="004237CD" w14:paraId="2FAEDE98"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5E0F2DB"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8.</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1D174E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të shqiptuara në sferën e komunikacionit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B7DB3D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069A36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1,357.50 €</w:t>
            </w:r>
          </w:p>
        </w:tc>
      </w:tr>
      <w:tr w:rsidR="004237CD" w:rsidRPr="004237CD" w14:paraId="25E03551"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29E32D3"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9.</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A10BF0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të shqiptuara për ndezje të zjarrit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F7DBC2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5A8C02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1,000 €</w:t>
            </w:r>
          </w:p>
        </w:tc>
      </w:tr>
      <w:tr w:rsidR="004237CD" w:rsidRPr="004237CD" w14:paraId="2DB10662"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56A3128"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10.</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5EC7F0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të shqiptuara për hedhje të mbeturinave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CD1416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2C6BF9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870 €</w:t>
            </w:r>
          </w:p>
        </w:tc>
      </w:tr>
      <w:tr w:rsidR="004237CD" w:rsidRPr="004237CD" w14:paraId="7ECBD523"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B4EA11C"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11.</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287A24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gjobave mandatore të shqiptuara për hedhje të mbeturinave në shtratin e </w:t>
            </w:r>
            <w:r w:rsidR="00B01277" w:rsidRPr="004237CD">
              <w:rPr>
                <w:rFonts w:ascii="Times New Roman" w:eastAsiaTheme="minorEastAsia" w:hAnsi="Times New Roman" w:cs="Times New Roman"/>
              </w:rPr>
              <w:t>lumenjve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868BE2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554BC6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500 €</w:t>
            </w:r>
          </w:p>
        </w:tc>
      </w:tr>
      <w:tr w:rsidR="004237CD" w:rsidRPr="004237CD" w14:paraId="07E3894B"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CBCA23D" w14:textId="77777777" w:rsidR="004237CD" w:rsidRPr="004237CD" w:rsidRDefault="004237CD" w:rsidP="004237CD">
            <w:pPr>
              <w:spacing w:after="0" w:line="276" w:lineRule="auto"/>
              <w:rPr>
                <w:rFonts w:ascii="Times New Roman" w:eastAsiaTheme="minorEastAsia" w:hAnsi="Times New Roman" w:cs="Times New Roman"/>
                <w:bCs/>
              </w:rPr>
            </w:pPr>
            <w:r w:rsidRPr="004237CD">
              <w:rPr>
                <w:rFonts w:ascii="Times New Roman" w:eastAsiaTheme="minorEastAsia" w:hAnsi="Times New Roman" w:cs="Times New Roman"/>
                <w:bCs/>
              </w:rPr>
              <w:t>12.</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BA8E83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gjobave mandatore të shqiptuara për dëmtim të drurit dekorativ</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9E02DD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84A5D2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100 €</w:t>
            </w:r>
          </w:p>
        </w:tc>
      </w:tr>
      <w:tr w:rsidR="004237CD" w:rsidRPr="004237CD" w14:paraId="3AEC2DAE"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F16AE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13.</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435382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automjeteve të përjashtuara nga komunikacioni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8B8848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9C08CF4"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743FE6B6"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1A1392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14.</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11AC8A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taksive që janë pajisur me leje pas vërejtjes së dhënë</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B9000E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E7EDF0D"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637DAF59"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282D10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15.</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F99A53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konfiskimeve të përkohshme të tavolinave dhe të karri</w:t>
            </w:r>
            <w:r w:rsidR="00B01277">
              <w:rPr>
                <w:rFonts w:ascii="Times New Roman" w:eastAsiaTheme="minorEastAsia" w:hAnsi="Times New Roman" w:cs="Times New Roman"/>
              </w:rPr>
              <w:t>geve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46477F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D5A1252"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29D5F20E"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7BCE82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16.</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52440C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vendimeve për izolim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AD59C6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2,954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FDE2FA1"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3C00E836"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FB3D04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17.</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04977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vendimeve për dalje nga izolimi</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D7F147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1,941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F3FC1F7"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39A7FE09"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9D9446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18.</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F21BC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w:t>
            </w:r>
            <w:r w:rsidR="007360AD" w:rsidRPr="004237CD">
              <w:rPr>
                <w:rFonts w:ascii="Times New Roman" w:eastAsiaTheme="minorEastAsia" w:hAnsi="Times New Roman" w:cs="Times New Roman"/>
              </w:rPr>
              <w:t>therjeve</w:t>
            </w:r>
            <w:r w:rsidRPr="004237CD">
              <w:rPr>
                <w:rFonts w:ascii="Times New Roman" w:eastAsiaTheme="minorEastAsia" w:hAnsi="Times New Roman" w:cs="Times New Roman"/>
              </w:rPr>
              <w:t xml:space="preserve"> të kafshëve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C416EC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2,603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543809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12,964 €</w:t>
            </w:r>
          </w:p>
        </w:tc>
      </w:tr>
      <w:tr w:rsidR="004237CD" w:rsidRPr="004237CD" w14:paraId="2E172694"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CC9847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19.</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9ECE52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transportit të kafshëve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0212F6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423D7B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28 €</w:t>
            </w:r>
          </w:p>
        </w:tc>
      </w:tr>
      <w:tr w:rsidR="004237CD" w:rsidRPr="004237CD" w14:paraId="73085F57"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92FBDD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20.</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79335F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pëlqimeve sanitare të lëshuara nga Drejtoria e  Inspeksionit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58A933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03F2F5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290 €</w:t>
            </w:r>
          </w:p>
        </w:tc>
      </w:tr>
      <w:tr w:rsidR="004237CD" w:rsidRPr="004237CD" w14:paraId="1E0959F8"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33E900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21.</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2284D7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aksioneve me Policinë e Kosovës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F30777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228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1630026"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7D0E21C9"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7CD405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22.</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82AC4E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kërkesave të pranuara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BD1276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785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1E0EDC4"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1BB04DD9"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23314F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23.</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CB7B51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kërkesave të shqyrtuara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EAA6AF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776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AD6C0D3"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667945FD"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5A7469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D4BD0A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kërkesave  në shqyrtim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0900FD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1BCE3BB"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3E842744"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57ED89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lastRenderedPageBreak/>
              <w:t>25.</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E4734D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vendimeve të nxjerra nga </w:t>
            </w:r>
            <w:r w:rsidR="00D750D5">
              <w:rPr>
                <w:rFonts w:ascii="Times New Roman" w:eastAsiaTheme="minorEastAsia" w:hAnsi="Times New Roman" w:cs="Times New Roman"/>
              </w:rPr>
              <w:t>D</w:t>
            </w:r>
            <w:r w:rsidRPr="004237CD">
              <w:rPr>
                <w:rFonts w:ascii="Times New Roman" w:eastAsiaTheme="minorEastAsia" w:hAnsi="Times New Roman" w:cs="Times New Roman"/>
              </w:rPr>
              <w:t>rejtoria e  Inspeksionit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CC2700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A515DB2"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5467F2AC"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EE33EF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26.</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EF416E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autorizimeve të nxjerra nga Drejtoria e Inspeksionit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51E543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79258DD"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4941A573"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2D588E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4F1C64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kërkesave </w:t>
            </w:r>
            <w:r w:rsidR="00D750D5">
              <w:rPr>
                <w:rFonts w:ascii="Times New Roman" w:eastAsiaTheme="minorEastAsia" w:hAnsi="Times New Roman" w:cs="Times New Roman"/>
              </w:rPr>
              <w:t>i</w:t>
            </w:r>
            <w:r w:rsidRPr="004237CD">
              <w:rPr>
                <w:rFonts w:ascii="Times New Roman" w:eastAsiaTheme="minorEastAsia" w:hAnsi="Times New Roman" w:cs="Times New Roman"/>
              </w:rPr>
              <w:t xml:space="preserve">  Drejtorisë së Inspeksionit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A50931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028D35E"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2891D96B"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675009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28.</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1A5B76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aktvendimeve të lëshuara nga Drejt. e  Ins. </w:t>
            </w:r>
            <w:r w:rsidR="00FA4298">
              <w:rPr>
                <w:rFonts w:ascii="Times New Roman" w:eastAsiaTheme="minorEastAsia" w:hAnsi="Times New Roman" w:cs="Times New Roman"/>
              </w:rPr>
              <w:t>në</w:t>
            </w:r>
            <w:r w:rsidRPr="004237CD">
              <w:rPr>
                <w:rFonts w:ascii="Times New Roman" w:eastAsiaTheme="minorEastAsia" w:hAnsi="Times New Roman" w:cs="Times New Roman"/>
              </w:rPr>
              <w:t xml:space="preserve"> sferën e ndërtimit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D7A4DD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41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8087C35"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1507D053"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E4EA16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29.</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991F95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vendimeve për rrënim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016E55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969A5BA"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0D1812E0"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7CFCE6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A2D2AF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objekteve për rrënim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1D71E4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4B05E22"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58EC9BCA" w14:textId="77777777" w:rsidTr="008E5B79">
        <w:trPr>
          <w:trHeight w:val="316"/>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F98CAA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31.</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3A35A1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Numri i konkluzave të nxjerra nga Drejtoria e  Inspeksionit - rrënime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CC4BE5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2C5CA3E"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35756458"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8218A7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32.</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9CA01A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lejeve ndërtimore të pranuara nga DUPMM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5AD1D6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D4E0727"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4352F185"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397638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33.</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1D1160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Kushteve Ndërtimore të pranuara nga DUPMM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D47773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9B657CB"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343F18CE"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0084EE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34.</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9C91BF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Lejeve për Rrënim të pranuara nga DUPMM</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3419C5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3718248D"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09E3EA7F"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3A759A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35.</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627F63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vazhdimit të lejes ndërtimore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61DC1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6E8F48AC"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048B628E" w14:textId="77777777" w:rsidTr="008E5B79">
        <w:trPr>
          <w:trHeight w:val="334"/>
        </w:trPr>
        <w:tc>
          <w:tcPr>
            <w:tcW w:w="51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07A7AEE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36.</w:t>
            </w:r>
          </w:p>
        </w:tc>
        <w:tc>
          <w:tcPr>
            <w:tcW w:w="6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6EE9B0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Numri i varrimeve të mbeturin</w:t>
            </w:r>
            <w:r w:rsidR="00C14AD4">
              <w:rPr>
                <w:rFonts w:ascii="Times New Roman" w:eastAsiaTheme="minorEastAsia" w:hAnsi="Times New Roman" w:cs="Times New Roman"/>
              </w:rPr>
              <w:t>ave</w:t>
            </w:r>
            <w:r w:rsidRPr="004237CD">
              <w:rPr>
                <w:rFonts w:ascii="Times New Roman" w:eastAsiaTheme="minorEastAsia" w:hAnsi="Times New Roman" w:cs="Times New Roman"/>
              </w:rPr>
              <w:t xml:space="preserve"> histo-patologjike (placentë, aborte, etj.)</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ABF439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6902FED"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39B5C96F" w14:textId="77777777" w:rsidTr="008E5B79">
        <w:trPr>
          <w:trHeight w:val="244"/>
        </w:trPr>
        <w:tc>
          <w:tcPr>
            <w:tcW w:w="70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25091B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 xml:space="preserve">Totali i të hyrave në Drejtorinë e Inspeksionit </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7F1FE4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bCs/>
              </w:rPr>
              <w:t>60,424.50 €</w:t>
            </w:r>
          </w:p>
        </w:tc>
      </w:tr>
    </w:tbl>
    <w:p w14:paraId="0DFD6BAA" w14:textId="77777777" w:rsidR="004237CD" w:rsidRPr="004237CD" w:rsidRDefault="004237CD" w:rsidP="004237CD">
      <w:pPr>
        <w:keepNext/>
        <w:keepLines/>
        <w:spacing w:after="0" w:line="360" w:lineRule="auto"/>
        <w:ind w:left="-180"/>
        <w:jc w:val="center"/>
        <w:outlineLvl w:val="0"/>
        <w:rPr>
          <w:rFonts w:ascii="Times New Roman" w:eastAsiaTheme="minorEastAsia" w:hAnsi="Times New Roman" w:cs="Times New Roman"/>
          <w:b/>
          <w:bCs/>
          <w:sz w:val="16"/>
        </w:rPr>
      </w:pPr>
      <w:bookmarkStart w:id="13" w:name="_Toc154163808"/>
    </w:p>
    <w:p w14:paraId="4E17FF0C" w14:textId="77777777" w:rsidR="004237CD" w:rsidRPr="004237CD" w:rsidRDefault="004237CD" w:rsidP="004237CD">
      <w:pPr>
        <w:keepNext/>
        <w:keepLines/>
        <w:spacing w:after="0" w:line="480" w:lineRule="auto"/>
        <w:ind w:left="-180"/>
        <w:jc w:val="center"/>
        <w:outlineLvl w:val="0"/>
        <w:rPr>
          <w:rFonts w:ascii="Times New Roman" w:eastAsiaTheme="minorEastAsia" w:hAnsi="Times New Roman" w:cs="Times New Roman"/>
          <w:b/>
          <w:bCs/>
        </w:rPr>
      </w:pPr>
      <w:r w:rsidRPr="004237CD">
        <w:rPr>
          <w:rFonts w:ascii="Times New Roman" w:eastAsiaTheme="minorEastAsia" w:hAnsi="Times New Roman" w:cs="Times New Roman"/>
          <w:b/>
          <w:bCs/>
        </w:rPr>
        <w:t>IX. DREJTORIA PËR BUXHET DHE FINANCA</w:t>
      </w:r>
      <w:bookmarkEnd w:id="13"/>
    </w:p>
    <w:p w14:paraId="09A0423C" w14:textId="77777777" w:rsidR="004237CD" w:rsidRPr="004237CD" w:rsidRDefault="004237CD" w:rsidP="004216A8">
      <w:pPr>
        <w:numPr>
          <w:ilvl w:val="0"/>
          <w:numId w:val="45"/>
        </w:numPr>
        <w:spacing w:after="0" w:line="276" w:lineRule="auto"/>
        <w:ind w:left="270" w:hanging="270"/>
        <w:rPr>
          <w:rFonts w:ascii="Times New Roman" w:eastAsia="Times New Roman" w:hAnsi="Times New Roman" w:cs="Times New Roman"/>
        </w:rPr>
      </w:pPr>
      <w:r w:rsidRPr="004237CD">
        <w:rPr>
          <w:rFonts w:ascii="Times New Roman" w:eastAsia="Times New Roman" w:hAnsi="Times New Roman" w:cs="Times New Roman"/>
        </w:rPr>
        <w:t xml:space="preserve">Drejtoria për Buxhet dhe Financa gjatë </w:t>
      </w:r>
      <w:r w:rsidR="00EE7D02" w:rsidRPr="004237CD">
        <w:rPr>
          <w:rFonts w:ascii="Times New Roman" w:eastAsia="Times New Roman" w:hAnsi="Times New Roman" w:cs="Times New Roman"/>
        </w:rPr>
        <w:t>periudhës</w:t>
      </w:r>
      <w:r w:rsidRPr="004237CD">
        <w:rPr>
          <w:rFonts w:ascii="Times New Roman" w:eastAsia="Times New Roman" w:hAnsi="Times New Roman" w:cs="Times New Roman"/>
        </w:rPr>
        <w:t xml:space="preserve"> nëntë mujore ka kryer këto punë:</w:t>
      </w:r>
    </w:p>
    <w:p w14:paraId="6419A73A" w14:textId="77777777" w:rsidR="004237CD" w:rsidRPr="004237CD" w:rsidRDefault="004237CD" w:rsidP="004216A8">
      <w:pPr>
        <w:numPr>
          <w:ilvl w:val="0"/>
          <w:numId w:val="45"/>
        </w:numPr>
        <w:spacing w:after="0" w:line="276" w:lineRule="auto"/>
        <w:ind w:left="270" w:hanging="270"/>
        <w:rPr>
          <w:rFonts w:ascii="Times New Roman" w:eastAsia="Times New Roman" w:hAnsi="Times New Roman" w:cs="Times New Roman"/>
        </w:rPr>
      </w:pPr>
      <w:r w:rsidRPr="004237CD">
        <w:rPr>
          <w:rFonts w:ascii="Times New Roman" w:eastAsia="Times New Roman" w:hAnsi="Times New Roman" w:cs="Times New Roman"/>
        </w:rPr>
        <w:t>Pasqyrat vjetore  2019  për MF,</w:t>
      </w:r>
    </w:p>
    <w:p w14:paraId="47313516" w14:textId="77777777" w:rsidR="004237CD" w:rsidRPr="004237CD" w:rsidRDefault="004237CD" w:rsidP="004216A8">
      <w:pPr>
        <w:numPr>
          <w:ilvl w:val="0"/>
          <w:numId w:val="45"/>
        </w:numPr>
        <w:spacing w:after="0" w:line="276" w:lineRule="auto"/>
        <w:ind w:left="270" w:hanging="270"/>
        <w:rPr>
          <w:rFonts w:ascii="Times New Roman" w:eastAsia="Times New Roman" w:hAnsi="Times New Roman" w:cs="Times New Roman"/>
        </w:rPr>
      </w:pPr>
      <w:r w:rsidRPr="004237CD">
        <w:rPr>
          <w:rFonts w:ascii="Times New Roman" w:eastAsia="Times New Roman" w:hAnsi="Times New Roman" w:cs="Times New Roman"/>
        </w:rPr>
        <w:t>Raportin final  financiar 2019 për Kuvend ,</w:t>
      </w:r>
    </w:p>
    <w:p w14:paraId="45CE5EBD" w14:textId="77777777" w:rsidR="004237CD" w:rsidRPr="004237CD" w:rsidRDefault="004237CD" w:rsidP="004216A8">
      <w:pPr>
        <w:numPr>
          <w:ilvl w:val="0"/>
          <w:numId w:val="45"/>
        </w:numPr>
        <w:spacing w:after="0" w:line="276" w:lineRule="auto"/>
        <w:ind w:left="270" w:hanging="270"/>
        <w:rPr>
          <w:rFonts w:ascii="Times New Roman" w:eastAsia="Times New Roman" w:hAnsi="Times New Roman" w:cs="Times New Roman"/>
        </w:rPr>
      </w:pPr>
      <w:r w:rsidRPr="004237CD">
        <w:rPr>
          <w:rFonts w:ascii="Times New Roman" w:eastAsia="Times New Roman" w:hAnsi="Times New Roman" w:cs="Times New Roman"/>
        </w:rPr>
        <w:t>Raportin financiar tremujor (3) për Kuvend</w:t>
      </w:r>
      <w:r w:rsidR="00662637">
        <w:rPr>
          <w:rFonts w:ascii="Times New Roman" w:eastAsia="Times New Roman" w:hAnsi="Times New Roman" w:cs="Times New Roman"/>
        </w:rPr>
        <w:t>,</w:t>
      </w:r>
    </w:p>
    <w:p w14:paraId="19155905" w14:textId="77777777" w:rsidR="004237CD" w:rsidRPr="004237CD" w:rsidRDefault="004237CD" w:rsidP="004216A8">
      <w:pPr>
        <w:numPr>
          <w:ilvl w:val="0"/>
          <w:numId w:val="45"/>
        </w:numPr>
        <w:spacing w:after="0" w:line="276" w:lineRule="auto"/>
        <w:ind w:left="270" w:hanging="270"/>
        <w:rPr>
          <w:rFonts w:ascii="Times New Roman" w:eastAsia="Times New Roman" w:hAnsi="Times New Roman" w:cs="Times New Roman"/>
        </w:rPr>
      </w:pPr>
      <w:r w:rsidRPr="004237CD">
        <w:rPr>
          <w:rFonts w:ascii="Times New Roman" w:eastAsia="Times New Roman" w:hAnsi="Times New Roman" w:cs="Times New Roman"/>
        </w:rPr>
        <w:t xml:space="preserve">Raportin financiar </w:t>
      </w:r>
      <w:r w:rsidR="00EE7D02" w:rsidRPr="004237CD">
        <w:rPr>
          <w:rFonts w:ascii="Times New Roman" w:eastAsia="Times New Roman" w:hAnsi="Times New Roman" w:cs="Times New Roman"/>
        </w:rPr>
        <w:t>gjashtëmujor</w:t>
      </w:r>
      <w:r w:rsidRPr="004237CD">
        <w:rPr>
          <w:rFonts w:ascii="Times New Roman" w:eastAsia="Times New Roman" w:hAnsi="Times New Roman" w:cs="Times New Roman"/>
        </w:rPr>
        <w:t xml:space="preserve"> (6) për Kuvend</w:t>
      </w:r>
      <w:r w:rsidR="00662637">
        <w:rPr>
          <w:rFonts w:ascii="Times New Roman" w:eastAsia="Times New Roman" w:hAnsi="Times New Roman" w:cs="Times New Roman"/>
        </w:rPr>
        <w:t>,</w:t>
      </w:r>
    </w:p>
    <w:p w14:paraId="6304DEEB"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Raportin financiar </w:t>
      </w:r>
      <w:r w:rsidR="00EE7D02" w:rsidRPr="004237CD">
        <w:rPr>
          <w:rFonts w:ascii="Times New Roman" w:eastAsia="Times New Roman" w:hAnsi="Times New Roman" w:cs="Times New Roman"/>
        </w:rPr>
        <w:t>nëntëmujor</w:t>
      </w:r>
      <w:r w:rsidRPr="004237CD">
        <w:rPr>
          <w:rFonts w:ascii="Times New Roman" w:eastAsia="Times New Roman" w:hAnsi="Times New Roman" w:cs="Times New Roman"/>
        </w:rPr>
        <w:t xml:space="preserve"> (9) për Kuvend</w:t>
      </w:r>
      <w:r w:rsidR="00662637">
        <w:rPr>
          <w:rFonts w:ascii="Times New Roman" w:eastAsia="Times New Roman" w:hAnsi="Times New Roman" w:cs="Times New Roman"/>
        </w:rPr>
        <w:t>,</w:t>
      </w:r>
    </w:p>
    <w:p w14:paraId="4CE8CFDC" w14:textId="77777777" w:rsidR="004237CD" w:rsidRPr="004237CD" w:rsidRDefault="00EE7D02"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Koordinimin</w:t>
      </w:r>
      <w:r w:rsidR="004237CD" w:rsidRPr="004237CD">
        <w:rPr>
          <w:rFonts w:ascii="Times New Roman" w:eastAsia="Times New Roman" w:hAnsi="Times New Roman" w:cs="Times New Roman"/>
        </w:rPr>
        <w:t xml:space="preserve"> e punëve mes Komunës së Gjilanit dhe Zyrës </w:t>
      </w:r>
      <w:r>
        <w:rPr>
          <w:rFonts w:ascii="Times New Roman" w:eastAsia="Times New Roman" w:hAnsi="Times New Roman" w:cs="Times New Roman"/>
        </w:rPr>
        <w:t>K</w:t>
      </w:r>
      <w:r w:rsidR="004237CD" w:rsidRPr="004237CD">
        <w:rPr>
          <w:rFonts w:ascii="Times New Roman" w:eastAsia="Times New Roman" w:hAnsi="Times New Roman" w:cs="Times New Roman"/>
        </w:rPr>
        <w:t xml:space="preserve">ombëtare të </w:t>
      </w:r>
      <w:r>
        <w:rPr>
          <w:rFonts w:ascii="Times New Roman" w:eastAsia="Times New Roman" w:hAnsi="Times New Roman" w:cs="Times New Roman"/>
        </w:rPr>
        <w:t>A</w:t>
      </w:r>
      <w:r w:rsidR="004237CD" w:rsidRPr="004237CD">
        <w:rPr>
          <w:rFonts w:ascii="Times New Roman" w:eastAsia="Times New Roman" w:hAnsi="Times New Roman" w:cs="Times New Roman"/>
        </w:rPr>
        <w:t>uditimit</w:t>
      </w:r>
      <w:r w:rsidR="00662637">
        <w:rPr>
          <w:rFonts w:ascii="Times New Roman" w:eastAsia="Times New Roman" w:hAnsi="Times New Roman" w:cs="Times New Roman"/>
        </w:rPr>
        <w:t>,</w:t>
      </w:r>
    </w:p>
    <w:p w14:paraId="1A7B19BE"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Kornizën afatmesme buxhetore 2021-2023</w:t>
      </w:r>
      <w:r w:rsidR="00662637">
        <w:rPr>
          <w:rFonts w:ascii="Times New Roman" w:eastAsia="Times New Roman" w:hAnsi="Times New Roman" w:cs="Times New Roman"/>
        </w:rPr>
        <w:t>,</w:t>
      </w:r>
    </w:p>
    <w:p w14:paraId="7F975A4C"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Shpërndarja e mjeteve të bartura nga viti 2019</w:t>
      </w:r>
      <w:r w:rsidR="00662637">
        <w:rPr>
          <w:rFonts w:ascii="Times New Roman" w:eastAsia="Times New Roman" w:hAnsi="Times New Roman" w:cs="Times New Roman"/>
        </w:rPr>
        <w:t>,</w:t>
      </w:r>
    </w:p>
    <w:p w14:paraId="6C70125D" w14:textId="77777777" w:rsidR="004237CD" w:rsidRPr="004237CD" w:rsidRDefault="00453651"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Përgatitja</w:t>
      </w:r>
      <w:r w:rsidR="004237CD" w:rsidRPr="004237CD">
        <w:rPr>
          <w:rFonts w:ascii="Times New Roman" w:eastAsia="Times New Roman" w:hAnsi="Times New Roman" w:cs="Times New Roman"/>
        </w:rPr>
        <w:t xml:space="preserve"> </w:t>
      </w:r>
      <w:r w:rsidRPr="004237CD">
        <w:rPr>
          <w:rFonts w:ascii="Times New Roman" w:eastAsia="Times New Roman" w:hAnsi="Times New Roman" w:cs="Times New Roman"/>
        </w:rPr>
        <w:t>për</w:t>
      </w:r>
      <w:r w:rsidR="004237CD" w:rsidRPr="004237CD">
        <w:rPr>
          <w:rFonts w:ascii="Times New Roman" w:eastAsia="Times New Roman" w:hAnsi="Times New Roman" w:cs="Times New Roman"/>
        </w:rPr>
        <w:t xml:space="preserve"> kuvend, aprovimi dhe </w:t>
      </w:r>
      <w:r w:rsidRPr="004237CD">
        <w:rPr>
          <w:rFonts w:ascii="Times New Roman" w:eastAsia="Times New Roman" w:hAnsi="Times New Roman" w:cs="Times New Roman"/>
        </w:rPr>
        <w:t>përcjellja</w:t>
      </w:r>
      <w:r w:rsidR="004237CD" w:rsidRPr="004237CD">
        <w:rPr>
          <w:rFonts w:ascii="Times New Roman" w:eastAsia="Times New Roman" w:hAnsi="Times New Roman" w:cs="Times New Roman"/>
        </w:rPr>
        <w:t xml:space="preserve"> e </w:t>
      </w:r>
      <w:r w:rsidRPr="004237CD">
        <w:rPr>
          <w:rFonts w:ascii="Times New Roman" w:eastAsia="Times New Roman" w:hAnsi="Times New Roman" w:cs="Times New Roman"/>
        </w:rPr>
        <w:t>kërkesës</w:t>
      </w:r>
      <w:r w:rsidR="004237CD" w:rsidRPr="004237CD">
        <w:rPr>
          <w:rFonts w:ascii="Times New Roman" w:eastAsia="Times New Roman" w:hAnsi="Times New Roman" w:cs="Times New Roman"/>
        </w:rPr>
        <w:t xml:space="preserve"> n</w:t>
      </w:r>
      <w:r>
        <w:rPr>
          <w:rFonts w:ascii="Times New Roman" w:eastAsia="Times New Roman" w:hAnsi="Times New Roman" w:cs="Times New Roman"/>
        </w:rPr>
        <w:t>ë</w:t>
      </w:r>
      <w:r w:rsidR="004237CD" w:rsidRPr="004237CD">
        <w:rPr>
          <w:rFonts w:ascii="Times New Roman" w:eastAsia="Times New Roman" w:hAnsi="Times New Roman" w:cs="Times New Roman"/>
        </w:rPr>
        <w:t xml:space="preserve"> MF </w:t>
      </w:r>
      <w:r w:rsidRPr="004237CD">
        <w:rPr>
          <w:rFonts w:ascii="Times New Roman" w:eastAsia="Times New Roman" w:hAnsi="Times New Roman" w:cs="Times New Roman"/>
        </w:rPr>
        <w:t>për</w:t>
      </w:r>
      <w:r w:rsidR="004237CD" w:rsidRPr="004237CD">
        <w:rPr>
          <w:rFonts w:ascii="Times New Roman" w:eastAsia="Times New Roman" w:hAnsi="Times New Roman" w:cs="Times New Roman"/>
        </w:rPr>
        <w:t xml:space="preserve"> transferin e mjeteve,</w:t>
      </w:r>
    </w:p>
    <w:p w14:paraId="227D6443"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Rishikimi i Buxhetit </w:t>
      </w:r>
      <w:r w:rsidR="00453651" w:rsidRPr="004237CD">
        <w:rPr>
          <w:rFonts w:ascii="Times New Roman" w:eastAsia="Times New Roman" w:hAnsi="Times New Roman" w:cs="Times New Roman"/>
        </w:rPr>
        <w:t>për</w:t>
      </w:r>
      <w:r w:rsidRPr="004237CD">
        <w:rPr>
          <w:rFonts w:ascii="Times New Roman" w:eastAsia="Times New Roman" w:hAnsi="Times New Roman" w:cs="Times New Roman"/>
        </w:rPr>
        <w:t xml:space="preserve"> vitin 2020,</w:t>
      </w:r>
    </w:p>
    <w:p w14:paraId="3F7C1629"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Formimi i dokumentacioni  për kode të projekteve dhe alokimin e tyre nga MF</w:t>
      </w:r>
      <w:r w:rsidR="00662637">
        <w:rPr>
          <w:rFonts w:ascii="Times New Roman" w:eastAsia="Times New Roman" w:hAnsi="Times New Roman" w:cs="Times New Roman"/>
        </w:rPr>
        <w:t>,</w:t>
      </w:r>
    </w:p>
    <w:p w14:paraId="166B0919"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Analiza e alokimeve buxhetore si p.sh.  raporti i alokimeve </w:t>
      </w:r>
      <w:r w:rsidR="00453651" w:rsidRPr="004237CD">
        <w:rPr>
          <w:rFonts w:ascii="Times New Roman" w:eastAsia="Times New Roman" w:hAnsi="Times New Roman" w:cs="Times New Roman"/>
        </w:rPr>
        <w:t>për</w:t>
      </w:r>
      <w:r w:rsidRPr="004237CD">
        <w:rPr>
          <w:rFonts w:ascii="Times New Roman" w:eastAsia="Times New Roman" w:hAnsi="Times New Roman" w:cs="Times New Roman"/>
        </w:rPr>
        <w:t xml:space="preserve"> </w:t>
      </w:r>
      <w:r w:rsidR="00453651" w:rsidRPr="004237CD">
        <w:rPr>
          <w:rFonts w:ascii="Times New Roman" w:eastAsia="Times New Roman" w:hAnsi="Times New Roman" w:cs="Times New Roman"/>
        </w:rPr>
        <w:t>Paga</w:t>
      </w:r>
      <w:r w:rsidR="00453651">
        <w:rPr>
          <w:rFonts w:ascii="Times New Roman" w:eastAsia="Times New Roman" w:hAnsi="Times New Roman" w:cs="Times New Roman"/>
        </w:rPr>
        <w:t>&amp;</w:t>
      </w:r>
      <w:r w:rsidR="00453651" w:rsidRPr="004237CD">
        <w:rPr>
          <w:rFonts w:ascii="Times New Roman" w:eastAsia="Times New Roman" w:hAnsi="Times New Roman" w:cs="Times New Roman"/>
        </w:rPr>
        <w:t>Mëditje</w:t>
      </w:r>
      <w:r w:rsidRPr="004237CD">
        <w:rPr>
          <w:rFonts w:ascii="Times New Roman" w:eastAsia="Times New Roman" w:hAnsi="Times New Roman" w:cs="Times New Roman"/>
        </w:rPr>
        <w:t>,</w:t>
      </w:r>
      <w:r w:rsidR="00453651">
        <w:rPr>
          <w:rFonts w:ascii="Times New Roman" w:eastAsia="Times New Roman" w:hAnsi="Times New Roman" w:cs="Times New Roman"/>
        </w:rPr>
        <w:t xml:space="preserve"> </w:t>
      </w:r>
      <w:r w:rsidRPr="004237CD">
        <w:rPr>
          <w:rFonts w:ascii="Times New Roman" w:eastAsia="Times New Roman" w:hAnsi="Times New Roman" w:cs="Times New Roman"/>
        </w:rPr>
        <w:t>Mallra&amp;Sh</w:t>
      </w:r>
      <w:r w:rsidR="00453651">
        <w:rPr>
          <w:rFonts w:ascii="Times New Roman" w:eastAsia="Times New Roman" w:hAnsi="Times New Roman" w:cs="Times New Roman"/>
        </w:rPr>
        <w:t>ë</w:t>
      </w:r>
      <w:r w:rsidRPr="004237CD">
        <w:rPr>
          <w:rFonts w:ascii="Times New Roman" w:eastAsia="Times New Roman" w:hAnsi="Times New Roman" w:cs="Times New Roman"/>
        </w:rPr>
        <w:t>rbime, Komunali, Investime Kapitale dhe Subvencione</w:t>
      </w:r>
      <w:r w:rsidR="00662637">
        <w:rPr>
          <w:rFonts w:ascii="Times New Roman" w:eastAsia="Times New Roman" w:hAnsi="Times New Roman" w:cs="Times New Roman"/>
        </w:rPr>
        <w:t>,</w:t>
      </w:r>
    </w:p>
    <w:p w14:paraId="2348D4A2"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Kemi punuar  nënalokimet mujore për Paga&amp;M</w:t>
      </w:r>
      <w:r w:rsidR="00C64B7C">
        <w:rPr>
          <w:rFonts w:ascii="Times New Roman" w:eastAsia="Times New Roman" w:hAnsi="Times New Roman" w:cs="Times New Roman"/>
        </w:rPr>
        <w:t>ë</w:t>
      </w:r>
      <w:r w:rsidRPr="004237CD">
        <w:rPr>
          <w:rFonts w:ascii="Times New Roman" w:eastAsia="Times New Roman" w:hAnsi="Times New Roman" w:cs="Times New Roman"/>
        </w:rPr>
        <w:t>ditje</w:t>
      </w:r>
      <w:r w:rsidR="00C64B7C">
        <w:rPr>
          <w:rFonts w:ascii="Times New Roman" w:eastAsia="Times New Roman" w:hAnsi="Times New Roman" w:cs="Times New Roman"/>
        </w:rPr>
        <w:t>,</w:t>
      </w:r>
      <w:r w:rsidR="008C66A2">
        <w:rPr>
          <w:rFonts w:ascii="Times New Roman" w:eastAsia="Times New Roman" w:hAnsi="Times New Roman" w:cs="Times New Roman"/>
        </w:rPr>
        <w:t xml:space="preserve"> </w:t>
      </w:r>
      <w:r w:rsidRPr="004237CD">
        <w:rPr>
          <w:rFonts w:ascii="Times New Roman" w:eastAsia="Times New Roman" w:hAnsi="Times New Roman" w:cs="Times New Roman"/>
        </w:rPr>
        <w:t>Mallra</w:t>
      </w:r>
      <w:r w:rsidR="00C64B7C">
        <w:rPr>
          <w:rFonts w:ascii="Times New Roman" w:eastAsia="Times New Roman" w:hAnsi="Times New Roman" w:cs="Times New Roman"/>
        </w:rPr>
        <w:t>h</w:t>
      </w:r>
      <w:r w:rsidRPr="004237CD">
        <w:rPr>
          <w:rFonts w:ascii="Times New Roman" w:eastAsia="Times New Roman" w:hAnsi="Times New Roman" w:cs="Times New Roman"/>
        </w:rPr>
        <w:t xml:space="preserve">&amp;Serbime dhe Komunali për </w:t>
      </w:r>
      <w:r w:rsidR="008C66A2">
        <w:rPr>
          <w:rFonts w:ascii="Times New Roman" w:eastAsia="Times New Roman" w:hAnsi="Times New Roman" w:cs="Times New Roman"/>
        </w:rPr>
        <w:t>ç</w:t>
      </w:r>
      <w:r w:rsidRPr="004237CD">
        <w:rPr>
          <w:rFonts w:ascii="Times New Roman" w:eastAsia="Times New Roman" w:hAnsi="Times New Roman" w:cs="Times New Roman"/>
        </w:rPr>
        <w:t>erdhet,</w:t>
      </w:r>
      <w:r w:rsidR="008C66A2">
        <w:rPr>
          <w:rFonts w:ascii="Times New Roman" w:eastAsia="Times New Roman" w:hAnsi="Times New Roman" w:cs="Times New Roman"/>
        </w:rPr>
        <w:t xml:space="preserve"> </w:t>
      </w:r>
      <w:r w:rsidRPr="004237CD">
        <w:rPr>
          <w:rFonts w:ascii="Times New Roman" w:eastAsia="Times New Roman" w:hAnsi="Times New Roman" w:cs="Times New Roman"/>
        </w:rPr>
        <w:t xml:space="preserve">arsimin fillor dhe të mesëm (analitikë për </w:t>
      </w:r>
      <w:r w:rsidR="008C66A2">
        <w:rPr>
          <w:rFonts w:ascii="Times New Roman" w:eastAsia="Times New Roman" w:hAnsi="Times New Roman" w:cs="Times New Roman"/>
        </w:rPr>
        <w:t>ç</w:t>
      </w:r>
      <w:r w:rsidRPr="004237CD">
        <w:rPr>
          <w:rFonts w:ascii="Times New Roman" w:eastAsia="Times New Roman" w:hAnsi="Times New Roman" w:cs="Times New Roman"/>
        </w:rPr>
        <w:t xml:space="preserve">do </w:t>
      </w:r>
      <w:r w:rsidR="008C66A2">
        <w:rPr>
          <w:rFonts w:ascii="Times New Roman" w:eastAsia="Times New Roman" w:hAnsi="Times New Roman" w:cs="Times New Roman"/>
        </w:rPr>
        <w:t>ç</w:t>
      </w:r>
      <w:r w:rsidRPr="004237CD">
        <w:rPr>
          <w:rFonts w:ascii="Times New Roman" w:eastAsia="Times New Roman" w:hAnsi="Times New Roman" w:cs="Times New Roman"/>
        </w:rPr>
        <w:t>erdhe,</w:t>
      </w:r>
      <w:r w:rsidR="008C66A2">
        <w:rPr>
          <w:rFonts w:ascii="Times New Roman" w:eastAsia="Times New Roman" w:hAnsi="Times New Roman" w:cs="Times New Roman"/>
        </w:rPr>
        <w:t xml:space="preserve"> </w:t>
      </w:r>
      <w:r w:rsidRPr="004237CD">
        <w:rPr>
          <w:rFonts w:ascii="Times New Roman" w:eastAsia="Times New Roman" w:hAnsi="Times New Roman" w:cs="Times New Roman"/>
        </w:rPr>
        <w:t>konvikt dhe shkollë).</w:t>
      </w:r>
    </w:p>
    <w:p w14:paraId="3C120871"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b/>
        </w:rPr>
      </w:pPr>
      <w:r w:rsidRPr="004237CD">
        <w:rPr>
          <w:rFonts w:ascii="Times New Roman" w:eastAsia="Times New Roman" w:hAnsi="Times New Roman" w:cs="Times New Roman"/>
        </w:rPr>
        <w:t>Analiza e Paga&amp;M</w:t>
      </w:r>
      <w:r w:rsidR="00B436E6">
        <w:rPr>
          <w:rFonts w:ascii="Times New Roman" w:eastAsia="Times New Roman" w:hAnsi="Times New Roman" w:cs="Times New Roman"/>
        </w:rPr>
        <w:t>ë</w:t>
      </w:r>
      <w:r w:rsidRPr="004237CD">
        <w:rPr>
          <w:rFonts w:ascii="Times New Roman" w:eastAsia="Times New Roman" w:hAnsi="Times New Roman" w:cs="Times New Roman"/>
        </w:rPr>
        <w:t>ditje për të gjitha programet buxhetore</w:t>
      </w:r>
      <w:r w:rsidR="00662637">
        <w:rPr>
          <w:rFonts w:ascii="Times New Roman" w:eastAsia="Times New Roman" w:hAnsi="Times New Roman" w:cs="Times New Roman"/>
        </w:rPr>
        <w:t>,</w:t>
      </w:r>
    </w:p>
    <w:p w14:paraId="1ADABCBB" w14:textId="77777777" w:rsidR="004237CD" w:rsidRPr="004237CD" w:rsidRDefault="007C65E0" w:rsidP="004216A8">
      <w:pPr>
        <w:numPr>
          <w:ilvl w:val="0"/>
          <w:numId w:val="45"/>
        </w:numPr>
        <w:spacing w:after="0" w:line="276" w:lineRule="auto"/>
        <w:ind w:left="270" w:hanging="270"/>
        <w:jc w:val="both"/>
        <w:rPr>
          <w:rFonts w:ascii="Times New Roman" w:eastAsia="Times New Roman" w:hAnsi="Times New Roman" w:cs="Times New Roman"/>
        </w:rPr>
      </w:pPr>
      <w:r>
        <w:rPr>
          <w:rFonts w:ascii="Times New Roman" w:eastAsia="Times New Roman" w:hAnsi="Times New Roman" w:cs="Times New Roman"/>
        </w:rPr>
        <w:t>A</w:t>
      </w:r>
      <w:r w:rsidR="004237CD" w:rsidRPr="004237CD">
        <w:rPr>
          <w:rFonts w:ascii="Times New Roman" w:eastAsia="Times New Roman" w:hAnsi="Times New Roman" w:cs="Times New Roman"/>
        </w:rPr>
        <w:t>lokimin e mjeteve</w:t>
      </w:r>
      <w:r w:rsidR="00662637">
        <w:rPr>
          <w:rFonts w:ascii="Times New Roman" w:eastAsia="Times New Roman" w:hAnsi="Times New Roman" w:cs="Times New Roman"/>
        </w:rPr>
        <w:t>,</w:t>
      </w:r>
    </w:p>
    <w:p w14:paraId="54871811"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Bashkëpunimi i ngushtë me </w:t>
      </w:r>
      <w:r w:rsidR="00350319" w:rsidRPr="004237CD">
        <w:rPr>
          <w:rFonts w:ascii="Times New Roman" w:eastAsia="Times New Roman" w:hAnsi="Times New Roman" w:cs="Times New Roman"/>
        </w:rPr>
        <w:t>auditorët</w:t>
      </w:r>
      <w:r w:rsidRPr="004237CD">
        <w:rPr>
          <w:rFonts w:ascii="Times New Roman" w:eastAsia="Times New Roman" w:hAnsi="Times New Roman" w:cs="Times New Roman"/>
        </w:rPr>
        <w:t xml:space="preserve"> si të </w:t>
      </w:r>
      <w:r w:rsidR="00350319" w:rsidRPr="004237CD">
        <w:rPr>
          <w:rFonts w:ascii="Times New Roman" w:eastAsia="Times New Roman" w:hAnsi="Times New Roman" w:cs="Times New Roman"/>
        </w:rPr>
        <w:t>brendshëm</w:t>
      </w:r>
      <w:r w:rsidRPr="004237CD">
        <w:rPr>
          <w:rFonts w:ascii="Times New Roman" w:eastAsia="Times New Roman" w:hAnsi="Times New Roman" w:cs="Times New Roman"/>
        </w:rPr>
        <w:t xml:space="preserve"> ashtu edhe të jashtëm </w:t>
      </w:r>
      <w:r w:rsidR="00662637">
        <w:rPr>
          <w:rFonts w:ascii="Times New Roman" w:eastAsia="Times New Roman" w:hAnsi="Times New Roman" w:cs="Times New Roman"/>
        </w:rPr>
        <w:t>,</w:t>
      </w:r>
    </w:p>
    <w:p w14:paraId="5DB31E9D"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Pranimi i  të  gjitha raporteve të të hyrave nga BQK</w:t>
      </w:r>
      <w:r w:rsidR="00662637">
        <w:rPr>
          <w:rFonts w:ascii="Times New Roman" w:eastAsia="Times New Roman" w:hAnsi="Times New Roman" w:cs="Times New Roman"/>
        </w:rPr>
        <w:t>,</w:t>
      </w:r>
    </w:p>
    <w:p w14:paraId="3BAA5017"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Përpunimi i  të gjitha të hyrat sipas kodeve dhe drejtorive</w:t>
      </w:r>
      <w:r w:rsidR="00662637">
        <w:rPr>
          <w:rFonts w:ascii="Times New Roman" w:eastAsia="Times New Roman" w:hAnsi="Times New Roman" w:cs="Times New Roman"/>
        </w:rPr>
        <w:t>,</w:t>
      </w:r>
    </w:p>
    <w:p w14:paraId="0FCF6125"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Re</w:t>
      </w:r>
      <w:r w:rsidR="00350319">
        <w:rPr>
          <w:rFonts w:ascii="Times New Roman" w:eastAsia="Times New Roman" w:hAnsi="Times New Roman" w:cs="Times New Roman"/>
        </w:rPr>
        <w:t>gj</w:t>
      </w:r>
      <w:r w:rsidRPr="004237CD">
        <w:rPr>
          <w:rFonts w:ascii="Times New Roman" w:eastAsia="Times New Roman" w:hAnsi="Times New Roman" w:cs="Times New Roman"/>
        </w:rPr>
        <w:t>istrimi i të gjitha t</w:t>
      </w:r>
      <w:r w:rsidR="00172F45">
        <w:rPr>
          <w:rFonts w:ascii="Times New Roman" w:eastAsia="Times New Roman" w:hAnsi="Times New Roman" w:cs="Times New Roman"/>
        </w:rPr>
        <w:t>ë</w:t>
      </w:r>
      <w:r w:rsidRPr="004237CD">
        <w:rPr>
          <w:rFonts w:ascii="Times New Roman" w:eastAsia="Times New Roman" w:hAnsi="Times New Roman" w:cs="Times New Roman"/>
        </w:rPr>
        <w:t xml:space="preserve"> hyrave dhe shpenzimeve në SIMFK</w:t>
      </w:r>
      <w:r w:rsidR="00662637">
        <w:rPr>
          <w:rFonts w:ascii="Times New Roman" w:eastAsia="Times New Roman" w:hAnsi="Times New Roman" w:cs="Times New Roman"/>
        </w:rPr>
        <w:t>,</w:t>
      </w:r>
    </w:p>
    <w:p w14:paraId="21CE734D" w14:textId="77777777" w:rsidR="004237CD" w:rsidRPr="004237CD" w:rsidRDefault="005B7090"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Përgatisim</w:t>
      </w:r>
      <w:r w:rsidR="004237CD" w:rsidRPr="004237CD">
        <w:rPr>
          <w:rFonts w:ascii="Times New Roman" w:eastAsia="Times New Roman" w:hAnsi="Times New Roman" w:cs="Times New Roman"/>
        </w:rPr>
        <w:t xml:space="preserve">  për të gjitha drejtoritë informata mujore si për te hyra ashtu edhe për shpenzime</w:t>
      </w:r>
      <w:r w:rsidR="00662637">
        <w:rPr>
          <w:rFonts w:ascii="Times New Roman" w:eastAsia="Times New Roman" w:hAnsi="Times New Roman" w:cs="Times New Roman"/>
        </w:rPr>
        <w:t>,</w:t>
      </w:r>
    </w:p>
    <w:p w14:paraId="082A26EB"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Bëjmë  barazime ditore me BQK dhe bankat komerciale</w:t>
      </w:r>
      <w:r w:rsidR="00662637">
        <w:rPr>
          <w:rFonts w:ascii="Times New Roman" w:eastAsia="Times New Roman" w:hAnsi="Times New Roman" w:cs="Times New Roman"/>
        </w:rPr>
        <w:t>,</w:t>
      </w:r>
    </w:p>
    <w:p w14:paraId="5423C5F5"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lastRenderedPageBreak/>
        <w:t>Barazime tre mujore me MF,</w:t>
      </w:r>
      <w:r w:rsidR="005B7090">
        <w:rPr>
          <w:rFonts w:ascii="Times New Roman" w:eastAsia="Times New Roman" w:hAnsi="Times New Roman" w:cs="Times New Roman"/>
        </w:rPr>
        <w:t xml:space="preserve"> </w:t>
      </w:r>
      <w:r w:rsidR="005B7090" w:rsidRPr="004237CD">
        <w:rPr>
          <w:rFonts w:ascii="Times New Roman" w:eastAsia="Times New Roman" w:hAnsi="Times New Roman" w:cs="Times New Roman"/>
        </w:rPr>
        <w:t>zyrën</w:t>
      </w:r>
      <w:r w:rsidRPr="004237CD">
        <w:rPr>
          <w:rFonts w:ascii="Times New Roman" w:eastAsia="Times New Roman" w:hAnsi="Times New Roman" w:cs="Times New Roman"/>
        </w:rPr>
        <w:t xml:space="preserve"> e alokimeve</w:t>
      </w:r>
      <w:r w:rsidR="00662637">
        <w:rPr>
          <w:rFonts w:ascii="Times New Roman" w:eastAsia="Times New Roman" w:hAnsi="Times New Roman" w:cs="Times New Roman"/>
        </w:rPr>
        <w:t>,</w:t>
      </w:r>
    </w:p>
    <w:p w14:paraId="7B6E37DE"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Përg</w:t>
      </w:r>
      <w:r w:rsidR="005B7090">
        <w:rPr>
          <w:rFonts w:ascii="Times New Roman" w:eastAsia="Times New Roman" w:hAnsi="Times New Roman" w:cs="Times New Roman"/>
        </w:rPr>
        <w:t>atisim</w:t>
      </w:r>
      <w:r w:rsidRPr="004237CD">
        <w:rPr>
          <w:rFonts w:ascii="Times New Roman" w:eastAsia="Times New Roman" w:hAnsi="Times New Roman" w:cs="Times New Roman"/>
        </w:rPr>
        <w:t xml:space="preserve"> në baza ditore raporte p</w:t>
      </w:r>
      <w:r w:rsidR="005B7090">
        <w:rPr>
          <w:rFonts w:ascii="Times New Roman" w:eastAsia="Times New Roman" w:hAnsi="Times New Roman" w:cs="Times New Roman"/>
        </w:rPr>
        <w:t>ë</w:t>
      </w:r>
      <w:r w:rsidRPr="004237CD">
        <w:rPr>
          <w:rFonts w:ascii="Times New Roman" w:eastAsia="Times New Roman" w:hAnsi="Times New Roman" w:cs="Times New Roman"/>
        </w:rPr>
        <w:t>r t</w:t>
      </w:r>
      <w:r w:rsidR="006A1401">
        <w:rPr>
          <w:rFonts w:ascii="Times New Roman" w:eastAsia="Times New Roman" w:hAnsi="Times New Roman" w:cs="Times New Roman"/>
        </w:rPr>
        <w:t>ë</w:t>
      </w:r>
      <w:r w:rsidRPr="004237CD">
        <w:rPr>
          <w:rFonts w:ascii="Times New Roman" w:eastAsia="Times New Roman" w:hAnsi="Times New Roman" w:cs="Times New Roman"/>
        </w:rPr>
        <w:t xml:space="preserve"> hyrat p</w:t>
      </w:r>
      <w:r w:rsidR="006A1401">
        <w:rPr>
          <w:rFonts w:ascii="Times New Roman" w:eastAsia="Times New Roman" w:hAnsi="Times New Roman" w:cs="Times New Roman"/>
        </w:rPr>
        <w:t>ë</w:t>
      </w:r>
      <w:r w:rsidRPr="004237CD">
        <w:rPr>
          <w:rFonts w:ascii="Times New Roman" w:eastAsia="Times New Roman" w:hAnsi="Times New Roman" w:cs="Times New Roman"/>
        </w:rPr>
        <w:t>r secil</w:t>
      </w:r>
      <w:r w:rsidR="006A1401">
        <w:rPr>
          <w:rFonts w:ascii="Times New Roman" w:eastAsia="Times New Roman" w:hAnsi="Times New Roman" w:cs="Times New Roman"/>
        </w:rPr>
        <w:t>ë</w:t>
      </w:r>
      <w:r w:rsidRPr="004237CD">
        <w:rPr>
          <w:rFonts w:ascii="Times New Roman" w:eastAsia="Times New Roman" w:hAnsi="Times New Roman" w:cs="Times New Roman"/>
        </w:rPr>
        <w:t>n drejtori</w:t>
      </w:r>
      <w:r w:rsidR="00662637">
        <w:rPr>
          <w:rFonts w:ascii="Times New Roman" w:eastAsia="Times New Roman" w:hAnsi="Times New Roman" w:cs="Times New Roman"/>
        </w:rPr>
        <w:t>,</w:t>
      </w:r>
    </w:p>
    <w:p w14:paraId="4E62471E" w14:textId="77777777" w:rsidR="004237CD" w:rsidRPr="004237CD" w:rsidRDefault="004E0832"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Përgatisim</w:t>
      </w:r>
      <w:r w:rsidR="004237CD" w:rsidRPr="004237CD">
        <w:rPr>
          <w:rFonts w:ascii="Times New Roman" w:eastAsia="Times New Roman" w:hAnsi="Times New Roman" w:cs="Times New Roman"/>
        </w:rPr>
        <w:t xml:space="preserve">  UNIREF-at p</w:t>
      </w:r>
      <w:r>
        <w:rPr>
          <w:rFonts w:ascii="Times New Roman" w:eastAsia="Times New Roman" w:hAnsi="Times New Roman" w:cs="Times New Roman"/>
        </w:rPr>
        <w:t>ë</w:t>
      </w:r>
      <w:r w:rsidR="004237CD" w:rsidRPr="004237CD">
        <w:rPr>
          <w:rFonts w:ascii="Times New Roman" w:eastAsia="Times New Roman" w:hAnsi="Times New Roman" w:cs="Times New Roman"/>
        </w:rPr>
        <w:t>r të gjitha faturat  e drejtorive</w:t>
      </w:r>
      <w:r w:rsidR="00662637">
        <w:rPr>
          <w:rFonts w:ascii="Times New Roman" w:eastAsia="Times New Roman" w:hAnsi="Times New Roman" w:cs="Times New Roman"/>
        </w:rPr>
        <w:t>,</w:t>
      </w:r>
    </w:p>
    <w:p w14:paraId="2B4F3353"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Mbajmë evidencë analitike për çdo lloj të hyre</w:t>
      </w:r>
      <w:r w:rsidR="00662637">
        <w:rPr>
          <w:rFonts w:ascii="Times New Roman" w:eastAsia="Times New Roman" w:hAnsi="Times New Roman" w:cs="Times New Roman"/>
        </w:rPr>
        <w:t>,</w:t>
      </w:r>
      <w:r w:rsidRPr="004237CD">
        <w:rPr>
          <w:rFonts w:ascii="Times New Roman" w:eastAsia="Times New Roman" w:hAnsi="Times New Roman" w:cs="Times New Roman"/>
        </w:rPr>
        <w:t xml:space="preserve">  </w:t>
      </w:r>
    </w:p>
    <w:p w14:paraId="1870C06F"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Mbajmë evidencë analitike për të gjitha shpenzimet</w:t>
      </w:r>
      <w:r w:rsidR="00662637">
        <w:rPr>
          <w:rFonts w:ascii="Times New Roman" w:eastAsia="Times New Roman" w:hAnsi="Times New Roman" w:cs="Times New Roman"/>
        </w:rPr>
        <w:t>,</w:t>
      </w:r>
    </w:p>
    <w:p w14:paraId="38932E87"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Shtypim listat e pagave të dërguara nga Menaxheri i zyrës </w:t>
      </w:r>
      <w:r w:rsidR="00662637">
        <w:rPr>
          <w:rFonts w:ascii="Times New Roman" w:eastAsia="Times New Roman" w:hAnsi="Times New Roman" w:cs="Times New Roman"/>
        </w:rPr>
        <w:t xml:space="preserve">së </w:t>
      </w:r>
      <w:r w:rsidRPr="004237CD">
        <w:rPr>
          <w:rFonts w:ascii="Times New Roman" w:eastAsia="Times New Roman" w:hAnsi="Times New Roman" w:cs="Times New Roman"/>
        </w:rPr>
        <w:t>Personelit</w:t>
      </w:r>
      <w:r w:rsidR="00662637">
        <w:rPr>
          <w:rFonts w:ascii="Times New Roman" w:eastAsia="Times New Roman" w:hAnsi="Times New Roman" w:cs="Times New Roman"/>
        </w:rPr>
        <w:t>,</w:t>
      </w:r>
      <w:r w:rsidRPr="004237CD">
        <w:rPr>
          <w:rFonts w:ascii="Times New Roman" w:eastAsia="Times New Roman" w:hAnsi="Times New Roman" w:cs="Times New Roman"/>
        </w:rPr>
        <w:t xml:space="preserve"> i </w:t>
      </w:r>
      <w:r w:rsidR="00662637" w:rsidRPr="004237CD">
        <w:rPr>
          <w:rFonts w:ascii="Times New Roman" w:eastAsia="Times New Roman" w:hAnsi="Times New Roman" w:cs="Times New Roman"/>
        </w:rPr>
        <w:t>dërgojmë</w:t>
      </w:r>
      <w:r w:rsidRPr="004237CD">
        <w:rPr>
          <w:rFonts w:ascii="Times New Roman" w:eastAsia="Times New Roman" w:hAnsi="Times New Roman" w:cs="Times New Roman"/>
        </w:rPr>
        <w:t xml:space="preserve"> për verifikim nga drejtor</w:t>
      </w:r>
      <w:r w:rsidR="00662637">
        <w:rPr>
          <w:rFonts w:ascii="Times New Roman" w:eastAsia="Times New Roman" w:hAnsi="Times New Roman" w:cs="Times New Roman"/>
        </w:rPr>
        <w:t>ë</w:t>
      </w:r>
      <w:r w:rsidRPr="004237CD">
        <w:rPr>
          <w:rFonts w:ascii="Times New Roman" w:eastAsia="Times New Roman" w:hAnsi="Times New Roman" w:cs="Times New Roman"/>
        </w:rPr>
        <w:t xml:space="preserve">t përgjegjës dhe nënshkruhen nga </w:t>
      </w:r>
      <w:r w:rsidR="00662637" w:rsidRPr="004237CD">
        <w:rPr>
          <w:rFonts w:ascii="Times New Roman" w:eastAsia="Times New Roman" w:hAnsi="Times New Roman" w:cs="Times New Roman"/>
        </w:rPr>
        <w:t>shërbyesit</w:t>
      </w:r>
      <w:r w:rsidRPr="004237CD">
        <w:rPr>
          <w:rFonts w:ascii="Times New Roman" w:eastAsia="Times New Roman" w:hAnsi="Times New Roman" w:cs="Times New Roman"/>
        </w:rPr>
        <w:t xml:space="preserve"> civil</w:t>
      </w:r>
      <w:r w:rsidR="00662637">
        <w:rPr>
          <w:rFonts w:ascii="Times New Roman" w:eastAsia="Times New Roman" w:hAnsi="Times New Roman" w:cs="Times New Roman"/>
        </w:rPr>
        <w:t>ë</w:t>
      </w:r>
      <w:r w:rsidRPr="004237CD">
        <w:rPr>
          <w:rFonts w:ascii="Times New Roman" w:eastAsia="Times New Roman" w:hAnsi="Times New Roman" w:cs="Times New Roman"/>
        </w:rPr>
        <w:t xml:space="preserve">   me </w:t>
      </w:r>
      <w:r w:rsidR="00662637" w:rsidRPr="004237CD">
        <w:rPr>
          <w:rFonts w:ascii="Times New Roman" w:eastAsia="Times New Roman" w:hAnsi="Times New Roman" w:cs="Times New Roman"/>
        </w:rPr>
        <w:t>përjashtim</w:t>
      </w:r>
      <w:r w:rsidR="00662637">
        <w:rPr>
          <w:rFonts w:ascii="Times New Roman" w:eastAsia="Times New Roman" w:hAnsi="Times New Roman" w:cs="Times New Roman"/>
        </w:rPr>
        <w:t xml:space="preserve"> të</w:t>
      </w:r>
      <w:r w:rsidRPr="004237CD">
        <w:rPr>
          <w:rFonts w:ascii="Times New Roman" w:eastAsia="Times New Roman" w:hAnsi="Times New Roman" w:cs="Times New Roman"/>
        </w:rPr>
        <w:t xml:space="preserve"> Drejtorisë së Arsimit dhe </w:t>
      </w:r>
      <w:r w:rsidR="00662637" w:rsidRPr="004237CD">
        <w:rPr>
          <w:rFonts w:ascii="Times New Roman" w:eastAsia="Times New Roman" w:hAnsi="Times New Roman" w:cs="Times New Roman"/>
        </w:rPr>
        <w:t>Shëndetësisë</w:t>
      </w:r>
      <w:r w:rsidRPr="004237CD">
        <w:rPr>
          <w:rFonts w:ascii="Times New Roman" w:eastAsia="Times New Roman" w:hAnsi="Times New Roman" w:cs="Times New Roman"/>
        </w:rPr>
        <w:t xml:space="preserve"> të cilët i kryejnë vet.</w:t>
      </w:r>
    </w:p>
    <w:p w14:paraId="016CC079" w14:textId="77777777" w:rsidR="004237CD" w:rsidRPr="004237CD" w:rsidRDefault="004237CD" w:rsidP="004216A8">
      <w:pPr>
        <w:numPr>
          <w:ilvl w:val="0"/>
          <w:numId w:val="45"/>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Gj</w:t>
      </w:r>
      <w:r w:rsidR="00662637">
        <w:rPr>
          <w:rFonts w:ascii="Times New Roman" w:eastAsia="Times New Roman" w:hAnsi="Times New Roman" w:cs="Times New Roman"/>
        </w:rPr>
        <w:t>atë</w:t>
      </w:r>
      <w:r w:rsidRPr="004237CD">
        <w:rPr>
          <w:rFonts w:ascii="Times New Roman" w:eastAsia="Times New Roman" w:hAnsi="Times New Roman" w:cs="Times New Roman"/>
        </w:rPr>
        <w:t xml:space="preserve"> kësaj periudhe kemi:</w:t>
      </w:r>
    </w:p>
    <w:p w14:paraId="442083C0" w14:textId="77777777" w:rsidR="004237CD" w:rsidRPr="004237CD" w:rsidRDefault="004237CD" w:rsidP="004216A8">
      <w:pPr>
        <w:spacing w:after="0" w:line="276" w:lineRule="auto"/>
        <w:ind w:left="270" w:hanging="270"/>
        <w:rPr>
          <w:rFonts w:ascii="Times New Roman" w:eastAsiaTheme="minorEastAsia" w:hAnsi="Times New Roman" w:cs="Times New Roman"/>
        </w:rPr>
      </w:pPr>
      <w:r w:rsidRPr="004237CD">
        <w:rPr>
          <w:rFonts w:ascii="Times New Roman" w:eastAsiaTheme="minorEastAsia" w:hAnsi="Times New Roman" w:cs="Times New Roman"/>
        </w:rPr>
        <w:t xml:space="preserve">  -   Lëndë të zotuara                               6161</w:t>
      </w:r>
      <w:r w:rsidR="00662637">
        <w:rPr>
          <w:rFonts w:ascii="Times New Roman" w:eastAsiaTheme="minorEastAsia" w:hAnsi="Times New Roman" w:cs="Times New Roman"/>
        </w:rPr>
        <w:t>,</w:t>
      </w:r>
    </w:p>
    <w:p w14:paraId="2E6B3385" w14:textId="77777777" w:rsidR="004237CD" w:rsidRPr="004237CD" w:rsidRDefault="00914BD7" w:rsidP="004216A8">
      <w:pPr>
        <w:spacing w:after="0" w:line="276" w:lineRule="auto"/>
        <w:ind w:left="270" w:hanging="270"/>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 xml:space="preserve"> -   Lëndë të shpenzuara                         6129</w:t>
      </w:r>
      <w:r w:rsidR="00662637">
        <w:rPr>
          <w:rFonts w:ascii="Times New Roman" w:eastAsiaTheme="minorEastAsia" w:hAnsi="Times New Roman" w:cs="Times New Roman"/>
        </w:rPr>
        <w:t>,</w:t>
      </w:r>
    </w:p>
    <w:p w14:paraId="61A4414B" w14:textId="77777777" w:rsidR="004237CD" w:rsidRPr="004237CD" w:rsidRDefault="004237CD" w:rsidP="004216A8">
      <w:pPr>
        <w:spacing w:after="0" w:line="276" w:lineRule="auto"/>
        <w:ind w:left="270" w:hanging="270"/>
        <w:rPr>
          <w:rFonts w:ascii="Times New Roman" w:eastAsiaTheme="minorEastAsia" w:hAnsi="Times New Roman" w:cs="Times New Roman"/>
        </w:rPr>
      </w:pPr>
      <w:r w:rsidRPr="004237CD">
        <w:rPr>
          <w:rFonts w:ascii="Times New Roman" w:eastAsiaTheme="minorEastAsia" w:hAnsi="Times New Roman" w:cs="Times New Roman"/>
        </w:rPr>
        <w:t xml:space="preserve">  -   Lëndë të </w:t>
      </w:r>
      <w:r w:rsidR="00662637" w:rsidRPr="004237CD">
        <w:rPr>
          <w:rFonts w:ascii="Times New Roman" w:eastAsiaTheme="minorEastAsia" w:hAnsi="Times New Roman" w:cs="Times New Roman"/>
        </w:rPr>
        <w:t>certifikuara</w:t>
      </w:r>
      <w:r w:rsidRPr="004237CD">
        <w:rPr>
          <w:rFonts w:ascii="Times New Roman" w:eastAsiaTheme="minorEastAsia" w:hAnsi="Times New Roman" w:cs="Times New Roman"/>
        </w:rPr>
        <w:t xml:space="preserve"> dhe arkivuara  6129</w:t>
      </w:r>
      <w:r w:rsidR="00662637">
        <w:rPr>
          <w:rFonts w:ascii="Times New Roman" w:eastAsiaTheme="minorEastAsia" w:hAnsi="Times New Roman" w:cs="Times New Roman"/>
        </w:rPr>
        <w:t>,</w:t>
      </w:r>
    </w:p>
    <w:p w14:paraId="7569BB20" w14:textId="77777777" w:rsidR="004237CD" w:rsidRPr="004237CD" w:rsidRDefault="004237CD" w:rsidP="004216A8">
      <w:pPr>
        <w:numPr>
          <w:ilvl w:val="0"/>
          <w:numId w:val="46"/>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Kemi bërë shpërndarjen e faturave të Tatimit në Pronë (24998 fatura)</w:t>
      </w:r>
      <w:r w:rsidR="00662637">
        <w:rPr>
          <w:rFonts w:ascii="Times New Roman" w:eastAsia="Times New Roman" w:hAnsi="Times New Roman" w:cs="Times New Roman"/>
        </w:rPr>
        <w:t>,</w:t>
      </w:r>
    </w:p>
    <w:p w14:paraId="743CB581" w14:textId="77777777" w:rsidR="004237CD" w:rsidRPr="004237CD" w:rsidRDefault="004237CD" w:rsidP="004216A8">
      <w:pPr>
        <w:numPr>
          <w:ilvl w:val="0"/>
          <w:numId w:val="46"/>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Gjatë punës vjetore bëjmë shtypen e faturave të Tatimit në Pronë me </w:t>
      </w:r>
      <w:r w:rsidR="00662637" w:rsidRPr="004237CD">
        <w:rPr>
          <w:rFonts w:ascii="Times New Roman" w:eastAsia="Times New Roman" w:hAnsi="Times New Roman" w:cs="Times New Roman"/>
        </w:rPr>
        <w:t>kërkesë</w:t>
      </w:r>
      <w:r w:rsidRPr="004237CD">
        <w:rPr>
          <w:rFonts w:ascii="Times New Roman" w:eastAsia="Times New Roman" w:hAnsi="Times New Roman" w:cs="Times New Roman"/>
        </w:rPr>
        <w:t xml:space="preserve"> të tatimpaguesve dhe lëshojmë </w:t>
      </w:r>
      <w:r w:rsidR="00662637" w:rsidRPr="004237CD">
        <w:rPr>
          <w:rFonts w:ascii="Times New Roman" w:eastAsia="Times New Roman" w:hAnsi="Times New Roman" w:cs="Times New Roman"/>
        </w:rPr>
        <w:t>vërtetime</w:t>
      </w:r>
      <w:r w:rsidRPr="004237CD">
        <w:rPr>
          <w:rFonts w:ascii="Times New Roman" w:eastAsia="Times New Roman" w:hAnsi="Times New Roman" w:cs="Times New Roman"/>
        </w:rPr>
        <w:t xml:space="preserve"> të ndryshme</w:t>
      </w:r>
      <w:r w:rsidR="00662637">
        <w:rPr>
          <w:rFonts w:ascii="Times New Roman" w:eastAsia="Times New Roman" w:hAnsi="Times New Roman" w:cs="Times New Roman"/>
        </w:rPr>
        <w:t>,</w:t>
      </w:r>
    </w:p>
    <w:p w14:paraId="580C11DE" w14:textId="77777777" w:rsidR="004237CD" w:rsidRPr="004237CD" w:rsidRDefault="004237CD" w:rsidP="004216A8">
      <w:pPr>
        <w:numPr>
          <w:ilvl w:val="0"/>
          <w:numId w:val="46"/>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Janë re</w:t>
      </w:r>
      <w:r w:rsidR="00662637">
        <w:rPr>
          <w:rFonts w:ascii="Times New Roman" w:eastAsia="Times New Roman" w:hAnsi="Times New Roman" w:cs="Times New Roman"/>
        </w:rPr>
        <w:t>gj</w:t>
      </w:r>
      <w:r w:rsidRPr="004237CD">
        <w:rPr>
          <w:rFonts w:ascii="Times New Roman" w:eastAsia="Times New Roman" w:hAnsi="Times New Roman" w:cs="Times New Roman"/>
        </w:rPr>
        <w:t>istruar 892 objekte të reja</w:t>
      </w:r>
      <w:r w:rsidR="00662637">
        <w:rPr>
          <w:rFonts w:ascii="Times New Roman" w:eastAsia="Times New Roman" w:hAnsi="Times New Roman" w:cs="Times New Roman"/>
        </w:rPr>
        <w:t>,</w:t>
      </w:r>
    </w:p>
    <w:p w14:paraId="6216632A" w14:textId="77777777" w:rsidR="004237CD" w:rsidRPr="004237CD" w:rsidRDefault="004237CD" w:rsidP="004216A8">
      <w:pPr>
        <w:numPr>
          <w:ilvl w:val="0"/>
          <w:numId w:val="46"/>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Janë verifikuar  afro 1222</w:t>
      </w:r>
      <w:r w:rsidRPr="004237CD">
        <w:rPr>
          <w:rFonts w:ascii="Times New Roman" w:eastAsia="Times New Roman" w:hAnsi="Times New Roman" w:cs="Times New Roman"/>
          <w:b/>
        </w:rPr>
        <w:t xml:space="preserve"> </w:t>
      </w:r>
      <w:r w:rsidRPr="004237CD">
        <w:rPr>
          <w:rFonts w:ascii="Times New Roman" w:eastAsia="Times New Roman" w:hAnsi="Times New Roman" w:cs="Times New Roman"/>
        </w:rPr>
        <w:t>objekte ekzistuese</w:t>
      </w:r>
    </w:p>
    <w:p w14:paraId="0FE72338" w14:textId="77777777" w:rsidR="004237CD" w:rsidRPr="004237CD" w:rsidRDefault="004237CD" w:rsidP="004216A8">
      <w:pPr>
        <w:numPr>
          <w:ilvl w:val="0"/>
          <w:numId w:val="46"/>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Në këtë  periudhë kemi pranuar dhe shqyrtuar  të gjitha  ankesa e qytetarëve</w:t>
      </w:r>
    </w:p>
    <w:p w14:paraId="313ED078" w14:textId="77777777" w:rsidR="004237CD" w:rsidRPr="004237CD" w:rsidRDefault="004237CD" w:rsidP="004216A8">
      <w:pPr>
        <w:numPr>
          <w:ilvl w:val="0"/>
          <w:numId w:val="46"/>
        </w:numPr>
        <w:spacing w:after="0" w:line="276" w:lineRule="auto"/>
        <w:ind w:left="27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Përcjellim regjistrimin dhe transferet e inventarit </w:t>
      </w:r>
    </w:p>
    <w:p w14:paraId="51D05D1D" w14:textId="77777777" w:rsidR="004237CD" w:rsidRPr="004237CD" w:rsidRDefault="004237CD" w:rsidP="00914BD7">
      <w:pPr>
        <w:spacing w:after="0" w:line="360"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Për </w:t>
      </w:r>
      <w:r w:rsidR="00662637" w:rsidRPr="004237CD">
        <w:rPr>
          <w:rFonts w:ascii="Times New Roman" w:eastAsiaTheme="minorEastAsia" w:hAnsi="Times New Roman" w:cs="Times New Roman"/>
        </w:rPr>
        <w:t>periudhën</w:t>
      </w:r>
      <w:r w:rsidRPr="004237CD">
        <w:rPr>
          <w:rFonts w:ascii="Times New Roman" w:eastAsiaTheme="minorEastAsia" w:hAnsi="Times New Roman" w:cs="Times New Roman"/>
        </w:rPr>
        <w:t xml:space="preserve"> </w:t>
      </w:r>
      <w:r w:rsidR="00662637" w:rsidRPr="004237CD">
        <w:rPr>
          <w:rFonts w:ascii="Times New Roman" w:eastAsiaTheme="minorEastAsia" w:hAnsi="Times New Roman" w:cs="Times New Roman"/>
        </w:rPr>
        <w:t>dymbëdhjetë</w:t>
      </w:r>
      <w:r w:rsidRPr="004237CD">
        <w:rPr>
          <w:rFonts w:ascii="Times New Roman" w:eastAsiaTheme="minorEastAsia" w:hAnsi="Times New Roman" w:cs="Times New Roman"/>
        </w:rPr>
        <w:t xml:space="preserve">  mujore(12)  kemi këtë gjendje të të hyrave dhe shpenzimeve në DBF.:</w:t>
      </w:r>
    </w:p>
    <w:p w14:paraId="4191135A"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Të hyrat e Tatimit në Pronë</w:t>
      </w:r>
    </w:p>
    <w:tbl>
      <w:tblPr>
        <w:tblW w:w="9540" w:type="dxa"/>
        <w:tblInd w:w="-150" w:type="dxa"/>
        <w:tblCellMar>
          <w:left w:w="0" w:type="dxa"/>
          <w:right w:w="0" w:type="dxa"/>
        </w:tblCellMar>
        <w:tblLook w:val="0600" w:firstRow="0" w:lastRow="0" w:firstColumn="0" w:lastColumn="0" w:noHBand="1" w:noVBand="1"/>
      </w:tblPr>
      <w:tblGrid>
        <w:gridCol w:w="1290"/>
        <w:gridCol w:w="1620"/>
        <w:gridCol w:w="1890"/>
        <w:gridCol w:w="1620"/>
        <w:gridCol w:w="1500"/>
        <w:gridCol w:w="1620"/>
      </w:tblGrid>
      <w:tr w:rsidR="004237CD" w:rsidRPr="004237CD" w14:paraId="62A06B0B" w14:textId="77777777" w:rsidTr="00914BD7">
        <w:tc>
          <w:tcPr>
            <w:tcW w:w="129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14:paraId="75A03A29" w14:textId="77777777" w:rsidR="004237CD" w:rsidRPr="004237CD" w:rsidRDefault="004237CD" w:rsidP="004237CD">
            <w:pPr>
              <w:spacing w:after="0" w:line="360" w:lineRule="auto"/>
              <w:ind w:left="-30"/>
              <w:jc w:val="center"/>
              <w:rPr>
                <w:rFonts w:ascii="Times New Roman" w:eastAsiaTheme="minorEastAsia"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14:paraId="1EE42843"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 xml:space="preserve">  Planifikimi  2020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14:paraId="31E96570" w14:textId="77777777" w:rsidR="004237CD" w:rsidRPr="004237CD" w:rsidRDefault="004237CD" w:rsidP="004237CD">
            <w:pPr>
              <w:spacing w:after="0" w:line="360" w:lineRule="auto"/>
              <w:ind w:left="31" w:hanging="90"/>
              <w:jc w:val="center"/>
              <w:rPr>
                <w:rFonts w:ascii="Times New Roman" w:eastAsiaTheme="minorEastAsia" w:hAnsi="Times New Roman" w:cs="Times New Roman"/>
              </w:rPr>
            </w:pPr>
            <w:r w:rsidRPr="004237CD">
              <w:rPr>
                <w:rFonts w:ascii="Times New Roman" w:eastAsiaTheme="minorEastAsia" w:hAnsi="Times New Roman" w:cs="Times New Roman"/>
              </w:rPr>
              <w:t xml:space="preserve">  Realizimi </w:t>
            </w:r>
            <w:r w:rsidR="00662637">
              <w:rPr>
                <w:rFonts w:ascii="Times New Roman" w:eastAsiaTheme="minorEastAsia" w:hAnsi="Times New Roman" w:cs="Times New Roman"/>
              </w:rPr>
              <w:t>i</w:t>
            </w:r>
            <w:r w:rsidRPr="004237CD">
              <w:rPr>
                <w:rFonts w:ascii="Times New Roman" w:eastAsiaTheme="minorEastAsia" w:hAnsi="Times New Roman" w:cs="Times New Roman"/>
              </w:rPr>
              <w:t xml:space="preserve"> të    hyrave  Janar-dhjetor 2019</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14:paraId="61E53E05"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 xml:space="preserve">Realizimi </w:t>
            </w:r>
            <w:r w:rsidR="00662637">
              <w:rPr>
                <w:rFonts w:ascii="Times New Roman" w:eastAsiaTheme="minorEastAsia" w:hAnsi="Times New Roman" w:cs="Times New Roman"/>
              </w:rPr>
              <w:t>i</w:t>
            </w:r>
            <w:r w:rsidRPr="004237CD">
              <w:rPr>
                <w:rFonts w:ascii="Times New Roman" w:eastAsiaTheme="minorEastAsia" w:hAnsi="Times New Roman" w:cs="Times New Roman"/>
              </w:rPr>
              <w:t xml:space="preserve"> të hyrave  Janar dhjetor  2020</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14:paraId="328938D5" w14:textId="77777777" w:rsidR="004237CD" w:rsidRPr="004237CD" w:rsidRDefault="004237CD" w:rsidP="004237CD">
            <w:pPr>
              <w:spacing w:after="0" w:line="360" w:lineRule="auto"/>
              <w:ind w:left="-59"/>
              <w:jc w:val="center"/>
              <w:rPr>
                <w:rFonts w:ascii="Times New Roman" w:eastAsiaTheme="minorEastAsia" w:hAnsi="Times New Roman" w:cs="Times New Roman"/>
              </w:rPr>
            </w:pPr>
            <w:r w:rsidRPr="004237CD">
              <w:rPr>
                <w:rFonts w:ascii="Times New Roman" w:eastAsiaTheme="minorEastAsia" w:hAnsi="Times New Roman" w:cs="Times New Roman"/>
              </w:rPr>
              <w:t>Krahasimi mes realizimit 2019 dhe 2020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14:paraId="55561640"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 në mes planifikimit dhe realizimit 2020</w:t>
            </w:r>
          </w:p>
        </w:tc>
      </w:tr>
      <w:tr w:rsidR="004237CD" w:rsidRPr="004237CD" w14:paraId="171290CF" w14:textId="77777777" w:rsidTr="00914BD7">
        <w:trPr>
          <w:trHeight w:val="320"/>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14:paraId="3F375E03" w14:textId="77777777" w:rsidR="004237CD" w:rsidRPr="004237CD" w:rsidRDefault="004237CD" w:rsidP="004237CD">
            <w:pPr>
              <w:spacing w:after="0" w:line="360" w:lineRule="auto"/>
              <w:ind w:left="-30"/>
              <w:jc w:val="center"/>
              <w:rPr>
                <w:rFonts w:ascii="Times New Roman" w:eastAsiaTheme="minorEastAsia" w:hAnsi="Times New Roman" w:cs="Times New Roman"/>
              </w:rPr>
            </w:pPr>
            <w:r w:rsidRPr="004237CD">
              <w:rPr>
                <w:rFonts w:ascii="Times New Roman" w:eastAsiaTheme="minorEastAsia" w:hAnsi="Times New Roman" w:cs="Times New Roman"/>
              </w:rPr>
              <w:t>Të hyrat nga tatimi në Pronë</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14:paraId="4A1E6AD6"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2.035.561,00€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14:paraId="0BF5741A"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1,651,323.48€</w:t>
            </w:r>
          </w:p>
          <w:p w14:paraId="6273D38C" w14:textId="77777777" w:rsidR="004237CD" w:rsidRPr="004237CD" w:rsidRDefault="004237CD" w:rsidP="004237CD">
            <w:pPr>
              <w:spacing w:after="0" w:line="360" w:lineRule="auto"/>
              <w:ind w:left="-180"/>
              <w:jc w:val="center"/>
              <w:rPr>
                <w:rFonts w:ascii="Times New Roman" w:eastAsiaTheme="minorEastAsia"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14:paraId="1087945A"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1,340,923.79€</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14:paraId="3C530927"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81,20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14:paraId="5892E972" w14:textId="77777777" w:rsidR="004237CD" w:rsidRPr="004237CD" w:rsidRDefault="004237CD" w:rsidP="004237CD">
            <w:pPr>
              <w:spacing w:after="0" w:line="360" w:lineRule="auto"/>
              <w:ind w:left="-180"/>
              <w:jc w:val="center"/>
              <w:rPr>
                <w:rFonts w:ascii="Times New Roman" w:eastAsiaTheme="minorEastAsia" w:hAnsi="Times New Roman" w:cs="Times New Roman"/>
              </w:rPr>
            </w:pPr>
            <w:r w:rsidRPr="004237CD">
              <w:rPr>
                <w:rFonts w:ascii="Times New Roman" w:eastAsiaTheme="minorEastAsia" w:hAnsi="Times New Roman" w:cs="Times New Roman"/>
              </w:rPr>
              <w:t>65,88</w:t>
            </w:r>
          </w:p>
        </w:tc>
      </w:tr>
    </w:tbl>
    <w:p w14:paraId="3E4A193C" w14:textId="77777777" w:rsidR="004237CD" w:rsidRPr="00914BD7" w:rsidRDefault="004237CD" w:rsidP="004237CD">
      <w:pPr>
        <w:spacing w:after="0" w:line="360" w:lineRule="auto"/>
        <w:rPr>
          <w:rFonts w:ascii="Times New Roman" w:eastAsiaTheme="minorEastAsia" w:hAnsi="Times New Roman" w:cs="Times New Roman"/>
          <w:b/>
          <w:sz w:val="6"/>
        </w:rPr>
      </w:pPr>
    </w:p>
    <w:p w14:paraId="3BB6E9F0" w14:textId="77777777" w:rsidR="004237CD" w:rsidRPr="00914BD7" w:rsidRDefault="004237CD" w:rsidP="004237CD">
      <w:pPr>
        <w:spacing w:after="0" w:line="360" w:lineRule="auto"/>
        <w:ind w:left="-180"/>
        <w:rPr>
          <w:rFonts w:ascii="Times New Roman" w:eastAsiaTheme="minorEastAsia" w:hAnsi="Times New Roman" w:cs="Times New Roman"/>
          <w:b/>
        </w:rPr>
      </w:pPr>
      <w:r w:rsidRPr="00914BD7">
        <w:rPr>
          <w:rFonts w:ascii="Times New Roman" w:eastAsiaTheme="minorEastAsia" w:hAnsi="Times New Roman" w:cs="Times New Roman"/>
          <w:b/>
        </w:rPr>
        <w:t>Drejtoria për Buxhet dhe Financa ka shpenzuar:</w:t>
      </w:r>
    </w:p>
    <w:p w14:paraId="73397F8A" w14:textId="77777777" w:rsidR="004237CD" w:rsidRPr="004237CD" w:rsidRDefault="004237CD" w:rsidP="004216A8">
      <w:pPr>
        <w:spacing w:after="0" w:line="360" w:lineRule="auto"/>
        <w:ind w:hanging="180"/>
        <w:rPr>
          <w:rFonts w:ascii="Times New Roman" w:eastAsiaTheme="minorEastAsia" w:hAnsi="Times New Roman" w:cs="Times New Roman"/>
        </w:rPr>
      </w:pPr>
      <w:r w:rsidRPr="004237CD">
        <w:rPr>
          <w:rFonts w:ascii="Times New Roman" w:eastAsiaTheme="minorEastAsia" w:hAnsi="Times New Roman" w:cs="Times New Roman"/>
        </w:rPr>
        <w:t>-</w:t>
      </w:r>
      <w:r w:rsidR="00914BD7">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Pagat                                  178,303.10€  </w:t>
      </w:r>
    </w:p>
    <w:p w14:paraId="7FDECBC9" w14:textId="77777777" w:rsidR="004237CD" w:rsidRPr="004237CD" w:rsidRDefault="004237CD" w:rsidP="004216A8">
      <w:pPr>
        <w:spacing w:after="0" w:line="360" w:lineRule="auto"/>
        <w:ind w:hanging="180"/>
        <w:rPr>
          <w:rFonts w:ascii="Times New Roman" w:eastAsiaTheme="minorEastAsia" w:hAnsi="Times New Roman" w:cs="Times New Roman"/>
        </w:rPr>
      </w:pPr>
      <w:r w:rsidRPr="004237CD">
        <w:rPr>
          <w:rFonts w:ascii="Times New Roman" w:eastAsiaTheme="minorEastAsia" w:hAnsi="Times New Roman" w:cs="Times New Roman"/>
        </w:rPr>
        <w:t>-</w:t>
      </w:r>
      <w:r w:rsidR="00914BD7">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Mallra dhe shërbime            48,999.40€  </w:t>
      </w:r>
    </w:p>
    <w:p w14:paraId="213CEB90" w14:textId="77777777" w:rsidR="004237CD" w:rsidRPr="004237CD" w:rsidRDefault="004237CD" w:rsidP="004216A8">
      <w:pPr>
        <w:spacing w:after="0" w:line="360" w:lineRule="auto"/>
        <w:ind w:hanging="180"/>
        <w:rPr>
          <w:rFonts w:ascii="Times New Roman" w:eastAsiaTheme="minorEastAsia" w:hAnsi="Times New Roman" w:cs="Times New Roman"/>
          <w:u w:val="single"/>
        </w:rPr>
      </w:pPr>
      <w:r w:rsidRPr="004237CD">
        <w:rPr>
          <w:rFonts w:ascii="Times New Roman" w:eastAsiaTheme="minorEastAsia" w:hAnsi="Times New Roman" w:cs="Times New Roman"/>
          <w:u w:val="single"/>
        </w:rPr>
        <w:t>-</w:t>
      </w:r>
      <w:r w:rsidR="00914BD7">
        <w:rPr>
          <w:rFonts w:ascii="Times New Roman" w:eastAsiaTheme="minorEastAsia" w:hAnsi="Times New Roman" w:cs="Times New Roman"/>
          <w:u w:val="single"/>
        </w:rPr>
        <w:t xml:space="preserve">  </w:t>
      </w:r>
      <w:r w:rsidRPr="004237CD">
        <w:rPr>
          <w:rFonts w:ascii="Times New Roman" w:eastAsiaTheme="minorEastAsia" w:hAnsi="Times New Roman" w:cs="Times New Roman"/>
          <w:u w:val="single"/>
        </w:rPr>
        <w:t xml:space="preserve">Shpenzime komunale            6,498.50€  </w:t>
      </w:r>
    </w:p>
    <w:p w14:paraId="3925AB6F" w14:textId="77777777" w:rsidR="004237CD" w:rsidRDefault="004237CD" w:rsidP="004216A8">
      <w:pPr>
        <w:spacing w:after="0" w:line="360" w:lineRule="auto"/>
        <w:ind w:hanging="180"/>
        <w:rPr>
          <w:rFonts w:ascii="Times New Roman" w:eastAsiaTheme="minorEastAsia" w:hAnsi="Times New Roman" w:cs="Times New Roman"/>
        </w:rPr>
      </w:pPr>
      <w:r w:rsidRPr="004237CD">
        <w:rPr>
          <w:rFonts w:ascii="Times New Roman" w:eastAsiaTheme="minorEastAsia" w:hAnsi="Times New Roman" w:cs="Times New Roman"/>
        </w:rPr>
        <w:t>Gjithsej  shpenzimet:        233,801.00€</w:t>
      </w:r>
    </w:p>
    <w:p w14:paraId="752E9D09" w14:textId="77777777" w:rsidR="00914BD7" w:rsidRPr="004216A8" w:rsidRDefault="00914BD7" w:rsidP="004237CD">
      <w:pPr>
        <w:spacing w:after="0" w:line="360" w:lineRule="auto"/>
        <w:ind w:left="-180"/>
        <w:rPr>
          <w:rFonts w:ascii="Times New Roman" w:eastAsiaTheme="minorEastAsia" w:hAnsi="Times New Roman" w:cs="Times New Roman"/>
          <w:sz w:val="6"/>
        </w:rPr>
      </w:pPr>
    </w:p>
    <w:p w14:paraId="184B48B3" w14:textId="77777777" w:rsidR="004237CD" w:rsidRPr="004237CD" w:rsidRDefault="004237CD" w:rsidP="004237CD">
      <w:pPr>
        <w:keepNext/>
        <w:keepLines/>
        <w:spacing w:after="0" w:line="480" w:lineRule="auto"/>
        <w:ind w:left="-180"/>
        <w:jc w:val="center"/>
        <w:outlineLvl w:val="0"/>
        <w:rPr>
          <w:rFonts w:ascii="Times New Roman" w:eastAsiaTheme="minorEastAsia" w:hAnsi="Times New Roman" w:cs="Times New Roman"/>
          <w:b/>
          <w:bCs/>
        </w:rPr>
      </w:pPr>
      <w:bookmarkStart w:id="14" w:name="_Toc154163809"/>
      <w:r w:rsidRPr="004237CD">
        <w:rPr>
          <w:rFonts w:ascii="Times New Roman" w:eastAsiaTheme="minorEastAsia" w:hAnsi="Times New Roman" w:cs="Times New Roman"/>
          <w:b/>
          <w:bCs/>
        </w:rPr>
        <w:t>X. DREJTORIA PËR ZHVILLIM EKONOMIK</w:t>
      </w:r>
      <w:bookmarkEnd w:id="14"/>
    </w:p>
    <w:p w14:paraId="1B30BA32"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Ky raport përshinë aktivitetet dhe rezultatet e punës së kryer gjatë vitit 2020. Në këtë periudhë të raportimit, Drejtoria për Zhvillim Ekonomik është angazhuar në funksionimin e veprimtarisë së përditshme të Drejtorisë, përfshirë këtu komunikimin e rregullt me Ministritë e linjës, donator, komunitetin e biznesit</w:t>
      </w:r>
      <w:r w:rsidR="0076501D">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 xml:space="preserve">si dhe bashkëpunimi me akterë tjerë relevant në realizimin e aktiviteteve të ndryshme. Fokus të veçantë ka pasur aplikimi me projekte me qëllim absorbimin e fondeve nga burime të ndryshme të financimit si dhe thirrje publike relevante si: thirrja e Ministrisë për Zhvillim Rajonal (MZHR) -Investime kapitale 2020, </w:t>
      </w:r>
      <w:r w:rsidRPr="004237CD">
        <w:rPr>
          <w:rFonts w:ascii="Times New Roman" w:eastAsia="Times New Roman" w:hAnsi="Times New Roman" w:cs="Times New Roman"/>
          <w:color w:val="212121"/>
        </w:rPr>
        <w:lastRenderedPageBreak/>
        <w:t xml:space="preserve">fonde të EE GIZ Gjermani dhe AKK, thirrja për projekte e Fondit të Kosovës për Efiçiencë të Energjisë (FKEE) etj, si dhe zbatimi i projekteve në bashkëpunim me donator ku ndër më kryesorët ka qenë bashkëpunimi me BEI, BERZH,BB, KfW, GIZ etj. </w:t>
      </w:r>
    </w:p>
    <w:p w14:paraId="3763C85C"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Drejtoria konsideron se sektori i EE ka shënuar progres sa i përket realizimit të objekteve apo projekteve prioritare sipas PKVEE 2019-2021 pasi janë adresuar të gjitha projektet të cilat janë pjesë e këtij plani brenda afatit të planifikuar për zbatim.</w:t>
      </w:r>
    </w:p>
    <w:p w14:paraId="0A0A541B"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Gjatë këtij viti, Drejtoria ka aplikuar me shtatë projekte për intervenim me masa të EE </w:t>
      </w:r>
      <w:r w:rsidR="0076501D" w:rsidRPr="004237CD">
        <w:rPr>
          <w:rFonts w:ascii="Times New Roman" w:eastAsia="Times New Roman" w:hAnsi="Times New Roman" w:cs="Times New Roman"/>
          <w:color w:val="212121"/>
        </w:rPr>
        <w:t>siç</w:t>
      </w:r>
      <w:r w:rsidRPr="004237CD">
        <w:rPr>
          <w:rFonts w:ascii="Times New Roman" w:eastAsia="Times New Roman" w:hAnsi="Times New Roman" w:cs="Times New Roman"/>
          <w:color w:val="212121"/>
        </w:rPr>
        <w:t xml:space="preserve"> janë: </w:t>
      </w:r>
      <w:r w:rsidR="0076501D">
        <w:rPr>
          <w:rFonts w:ascii="Times New Roman" w:eastAsia="Times New Roman" w:hAnsi="Times New Roman" w:cs="Times New Roman"/>
          <w:color w:val="212121"/>
        </w:rPr>
        <w:t>SHFMU</w:t>
      </w:r>
      <w:r w:rsidRPr="004237CD">
        <w:rPr>
          <w:rFonts w:ascii="Times New Roman" w:eastAsia="Times New Roman" w:hAnsi="Times New Roman" w:cs="Times New Roman"/>
          <w:color w:val="212121"/>
        </w:rPr>
        <w:t xml:space="preserve"> “Liria”, “Mehmet Isai”, “Rexhep Elmazi”, “Abaz Ajeti”, “Nazmi Hoxha”, “Arbëria” dhe “Konvikti” në dy thirrjet publike të shpallura nga FKEE, për përmirësimin e EE në objekte publike. Procesi i aplikimit ka rezultuar i suksesshëm pasi janë përzgjedh tri shkolla për financim nga FKEE si dhe janë nënshkruar marrëveshjet për zbatimin e masave të EE. </w:t>
      </w:r>
    </w:p>
    <w:p w14:paraId="49494BC0"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Në anën tjetër ka filluar realizimi i tri projekte tjera në këtë fushë pas nënshkrimit të kontratës ndërmjet MZHE/AEE programi i EE me bankën gjermane- KfW dhe kompaninë konsulente “GOPA” e cila do të zbatoj projektet n</w:t>
      </w:r>
      <w:r w:rsidR="00A72880">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objektet si</w:t>
      </w:r>
      <w:r w:rsidR="00A72880">
        <w:rPr>
          <w:rFonts w:ascii="Times New Roman" w:eastAsia="Times New Roman" w:hAnsi="Times New Roman" w:cs="Times New Roman"/>
          <w:color w:val="212121"/>
        </w:rPr>
        <w:t xml:space="preserve">: SHFMU </w:t>
      </w:r>
      <w:r w:rsidRPr="004237CD">
        <w:rPr>
          <w:rFonts w:ascii="Times New Roman" w:eastAsia="Times New Roman" w:hAnsi="Times New Roman" w:cs="Times New Roman"/>
          <w:color w:val="212121"/>
        </w:rPr>
        <w:t xml:space="preserve">“Ibrahim Uruqi” në Bresalc, “Liria” në Pogragjë dhe “Vuk Karagjiq” në Kmetoc. Kjo e fundit është zëvendësuar me </w:t>
      </w:r>
      <w:r w:rsidR="00A72880" w:rsidRPr="004237CD">
        <w:rPr>
          <w:rFonts w:ascii="Times New Roman" w:eastAsia="Times New Roman" w:hAnsi="Times New Roman" w:cs="Times New Roman"/>
          <w:color w:val="212121"/>
        </w:rPr>
        <w:t>shkollën</w:t>
      </w:r>
      <w:r w:rsidRPr="004237CD">
        <w:rPr>
          <w:rFonts w:ascii="Times New Roman" w:eastAsia="Times New Roman" w:hAnsi="Times New Roman" w:cs="Times New Roman"/>
          <w:color w:val="212121"/>
        </w:rPr>
        <w:t xml:space="preserve"> “Dëshmorët e kombit” pas </w:t>
      </w:r>
      <w:r w:rsidR="00A72880" w:rsidRPr="004237CD">
        <w:rPr>
          <w:rFonts w:ascii="Times New Roman" w:eastAsia="Times New Roman" w:hAnsi="Times New Roman" w:cs="Times New Roman"/>
          <w:color w:val="212121"/>
        </w:rPr>
        <w:t>raportit</w:t>
      </w:r>
      <w:r w:rsidRPr="004237CD">
        <w:rPr>
          <w:rFonts w:ascii="Times New Roman" w:eastAsia="Times New Roman" w:hAnsi="Times New Roman" w:cs="Times New Roman"/>
          <w:color w:val="212121"/>
        </w:rPr>
        <w:t xml:space="preserve"> të vlerësimit të ekspertëve nga kompania “GOPA” se ndërtesa është shumë e vjetër dhe nuk</w:t>
      </w:r>
      <w:r w:rsidR="00A72880">
        <w:rPr>
          <w:rFonts w:ascii="Times New Roman" w:eastAsia="Times New Roman" w:hAnsi="Times New Roman" w:cs="Times New Roman"/>
          <w:color w:val="212121"/>
        </w:rPr>
        <w:t xml:space="preserve"> i</w:t>
      </w:r>
      <w:r w:rsidRPr="004237CD">
        <w:rPr>
          <w:rFonts w:ascii="Times New Roman" w:eastAsia="Times New Roman" w:hAnsi="Times New Roman" w:cs="Times New Roman"/>
          <w:color w:val="212121"/>
        </w:rPr>
        <w:t xml:space="preserve"> plotëson kriteret për intervenim. Sipas të </w:t>
      </w:r>
      <w:r w:rsidR="00F225A9" w:rsidRPr="004237CD">
        <w:rPr>
          <w:rFonts w:ascii="Times New Roman" w:eastAsia="Times New Roman" w:hAnsi="Times New Roman" w:cs="Times New Roman"/>
          <w:color w:val="212121"/>
        </w:rPr>
        <w:t>njëjtit</w:t>
      </w:r>
      <w:r w:rsidRPr="004237CD">
        <w:rPr>
          <w:rFonts w:ascii="Times New Roman" w:eastAsia="Times New Roman" w:hAnsi="Times New Roman" w:cs="Times New Roman"/>
          <w:color w:val="212121"/>
        </w:rPr>
        <w:t xml:space="preserve"> raport disa klasa kanë qasje të drejtpërdrejtë nga jashtë, gjë që nuk është normale për kushtet në të cilat mësimi synohet të zhvillohet në ditët e sotme, prandaj shkolla ose duhet të riorganizohet ose prishet plotësisht për të ndërtuar një objekt të ri shkollor. </w:t>
      </w:r>
    </w:p>
    <w:p w14:paraId="1BEBEA9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Gjatë këtij viti kanë përfunduar investimet në katër objekte tjera shkollore. Drejtoria pas aplikimit me sukses ka zbatuar një projekt me fondet e GIZ dhe AKK, intervenimi me masa inovative të EE që  përfshin</w:t>
      </w:r>
      <w:r w:rsidR="00F225A9">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1.Instalimi modern i sistemit të ngrohjes qendrore; 2.Izolimi i çatisë; 3. Zëvendësimi i poqave të zakonshëm me LED, dhe 4.Instalimi i ventilimit </w:t>
      </w:r>
      <w:r w:rsidR="005B0091" w:rsidRPr="004237CD">
        <w:rPr>
          <w:rFonts w:ascii="Times New Roman" w:eastAsia="Times New Roman" w:hAnsi="Times New Roman" w:cs="Times New Roman"/>
          <w:color w:val="212121"/>
        </w:rPr>
        <w:t>inteligjent</w:t>
      </w:r>
      <w:r w:rsidRPr="004237CD">
        <w:rPr>
          <w:rFonts w:ascii="Times New Roman" w:eastAsia="Times New Roman" w:hAnsi="Times New Roman" w:cs="Times New Roman"/>
          <w:color w:val="212121"/>
        </w:rPr>
        <w:t xml:space="preserve"> të ajrit (si pilot masë) në </w:t>
      </w:r>
      <w:r w:rsidR="005B0091">
        <w:rPr>
          <w:rFonts w:ascii="Times New Roman" w:eastAsia="Times New Roman" w:hAnsi="Times New Roman" w:cs="Times New Roman"/>
          <w:color w:val="212121"/>
        </w:rPr>
        <w:t>SHFMU</w:t>
      </w:r>
      <w:r w:rsidRPr="004237CD">
        <w:rPr>
          <w:rFonts w:ascii="Times New Roman" w:eastAsia="Times New Roman" w:hAnsi="Times New Roman" w:cs="Times New Roman"/>
          <w:color w:val="212121"/>
        </w:rPr>
        <w:t xml:space="preserve"> “Vesel Muji” në fshatin Mihir, Bresalc ndërsa MZHE/Departamenti i EE ka investuar në shkollën “Thimi Mitko” dhe “Skënderbeu” kurse donatori “Shqip King” ka përfunduar investimin në shkollën </w:t>
      </w:r>
      <w:r w:rsidRPr="004237CD">
        <w:rPr>
          <w:rFonts w:ascii="Times New Roman" w:eastAsia="Times New Roman" w:hAnsi="Times New Roman" w:cs="Times New Roman"/>
          <w:i/>
          <w:color w:val="212121"/>
        </w:rPr>
        <w:t>“Vehbi Ibrahmi”</w:t>
      </w:r>
      <w:r w:rsidRPr="004237CD">
        <w:rPr>
          <w:rFonts w:ascii="Times New Roman" w:eastAsia="Times New Roman" w:hAnsi="Times New Roman" w:cs="Times New Roman"/>
          <w:color w:val="212121"/>
        </w:rPr>
        <w:t xml:space="preserve"> në Uglar. Në tabelën e mëposhtme janë paraqitur të gjitha projektet dhe statusi nga sektori i EE n</w:t>
      </w:r>
      <w:r w:rsidR="00FC51EE">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kuadër të DZHE. </w:t>
      </w:r>
    </w:p>
    <w:tbl>
      <w:tblPr>
        <w:tblStyle w:val="LightList-Accent11"/>
        <w:tblW w:w="9540" w:type="dxa"/>
        <w:tblInd w:w="-72" w:type="dxa"/>
        <w:tblLook w:val="04A0" w:firstRow="1" w:lastRow="0" w:firstColumn="1" w:lastColumn="0" w:noHBand="0" w:noVBand="1"/>
      </w:tblPr>
      <w:tblGrid>
        <w:gridCol w:w="671"/>
        <w:gridCol w:w="2831"/>
        <w:gridCol w:w="2554"/>
        <w:gridCol w:w="1258"/>
        <w:gridCol w:w="2226"/>
      </w:tblGrid>
      <w:tr w:rsidR="004237CD" w:rsidRPr="004237CD" w14:paraId="70218DB4" w14:textId="77777777" w:rsidTr="00914BD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671" w:type="dxa"/>
          </w:tcPr>
          <w:p w14:paraId="449303D6" w14:textId="77777777" w:rsidR="004237CD" w:rsidRPr="004237CD" w:rsidRDefault="004237CD" w:rsidP="00914BD7">
            <w:pPr>
              <w:spacing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              </w:t>
            </w:r>
          </w:p>
        </w:tc>
        <w:tc>
          <w:tcPr>
            <w:tcW w:w="2831" w:type="dxa"/>
          </w:tcPr>
          <w:p w14:paraId="5706FAF0" w14:textId="77777777" w:rsidR="004237CD" w:rsidRPr="004237CD" w:rsidRDefault="007718D5" w:rsidP="00914BD7">
            <w:pPr>
              <w:spacing w:line="276" w:lineRule="auto"/>
              <w:ind w:left="-18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 xml:space="preserve">    P</w:t>
            </w:r>
            <w:r w:rsidR="004237CD" w:rsidRPr="004237CD">
              <w:rPr>
                <w:rFonts w:ascii="Times New Roman" w:eastAsia="Times New Roman" w:hAnsi="Times New Roman" w:cs="Times New Roman"/>
                <w:color w:val="212121"/>
              </w:rPr>
              <w:t>rojektet në fushën e EE</w:t>
            </w:r>
          </w:p>
        </w:tc>
        <w:tc>
          <w:tcPr>
            <w:tcW w:w="2554" w:type="dxa"/>
          </w:tcPr>
          <w:p w14:paraId="41D5ACFE" w14:textId="77777777" w:rsidR="004237CD" w:rsidRPr="004237CD" w:rsidRDefault="004237CD" w:rsidP="00914BD7">
            <w:pPr>
              <w:spacing w:line="276" w:lineRule="auto"/>
              <w:ind w:left="-18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p>
        </w:tc>
        <w:tc>
          <w:tcPr>
            <w:tcW w:w="1258" w:type="dxa"/>
          </w:tcPr>
          <w:p w14:paraId="3D5A6404" w14:textId="77777777" w:rsidR="004237CD" w:rsidRPr="004237CD" w:rsidRDefault="004237CD" w:rsidP="00914BD7">
            <w:pPr>
              <w:spacing w:line="276" w:lineRule="auto"/>
              <w:ind w:left="-18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p>
        </w:tc>
        <w:tc>
          <w:tcPr>
            <w:tcW w:w="2226" w:type="dxa"/>
          </w:tcPr>
          <w:p w14:paraId="4FBBBBD4" w14:textId="77777777" w:rsidR="004237CD" w:rsidRPr="004237CD" w:rsidRDefault="004237CD" w:rsidP="00914BD7">
            <w:pPr>
              <w:spacing w:line="276" w:lineRule="auto"/>
              <w:ind w:left="-18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p>
        </w:tc>
      </w:tr>
      <w:tr w:rsidR="004237CD" w:rsidRPr="004237CD" w14:paraId="22F95253"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52461C7D"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Nr.</w:t>
            </w:r>
          </w:p>
        </w:tc>
        <w:tc>
          <w:tcPr>
            <w:tcW w:w="2831" w:type="dxa"/>
          </w:tcPr>
          <w:p w14:paraId="66BFC90A"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12121"/>
              </w:rPr>
            </w:pPr>
            <w:r w:rsidRPr="004237CD">
              <w:rPr>
                <w:rFonts w:ascii="Times New Roman" w:eastAsia="Times New Roman" w:hAnsi="Times New Roman" w:cs="Times New Roman"/>
                <w:b/>
                <w:color w:val="212121"/>
              </w:rPr>
              <w:t>Investitori/donatori</w:t>
            </w:r>
          </w:p>
        </w:tc>
        <w:tc>
          <w:tcPr>
            <w:tcW w:w="2554" w:type="dxa"/>
          </w:tcPr>
          <w:p w14:paraId="66907878"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12121"/>
              </w:rPr>
            </w:pPr>
            <w:r w:rsidRPr="004237CD">
              <w:rPr>
                <w:rFonts w:ascii="Times New Roman" w:eastAsia="Times New Roman" w:hAnsi="Times New Roman" w:cs="Times New Roman"/>
                <w:b/>
                <w:color w:val="212121"/>
              </w:rPr>
              <w:t>Objekti</w:t>
            </w:r>
          </w:p>
        </w:tc>
        <w:tc>
          <w:tcPr>
            <w:tcW w:w="1258" w:type="dxa"/>
          </w:tcPr>
          <w:p w14:paraId="4F6A8CC1"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12121"/>
              </w:rPr>
            </w:pPr>
            <w:r w:rsidRPr="004237CD">
              <w:rPr>
                <w:rFonts w:ascii="Times New Roman" w:eastAsia="Times New Roman" w:hAnsi="Times New Roman" w:cs="Times New Roman"/>
                <w:b/>
                <w:color w:val="212121"/>
              </w:rPr>
              <w:t>Vendi</w:t>
            </w:r>
          </w:p>
        </w:tc>
        <w:tc>
          <w:tcPr>
            <w:tcW w:w="2226" w:type="dxa"/>
          </w:tcPr>
          <w:p w14:paraId="45A696F0"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12121"/>
              </w:rPr>
            </w:pPr>
            <w:r w:rsidRPr="004237CD">
              <w:rPr>
                <w:rFonts w:ascii="Times New Roman" w:eastAsia="Times New Roman" w:hAnsi="Times New Roman" w:cs="Times New Roman"/>
                <w:b/>
                <w:color w:val="212121"/>
              </w:rPr>
              <w:t>Statusi</w:t>
            </w:r>
          </w:p>
        </w:tc>
      </w:tr>
      <w:tr w:rsidR="004237CD" w:rsidRPr="004237CD" w14:paraId="709576B9" w14:textId="77777777" w:rsidTr="00914BD7">
        <w:tc>
          <w:tcPr>
            <w:cnfStyle w:val="001000000000" w:firstRow="0" w:lastRow="0" w:firstColumn="1" w:lastColumn="0" w:oddVBand="0" w:evenVBand="0" w:oddHBand="0" w:evenHBand="0" w:firstRowFirstColumn="0" w:firstRowLastColumn="0" w:lastRowFirstColumn="0" w:lastRowLastColumn="0"/>
            <w:tcW w:w="671" w:type="dxa"/>
          </w:tcPr>
          <w:p w14:paraId="51D80B86"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1.</w:t>
            </w:r>
          </w:p>
        </w:tc>
        <w:tc>
          <w:tcPr>
            <w:tcW w:w="2831" w:type="dxa"/>
          </w:tcPr>
          <w:p w14:paraId="683EF78F"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GIZ dhe AKK</w:t>
            </w:r>
          </w:p>
        </w:tc>
        <w:tc>
          <w:tcPr>
            <w:tcW w:w="2554" w:type="dxa"/>
          </w:tcPr>
          <w:p w14:paraId="52AC07A8" w14:textId="77777777" w:rsidR="004237CD" w:rsidRPr="004237CD" w:rsidRDefault="00694CC1"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 xml:space="preserve"> “Vesel Muji”</w:t>
            </w:r>
          </w:p>
        </w:tc>
        <w:tc>
          <w:tcPr>
            <w:tcW w:w="1258" w:type="dxa"/>
          </w:tcPr>
          <w:p w14:paraId="2CAEA8A6"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Mihir</w:t>
            </w:r>
          </w:p>
        </w:tc>
        <w:tc>
          <w:tcPr>
            <w:tcW w:w="2226" w:type="dxa"/>
          </w:tcPr>
          <w:p w14:paraId="4388C25E"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i përfunduar</w:t>
            </w:r>
          </w:p>
        </w:tc>
      </w:tr>
      <w:tr w:rsidR="004237CD" w:rsidRPr="004237CD" w14:paraId="78C08C35"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30F88A99"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2.</w:t>
            </w:r>
          </w:p>
        </w:tc>
        <w:tc>
          <w:tcPr>
            <w:tcW w:w="2831" w:type="dxa"/>
          </w:tcPr>
          <w:p w14:paraId="49E9DEEE"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MZHE/Departamenti i EE</w:t>
            </w:r>
          </w:p>
        </w:tc>
        <w:tc>
          <w:tcPr>
            <w:tcW w:w="2554" w:type="dxa"/>
          </w:tcPr>
          <w:p w14:paraId="2C1A3803" w14:textId="77777777" w:rsidR="004237CD" w:rsidRPr="004237CD" w:rsidRDefault="00694CC1"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“Thimi Mitko”</w:t>
            </w:r>
          </w:p>
        </w:tc>
        <w:tc>
          <w:tcPr>
            <w:tcW w:w="1258" w:type="dxa"/>
          </w:tcPr>
          <w:p w14:paraId="04E3A5FB"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Gjilan</w:t>
            </w:r>
          </w:p>
        </w:tc>
        <w:tc>
          <w:tcPr>
            <w:tcW w:w="2226" w:type="dxa"/>
          </w:tcPr>
          <w:p w14:paraId="2C634E53"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i përfunduar</w:t>
            </w:r>
          </w:p>
        </w:tc>
      </w:tr>
      <w:tr w:rsidR="004237CD" w:rsidRPr="004237CD" w14:paraId="7BFF61CA" w14:textId="77777777" w:rsidTr="00914BD7">
        <w:tc>
          <w:tcPr>
            <w:cnfStyle w:val="001000000000" w:firstRow="0" w:lastRow="0" w:firstColumn="1" w:lastColumn="0" w:oddVBand="0" w:evenVBand="0" w:oddHBand="0" w:evenHBand="0" w:firstRowFirstColumn="0" w:firstRowLastColumn="0" w:lastRowFirstColumn="0" w:lastRowLastColumn="0"/>
            <w:tcW w:w="671" w:type="dxa"/>
          </w:tcPr>
          <w:p w14:paraId="0DCFC717"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3.</w:t>
            </w:r>
          </w:p>
        </w:tc>
        <w:tc>
          <w:tcPr>
            <w:tcW w:w="2831" w:type="dxa"/>
          </w:tcPr>
          <w:p w14:paraId="77157E51"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MZHE/Departamenti i EE</w:t>
            </w:r>
          </w:p>
        </w:tc>
        <w:tc>
          <w:tcPr>
            <w:tcW w:w="2554" w:type="dxa"/>
          </w:tcPr>
          <w:p w14:paraId="0E9BD5C7" w14:textId="77777777" w:rsidR="004237CD" w:rsidRPr="004237CD" w:rsidRDefault="00694CC1"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“Skenderbeu”</w:t>
            </w:r>
          </w:p>
        </w:tc>
        <w:tc>
          <w:tcPr>
            <w:tcW w:w="1258" w:type="dxa"/>
          </w:tcPr>
          <w:p w14:paraId="0B64D996"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w:t>
            </w:r>
            <w:r w:rsidR="00694CC1">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rlepnicë</w:t>
            </w:r>
          </w:p>
        </w:tc>
        <w:tc>
          <w:tcPr>
            <w:tcW w:w="2226" w:type="dxa"/>
          </w:tcPr>
          <w:p w14:paraId="36FBFC00"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i përfunduar</w:t>
            </w:r>
          </w:p>
        </w:tc>
      </w:tr>
      <w:tr w:rsidR="004237CD" w:rsidRPr="004237CD" w14:paraId="10D521E7"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0F5781C4"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4.</w:t>
            </w:r>
          </w:p>
        </w:tc>
        <w:tc>
          <w:tcPr>
            <w:tcW w:w="2831" w:type="dxa"/>
          </w:tcPr>
          <w:p w14:paraId="2B19E797"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Shqip </w:t>
            </w:r>
            <w:r w:rsidR="00694CC1">
              <w:rPr>
                <w:rFonts w:ascii="Times New Roman" w:eastAsia="Times New Roman" w:hAnsi="Times New Roman" w:cs="Times New Roman"/>
                <w:color w:val="212121"/>
              </w:rPr>
              <w:t>K</w:t>
            </w:r>
            <w:r w:rsidRPr="004237CD">
              <w:rPr>
                <w:rFonts w:ascii="Times New Roman" w:eastAsia="Times New Roman" w:hAnsi="Times New Roman" w:cs="Times New Roman"/>
                <w:color w:val="212121"/>
              </w:rPr>
              <w:t>ing</w:t>
            </w:r>
          </w:p>
        </w:tc>
        <w:tc>
          <w:tcPr>
            <w:tcW w:w="2554" w:type="dxa"/>
          </w:tcPr>
          <w:p w14:paraId="1BD645DA" w14:textId="77777777" w:rsidR="004237CD" w:rsidRPr="004237CD" w:rsidRDefault="00694CC1"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 xml:space="preserve"> “Vehbi Ibrahmi”</w:t>
            </w:r>
          </w:p>
        </w:tc>
        <w:tc>
          <w:tcPr>
            <w:tcW w:w="1258" w:type="dxa"/>
          </w:tcPr>
          <w:p w14:paraId="0642864E"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Uglar</w:t>
            </w:r>
          </w:p>
        </w:tc>
        <w:tc>
          <w:tcPr>
            <w:tcW w:w="2226" w:type="dxa"/>
          </w:tcPr>
          <w:p w14:paraId="4127041A"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i përfunduar</w:t>
            </w:r>
          </w:p>
        </w:tc>
      </w:tr>
      <w:tr w:rsidR="004237CD" w:rsidRPr="004237CD" w14:paraId="50721669" w14:textId="77777777" w:rsidTr="00914BD7">
        <w:tc>
          <w:tcPr>
            <w:cnfStyle w:val="001000000000" w:firstRow="0" w:lastRow="0" w:firstColumn="1" w:lastColumn="0" w:oddVBand="0" w:evenVBand="0" w:oddHBand="0" w:evenHBand="0" w:firstRowFirstColumn="0" w:firstRowLastColumn="0" w:lastRowFirstColumn="0" w:lastRowLastColumn="0"/>
            <w:tcW w:w="671" w:type="dxa"/>
          </w:tcPr>
          <w:p w14:paraId="5B826732"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5.</w:t>
            </w:r>
          </w:p>
        </w:tc>
        <w:tc>
          <w:tcPr>
            <w:tcW w:w="2831" w:type="dxa"/>
          </w:tcPr>
          <w:p w14:paraId="34BDBF8F"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FKEE (BB, BE, Qeveria e Republikës së Kosovës)</w:t>
            </w:r>
          </w:p>
        </w:tc>
        <w:tc>
          <w:tcPr>
            <w:tcW w:w="2554" w:type="dxa"/>
          </w:tcPr>
          <w:p w14:paraId="6E6A94FB" w14:textId="77777777" w:rsidR="004237CD" w:rsidRPr="004237CD" w:rsidRDefault="00694CC1"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SHMT</w:t>
            </w:r>
            <w:r w:rsidR="004237CD" w:rsidRPr="004237CD">
              <w:rPr>
                <w:rFonts w:ascii="Times New Roman" w:eastAsia="Times New Roman" w:hAnsi="Times New Roman" w:cs="Times New Roman"/>
                <w:color w:val="212121"/>
              </w:rPr>
              <w:t xml:space="preserve"> “Mehmet Isai”</w:t>
            </w:r>
          </w:p>
        </w:tc>
        <w:tc>
          <w:tcPr>
            <w:tcW w:w="1258" w:type="dxa"/>
          </w:tcPr>
          <w:p w14:paraId="09E25EB1"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Gjilan</w:t>
            </w:r>
          </w:p>
        </w:tc>
        <w:tc>
          <w:tcPr>
            <w:tcW w:w="2226" w:type="dxa"/>
          </w:tcPr>
          <w:p w14:paraId="4C57695E"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Në proces</w:t>
            </w:r>
          </w:p>
        </w:tc>
      </w:tr>
      <w:tr w:rsidR="004237CD" w:rsidRPr="004237CD" w14:paraId="6175400E"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43D29D20"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6.</w:t>
            </w:r>
          </w:p>
        </w:tc>
        <w:tc>
          <w:tcPr>
            <w:tcW w:w="2831" w:type="dxa"/>
          </w:tcPr>
          <w:p w14:paraId="01E2AC72"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FKEE (BB, BE, Qeveria e Republikës së Kosovës)</w:t>
            </w:r>
          </w:p>
        </w:tc>
        <w:tc>
          <w:tcPr>
            <w:tcW w:w="2554" w:type="dxa"/>
          </w:tcPr>
          <w:p w14:paraId="6FFE4064" w14:textId="77777777" w:rsidR="004237CD" w:rsidRPr="004237CD" w:rsidRDefault="00694CC1"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 xml:space="preserve"> SHFMU</w:t>
            </w:r>
            <w:r w:rsidR="004237CD" w:rsidRPr="004237CD">
              <w:rPr>
                <w:rFonts w:ascii="Times New Roman" w:eastAsia="Times New Roman" w:hAnsi="Times New Roman" w:cs="Times New Roman"/>
                <w:color w:val="212121"/>
              </w:rPr>
              <w:t xml:space="preserve"> “Rexhep Elmazi”</w:t>
            </w:r>
          </w:p>
        </w:tc>
        <w:tc>
          <w:tcPr>
            <w:tcW w:w="1258" w:type="dxa"/>
          </w:tcPr>
          <w:p w14:paraId="07F93844"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Gjilan</w:t>
            </w:r>
          </w:p>
        </w:tc>
        <w:tc>
          <w:tcPr>
            <w:tcW w:w="2226" w:type="dxa"/>
          </w:tcPr>
          <w:p w14:paraId="7EF03D86"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Në proces</w:t>
            </w:r>
          </w:p>
        </w:tc>
      </w:tr>
      <w:tr w:rsidR="004237CD" w:rsidRPr="004237CD" w14:paraId="1097E1B0" w14:textId="77777777" w:rsidTr="00914BD7">
        <w:tc>
          <w:tcPr>
            <w:cnfStyle w:val="001000000000" w:firstRow="0" w:lastRow="0" w:firstColumn="1" w:lastColumn="0" w:oddVBand="0" w:evenVBand="0" w:oddHBand="0" w:evenHBand="0" w:firstRowFirstColumn="0" w:firstRowLastColumn="0" w:lastRowFirstColumn="0" w:lastRowLastColumn="0"/>
            <w:tcW w:w="671" w:type="dxa"/>
          </w:tcPr>
          <w:p w14:paraId="6A273505"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7.</w:t>
            </w:r>
          </w:p>
        </w:tc>
        <w:tc>
          <w:tcPr>
            <w:tcW w:w="2831" w:type="dxa"/>
          </w:tcPr>
          <w:p w14:paraId="7D29FC25"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FKEE (BB, BE, Qeveria e Republikës së Kosovës)</w:t>
            </w:r>
          </w:p>
        </w:tc>
        <w:tc>
          <w:tcPr>
            <w:tcW w:w="2554" w:type="dxa"/>
          </w:tcPr>
          <w:p w14:paraId="4EBB16E5" w14:textId="77777777" w:rsidR="004237CD" w:rsidRPr="004237CD" w:rsidRDefault="001D10F8" w:rsidP="00914BD7">
            <w:pPr>
              <w:spacing w:line="276" w:lineRule="auto"/>
              <w:ind w:left="-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 xml:space="preserve"> SHFMU</w:t>
            </w:r>
            <w:r w:rsidR="004237CD" w:rsidRPr="004237CD">
              <w:rPr>
                <w:rFonts w:ascii="Times New Roman" w:eastAsia="Times New Roman" w:hAnsi="Times New Roman" w:cs="Times New Roman"/>
                <w:color w:val="212121"/>
              </w:rPr>
              <w:t xml:space="preserve"> “Abaz Ajeti”</w:t>
            </w:r>
          </w:p>
        </w:tc>
        <w:tc>
          <w:tcPr>
            <w:tcW w:w="1258" w:type="dxa"/>
          </w:tcPr>
          <w:p w14:paraId="7A6A27FA"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Gjilan</w:t>
            </w:r>
          </w:p>
        </w:tc>
        <w:tc>
          <w:tcPr>
            <w:tcW w:w="2226" w:type="dxa"/>
          </w:tcPr>
          <w:p w14:paraId="558CAB63"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Në proces</w:t>
            </w:r>
          </w:p>
        </w:tc>
      </w:tr>
      <w:tr w:rsidR="004237CD" w:rsidRPr="004237CD" w14:paraId="6420C149"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2DB9E5EB"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8.</w:t>
            </w:r>
          </w:p>
        </w:tc>
        <w:tc>
          <w:tcPr>
            <w:tcW w:w="2831" w:type="dxa"/>
          </w:tcPr>
          <w:p w14:paraId="4FB63F10"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Banka gjermane (KfW)</w:t>
            </w:r>
          </w:p>
        </w:tc>
        <w:tc>
          <w:tcPr>
            <w:tcW w:w="2554" w:type="dxa"/>
          </w:tcPr>
          <w:p w14:paraId="1D9E28B9" w14:textId="77777777" w:rsidR="004237CD" w:rsidRPr="004237CD" w:rsidRDefault="00472EA8"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 xml:space="preserve"> “Liria”</w:t>
            </w:r>
          </w:p>
        </w:tc>
        <w:tc>
          <w:tcPr>
            <w:tcW w:w="1258" w:type="dxa"/>
          </w:tcPr>
          <w:p w14:paraId="578D07DD"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Pogragjë</w:t>
            </w:r>
          </w:p>
        </w:tc>
        <w:tc>
          <w:tcPr>
            <w:tcW w:w="2226" w:type="dxa"/>
          </w:tcPr>
          <w:p w14:paraId="58738E23"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Në proces</w:t>
            </w:r>
          </w:p>
        </w:tc>
      </w:tr>
      <w:tr w:rsidR="004237CD" w:rsidRPr="004237CD" w14:paraId="0AE11ABB" w14:textId="77777777" w:rsidTr="00914BD7">
        <w:tc>
          <w:tcPr>
            <w:cnfStyle w:val="001000000000" w:firstRow="0" w:lastRow="0" w:firstColumn="1" w:lastColumn="0" w:oddVBand="0" w:evenVBand="0" w:oddHBand="0" w:evenHBand="0" w:firstRowFirstColumn="0" w:firstRowLastColumn="0" w:lastRowFirstColumn="0" w:lastRowLastColumn="0"/>
            <w:tcW w:w="671" w:type="dxa"/>
          </w:tcPr>
          <w:p w14:paraId="57A3EEED"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9.</w:t>
            </w:r>
          </w:p>
        </w:tc>
        <w:tc>
          <w:tcPr>
            <w:tcW w:w="2831" w:type="dxa"/>
          </w:tcPr>
          <w:p w14:paraId="4711D908"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Banka gjermane (KfW)</w:t>
            </w:r>
          </w:p>
        </w:tc>
        <w:tc>
          <w:tcPr>
            <w:tcW w:w="2554" w:type="dxa"/>
          </w:tcPr>
          <w:p w14:paraId="12BFE711" w14:textId="77777777" w:rsidR="004237CD" w:rsidRPr="004237CD" w:rsidRDefault="00256D2A"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 xml:space="preserve"> “Ibrahim Uruqi”</w:t>
            </w:r>
          </w:p>
        </w:tc>
        <w:tc>
          <w:tcPr>
            <w:tcW w:w="1258" w:type="dxa"/>
          </w:tcPr>
          <w:p w14:paraId="671044E0"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Bresalc</w:t>
            </w:r>
          </w:p>
        </w:tc>
        <w:tc>
          <w:tcPr>
            <w:tcW w:w="2226" w:type="dxa"/>
          </w:tcPr>
          <w:p w14:paraId="762F2D13"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Në proces</w:t>
            </w:r>
          </w:p>
        </w:tc>
      </w:tr>
      <w:tr w:rsidR="004237CD" w:rsidRPr="004237CD" w14:paraId="0E484FC0"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78CB2FE7"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10.</w:t>
            </w:r>
          </w:p>
        </w:tc>
        <w:tc>
          <w:tcPr>
            <w:tcW w:w="2831" w:type="dxa"/>
          </w:tcPr>
          <w:p w14:paraId="25F9A50F"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Banka gjermane (KfW)</w:t>
            </w:r>
          </w:p>
        </w:tc>
        <w:tc>
          <w:tcPr>
            <w:tcW w:w="2554" w:type="dxa"/>
          </w:tcPr>
          <w:p w14:paraId="753DF8E7" w14:textId="77777777" w:rsidR="004237CD" w:rsidRPr="004237CD" w:rsidRDefault="0075359F"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“Vuk Karagjiq”</w:t>
            </w:r>
          </w:p>
        </w:tc>
        <w:tc>
          <w:tcPr>
            <w:tcW w:w="1258" w:type="dxa"/>
          </w:tcPr>
          <w:p w14:paraId="6582A88E"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Kmetoc</w:t>
            </w:r>
          </w:p>
        </w:tc>
        <w:tc>
          <w:tcPr>
            <w:tcW w:w="2226" w:type="dxa"/>
          </w:tcPr>
          <w:p w14:paraId="60894C7D"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Në proces</w:t>
            </w:r>
          </w:p>
        </w:tc>
      </w:tr>
      <w:tr w:rsidR="004237CD" w:rsidRPr="004237CD" w14:paraId="7D21565B" w14:textId="77777777" w:rsidTr="00914BD7">
        <w:tc>
          <w:tcPr>
            <w:cnfStyle w:val="001000000000" w:firstRow="0" w:lastRow="0" w:firstColumn="1" w:lastColumn="0" w:oddVBand="0" w:evenVBand="0" w:oddHBand="0" w:evenHBand="0" w:firstRowFirstColumn="0" w:firstRowLastColumn="0" w:lastRowFirstColumn="0" w:lastRowLastColumn="0"/>
            <w:tcW w:w="671" w:type="dxa"/>
          </w:tcPr>
          <w:p w14:paraId="0728214A"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11.</w:t>
            </w:r>
          </w:p>
        </w:tc>
        <w:tc>
          <w:tcPr>
            <w:tcW w:w="2831" w:type="dxa"/>
          </w:tcPr>
          <w:p w14:paraId="2991D1A0"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p>
        </w:tc>
        <w:tc>
          <w:tcPr>
            <w:tcW w:w="2554" w:type="dxa"/>
          </w:tcPr>
          <w:p w14:paraId="5A23B460"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 </w:t>
            </w:r>
            <w:r w:rsidR="002B2323">
              <w:rPr>
                <w:rFonts w:ascii="Times New Roman" w:eastAsia="Times New Roman" w:hAnsi="Times New Roman" w:cs="Times New Roman"/>
                <w:color w:val="212121"/>
              </w:rPr>
              <w:t>SHFMU</w:t>
            </w:r>
            <w:r w:rsidRPr="004237CD">
              <w:rPr>
                <w:rFonts w:ascii="Times New Roman" w:eastAsia="Times New Roman" w:hAnsi="Times New Roman" w:cs="Times New Roman"/>
                <w:color w:val="212121"/>
              </w:rPr>
              <w:t>“Nazmi Hoxha”</w:t>
            </w:r>
          </w:p>
        </w:tc>
        <w:tc>
          <w:tcPr>
            <w:tcW w:w="1258" w:type="dxa"/>
          </w:tcPr>
          <w:p w14:paraId="26CBAB22"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Gjilan</w:t>
            </w:r>
          </w:p>
        </w:tc>
        <w:tc>
          <w:tcPr>
            <w:tcW w:w="2226" w:type="dxa"/>
          </w:tcPr>
          <w:p w14:paraId="6E70EC2C"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i gatshëm për aplikim</w:t>
            </w:r>
          </w:p>
        </w:tc>
      </w:tr>
      <w:tr w:rsidR="004237CD" w:rsidRPr="004237CD" w14:paraId="1A1D431C"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02FAE35D"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12.</w:t>
            </w:r>
          </w:p>
        </w:tc>
        <w:tc>
          <w:tcPr>
            <w:tcW w:w="2831" w:type="dxa"/>
          </w:tcPr>
          <w:p w14:paraId="6DF11577"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p>
        </w:tc>
        <w:tc>
          <w:tcPr>
            <w:tcW w:w="2554" w:type="dxa"/>
          </w:tcPr>
          <w:p w14:paraId="54D1564A" w14:textId="77777777" w:rsidR="004237CD" w:rsidRPr="004237CD" w:rsidRDefault="002B2323"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 xml:space="preserve"> SHMAT</w:t>
            </w:r>
            <w:r w:rsidR="004237CD" w:rsidRPr="004237CD">
              <w:rPr>
                <w:rFonts w:ascii="Times New Roman" w:eastAsia="Times New Roman" w:hAnsi="Times New Roman" w:cs="Times New Roman"/>
                <w:color w:val="212121"/>
              </w:rPr>
              <w:t xml:space="preserve"> “Arbëria”</w:t>
            </w:r>
          </w:p>
        </w:tc>
        <w:tc>
          <w:tcPr>
            <w:tcW w:w="1258" w:type="dxa"/>
          </w:tcPr>
          <w:p w14:paraId="7DE8408D"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Gjilan</w:t>
            </w:r>
          </w:p>
        </w:tc>
        <w:tc>
          <w:tcPr>
            <w:tcW w:w="2226" w:type="dxa"/>
          </w:tcPr>
          <w:p w14:paraId="52016219"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i gatshëm për aplikim</w:t>
            </w:r>
          </w:p>
        </w:tc>
      </w:tr>
      <w:tr w:rsidR="004237CD" w:rsidRPr="004237CD" w14:paraId="537732DB" w14:textId="77777777" w:rsidTr="00914BD7">
        <w:tc>
          <w:tcPr>
            <w:cnfStyle w:val="001000000000" w:firstRow="0" w:lastRow="0" w:firstColumn="1" w:lastColumn="0" w:oddVBand="0" w:evenVBand="0" w:oddHBand="0" w:evenHBand="0" w:firstRowFirstColumn="0" w:firstRowLastColumn="0" w:lastRowFirstColumn="0" w:lastRowLastColumn="0"/>
            <w:tcW w:w="671" w:type="dxa"/>
          </w:tcPr>
          <w:p w14:paraId="6FA43D78"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13.</w:t>
            </w:r>
          </w:p>
        </w:tc>
        <w:tc>
          <w:tcPr>
            <w:tcW w:w="2831" w:type="dxa"/>
          </w:tcPr>
          <w:p w14:paraId="0AD71C8F"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p>
        </w:tc>
        <w:tc>
          <w:tcPr>
            <w:tcW w:w="2554" w:type="dxa"/>
          </w:tcPr>
          <w:p w14:paraId="796F4614"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“Konvikti”</w:t>
            </w:r>
          </w:p>
        </w:tc>
        <w:tc>
          <w:tcPr>
            <w:tcW w:w="1258" w:type="dxa"/>
          </w:tcPr>
          <w:p w14:paraId="3CE06CF2"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Gjilan</w:t>
            </w:r>
          </w:p>
        </w:tc>
        <w:tc>
          <w:tcPr>
            <w:tcW w:w="2226" w:type="dxa"/>
          </w:tcPr>
          <w:p w14:paraId="08C0472D" w14:textId="77777777" w:rsidR="004237CD" w:rsidRPr="004237CD" w:rsidRDefault="004237CD" w:rsidP="00914BD7">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i gatshëm për aplikim</w:t>
            </w:r>
          </w:p>
        </w:tc>
      </w:tr>
      <w:tr w:rsidR="004237CD" w:rsidRPr="004237CD" w14:paraId="7FC0540C" w14:textId="77777777" w:rsidTr="00914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1EE6ED87" w14:textId="77777777" w:rsidR="004237CD" w:rsidRPr="004237CD" w:rsidRDefault="004237CD" w:rsidP="00914BD7">
            <w:pPr>
              <w:spacing w:line="276" w:lineRule="auto"/>
              <w:ind w:left="-180"/>
              <w:jc w:val="center"/>
              <w:rPr>
                <w:rFonts w:ascii="Times New Roman" w:eastAsia="Times New Roman" w:hAnsi="Times New Roman" w:cs="Times New Roman"/>
                <w:color w:val="212121"/>
              </w:rPr>
            </w:pPr>
            <w:r w:rsidRPr="004237CD">
              <w:rPr>
                <w:rFonts w:ascii="Times New Roman" w:eastAsia="Times New Roman" w:hAnsi="Times New Roman" w:cs="Times New Roman"/>
                <w:color w:val="212121"/>
              </w:rPr>
              <w:t>14.</w:t>
            </w:r>
          </w:p>
        </w:tc>
        <w:tc>
          <w:tcPr>
            <w:tcW w:w="2831" w:type="dxa"/>
          </w:tcPr>
          <w:p w14:paraId="1C331216"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p>
        </w:tc>
        <w:tc>
          <w:tcPr>
            <w:tcW w:w="2554" w:type="dxa"/>
          </w:tcPr>
          <w:p w14:paraId="6E4998C0" w14:textId="77777777" w:rsidR="004237CD" w:rsidRPr="004237CD" w:rsidRDefault="002B2323"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Pr>
                <w:rFonts w:ascii="Times New Roman" w:eastAsia="Times New Roman" w:hAnsi="Times New Roman" w:cs="Times New Roman"/>
                <w:color w:val="212121"/>
              </w:rPr>
              <w:t>SHFMU</w:t>
            </w:r>
            <w:r w:rsidR="004237CD" w:rsidRPr="004237CD">
              <w:rPr>
                <w:rFonts w:ascii="Times New Roman" w:eastAsia="Times New Roman" w:hAnsi="Times New Roman" w:cs="Times New Roman"/>
                <w:color w:val="212121"/>
              </w:rPr>
              <w:t xml:space="preserve"> “Dëshmorët e kombit”</w:t>
            </w:r>
          </w:p>
        </w:tc>
        <w:tc>
          <w:tcPr>
            <w:tcW w:w="1258" w:type="dxa"/>
          </w:tcPr>
          <w:p w14:paraId="1875F7E3"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Livoq i ulët</w:t>
            </w:r>
          </w:p>
        </w:tc>
        <w:tc>
          <w:tcPr>
            <w:tcW w:w="2226" w:type="dxa"/>
          </w:tcPr>
          <w:p w14:paraId="00B375F1" w14:textId="77777777" w:rsidR="004237CD" w:rsidRPr="004237CD" w:rsidRDefault="004237CD" w:rsidP="00914BD7">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rPr>
            </w:pPr>
            <w:r w:rsidRPr="004237CD">
              <w:rPr>
                <w:rFonts w:ascii="Times New Roman" w:eastAsia="Times New Roman" w:hAnsi="Times New Roman" w:cs="Times New Roman"/>
                <w:color w:val="212121"/>
              </w:rPr>
              <w:t>Nuk</w:t>
            </w:r>
            <w:r w:rsidR="002B2323">
              <w:rPr>
                <w:rFonts w:ascii="Times New Roman" w:eastAsia="Times New Roman" w:hAnsi="Times New Roman" w:cs="Times New Roman"/>
                <w:color w:val="212121"/>
              </w:rPr>
              <w:t xml:space="preserve"> i</w:t>
            </w:r>
            <w:r w:rsidRPr="004237CD">
              <w:rPr>
                <w:rFonts w:ascii="Times New Roman" w:eastAsia="Times New Roman" w:hAnsi="Times New Roman" w:cs="Times New Roman"/>
                <w:color w:val="212121"/>
              </w:rPr>
              <w:t xml:space="preserve"> plotëson kriteret për intervenim</w:t>
            </w:r>
          </w:p>
        </w:tc>
      </w:tr>
    </w:tbl>
    <w:p w14:paraId="106544BA" w14:textId="77777777" w:rsidR="00914BD7" w:rsidRPr="00914BD7" w:rsidRDefault="00914BD7" w:rsidP="00914BD7">
      <w:pPr>
        <w:spacing w:after="0" w:line="276" w:lineRule="auto"/>
        <w:ind w:left="-180"/>
        <w:jc w:val="both"/>
        <w:rPr>
          <w:rFonts w:ascii="Times New Roman" w:eastAsia="Times New Roman" w:hAnsi="Times New Roman" w:cs="Times New Roman"/>
          <w:color w:val="212121"/>
          <w:sz w:val="8"/>
        </w:rPr>
      </w:pPr>
    </w:p>
    <w:p w14:paraId="180A5609"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Projektet e lartpërmendura në fushën e EE synojnë intervenimin me masa të efiçiencës së energjisë në objektet komunale duke mundësuar kursimin e konsiderueshëm të energjisë dhe realizimi i të cilave do të ndikoj në krijimin e vendeve të punës në sektorin e ndërtimtarisë. </w:t>
      </w:r>
    </w:p>
    <w:p w14:paraId="5F934F2A"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Një </w:t>
      </w:r>
      <w:r w:rsidR="00957B03" w:rsidRPr="004237CD">
        <w:rPr>
          <w:rFonts w:ascii="Times New Roman" w:eastAsia="Times New Roman" w:hAnsi="Times New Roman" w:cs="Times New Roman"/>
          <w:color w:val="212121"/>
        </w:rPr>
        <w:t>tjetër</w:t>
      </w:r>
      <w:r w:rsidRPr="004237CD">
        <w:rPr>
          <w:rFonts w:ascii="Times New Roman" w:eastAsia="Times New Roman" w:hAnsi="Times New Roman" w:cs="Times New Roman"/>
          <w:color w:val="212121"/>
        </w:rPr>
        <w:t xml:space="preserve"> e arritur që vlen të theksohet gjatë kësaj periudhe, </w:t>
      </w:r>
      <w:r w:rsidR="00957B03" w:rsidRPr="004237CD">
        <w:rPr>
          <w:rFonts w:ascii="Times New Roman" w:eastAsia="Times New Roman" w:hAnsi="Times New Roman" w:cs="Times New Roman"/>
          <w:color w:val="212121"/>
        </w:rPr>
        <w:t>përveç</w:t>
      </w:r>
      <w:r w:rsidRPr="004237CD">
        <w:rPr>
          <w:rFonts w:ascii="Times New Roman" w:eastAsia="Times New Roman" w:hAnsi="Times New Roman" w:cs="Times New Roman"/>
          <w:color w:val="212121"/>
        </w:rPr>
        <w:t xml:space="preserve"> </w:t>
      </w:r>
      <w:r w:rsidRPr="004237CD">
        <w:rPr>
          <w:rFonts w:ascii="Times New Roman" w:eastAsia="Times New Roman" w:hAnsi="Times New Roman" w:cs="Times New Roman"/>
          <w:b/>
          <w:color w:val="212121"/>
        </w:rPr>
        <w:t>aplikimit me nëntë projekte si dhe nëntë koncept projekte</w:t>
      </w:r>
      <w:r w:rsidRPr="004237CD">
        <w:rPr>
          <w:rFonts w:ascii="Times New Roman" w:eastAsia="Times New Roman" w:hAnsi="Times New Roman" w:cs="Times New Roman"/>
          <w:color w:val="212121"/>
        </w:rPr>
        <w:t xml:space="preserve"> është edhe </w:t>
      </w:r>
      <w:r w:rsidRPr="004237CD">
        <w:rPr>
          <w:rFonts w:ascii="Times New Roman" w:eastAsia="Times New Roman" w:hAnsi="Times New Roman" w:cs="Times New Roman"/>
          <w:b/>
          <w:color w:val="212121"/>
        </w:rPr>
        <w:t>projekti “FLOWS”</w:t>
      </w:r>
      <w:r w:rsidRPr="004237CD">
        <w:rPr>
          <w:rFonts w:ascii="Times New Roman" w:eastAsia="Times New Roman" w:hAnsi="Times New Roman" w:cs="Times New Roman"/>
          <w:color w:val="212121"/>
        </w:rPr>
        <w:t xml:space="preserve"> pasi gjatë kësaj periudhe  Qeveria e Republikës së Kosovës ka marrë vendim për fillimin e negociatave për financimin e tij.  Financimi i këtij projekti nga BB në vlerë prej 25.1 mil Euro</w:t>
      </w:r>
      <w:r w:rsidR="00957B03">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është konfirmuar pasi është miratuar me 9 </w:t>
      </w:r>
      <w:r w:rsidR="00957B03">
        <w:rPr>
          <w:rFonts w:ascii="Times New Roman" w:eastAsia="Times New Roman" w:hAnsi="Times New Roman" w:cs="Times New Roman"/>
          <w:color w:val="212121"/>
        </w:rPr>
        <w:t>q</w:t>
      </w:r>
      <w:r w:rsidRPr="004237CD">
        <w:rPr>
          <w:rFonts w:ascii="Times New Roman" w:eastAsia="Times New Roman" w:hAnsi="Times New Roman" w:cs="Times New Roman"/>
          <w:color w:val="212121"/>
        </w:rPr>
        <w:t xml:space="preserve">ershor 2020 nga Bordi i BB në Washington. Tani pritet të ratifikohet Marrëveshja nga Parlamenti i R. Kosovës si një parakusht për fillimin e procedurave për zbatimin e projektit në fjalë. Ky projekt ka dy komponenta </w:t>
      </w:r>
      <w:r w:rsidR="00957B03" w:rsidRPr="004237CD">
        <w:rPr>
          <w:rFonts w:ascii="Times New Roman" w:eastAsia="Times New Roman" w:hAnsi="Times New Roman" w:cs="Times New Roman"/>
          <w:color w:val="212121"/>
        </w:rPr>
        <w:t>kyçe</w:t>
      </w:r>
      <w:r w:rsidRPr="004237CD">
        <w:rPr>
          <w:rFonts w:ascii="Times New Roman" w:eastAsia="Times New Roman" w:hAnsi="Times New Roman" w:cs="Times New Roman"/>
          <w:color w:val="212121"/>
        </w:rPr>
        <w:t xml:space="preserve"> si rehabilitimi i shtratit të lumit “Morava e </w:t>
      </w:r>
      <w:r w:rsidR="00957B03" w:rsidRPr="004237CD">
        <w:rPr>
          <w:rFonts w:ascii="Times New Roman" w:eastAsia="Times New Roman" w:hAnsi="Times New Roman" w:cs="Times New Roman"/>
          <w:color w:val="212121"/>
        </w:rPr>
        <w:t>Bënçës</w:t>
      </w:r>
      <w:r w:rsidRPr="004237CD">
        <w:rPr>
          <w:rFonts w:ascii="Times New Roman" w:eastAsia="Times New Roman" w:hAnsi="Times New Roman" w:cs="Times New Roman"/>
          <w:color w:val="212121"/>
        </w:rPr>
        <w:t xml:space="preserve">” dhe sigurimi i ujit të pijes për 30 vitet e ardhshme. </w:t>
      </w:r>
    </w:p>
    <w:p w14:paraId="3150EB6E"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Drejtoria është angazhuar të realizoj aktivitetet e parapara me planin e punës për vitin 2020 duke u përballë edhe me situatën e emergjencave të shëndetit publik.  Drejtoria ka shfrytëzuar mundësinë për komunikim me komunitetin e biznesit kryesisht përmes emailave dhe takimeve individuale për të ju bërë të ditur masat për parandalimin dhe luftimin e pandemisë Covid-19.  Ky aktivitet i ka siguruar bizneset jo vetëm të informohen me kohë për masat e MSH</w:t>
      </w:r>
      <w:r w:rsidR="00706E1C">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por edhe janë asistuar në kohë reale në të gjitha kërkesat e tyre për sqarime në lidhje me zbatimin e të gjitha masave si dhe për mundësinë për aplikim në Pakon Emergjente Fiskale të Qeverisë së Kosovës.</w:t>
      </w:r>
    </w:p>
    <w:p w14:paraId="0864A76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Vlen të përmendet se si Drejtori kemi treguar fleksibilitet dhe kemi planifikuar disa aktivitete të cilat kanë dalë si domosdoshmëri e kohës pas situatës së krijuar si pasoj e pandemisë Covid-19</w:t>
      </w:r>
      <w:r w:rsidR="00E86389">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dhe që kishin për qëllim përmbushjen e objektivave të Drejtorisë. Në fillim të muajit </w:t>
      </w:r>
      <w:r w:rsidR="00E86389">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aj 2020, me Vendim të Kryetarit të Komunës s</w:t>
      </w:r>
      <w:r w:rsidR="00E86389">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Gjilanit, z.Lutfi Haziri është themeluar një ekip ndër institucional në nivel të komunës</w:t>
      </w:r>
      <w:r w:rsidR="00E86389">
        <w:rPr>
          <w:rFonts w:ascii="Times New Roman" w:eastAsia="Times New Roman" w:hAnsi="Times New Roman" w:cs="Times New Roman"/>
          <w:color w:val="212121"/>
        </w:rPr>
        <w:t xml:space="preserve"> i</w:t>
      </w:r>
      <w:r w:rsidRPr="004237CD">
        <w:rPr>
          <w:rFonts w:ascii="Times New Roman" w:eastAsia="Times New Roman" w:hAnsi="Times New Roman" w:cs="Times New Roman"/>
          <w:color w:val="212121"/>
        </w:rPr>
        <w:t xml:space="preserve"> përbërë nga</w:t>
      </w:r>
      <w:r w:rsidR="00E86389">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Drejtoria për Zhvillim Ekonomik, Drejtoria e Bujqësisë Pylltarisë dhe Zhvillimit Rural, Zyra Rajonale e Punësimit, Agjencia për Zhvillim Rajonal Lindje dhe Oda Ekonomike e Kosovës dega në Gjilan</w:t>
      </w:r>
      <w:r w:rsidR="00E86389">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për të bërë vlerësimin e ndikimit të pandemisë në ekonominë lokale. Ky ekip është kryesuar nga Valbona Tahiri, </w:t>
      </w:r>
      <w:r w:rsidR="00E86389">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 xml:space="preserve">rejtoresha e Drejtorisë për Zhvillim Ekonomik dhe është realizuar një hulumtim me bizneset që zhvillojnë aktivitetet e tyre afariste në territorin e komunës dhe funksionimi i të cilave është penguar ose rrezikuar nga masat për parandalimin dhe luftimin e pandemisë COVID-19 të Ministrisë së Shëndetësisë.  Hulumtimi i realizuar me biznese ka </w:t>
      </w:r>
      <w:r w:rsidR="00E86389" w:rsidRPr="004237CD">
        <w:rPr>
          <w:rFonts w:ascii="Times New Roman" w:eastAsia="Times New Roman" w:hAnsi="Times New Roman" w:cs="Times New Roman"/>
          <w:color w:val="212121"/>
        </w:rPr>
        <w:t>përfshirë</w:t>
      </w:r>
      <w:r w:rsidRPr="004237CD">
        <w:rPr>
          <w:rFonts w:ascii="Times New Roman" w:eastAsia="Times New Roman" w:hAnsi="Times New Roman" w:cs="Times New Roman"/>
          <w:color w:val="212121"/>
        </w:rPr>
        <w:t xml:space="preserve"> periudhën prej 13 </w:t>
      </w:r>
      <w:r w:rsidR="00E86389">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ars deri m</w:t>
      </w:r>
      <w:r w:rsidR="00E86389">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31 </w:t>
      </w:r>
      <w:r w:rsidR="00E86389">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aj 2020. Këtij hulumtimi i janë përgjigjur 304 biznese duke përfaqësuar sektorë të ndryshëm të ekonomisë. Mënyra e grumbullimit të dhënave është bërë përmes platformës online. Shpërndarja e pyetësorit është bërë përmes rrjeteve sociale, email</w:t>
      </w:r>
      <w:r w:rsidR="008B32F4">
        <w:rPr>
          <w:rFonts w:ascii="Times New Roman" w:eastAsia="Times New Roman" w:hAnsi="Times New Roman" w:cs="Times New Roman"/>
          <w:color w:val="212121"/>
        </w:rPr>
        <w:t>ave</w:t>
      </w:r>
      <w:r w:rsidRPr="004237CD">
        <w:rPr>
          <w:rFonts w:ascii="Times New Roman" w:eastAsia="Times New Roman" w:hAnsi="Times New Roman" w:cs="Times New Roman"/>
          <w:color w:val="212121"/>
        </w:rPr>
        <w:t xml:space="preserve"> si dhe anketimit direkt me përfaqësues të bizneseve me qëllim që sigurohet mostër sa më reprezentative. </w:t>
      </w:r>
    </w:p>
    <w:p w14:paraId="1876654C"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Raporti i hulumtimit konsiston në të gjeturat si në vijim:</w:t>
      </w:r>
    </w:p>
    <w:p w14:paraId="1118D068"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 xml:space="preserve">Më 13 </w:t>
      </w:r>
      <w:r w:rsidR="00BC111E">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 xml:space="preserve">ars 2020, Qeveria e Republikës së Kosovës ka ndërmarrë masa me qëllim të parandalojnë përhapjen e pandemisë së virusit COVID-19 në vend dhe ruajtjen e shëndetit të qytetarëve. Masat e ndërmarra kufizuan lëvizjen e qytetarëve, ndërprerjen e procesit mësimor në shkolla dhe universitete, ndërprerjen e pjesës dërmuese të aktiviteteve të bizneseve përfshirë mbylljen e plotë të disa prej tyre. Këto masa gjithashtu kanë ndikuar edhe në sektorin publik pasi janë kufizuar mundësitë për realizimin e investimeve kapitale publike. </w:t>
      </w:r>
    </w:p>
    <w:p w14:paraId="7FFFD74E"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Kujdesi ndaj shëndetit është një detyrë dhe përgjegjësi shumë e rëndësishme që i takon të gjithëve si niveli qendror ashtu edhe atij lokalë me </w:t>
      </w:r>
      <w:r w:rsidR="00BC111E">
        <w:rPr>
          <w:rFonts w:ascii="Times New Roman" w:eastAsia="Times New Roman" w:hAnsi="Times New Roman" w:cs="Times New Roman"/>
          <w:color w:val="212121"/>
        </w:rPr>
        <w:t>ç’</w:t>
      </w:r>
      <w:r w:rsidR="00BC111E" w:rsidRPr="004237CD">
        <w:rPr>
          <w:rFonts w:ascii="Times New Roman" w:eastAsia="Times New Roman" w:hAnsi="Times New Roman" w:cs="Times New Roman"/>
          <w:color w:val="212121"/>
        </w:rPr>
        <w:t>rast</w:t>
      </w:r>
      <w:r w:rsidRPr="004237CD">
        <w:rPr>
          <w:rFonts w:ascii="Times New Roman" w:eastAsia="Times New Roman" w:hAnsi="Times New Roman" w:cs="Times New Roman"/>
          <w:color w:val="212121"/>
        </w:rPr>
        <w:t xml:space="preserve"> Komuna e Gjilanit ka luajtur një rol aktiv në menaxhimin, kontrollin e shpërthimit të virusit dhe parandalimin e </w:t>
      </w:r>
      <w:r w:rsidR="00BC111E">
        <w:rPr>
          <w:rFonts w:ascii="Times New Roman" w:eastAsia="Times New Roman" w:hAnsi="Times New Roman" w:cs="Times New Roman"/>
          <w:color w:val="212121"/>
        </w:rPr>
        <w:t>ti</w:t>
      </w:r>
      <w:r w:rsidRPr="004237CD">
        <w:rPr>
          <w:rFonts w:ascii="Times New Roman" w:eastAsia="Times New Roman" w:hAnsi="Times New Roman" w:cs="Times New Roman"/>
          <w:color w:val="212121"/>
        </w:rPr>
        <w:t xml:space="preserve">j, si dhe është duke vazhduar përpjekjet për të gjetur mënyra për të ndihmuar edhe në tejkalimin e krizës dhe rikuperimin e ekonomisë. </w:t>
      </w:r>
    </w:p>
    <w:p w14:paraId="14F3CE0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Humbjet llogariten të jenë të konsiderueshme për sektorët e ekonomisë si</w:t>
      </w:r>
      <w:r w:rsidR="00550183">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gastronomia, hoteleria, transporti, ndërtimtaria etj. I vetmi sektor që deri diku ka mundur të minimizoj humbjet është tregtia e produkteve elementare ushqimore dhe higjienike. </w:t>
      </w:r>
    </w:p>
    <w:p w14:paraId="68331A89"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Bazuar në të dhënat që posedon Qendra për Regjistrimin e Bizneseve (QRB) në kuadër të Drejtorisë për Zhvillim Ekonomik, Komuna e Gjilanit në fund të vitit 2019 kishte të regjistruara 4,024 biznese, prej tyre mbi 3,000 biznese aktive dhe veprimtaritë kryesore janë tregtia me 54 %, shërbimi me 29%, prodhimi me 11% dhe ndërtimtaria me 6% derisa kanë të punësuar mbi 9,000 punëtorë. Vlen të përmendet se gjatë periudhës 01 </w:t>
      </w:r>
      <w:r w:rsidR="000F4373">
        <w:rPr>
          <w:rFonts w:ascii="Times New Roman" w:eastAsia="Times New Roman" w:hAnsi="Times New Roman" w:cs="Times New Roman"/>
          <w:color w:val="212121"/>
        </w:rPr>
        <w:t>j</w:t>
      </w:r>
      <w:r w:rsidRPr="004237CD">
        <w:rPr>
          <w:rFonts w:ascii="Times New Roman" w:eastAsia="Times New Roman" w:hAnsi="Times New Roman" w:cs="Times New Roman"/>
          <w:color w:val="212121"/>
        </w:rPr>
        <w:t xml:space="preserve">anar- 31 </w:t>
      </w:r>
      <w:r w:rsidR="000F4373">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 xml:space="preserve">aj 2020 në Qendrën për Regjistrimin e Biznesit, </w:t>
      </w:r>
      <w:r w:rsidR="000F4373" w:rsidRPr="004237CD">
        <w:rPr>
          <w:rFonts w:ascii="Times New Roman" w:eastAsia="Times New Roman" w:hAnsi="Times New Roman" w:cs="Times New Roman"/>
          <w:color w:val="212121"/>
        </w:rPr>
        <w:t>gjithsej</w:t>
      </w:r>
      <w:r w:rsidRPr="004237CD">
        <w:rPr>
          <w:rFonts w:ascii="Times New Roman" w:eastAsia="Times New Roman" w:hAnsi="Times New Roman" w:cs="Times New Roman"/>
          <w:color w:val="212121"/>
        </w:rPr>
        <w:t xml:space="preserve"> 90 biznese të reja janë regjistruar</w:t>
      </w:r>
      <w:r w:rsidR="000F4373">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që kanë punësuar 141 punëtorë</w:t>
      </w:r>
      <w:r w:rsidR="000F4373">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 xml:space="preserve">ndërsa janë </w:t>
      </w:r>
      <w:r w:rsidR="000F4373">
        <w:rPr>
          <w:rFonts w:ascii="Times New Roman" w:eastAsia="Times New Roman" w:hAnsi="Times New Roman" w:cs="Times New Roman"/>
          <w:color w:val="212121"/>
        </w:rPr>
        <w:t>ç</w:t>
      </w:r>
      <w:r w:rsidRPr="004237CD">
        <w:rPr>
          <w:rFonts w:ascii="Times New Roman" w:eastAsia="Times New Roman" w:hAnsi="Times New Roman" w:cs="Times New Roman"/>
          <w:color w:val="212121"/>
        </w:rPr>
        <w:t>’regjistruar 10 biznese dhe 12 punëtorë. Këto të dhëna flasin për rëndësinë e sektorëve në ekonominë e Komunës së Gjilanit.</w:t>
      </w:r>
    </w:p>
    <w:p w14:paraId="0B8DE49F"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Për të zbutur pasojat negative në ekonomi, punonjës dhe qytetarë, Qeveria e Republikës së Kosovës ka ndërmarr një seri masash mbështetëse dhe ndihmëse përmes Pakos Emergjente Fiskale për ekonominë dhe qytetarët, dhe një pjesë e konsiderueshme e barrës për të ndihmuar ekonominë të rimëkëmbet po synohet edhe nga komuna e Gjilanit. Me qëllim që ndihma e komunës së Gjilanit</w:t>
      </w:r>
      <w:r w:rsidR="000F4373">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të koordinohet dhe të jetë me kohë, komuna ka ndërmarrë një program masash lehtësuese për të mbështetur bizneset që kryejnë aktivitetet e tyre afariste në territorin e komunës dhe funksionimet e të cilave janë penguar ose rrezikuar nga masat e </w:t>
      </w:r>
      <w:r w:rsidR="000F4373" w:rsidRPr="004237CD">
        <w:rPr>
          <w:rFonts w:ascii="Times New Roman" w:eastAsia="Times New Roman" w:hAnsi="Times New Roman" w:cs="Times New Roman"/>
          <w:color w:val="212121"/>
        </w:rPr>
        <w:t>Ministrisë</w:t>
      </w:r>
      <w:r w:rsidRPr="004237CD">
        <w:rPr>
          <w:rFonts w:ascii="Times New Roman" w:eastAsia="Times New Roman" w:hAnsi="Times New Roman" w:cs="Times New Roman"/>
          <w:color w:val="212121"/>
        </w:rPr>
        <w:t xml:space="preserve"> s</w:t>
      </w:r>
      <w:r w:rsidR="000F4373">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w:t>
      </w:r>
      <w:r w:rsidR="000F4373" w:rsidRPr="004237CD">
        <w:rPr>
          <w:rFonts w:ascii="Times New Roman" w:eastAsia="Times New Roman" w:hAnsi="Times New Roman" w:cs="Times New Roman"/>
          <w:color w:val="212121"/>
        </w:rPr>
        <w:t>Shëndetësisë</w:t>
      </w:r>
      <w:r w:rsidRPr="004237CD">
        <w:rPr>
          <w:rFonts w:ascii="Times New Roman" w:eastAsia="Times New Roman" w:hAnsi="Times New Roman" w:cs="Times New Roman"/>
          <w:color w:val="212121"/>
        </w:rPr>
        <w:t>. Komuna e Gjilanit në përputhje me legjislacionin në fuqi, prioritetet dhe nevojat specifike të saj, ka krijuar masa lehtësuese që do të japin rezultatin më të mirë për rikuperimin e ekonomisë lokale dhe do të ndikojnë në ruajtjen e standardit të qytetarëve pa kompromentuar qëndrueshmërinë e financave publike si dhe kryerjen e funksioneve themelore në kompetencë të komunës. Programi me masa lehtësuese për biznese është prezantuar si pjese e këtij raporti.</w:t>
      </w:r>
    </w:p>
    <w:p w14:paraId="5D885BFC" w14:textId="77777777" w:rsidR="004237CD" w:rsidRPr="00914BD7" w:rsidRDefault="004237CD" w:rsidP="004237CD">
      <w:pPr>
        <w:spacing w:after="200" w:line="276" w:lineRule="auto"/>
        <w:ind w:left="-180"/>
        <w:jc w:val="both"/>
        <w:rPr>
          <w:rFonts w:ascii="Times New Roman" w:eastAsia="Times New Roman" w:hAnsi="Times New Roman" w:cs="Times New Roman"/>
          <w:b/>
          <w:color w:val="212121"/>
        </w:rPr>
      </w:pPr>
      <w:r w:rsidRPr="00914BD7">
        <w:rPr>
          <w:rFonts w:ascii="Times New Roman" w:eastAsia="Times New Roman" w:hAnsi="Times New Roman" w:cs="Times New Roman"/>
          <w:b/>
          <w:color w:val="212121"/>
        </w:rPr>
        <w:t>Një përmbledhje e rezultateve të hulumtimit është prezantuar në tekstin e mëposhtëm:</w:t>
      </w:r>
    </w:p>
    <w:p w14:paraId="533DC38A"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Gjatë periudhës 01 </w:t>
      </w:r>
      <w:r w:rsidR="0087639E">
        <w:rPr>
          <w:rFonts w:ascii="Times New Roman" w:eastAsia="Times New Roman" w:hAnsi="Times New Roman" w:cs="Times New Roman"/>
          <w:color w:val="212121"/>
        </w:rPr>
        <w:t>j</w:t>
      </w:r>
      <w:r w:rsidRPr="004237CD">
        <w:rPr>
          <w:rFonts w:ascii="Times New Roman" w:eastAsia="Times New Roman" w:hAnsi="Times New Roman" w:cs="Times New Roman"/>
          <w:color w:val="212121"/>
        </w:rPr>
        <w:t xml:space="preserve">anar- 31 </w:t>
      </w:r>
      <w:r w:rsidR="0087639E">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aj 2020</w:t>
      </w:r>
      <w:r w:rsidR="0087639E">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 xml:space="preserve">në Qendrën për Regjistrimin e Biznesit, </w:t>
      </w:r>
      <w:r w:rsidR="0087639E" w:rsidRPr="004237CD">
        <w:rPr>
          <w:rFonts w:ascii="Times New Roman" w:eastAsia="Times New Roman" w:hAnsi="Times New Roman" w:cs="Times New Roman"/>
          <w:color w:val="212121"/>
        </w:rPr>
        <w:t>gjithsej</w:t>
      </w:r>
      <w:r w:rsidRPr="004237CD">
        <w:rPr>
          <w:rFonts w:ascii="Times New Roman" w:eastAsia="Times New Roman" w:hAnsi="Times New Roman" w:cs="Times New Roman"/>
          <w:color w:val="212121"/>
        </w:rPr>
        <w:t xml:space="preserve"> 90 biznese të reja janë regjistruar që kanë punësuar 141 punëtorë ndërsa janë ҫ’regjistruar 10 biznese dhe 12 punëtorë.</w:t>
      </w:r>
    </w:p>
    <w:p w14:paraId="03835BAE"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69% të bizneseve pjesëmarrëse në hulumtim zhvillojnë afarizëm në qytet, 27% në fshatra dhe 4% prej tyre kanë degë të tyre jashtë territorit të Komunës.  Hulumtimi është realizuar me 304 biznese të komunës së Gjilanit, prej tyre 42 % biznese individuale, 38 % shoqëri me përgjegjësi të kufizuar, 19 % fermerë ndërsa 1 % shoqëri aksionare.</w:t>
      </w:r>
    </w:p>
    <w:p w14:paraId="6160CDD1"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Pandemia ka ndikuar në humbjen e 788 vendeve të punës. Për gati gjysmën e bizneseve të anketuara (46%) mungesa e punëtorëve për shkak të izolimit ka pasur ndikim të lartë në afarizimin e tyre. Shumica </w:t>
      </w:r>
      <w:r w:rsidRPr="004237CD">
        <w:rPr>
          <w:rFonts w:ascii="Times New Roman" w:eastAsia="Times New Roman" w:hAnsi="Times New Roman" w:cs="Times New Roman"/>
          <w:color w:val="212121"/>
        </w:rPr>
        <w:lastRenderedPageBreak/>
        <w:t>dërmuese e bizneseve (80%) kanë deklaruar se pandemia ka ndikuar në rënien e kërkesës për shërbime/produkte. 66 % të bizneseve kanë shënuar mungesë të likuiditet. Derisa 48% kanë deklaruar për pengesa në furnizime gjatë pandemisë.</w:t>
      </w:r>
    </w:p>
    <w:p w14:paraId="59C4C030"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Hulumtimi gjen se pandemia rrezikon më së shumti bizneset e vogla. Vetëm 8% e bizneseve mendojnë se mund të përballojnë situatën e pandemisë. Rreziku i largimit të punëtoreve nga puna është i lartë. Shpresëdhënëse është fakti se </w:t>
      </w:r>
      <w:r w:rsidR="0087639E" w:rsidRPr="004237CD">
        <w:rPr>
          <w:rFonts w:ascii="Times New Roman" w:eastAsia="Times New Roman" w:hAnsi="Times New Roman" w:cs="Times New Roman"/>
          <w:color w:val="212121"/>
        </w:rPr>
        <w:t>vetëm</w:t>
      </w:r>
      <w:r w:rsidRPr="004237CD">
        <w:rPr>
          <w:rFonts w:ascii="Times New Roman" w:eastAsia="Times New Roman" w:hAnsi="Times New Roman" w:cs="Times New Roman"/>
          <w:color w:val="212121"/>
        </w:rPr>
        <w:t xml:space="preserve"> 50% e bizneseve nuk do të pushojnë punëtorët nga puna.</w:t>
      </w:r>
    </w:p>
    <w:p w14:paraId="6C0DD58A"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46% e bizneseve kanë deklaruar rënie të nivelit të shitjes prej 90-100%, dhe vetëm 1% e bizneseve të anketuara kanë deklaruar se niveli i shitjes ka qenë i </w:t>
      </w:r>
      <w:r w:rsidR="0087639E" w:rsidRPr="004237CD">
        <w:rPr>
          <w:rFonts w:ascii="Times New Roman" w:eastAsia="Times New Roman" w:hAnsi="Times New Roman" w:cs="Times New Roman"/>
          <w:color w:val="212121"/>
        </w:rPr>
        <w:t>njëjtë</w:t>
      </w:r>
      <w:r w:rsidRPr="004237CD">
        <w:rPr>
          <w:rFonts w:ascii="Times New Roman" w:eastAsia="Times New Roman" w:hAnsi="Times New Roman" w:cs="Times New Roman"/>
          <w:color w:val="212121"/>
        </w:rPr>
        <w:t>.</w:t>
      </w:r>
    </w:p>
    <w:p w14:paraId="69C602BF"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Më shumë se gjysma e bizneseve (56%) mbajnë një perspektivë optimiste për të ardhmen e biznesit.</w:t>
      </w:r>
    </w:p>
    <w:p w14:paraId="6C643DB7"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Shumica e bizneseve kanë deklaruar humbje të konsiderueshme dhe prin prodhimi, tregtia, shërbimet, hoteliere, pasuar nga ato ndërtimore, bujqësore, transportuese derisa më së paku humbje kanë deklaruar bizneset shëndetësore dhe edukativo-arsimore.</w:t>
      </w:r>
    </w:p>
    <w:p w14:paraId="5CA077A3" w14:textId="77777777" w:rsidR="004237CD" w:rsidRPr="004237CD" w:rsidRDefault="004237CD" w:rsidP="004216A8">
      <w:pPr>
        <w:numPr>
          <w:ilvl w:val="0"/>
          <w:numId w:val="25"/>
        </w:numPr>
        <w:spacing w:after="200" w:line="276" w:lineRule="auto"/>
        <w:ind w:left="9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60% e bizneseve të anketuara kanë deklaruar se nuk kanë pranuar mbështetje nga kjo pakoja emergjente fiskale e qeverisë së Republikës së Kosovës.</w:t>
      </w:r>
    </w:p>
    <w:p w14:paraId="131A8042"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60288" behindDoc="0" locked="0" layoutInCell="1" allowOverlap="1" wp14:anchorId="210C491C" wp14:editId="6F5D8399">
            <wp:simplePos x="0" y="0"/>
            <wp:positionH relativeFrom="column">
              <wp:posOffset>3812591</wp:posOffset>
            </wp:positionH>
            <wp:positionV relativeFrom="paragraph">
              <wp:posOffset>8255</wp:posOffset>
            </wp:positionV>
            <wp:extent cx="2133600" cy="1171575"/>
            <wp:effectExtent l="0" t="0" r="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4237CD">
        <w:rPr>
          <w:rFonts w:ascii="Times New Roman" w:eastAsia="Times New Roman" w:hAnsi="Times New Roman" w:cs="Times New Roman"/>
          <w:color w:val="212121"/>
        </w:rPr>
        <w:t xml:space="preserve">Lokacioni i bizneseve- Hulumtimi është realizuar me bizneset të cilat ushtrojnë veprimtarinë në Komunën e Gjilanit, prej tyre 69% zhvillojnë afarizëm në qytet, 27% në fshatra dhe 4% kanë degë të tyre jashtë territorit të Komunës. </w:t>
      </w:r>
    </w:p>
    <w:p w14:paraId="7AB727DC"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Figura 1: Lokacioni i Bizneseve </w:t>
      </w:r>
    </w:p>
    <w:p w14:paraId="5F81127D"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69504" behindDoc="0" locked="0" layoutInCell="1" allowOverlap="1" wp14:anchorId="718E68E9" wp14:editId="7F5B94DF">
            <wp:simplePos x="0" y="0"/>
            <wp:positionH relativeFrom="column">
              <wp:posOffset>3770071</wp:posOffset>
            </wp:positionH>
            <wp:positionV relativeFrom="paragraph">
              <wp:posOffset>224155</wp:posOffset>
            </wp:positionV>
            <wp:extent cx="2171700" cy="11049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4237CD">
        <w:rPr>
          <w:rFonts w:ascii="Times New Roman" w:eastAsia="Times New Roman" w:hAnsi="Times New Roman" w:cs="Times New Roman"/>
          <w:i/>
          <w:color w:val="212121"/>
        </w:rPr>
        <w:t xml:space="preserve">Lloji i bizneseve- </w:t>
      </w:r>
      <w:r w:rsidRPr="004237CD">
        <w:rPr>
          <w:rFonts w:ascii="Times New Roman" w:eastAsia="Times New Roman" w:hAnsi="Times New Roman" w:cs="Times New Roman"/>
          <w:color w:val="212121"/>
        </w:rPr>
        <w:t xml:space="preserve">Hulumtimi është realizuar me 304 biznese të komunës së Gjilanit, prej tyre 42 % biznese individuale, 38 %, shoqëri me përgjegjësi të kufizuar, 19 % fermerë ndërsa 1 % shoqëri aksionare. </w:t>
      </w:r>
    </w:p>
    <w:p w14:paraId="75AF311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 Figura 2: Lloji i bizneseve</w:t>
      </w:r>
    </w:p>
    <w:p w14:paraId="5CFACD2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t xml:space="preserve">Veprimtaria e bizneseve - </w:t>
      </w:r>
      <w:r w:rsidRPr="004237CD">
        <w:rPr>
          <w:rFonts w:ascii="Times New Roman" w:eastAsia="Times New Roman" w:hAnsi="Times New Roman" w:cs="Times New Roman"/>
          <w:color w:val="212121"/>
        </w:rPr>
        <w:t xml:space="preserve">Veprimtaritë biznesore që i janë përgjigjur hulumtimit janë me sa vijon: sektori i shërbimeve me 31%, tregti dhe biznese bujqësore me 19% , bizneset prodhuese me 13%, hoteliere 8%, transportuese 4%, ndërtimore 3%, shëndetësore 2% dhe edukativo-arsimore me 1%. </w:t>
      </w:r>
    </w:p>
    <w:p w14:paraId="1C9CC81B" w14:textId="77777777" w:rsidR="004237CD" w:rsidRPr="004237CD" w:rsidRDefault="004237CD" w:rsidP="004216A8">
      <w:pPr>
        <w:spacing w:after="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Figura 3: Veprimtaria e bizneseve</w:t>
      </w:r>
    </w:p>
    <w:p w14:paraId="45B5681C" w14:textId="77777777" w:rsidR="004237CD" w:rsidRPr="004237CD" w:rsidRDefault="004216A8" w:rsidP="00B252E4">
      <w:pPr>
        <w:spacing w:after="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54656" behindDoc="0" locked="0" layoutInCell="1" allowOverlap="1" wp14:anchorId="776B344E" wp14:editId="66C299EE">
            <wp:simplePos x="0" y="0"/>
            <wp:positionH relativeFrom="column">
              <wp:posOffset>-133350</wp:posOffset>
            </wp:positionH>
            <wp:positionV relativeFrom="paragraph">
              <wp:posOffset>285750</wp:posOffset>
            </wp:positionV>
            <wp:extent cx="5848350" cy="15621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5B67CBC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lastRenderedPageBreak/>
        <w:t xml:space="preserve">Qarkullimi vjetor për vitin 2019- </w:t>
      </w:r>
      <w:r w:rsidRPr="004237CD">
        <w:rPr>
          <w:rFonts w:ascii="Times New Roman" w:eastAsia="Times New Roman" w:hAnsi="Times New Roman" w:cs="Times New Roman"/>
          <w:color w:val="212121"/>
        </w:rPr>
        <w:t xml:space="preserve">Hulumtimi nxjerr në pah se 27% e bizneseve të anketuara kane pasur 1,000 -5,000€ qarkullim vjetor gjate vitit 2019, 22% e bizneseve 5,000 -10,000 10% e bizneseve 10,000-20,000€, 2% e bizneseve 20, 000-30,000 Euro, 2% e bizneseve 30,000-40,000 Euro, 3% e bizneseve 40,000-50,000 Euro, 14% e bizneseve 50,000-300,000 Euro, 7% e bizneseve 300,000-700,000 Euro, 1% e bizneseve 700,000 – 1mil. Euro dhe 2% e bizneseve mbi 4 mil Euro. </w:t>
      </w:r>
    </w:p>
    <w:p w14:paraId="380116FD"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65408" behindDoc="0" locked="0" layoutInCell="1" allowOverlap="1" wp14:anchorId="52983A91" wp14:editId="350BB73A">
            <wp:simplePos x="0" y="0"/>
            <wp:positionH relativeFrom="column">
              <wp:posOffset>-132080</wp:posOffset>
            </wp:positionH>
            <wp:positionV relativeFrom="paragraph">
              <wp:posOffset>371475</wp:posOffset>
            </wp:positionV>
            <wp:extent cx="6078855" cy="2628900"/>
            <wp:effectExtent l="0" t="0" r="17145"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4237CD">
        <w:rPr>
          <w:rFonts w:ascii="Times New Roman" w:eastAsia="Times New Roman" w:hAnsi="Times New Roman" w:cs="Times New Roman"/>
          <w:color w:val="212121"/>
        </w:rPr>
        <w:t>Figura 4: Qarkullimi vjetor për vitin 2019</w:t>
      </w:r>
    </w:p>
    <w:p w14:paraId="1CDBBA42" w14:textId="77777777" w:rsidR="00B614AF" w:rsidRDefault="00B614AF" w:rsidP="00B614AF">
      <w:pPr>
        <w:spacing w:after="0" w:line="276" w:lineRule="auto"/>
        <w:ind w:left="-180"/>
        <w:jc w:val="both"/>
        <w:rPr>
          <w:rFonts w:ascii="Times New Roman" w:eastAsia="Times New Roman" w:hAnsi="Times New Roman" w:cs="Times New Roman"/>
          <w:color w:val="212121"/>
        </w:rPr>
      </w:pPr>
    </w:p>
    <w:p w14:paraId="3485415B"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Numri i punëtorëve para dhe gjatë pandemisë </w:t>
      </w:r>
    </w:p>
    <w:p w14:paraId="77290F8E" w14:textId="77777777" w:rsidR="004237CD" w:rsidRPr="004237CD" w:rsidRDefault="004237CD" w:rsidP="004237CD">
      <w:pPr>
        <w:spacing w:after="200" w:line="276" w:lineRule="auto"/>
        <w:ind w:left="-180"/>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73600" behindDoc="0" locked="0" layoutInCell="1" allowOverlap="1" wp14:anchorId="1D80EACA" wp14:editId="75BBFC21">
            <wp:simplePos x="0" y="0"/>
            <wp:positionH relativeFrom="column">
              <wp:posOffset>-139065</wp:posOffset>
            </wp:positionH>
            <wp:positionV relativeFrom="paragraph">
              <wp:posOffset>326390</wp:posOffset>
            </wp:positionV>
            <wp:extent cx="6064250" cy="2496185"/>
            <wp:effectExtent l="0" t="0" r="12700" b="18415"/>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Pr="004237CD">
        <w:rPr>
          <w:rFonts w:ascii="Times New Roman" w:eastAsia="Times New Roman" w:hAnsi="Times New Roman" w:cs="Times New Roman"/>
          <w:color w:val="212121"/>
        </w:rPr>
        <w:t xml:space="preserve">Figura 5: Numri i punëtorëve para dhe gjatë pandemisë </w:t>
      </w:r>
    </w:p>
    <w:p w14:paraId="7D46B012" w14:textId="77777777" w:rsidR="00B252E4" w:rsidRPr="00B252E4" w:rsidRDefault="00B252E4" w:rsidP="00B252E4">
      <w:pPr>
        <w:spacing w:after="0" w:line="276" w:lineRule="auto"/>
        <w:ind w:left="-180"/>
        <w:jc w:val="both"/>
        <w:rPr>
          <w:rFonts w:ascii="Times New Roman" w:eastAsia="Times New Roman" w:hAnsi="Times New Roman" w:cs="Times New Roman"/>
          <w:color w:val="212121"/>
          <w:sz w:val="16"/>
        </w:rPr>
      </w:pPr>
    </w:p>
    <w:p w14:paraId="1BDD9B8D"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Hulumtimi me bizneset e anketuara tregon se në masë të madhe është reduktuar numri i punëtorëve prej 3,409 sa ishin para pandemisë në 2,621 gjatë pandemisë duke ndikuar në humbje të 788 vendeve të punës. Pra, kemi një rënie prej 23% të numrit të </w:t>
      </w:r>
      <w:r w:rsidR="002209C6" w:rsidRPr="004237CD">
        <w:rPr>
          <w:rFonts w:ascii="Times New Roman" w:eastAsia="Times New Roman" w:hAnsi="Times New Roman" w:cs="Times New Roman"/>
          <w:color w:val="212121"/>
        </w:rPr>
        <w:t>gjithmbarshëm</w:t>
      </w:r>
      <w:r w:rsidRPr="004237CD">
        <w:rPr>
          <w:rFonts w:ascii="Times New Roman" w:eastAsia="Times New Roman" w:hAnsi="Times New Roman" w:cs="Times New Roman"/>
          <w:color w:val="212121"/>
        </w:rPr>
        <w:t xml:space="preserve"> të punëtorëve tek kompanitë e anketuara. Kryesisht bizneset e mëdha dhe të mesme kanë zvogëluar në masë të madhe numrin e punëtorëve gjatë pandemisë dhe pothuaj e </w:t>
      </w:r>
      <w:r w:rsidR="002209C6" w:rsidRPr="004237CD">
        <w:rPr>
          <w:rFonts w:ascii="Times New Roman" w:eastAsia="Times New Roman" w:hAnsi="Times New Roman" w:cs="Times New Roman"/>
          <w:color w:val="212121"/>
        </w:rPr>
        <w:t>njëjta</w:t>
      </w:r>
      <w:r w:rsidRPr="004237CD">
        <w:rPr>
          <w:rFonts w:ascii="Times New Roman" w:eastAsia="Times New Roman" w:hAnsi="Times New Roman" w:cs="Times New Roman"/>
          <w:color w:val="212121"/>
        </w:rPr>
        <w:t xml:space="preserve"> situatë është deklaruar edhe nga bizneset e vogla përderisa bizneset individuale (me një </w:t>
      </w:r>
      <w:r w:rsidRPr="004237CD">
        <w:rPr>
          <w:rFonts w:ascii="Times New Roman" w:eastAsia="Times New Roman" w:hAnsi="Times New Roman" w:cs="Times New Roman"/>
          <w:color w:val="212121"/>
        </w:rPr>
        <w:lastRenderedPageBreak/>
        <w:t xml:space="preserve">punëtor ose të vet-punësuar) kanë shënuar rritje gjatë kohës së pandemisë (54 punëtorë para pandemisë ndërsa 64 punëtorë gjatë pandemisë). </w:t>
      </w:r>
    </w:p>
    <w:p w14:paraId="1FA53130"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t xml:space="preserve">Niveli i shitjes gjatë pandemisë- </w:t>
      </w:r>
      <w:r w:rsidRPr="004237CD">
        <w:rPr>
          <w:rFonts w:ascii="Times New Roman" w:eastAsia="Times New Roman" w:hAnsi="Times New Roman" w:cs="Times New Roman"/>
          <w:color w:val="212121"/>
        </w:rPr>
        <w:t xml:space="preserve">Të gjeturat e hulumtimit tregojnë se vetëm 1% e bizneseve të anketuara kanë deklaruar se niveli i shitjes ka qenë i </w:t>
      </w:r>
      <w:r w:rsidR="002209C6" w:rsidRPr="004237CD">
        <w:rPr>
          <w:rFonts w:ascii="Times New Roman" w:eastAsia="Times New Roman" w:hAnsi="Times New Roman" w:cs="Times New Roman"/>
          <w:color w:val="212121"/>
        </w:rPr>
        <w:t>njëjtë</w:t>
      </w:r>
      <w:r w:rsidRPr="004237CD">
        <w:rPr>
          <w:rFonts w:ascii="Times New Roman" w:eastAsia="Times New Roman" w:hAnsi="Times New Roman" w:cs="Times New Roman"/>
          <w:color w:val="212121"/>
        </w:rPr>
        <w:t xml:space="preserve"> 1% e bizneseve kanë deklaruar rënie </w:t>
      </w:r>
      <w:r w:rsidR="002209C6" w:rsidRPr="004237CD">
        <w:rPr>
          <w:rFonts w:ascii="Times New Roman" w:eastAsia="Times New Roman" w:hAnsi="Times New Roman" w:cs="Times New Roman"/>
          <w:color w:val="212121"/>
        </w:rPr>
        <w:t>për</w:t>
      </w:r>
      <w:r w:rsidRPr="004237CD">
        <w:rPr>
          <w:rFonts w:ascii="Times New Roman" w:eastAsia="Times New Roman" w:hAnsi="Times New Roman" w:cs="Times New Roman"/>
          <w:color w:val="212121"/>
        </w:rPr>
        <w:t xml:space="preserve"> 10% të nivelit të shitjes, 2% e tyre kanë deklaruar se ka rënie të nivelit të shitjes prej 10%-20%, 2% e bizneseve kanë deklaruar se kanë pësuar rënie të shitjes prej 20-30%, 6% e bizneseve kanë deklaruar rënie prej 30-40%, ndërsa 14% e bizneseve kanë deklaruar rënie të shitjes 40-50%, 11% e bizneseve kane deklaruar se kane </w:t>
      </w:r>
      <w:r w:rsidR="002209C6" w:rsidRPr="004237CD">
        <w:rPr>
          <w:rFonts w:ascii="Times New Roman" w:eastAsia="Times New Roman" w:hAnsi="Times New Roman" w:cs="Times New Roman"/>
          <w:color w:val="212121"/>
        </w:rPr>
        <w:t>pësuar</w:t>
      </w:r>
      <w:r w:rsidRPr="004237CD">
        <w:rPr>
          <w:rFonts w:ascii="Times New Roman" w:eastAsia="Times New Roman" w:hAnsi="Times New Roman" w:cs="Times New Roman"/>
          <w:color w:val="212121"/>
        </w:rPr>
        <w:t xml:space="preserve"> </w:t>
      </w:r>
      <w:r w:rsidR="002209C6" w:rsidRPr="004237CD">
        <w:rPr>
          <w:rFonts w:ascii="Times New Roman" w:eastAsia="Times New Roman" w:hAnsi="Times New Roman" w:cs="Times New Roman"/>
          <w:color w:val="212121"/>
        </w:rPr>
        <w:t>rënie</w:t>
      </w:r>
      <w:r w:rsidRPr="004237CD">
        <w:rPr>
          <w:rFonts w:ascii="Times New Roman" w:eastAsia="Times New Roman" w:hAnsi="Times New Roman" w:cs="Times New Roman"/>
          <w:color w:val="212121"/>
        </w:rPr>
        <w:t xml:space="preserve"> prej 50- 60%, 4% e bizneseve prej 60-70%, 6% e bizneseve 70-80%, 7% e bizneseve 80-90% dhe 46% e bizneseve kane deklaruar </w:t>
      </w:r>
      <w:r w:rsidR="002209C6" w:rsidRPr="004237CD">
        <w:rPr>
          <w:rFonts w:ascii="Times New Roman" w:eastAsia="Times New Roman" w:hAnsi="Times New Roman" w:cs="Times New Roman"/>
          <w:color w:val="212121"/>
        </w:rPr>
        <w:t>rënie</w:t>
      </w:r>
      <w:r w:rsidRPr="004237CD">
        <w:rPr>
          <w:rFonts w:ascii="Times New Roman" w:eastAsia="Times New Roman" w:hAnsi="Times New Roman" w:cs="Times New Roman"/>
          <w:color w:val="212121"/>
        </w:rPr>
        <w:t xml:space="preserve"> t</w:t>
      </w:r>
      <w:r w:rsidR="002209C6">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shitjes prej 90-100%.</w:t>
      </w:r>
    </w:p>
    <w:p w14:paraId="1F5CC46C" w14:textId="77777777" w:rsidR="004237CD" w:rsidRPr="004237CD" w:rsidRDefault="00B614AF"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61312" behindDoc="0" locked="0" layoutInCell="1" allowOverlap="1" wp14:anchorId="47C47965" wp14:editId="5771F7D3">
            <wp:simplePos x="0" y="0"/>
            <wp:positionH relativeFrom="column">
              <wp:posOffset>-85725</wp:posOffset>
            </wp:positionH>
            <wp:positionV relativeFrom="paragraph">
              <wp:posOffset>360045</wp:posOffset>
            </wp:positionV>
            <wp:extent cx="6029325" cy="3181350"/>
            <wp:effectExtent l="0" t="0" r="0" b="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sidR="004237CD" w:rsidRPr="004237CD">
        <w:rPr>
          <w:rFonts w:ascii="Times New Roman" w:eastAsia="Times New Roman" w:hAnsi="Times New Roman" w:cs="Times New Roman"/>
          <w:color w:val="212121"/>
        </w:rPr>
        <w:t>Figura 6: Niveli i shitjes gjatë pandemisë</w:t>
      </w:r>
    </w:p>
    <w:p w14:paraId="44E82FBC" w14:textId="77777777" w:rsidR="004237CD" w:rsidRPr="004237CD" w:rsidRDefault="004237CD" w:rsidP="00B614AF">
      <w:pPr>
        <w:spacing w:after="0" w:line="276" w:lineRule="auto"/>
        <w:ind w:left="-180"/>
        <w:jc w:val="both"/>
        <w:rPr>
          <w:rFonts w:ascii="Times New Roman" w:eastAsia="Times New Roman" w:hAnsi="Times New Roman" w:cs="Times New Roman"/>
          <w:color w:val="212121"/>
        </w:rPr>
      </w:pPr>
    </w:p>
    <w:p w14:paraId="1A7C2A99"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62336" behindDoc="1" locked="0" layoutInCell="1" allowOverlap="1" wp14:anchorId="4A3D3537" wp14:editId="292F5779">
            <wp:simplePos x="0" y="0"/>
            <wp:positionH relativeFrom="column">
              <wp:posOffset>2647950</wp:posOffset>
            </wp:positionH>
            <wp:positionV relativeFrom="paragraph">
              <wp:posOffset>64770</wp:posOffset>
            </wp:positionV>
            <wp:extent cx="3284220" cy="2019300"/>
            <wp:effectExtent l="0" t="0" r="11430"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sidRPr="004237CD">
        <w:rPr>
          <w:rFonts w:ascii="Times New Roman" w:eastAsia="Times New Roman" w:hAnsi="Times New Roman" w:cs="Times New Roman"/>
          <w:i/>
          <w:color w:val="212121"/>
        </w:rPr>
        <w:t xml:space="preserve">Mungesa e stafit si rezultat i izolimit- </w:t>
      </w:r>
      <w:r w:rsidRPr="004237CD">
        <w:rPr>
          <w:rFonts w:ascii="Times New Roman" w:eastAsia="Times New Roman" w:hAnsi="Times New Roman" w:cs="Times New Roman"/>
          <w:color w:val="212121"/>
        </w:rPr>
        <w:t>46% e bizneseve kanë deklaruar se mungesa e punëtorëve për shkak të izolimit ka pasur ndikim të lartë, 34% e tyre kanë deklaruar se ka pa</w:t>
      </w:r>
      <w:r w:rsidR="003364ED">
        <w:rPr>
          <w:rFonts w:ascii="Times New Roman" w:eastAsia="Times New Roman" w:hAnsi="Times New Roman" w:cs="Times New Roman"/>
          <w:color w:val="212121"/>
        </w:rPr>
        <w:t>s</w:t>
      </w:r>
      <w:r w:rsidRPr="004237CD">
        <w:rPr>
          <w:rFonts w:ascii="Times New Roman" w:eastAsia="Times New Roman" w:hAnsi="Times New Roman" w:cs="Times New Roman"/>
          <w:color w:val="212121"/>
        </w:rPr>
        <w:t xml:space="preserve">ur ndikim të ulët, 12% e bizneseve kanë deklaruar se ka pasur ndikim të mesëm dhe 8% e bizneseve nuk janë deklaruar për ndikimin e mungesës së punëtorëve gjatë </w:t>
      </w:r>
      <w:r w:rsidR="003364ED" w:rsidRPr="004237CD">
        <w:rPr>
          <w:rFonts w:ascii="Times New Roman" w:eastAsia="Times New Roman" w:hAnsi="Times New Roman" w:cs="Times New Roman"/>
          <w:color w:val="212121"/>
        </w:rPr>
        <w:t>pandemisë</w:t>
      </w:r>
      <w:r w:rsidRPr="004237CD">
        <w:rPr>
          <w:rFonts w:ascii="Times New Roman" w:eastAsia="Times New Roman" w:hAnsi="Times New Roman" w:cs="Times New Roman"/>
          <w:color w:val="212121"/>
        </w:rPr>
        <w:t xml:space="preserve">. </w:t>
      </w:r>
    </w:p>
    <w:p w14:paraId="287AE741"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Figura 7: Mungesa e stafit si rezultat i izolimit</w:t>
      </w:r>
    </w:p>
    <w:p w14:paraId="0E0680E2"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t xml:space="preserve">Zvogëlimi i kërkesave nga klientët si rezultat i pandemisë- </w:t>
      </w:r>
      <w:r w:rsidRPr="004237CD">
        <w:rPr>
          <w:rFonts w:ascii="Times New Roman" w:eastAsia="Times New Roman" w:hAnsi="Times New Roman" w:cs="Times New Roman"/>
          <w:color w:val="212121"/>
        </w:rPr>
        <w:t>Përqindja më e madhe apo 80% e bizneseve të anketuara deklarojnë se rënia e kërkesave nga klientët për shkak të pandemisë ka pa</w:t>
      </w:r>
      <w:r w:rsidR="00486755">
        <w:rPr>
          <w:rFonts w:ascii="Times New Roman" w:eastAsia="Times New Roman" w:hAnsi="Times New Roman" w:cs="Times New Roman"/>
          <w:color w:val="212121"/>
        </w:rPr>
        <w:t>s</w:t>
      </w:r>
      <w:r w:rsidRPr="004237CD">
        <w:rPr>
          <w:rFonts w:ascii="Times New Roman" w:eastAsia="Times New Roman" w:hAnsi="Times New Roman" w:cs="Times New Roman"/>
          <w:color w:val="212121"/>
        </w:rPr>
        <w:t>u</w:t>
      </w:r>
      <w:r w:rsidR="00486755">
        <w:rPr>
          <w:rFonts w:ascii="Times New Roman" w:eastAsia="Times New Roman" w:hAnsi="Times New Roman" w:cs="Times New Roman"/>
          <w:color w:val="212121"/>
        </w:rPr>
        <w:t>r</w:t>
      </w:r>
      <w:r w:rsidRPr="004237CD">
        <w:rPr>
          <w:rFonts w:ascii="Times New Roman" w:eastAsia="Times New Roman" w:hAnsi="Times New Roman" w:cs="Times New Roman"/>
          <w:color w:val="212121"/>
        </w:rPr>
        <w:t xml:space="preserve"> ndikim të lartë, derisa 15% e bizneseve kanë deklaruar se zvogëlimi i kërkesave nga klientët për produktet dhe shërbimet e bizneseve të tyre ka pasur ndikim të mesëm dhe 2% e biznese kanë deklaruar ndikim të ulët.</w:t>
      </w:r>
    </w:p>
    <w:p w14:paraId="2A8B1088"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Figura 8: Zvogëlimi i kërkesave nga klientët si rezultat i pandemisë</w:t>
      </w:r>
    </w:p>
    <w:p w14:paraId="3405EE40" w14:textId="77777777" w:rsidR="004237CD" w:rsidRPr="004237CD" w:rsidRDefault="00B614AF"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53632" behindDoc="0" locked="0" layoutInCell="1" allowOverlap="1" wp14:anchorId="183B844B" wp14:editId="3E4EE1BA">
            <wp:simplePos x="0" y="0"/>
            <wp:positionH relativeFrom="column">
              <wp:posOffset>-124460</wp:posOffset>
            </wp:positionH>
            <wp:positionV relativeFrom="paragraph">
              <wp:posOffset>196850</wp:posOffset>
            </wp:positionV>
            <wp:extent cx="6056630" cy="1645920"/>
            <wp:effectExtent l="0" t="0" r="1270" b="1143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4237CD" w:rsidRPr="004237CD">
        <w:rPr>
          <w:rFonts w:ascii="Times New Roman" w:eastAsia="Times New Roman" w:hAnsi="Times New Roman" w:cs="Times New Roman"/>
          <w:i/>
          <w:color w:val="212121"/>
        </w:rPr>
        <w:t xml:space="preserve">Mungesa e likuiditetit si rezultat i pandemisë- </w:t>
      </w:r>
      <w:r w:rsidR="004237CD" w:rsidRPr="004237CD">
        <w:rPr>
          <w:rFonts w:ascii="Times New Roman" w:eastAsia="Times New Roman" w:hAnsi="Times New Roman" w:cs="Times New Roman"/>
          <w:color w:val="212121"/>
        </w:rPr>
        <w:t xml:space="preserve">Shumica e bizneseve apo 66% kanë </w:t>
      </w:r>
      <w:r w:rsidR="00F161A2" w:rsidRPr="004237CD">
        <w:rPr>
          <w:rFonts w:ascii="Times New Roman" w:eastAsia="Times New Roman" w:hAnsi="Times New Roman" w:cs="Times New Roman"/>
          <w:color w:val="212121"/>
        </w:rPr>
        <w:t>deklaruar</w:t>
      </w:r>
      <w:r w:rsidR="004237CD" w:rsidRPr="004237CD">
        <w:rPr>
          <w:rFonts w:ascii="Times New Roman" w:eastAsia="Times New Roman" w:hAnsi="Times New Roman" w:cs="Times New Roman"/>
          <w:color w:val="212121"/>
        </w:rPr>
        <w:t xml:space="preserve"> se mungesa e likuiditetit si rezultat i pandemisë ka pa</w:t>
      </w:r>
      <w:r w:rsidR="00F161A2">
        <w:rPr>
          <w:rFonts w:ascii="Times New Roman" w:eastAsia="Times New Roman" w:hAnsi="Times New Roman" w:cs="Times New Roman"/>
          <w:color w:val="212121"/>
        </w:rPr>
        <w:t>s</w:t>
      </w:r>
      <w:r w:rsidR="004237CD" w:rsidRPr="004237CD">
        <w:rPr>
          <w:rFonts w:ascii="Times New Roman" w:eastAsia="Times New Roman" w:hAnsi="Times New Roman" w:cs="Times New Roman"/>
          <w:color w:val="212121"/>
        </w:rPr>
        <w:t>u</w:t>
      </w:r>
      <w:r w:rsidR="00F161A2">
        <w:rPr>
          <w:rFonts w:ascii="Times New Roman" w:eastAsia="Times New Roman" w:hAnsi="Times New Roman" w:cs="Times New Roman"/>
          <w:color w:val="212121"/>
        </w:rPr>
        <w:t>r</w:t>
      </w:r>
      <w:r w:rsidR="004237CD" w:rsidRPr="004237CD">
        <w:rPr>
          <w:rFonts w:ascii="Times New Roman" w:eastAsia="Times New Roman" w:hAnsi="Times New Roman" w:cs="Times New Roman"/>
          <w:color w:val="212121"/>
        </w:rPr>
        <w:t xml:space="preserve"> ndikim të lartë, 26 % kanë </w:t>
      </w:r>
      <w:r w:rsidR="00F161A2" w:rsidRPr="004237CD">
        <w:rPr>
          <w:rFonts w:ascii="Times New Roman" w:eastAsia="Times New Roman" w:hAnsi="Times New Roman" w:cs="Times New Roman"/>
          <w:color w:val="212121"/>
        </w:rPr>
        <w:t>deklaruar</w:t>
      </w:r>
      <w:r w:rsidR="004237CD" w:rsidRPr="004237CD">
        <w:rPr>
          <w:rFonts w:ascii="Times New Roman" w:eastAsia="Times New Roman" w:hAnsi="Times New Roman" w:cs="Times New Roman"/>
          <w:color w:val="212121"/>
        </w:rPr>
        <w:t xml:space="preserve"> se mungesa e likuiditetit ka pa</w:t>
      </w:r>
      <w:r w:rsidR="00F161A2">
        <w:rPr>
          <w:rFonts w:ascii="Times New Roman" w:eastAsia="Times New Roman" w:hAnsi="Times New Roman" w:cs="Times New Roman"/>
          <w:color w:val="212121"/>
        </w:rPr>
        <w:t>s</w:t>
      </w:r>
      <w:r w:rsidR="004237CD" w:rsidRPr="004237CD">
        <w:rPr>
          <w:rFonts w:ascii="Times New Roman" w:eastAsia="Times New Roman" w:hAnsi="Times New Roman" w:cs="Times New Roman"/>
          <w:color w:val="212121"/>
        </w:rPr>
        <w:t>u</w:t>
      </w:r>
      <w:r w:rsidR="00F161A2">
        <w:rPr>
          <w:rFonts w:ascii="Times New Roman" w:eastAsia="Times New Roman" w:hAnsi="Times New Roman" w:cs="Times New Roman"/>
          <w:color w:val="212121"/>
        </w:rPr>
        <w:t xml:space="preserve">r </w:t>
      </w:r>
      <w:r w:rsidR="004237CD" w:rsidRPr="004237CD">
        <w:rPr>
          <w:rFonts w:ascii="Times New Roman" w:eastAsia="Times New Roman" w:hAnsi="Times New Roman" w:cs="Times New Roman"/>
          <w:color w:val="212121"/>
        </w:rPr>
        <w:t xml:space="preserve">ndikim të ulët, ndërsa pjesa tjetër (7%) kanë </w:t>
      </w:r>
      <w:r w:rsidR="00037F81" w:rsidRPr="004237CD">
        <w:rPr>
          <w:rFonts w:ascii="Times New Roman" w:eastAsia="Times New Roman" w:hAnsi="Times New Roman" w:cs="Times New Roman"/>
          <w:color w:val="212121"/>
        </w:rPr>
        <w:t>deklaruar</w:t>
      </w:r>
      <w:r w:rsidR="004237CD" w:rsidRPr="004237CD">
        <w:rPr>
          <w:rFonts w:ascii="Times New Roman" w:eastAsia="Times New Roman" w:hAnsi="Times New Roman" w:cs="Times New Roman"/>
          <w:color w:val="212121"/>
        </w:rPr>
        <w:t xml:space="preserve">  se mungesa e likuiditetit ka pasur ndikim të mesëm në afarizmin e tyre.</w:t>
      </w:r>
    </w:p>
    <w:p w14:paraId="6291D39B"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66432" behindDoc="0" locked="0" layoutInCell="1" allowOverlap="1" wp14:anchorId="7336640D" wp14:editId="08A92B81">
            <wp:simplePos x="0" y="0"/>
            <wp:positionH relativeFrom="column">
              <wp:posOffset>-114300</wp:posOffset>
            </wp:positionH>
            <wp:positionV relativeFrom="paragraph">
              <wp:posOffset>318770</wp:posOffset>
            </wp:positionV>
            <wp:extent cx="4465955" cy="2561590"/>
            <wp:effectExtent l="0" t="0" r="0" b="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sidRPr="004237CD">
        <w:rPr>
          <w:rFonts w:ascii="Times New Roman" w:eastAsia="Times New Roman" w:hAnsi="Times New Roman" w:cs="Times New Roman"/>
          <w:color w:val="212121"/>
        </w:rPr>
        <w:t>Figura 9: Mungesa e likuiditetit si rezultat i pandemisë</w:t>
      </w:r>
    </w:p>
    <w:p w14:paraId="0F6FD0A8"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4FA46D5C"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ab/>
      </w:r>
    </w:p>
    <w:p w14:paraId="7204425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28717D8A"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24E9D5B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39B8013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6313052D"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6BBA6EA7"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6A33FEAB"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sz w:val="14"/>
        </w:rPr>
      </w:pPr>
    </w:p>
    <w:p w14:paraId="67BDC5A7" w14:textId="77777777" w:rsidR="004237CD" w:rsidRDefault="004237CD" w:rsidP="00B614AF">
      <w:pPr>
        <w:spacing w:after="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t xml:space="preserve">Mungesa e furnizimeve si rezultat i pandemisë- </w:t>
      </w:r>
      <w:r w:rsidRPr="004237CD">
        <w:rPr>
          <w:rFonts w:ascii="Times New Roman" w:eastAsia="Times New Roman" w:hAnsi="Times New Roman" w:cs="Times New Roman"/>
          <w:color w:val="212121"/>
        </w:rPr>
        <w:t>Hulumtimi tregon se 48% e bizneseve kanë deklaruar se mungesa e furnizimeve si rezultat i pandemisë ka pa</w:t>
      </w:r>
      <w:r w:rsidR="007E333C">
        <w:rPr>
          <w:rFonts w:ascii="Times New Roman" w:eastAsia="Times New Roman" w:hAnsi="Times New Roman" w:cs="Times New Roman"/>
          <w:color w:val="212121"/>
        </w:rPr>
        <w:t xml:space="preserve">sur </w:t>
      </w:r>
      <w:r w:rsidRPr="004237CD">
        <w:rPr>
          <w:rFonts w:ascii="Times New Roman" w:eastAsia="Times New Roman" w:hAnsi="Times New Roman" w:cs="Times New Roman"/>
          <w:color w:val="212121"/>
        </w:rPr>
        <w:t xml:space="preserve"> ndikim të madh, 8% kanë deklaruar se ka pa</w:t>
      </w:r>
      <w:r w:rsidR="00813577">
        <w:rPr>
          <w:rFonts w:ascii="Times New Roman" w:eastAsia="Times New Roman" w:hAnsi="Times New Roman" w:cs="Times New Roman"/>
          <w:color w:val="212121"/>
        </w:rPr>
        <w:t>sur</w:t>
      </w:r>
      <w:r w:rsidRPr="004237CD">
        <w:rPr>
          <w:rFonts w:ascii="Times New Roman" w:eastAsia="Times New Roman" w:hAnsi="Times New Roman" w:cs="Times New Roman"/>
          <w:color w:val="212121"/>
        </w:rPr>
        <w:t xml:space="preserve"> ndikim të mesëm, 31% e bizneseve kanë deklaruar se </w:t>
      </w:r>
      <w:r w:rsidR="00813577" w:rsidRPr="004237CD">
        <w:rPr>
          <w:rFonts w:ascii="Times New Roman" w:eastAsia="Times New Roman" w:hAnsi="Times New Roman" w:cs="Times New Roman"/>
          <w:color w:val="212121"/>
        </w:rPr>
        <w:t>ndikimi</w:t>
      </w:r>
      <w:r w:rsidRPr="004237CD">
        <w:rPr>
          <w:rFonts w:ascii="Times New Roman" w:eastAsia="Times New Roman" w:hAnsi="Times New Roman" w:cs="Times New Roman"/>
          <w:color w:val="212121"/>
        </w:rPr>
        <w:t xml:space="preserve"> ka qenë i ulët dhe13% e bizneseve </w:t>
      </w:r>
      <w:r w:rsidR="00813577" w:rsidRPr="004237CD">
        <w:rPr>
          <w:rFonts w:ascii="Times New Roman" w:eastAsia="Times New Roman" w:hAnsi="Times New Roman" w:cs="Times New Roman"/>
          <w:color w:val="212121"/>
        </w:rPr>
        <w:t>janë</w:t>
      </w:r>
      <w:r w:rsidRPr="004237CD">
        <w:rPr>
          <w:rFonts w:ascii="Times New Roman" w:eastAsia="Times New Roman" w:hAnsi="Times New Roman" w:cs="Times New Roman"/>
          <w:color w:val="212121"/>
        </w:rPr>
        <w:t xml:space="preserve"> </w:t>
      </w:r>
      <w:r w:rsidR="00813577" w:rsidRPr="004237CD">
        <w:rPr>
          <w:rFonts w:ascii="Times New Roman" w:eastAsia="Times New Roman" w:hAnsi="Times New Roman" w:cs="Times New Roman"/>
          <w:color w:val="212121"/>
        </w:rPr>
        <w:t>përgjigjur</w:t>
      </w:r>
      <w:r w:rsidRPr="004237CD">
        <w:rPr>
          <w:rFonts w:ascii="Times New Roman" w:eastAsia="Times New Roman" w:hAnsi="Times New Roman" w:cs="Times New Roman"/>
          <w:color w:val="212121"/>
        </w:rPr>
        <w:t xml:space="preserve"> “nuk e di”.</w:t>
      </w:r>
    </w:p>
    <w:p w14:paraId="76548835" w14:textId="77777777" w:rsidR="00B614AF" w:rsidRPr="00B614AF" w:rsidRDefault="00B614AF" w:rsidP="00B614AF">
      <w:pPr>
        <w:spacing w:after="0" w:line="276" w:lineRule="auto"/>
        <w:ind w:left="-180"/>
        <w:jc w:val="both"/>
        <w:rPr>
          <w:rFonts w:ascii="Times New Roman" w:eastAsia="Times New Roman" w:hAnsi="Times New Roman" w:cs="Times New Roman"/>
          <w:color w:val="212121"/>
          <w:sz w:val="12"/>
        </w:rPr>
      </w:pPr>
    </w:p>
    <w:p w14:paraId="23FA52B7"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67456" behindDoc="0" locked="0" layoutInCell="1" allowOverlap="1" wp14:anchorId="5CF6B32D" wp14:editId="7F44B1D7">
            <wp:simplePos x="0" y="0"/>
            <wp:positionH relativeFrom="column">
              <wp:posOffset>-95250</wp:posOffset>
            </wp:positionH>
            <wp:positionV relativeFrom="paragraph">
              <wp:posOffset>312420</wp:posOffset>
            </wp:positionV>
            <wp:extent cx="3211195" cy="1323975"/>
            <wp:effectExtent l="0" t="0" r="8255" b="9525"/>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Pr="004237CD">
        <w:rPr>
          <w:rFonts w:ascii="Times New Roman" w:eastAsia="Times New Roman" w:hAnsi="Times New Roman" w:cs="Times New Roman"/>
          <w:color w:val="212121"/>
        </w:rPr>
        <w:t>Figura 10: Mungesa e furnizimeve si rezultat i pandemisë</w:t>
      </w:r>
    </w:p>
    <w:p w14:paraId="5543FAE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2BFCD07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1CD59A88"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49960336"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1B06041D" w14:textId="77777777" w:rsidR="004237CD" w:rsidRPr="004237CD" w:rsidRDefault="00B614AF"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lastRenderedPageBreak/>
        <w:drawing>
          <wp:anchor distT="0" distB="0" distL="114300" distR="114300" simplePos="0" relativeHeight="251660800" behindDoc="0" locked="0" layoutInCell="1" allowOverlap="1" wp14:anchorId="096785E9" wp14:editId="6388F869">
            <wp:simplePos x="0" y="0"/>
            <wp:positionH relativeFrom="column">
              <wp:posOffset>-139700</wp:posOffset>
            </wp:positionH>
            <wp:positionV relativeFrom="paragraph">
              <wp:posOffset>254635</wp:posOffset>
            </wp:positionV>
            <wp:extent cx="3028315" cy="1447800"/>
            <wp:effectExtent l="0" t="0" r="635" b="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14:paraId="50D889AD"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t xml:space="preserve">Shkëputje e kontratave si rezultat i pandemisë- </w:t>
      </w:r>
      <w:r w:rsidRPr="004237CD">
        <w:rPr>
          <w:rFonts w:ascii="Times New Roman" w:eastAsia="Times New Roman" w:hAnsi="Times New Roman" w:cs="Times New Roman"/>
          <w:color w:val="212121"/>
        </w:rPr>
        <w:t>Prej bizneseve respodente 47% kanë deklaruar se shkëputja e kontratave për shkak të situatës me pandeminë ka pa</w:t>
      </w:r>
      <w:r w:rsidR="009938CE">
        <w:rPr>
          <w:rFonts w:ascii="Times New Roman" w:eastAsia="Times New Roman" w:hAnsi="Times New Roman" w:cs="Times New Roman"/>
          <w:color w:val="212121"/>
        </w:rPr>
        <w:t>s</w:t>
      </w:r>
      <w:r w:rsidRPr="004237CD">
        <w:rPr>
          <w:rFonts w:ascii="Times New Roman" w:eastAsia="Times New Roman" w:hAnsi="Times New Roman" w:cs="Times New Roman"/>
          <w:color w:val="212121"/>
        </w:rPr>
        <w:t>u</w:t>
      </w:r>
      <w:r w:rsidR="009938CE">
        <w:rPr>
          <w:rFonts w:ascii="Times New Roman" w:eastAsia="Times New Roman" w:hAnsi="Times New Roman" w:cs="Times New Roman"/>
          <w:color w:val="212121"/>
        </w:rPr>
        <w:t>r</w:t>
      </w:r>
      <w:r w:rsidRPr="004237CD">
        <w:rPr>
          <w:rFonts w:ascii="Times New Roman" w:eastAsia="Times New Roman" w:hAnsi="Times New Roman" w:cs="Times New Roman"/>
          <w:color w:val="212121"/>
        </w:rPr>
        <w:t xml:space="preserve"> ndikim të lartë në afarizëm, 20% kanë deklaruar ndikim të mesëm ndërsa 19% të bizneseve kanë deklaruar për ndikim të ulët nd</w:t>
      </w:r>
      <w:r w:rsidR="009938CE">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rsa 14% te bizneseve </w:t>
      </w:r>
      <w:r w:rsidR="009938CE" w:rsidRPr="004237CD">
        <w:rPr>
          <w:rFonts w:ascii="Times New Roman" w:eastAsia="Times New Roman" w:hAnsi="Times New Roman" w:cs="Times New Roman"/>
          <w:color w:val="212121"/>
        </w:rPr>
        <w:t>janë</w:t>
      </w:r>
      <w:r w:rsidRPr="004237CD">
        <w:rPr>
          <w:rFonts w:ascii="Times New Roman" w:eastAsia="Times New Roman" w:hAnsi="Times New Roman" w:cs="Times New Roman"/>
          <w:color w:val="212121"/>
        </w:rPr>
        <w:t xml:space="preserve"> </w:t>
      </w:r>
      <w:r w:rsidR="009938CE" w:rsidRPr="004237CD">
        <w:rPr>
          <w:rFonts w:ascii="Times New Roman" w:eastAsia="Times New Roman" w:hAnsi="Times New Roman" w:cs="Times New Roman"/>
          <w:color w:val="212121"/>
        </w:rPr>
        <w:t>përgjigjur</w:t>
      </w:r>
      <w:r w:rsidRPr="004237CD">
        <w:rPr>
          <w:rFonts w:ascii="Times New Roman" w:eastAsia="Times New Roman" w:hAnsi="Times New Roman" w:cs="Times New Roman"/>
          <w:color w:val="212121"/>
        </w:rPr>
        <w:t xml:space="preserve"> “nuk e di”.</w:t>
      </w:r>
    </w:p>
    <w:p w14:paraId="1E269415" w14:textId="77777777" w:rsidR="00B614AF"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        </w:t>
      </w:r>
    </w:p>
    <w:p w14:paraId="490BA220"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Figura 11: Shkëputje e kontratave si rezultat i pandemisë</w:t>
      </w:r>
    </w:p>
    <w:p w14:paraId="5E577DD0"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75648" behindDoc="0" locked="0" layoutInCell="1" allowOverlap="1" wp14:anchorId="18AEB9E6" wp14:editId="021E79A9">
            <wp:simplePos x="0" y="0"/>
            <wp:positionH relativeFrom="column">
              <wp:posOffset>2823210</wp:posOffset>
            </wp:positionH>
            <wp:positionV relativeFrom="paragraph">
              <wp:posOffset>58420</wp:posOffset>
            </wp:positionV>
            <wp:extent cx="3101340" cy="1908175"/>
            <wp:effectExtent l="0" t="0" r="3810" b="15875"/>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Pr="004237CD">
        <w:rPr>
          <w:rFonts w:ascii="Times New Roman" w:eastAsia="Times New Roman" w:hAnsi="Times New Roman" w:cs="Times New Roman"/>
          <w:i/>
          <w:color w:val="212121"/>
        </w:rPr>
        <w:t xml:space="preserve">Periudha maksimale që biznesi të operojë pa humbje- </w:t>
      </w:r>
      <w:r w:rsidRPr="004237CD">
        <w:rPr>
          <w:rFonts w:ascii="Times New Roman" w:eastAsia="Times New Roman" w:hAnsi="Times New Roman" w:cs="Times New Roman"/>
          <w:color w:val="212121"/>
        </w:rPr>
        <w:t xml:space="preserve">Një përqindje e madhe 54% e bizneseve deklarojnë se nuk mund ta përballojnë situatën me pandemi dhe periudha maksimale që biznesi mund të operojë me rezultat pozitiv ose pa humbje është 0-3 muaj, 30% e bizneseve mund të mbijetojnë deri në 6 muaj ndërsa  8% e bizneseve mund të operojnë  prej 3-6 dhe 9-12 muaj. </w:t>
      </w:r>
    </w:p>
    <w:p w14:paraId="5D828CBF"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Figura 12: Periudha maksimale që biznesi të operojë pa humbje</w:t>
      </w:r>
    </w:p>
    <w:p w14:paraId="745E62B6" w14:textId="77777777" w:rsidR="004237CD" w:rsidRPr="004237CD" w:rsidRDefault="004237CD" w:rsidP="004237CD">
      <w:pPr>
        <w:spacing w:after="200" w:line="276" w:lineRule="auto"/>
        <w:ind w:left="-180"/>
        <w:jc w:val="both"/>
        <w:rPr>
          <w:rFonts w:ascii="Times New Roman" w:eastAsia="Times New Roman" w:hAnsi="Times New Roman" w:cs="Times New Roman"/>
          <w:i/>
          <w:color w:val="212121"/>
        </w:rPr>
      </w:pPr>
      <w:r w:rsidRPr="004237CD">
        <w:rPr>
          <w:rFonts w:ascii="Times New Roman" w:eastAsia="Times New Roman" w:hAnsi="Times New Roman" w:cs="Times New Roman"/>
          <w:i/>
          <w:color w:val="212121"/>
        </w:rPr>
        <w:t xml:space="preserve">Periudha maksimale të mos largohet ndonjë punëtor nga puna - </w:t>
      </w:r>
      <w:r w:rsidRPr="004237CD">
        <w:rPr>
          <w:rFonts w:ascii="Times New Roman" w:eastAsia="Times New Roman" w:hAnsi="Times New Roman" w:cs="Times New Roman"/>
          <w:color w:val="212121"/>
        </w:rPr>
        <w:t>Sa i përket largimit të punëtorëve për shkak të rezultateve negative që ka shkaktuar pandemia tek bizneset, 26% e bizneseve kanë deklaruar se mund t</w:t>
      </w:r>
      <w:r w:rsidR="00E059BC">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i mbajnë </w:t>
      </w:r>
      <w:r w:rsidR="00517B76" w:rsidRPr="004237CD">
        <w:rPr>
          <w:rFonts w:ascii="Times New Roman" w:eastAsia="Times New Roman" w:hAnsi="Times New Roman" w:cs="Times New Roman"/>
          <w:color w:val="212121"/>
        </w:rPr>
        <w:t>punëtorët</w:t>
      </w:r>
      <w:r w:rsidRPr="004237CD">
        <w:rPr>
          <w:rFonts w:ascii="Times New Roman" w:eastAsia="Times New Roman" w:hAnsi="Times New Roman" w:cs="Times New Roman"/>
          <w:color w:val="212121"/>
        </w:rPr>
        <w:t xml:space="preserve"> deri në 2 muaj, 24% e bizneseve kanë deklaruar se mund t</w:t>
      </w:r>
      <w:r w:rsidR="00517B76">
        <w:rPr>
          <w:rFonts w:ascii="Times New Roman" w:eastAsia="Times New Roman" w:hAnsi="Times New Roman" w:cs="Times New Roman"/>
          <w:color w:val="212121"/>
        </w:rPr>
        <w:t>’</w:t>
      </w:r>
      <w:r w:rsidRPr="004237CD">
        <w:rPr>
          <w:rFonts w:ascii="Times New Roman" w:eastAsia="Times New Roman" w:hAnsi="Times New Roman" w:cs="Times New Roman"/>
          <w:color w:val="212121"/>
        </w:rPr>
        <w:t>i mbajnë punëtorët për një periudhë prej maksimum deri 1 muaj ndërsa 50% e bizneseve të anketuara kanë deklaruar se nuk planifikojnë largimin e punëtorëve nga puna.</w:t>
      </w:r>
    </w:p>
    <w:p w14:paraId="63FDCC76" w14:textId="77777777" w:rsidR="004237CD" w:rsidRPr="004237CD" w:rsidRDefault="00B614AF"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55680" behindDoc="0" locked="0" layoutInCell="1" allowOverlap="1" wp14:anchorId="662DF859" wp14:editId="0C9D51C5">
            <wp:simplePos x="0" y="0"/>
            <wp:positionH relativeFrom="column">
              <wp:posOffset>-109855</wp:posOffset>
            </wp:positionH>
            <wp:positionV relativeFrom="paragraph">
              <wp:posOffset>337185</wp:posOffset>
            </wp:positionV>
            <wp:extent cx="4044315" cy="1382395"/>
            <wp:effectExtent l="0" t="0" r="13335" b="8255"/>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004237CD" w:rsidRPr="004237CD">
        <w:rPr>
          <w:rFonts w:ascii="Times New Roman" w:eastAsia="Times New Roman" w:hAnsi="Times New Roman" w:cs="Times New Roman"/>
          <w:color w:val="212121"/>
        </w:rPr>
        <w:t>Figura 13: Periudha maksimale të mos largohet ndonjë punëtor nga puna</w:t>
      </w:r>
    </w:p>
    <w:p w14:paraId="1A99BDE2"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171659FA"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4F867B40"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75331F4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4543457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40CC2D36"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t xml:space="preserve">Reduktimi i punëtorëve gjatë tre muajve të ardhshëm- </w:t>
      </w:r>
      <w:r w:rsidRPr="004237CD">
        <w:rPr>
          <w:rFonts w:ascii="Times New Roman" w:eastAsia="Times New Roman" w:hAnsi="Times New Roman" w:cs="Times New Roman"/>
          <w:color w:val="212121"/>
        </w:rPr>
        <w:t>Në pyetjen se sa do të jetë numri i punëtorëve që bizneset planifikojnë të reduktojnë gjatë tre muajve të ardhshëm (</w:t>
      </w:r>
      <w:r w:rsidR="009F00D0">
        <w:rPr>
          <w:rFonts w:ascii="Times New Roman" w:eastAsia="Times New Roman" w:hAnsi="Times New Roman" w:cs="Times New Roman"/>
          <w:color w:val="212121"/>
        </w:rPr>
        <w:t>q</w:t>
      </w:r>
      <w:r w:rsidRPr="004237CD">
        <w:rPr>
          <w:rFonts w:ascii="Times New Roman" w:eastAsia="Times New Roman" w:hAnsi="Times New Roman" w:cs="Times New Roman"/>
          <w:color w:val="212121"/>
        </w:rPr>
        <w:t>ershor-</w:t>
      </w:r>
      <w:r w:rsidR="009F00D0">
        <w:rPr>
          <w:rFonts w:ascii="Times New Roman" w:eastAsia="Times New Roman" w:hAnsi="Times New Roman" w:cs="Times New Roman"/>
          <w:color w:val="212121"/>
        </w:rPr>
        <w:t>g</w:t>
      </w:r>
      <w:r w:rsidRPr="004237CD">
        <w:rPr>
          <w:rFonts w:ascii="Times New Roman" w:eastAsia="Times New Roman" w:hAnsi="Times New Roman" w:cs="Times New Roman"/>
          <w:color w:val="212121"/>
        </w:rPr>
        <w:t xml:space="preserve">usht), 70% e bizneseve nuk planifikojnë të reduktojnë fare numrin e punëtorëve, 17% e bizneseve do të largojnë 1-3 punëtorë  , 9% e bizneseve kanë deklaruar se do të </w:t>
      </w:r>
      <w:r w:rsidR="009F00D0" w:rsidRPr="004237CD">
        <w:rPr>
          <w:rFonts w:ascii="Times New Roman" w:eastAsia="Times New Roman" w:hAnsi="Times New Roman" w:cs="Times New Roman"/>
          <w:color w:val="212121"/>
        </w:rPr>
        <w:t>zvogëlojnë</w:t>
      </w:r>
      <w:r w:rsidRPr="004237CD">
        <w:rPr>
          <w:rFonts w:ascii="Times New Roman" w:eastAsia="Times New Roman" w:hAnsi="Times New Roman" w:cs="Times New Roman"/>
          <w:color w:val="212121"/>
        </w:rPr>
        <w:t xml:space="preserve"> numrin prej 4-10 punëtorëve,  2% e bizneseve kanë deklaruar se do të reduktojnë prej 11-20 punëtorë, 1% do të largojnë mbi 30 punëtorë ndërsa 1% e bizneseve janë deklaruar se do ta </w:t>
      </w:r>
      <w:r w:rsidR="009F00D0" w:rsidRPr="004237CD">
        <w:rPr>
          <w:rFonts w:ascii="Times New Roman" w:eastAsia="Times New Roman" w:hAnsi="Times New Roman" w:cs="Times New Roman"/>
          <w:color w:val="212121"/>
        </w:rPr>
        <w:t>zvogëlojnë</w:t>
      </w:r>
      <w:r w:rsidRPr="004237CD">
        <w:rPr>
          <w:rFonts w:ascii="Times New Roman" w:eastAsia="Times New Roman" w:hAnsi="Times New Roman" w:cs="Times New Roman"/>
          <w:color w:val="212121"/>
        </w:rPr>
        <w:t xml:space="preserve"> numrin prej 21-30 punëtorë.</w:t>
      </w:r>
    </w:p>
    <w:p w14:paraId="73EF41B0" w14:textId="77777777" w:rsidR="004237CD" w:rsidRPr="004237CD" w:rsidRDefault="00B614AF"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lastRenderedPageBreak/>
        <w:drawing>
          <wp:anchor distT="0" distB="0" distL="114300" distR="114300" simplePos="0" relativeHeight="251661824" behindDoc="0" locked="0" layoutInCell="1" allowOverlap="1" wp14:anchorId="0A56981C" wp14:editId="37161DB9">
            <wp:simplePos x="0" y="0"/>
            <wp:positionH relativeFrom="column">
              <wp:posOffset>-102870</wp:posOffset>
            </wp:positionH>
            <wp:positionV relativeFrom="paragraph">
              <wp:posOffset>33020</wp:posOffset>
            </wp:positionV>
            <wp:extent cx="4074160" cy="1418590"/>
            <wp:effectExtent l="0" t="0" r="2540" b="10160"/>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004237CD" w:rsidRPr="004237CD">
        <w:rPr>
          <w:rFonts w:ascii="Times New Roman" w:eastAsia="Times New Roman" w:hAnsi="Times New Roman" w:cs="Times New Roman"/>
          <w:color w:val="212121"/>
        </w:rPr>
        <w:t xml:space="preserve"> </w:t>
      </w:r>
    </w:p>
    <w:p w14:paraId="3CB7EB4F"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76CAFE9A"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64965008"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758926EF"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29A78B79" w14:textId="77777777" w:rsidR="004237CD" w:rsidRPr="004237CD" w:rsidRDefault="00B614AF"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Figura 14: Reduktimi i punëtorëve gjatë tre muajve</w:t>
      </w:r>
      <w:r>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të ardhshëm</w:t>
      </w:r>
    </w:p>
    <w:p w14:paraId="1B9E631F" w14:textId="77777777" w:rsidR="004237CD" w:rsidRPr="004237CD" w:rsidRDefault="00B614AF" w:rsidP="00B614AF">
      <w:pPr>
        <w:spacing w:after="20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56704" behindDoc="0" locked="0" layoutInCell="1" allowOverlap="1" wp14:anchorId="667F1AD8" wp14:editId="3535CC1A">
            <wp:simplePos x="0" y="0"/>
            <wp:positionH relativeFrom="column">
              <wp:posOffset>-102870</wp:posOffset>
            </wp:positionH>
            <wp:positionV relativeFrom="paragraph">
              <wp:posOffset>318770</wp:posOffset>
            </wp:positionV>
            <wp:extent cx="2421890" cy="1430020"/>
            <wp:effectExtent l="0" t="0" r="16510" b="17780"/>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004237CD" w:rsidRPr="004237CD">
        <w:rPr>
          <w:rFonts w:ascii="Times New Roman" w:eastAsia="Times New Roman" w:hAnsi="Times New Roman" w:cs="Times New Roman"/>
          <w:i/>
          <w:color w:val="212121"/>
        </w:rPr>
        <w:t xml:space="preserve">Vazhdimi i veprimtarisë në të ardhmen- </w:t>
      </w:r>
      <w:r w:rsidR="004237CD" w:rsidRPr="004237CD">
        <w:rPr>
          <w:rFonts w:ascii="Times New Roman" w:eastAsia="Times New Roman" w:hAnsi="Times New Roman" w:cs="Times New Roman"/>
          <w:color w:val="212121"/>
        </w:rPr>
        <w:t xml:space="preserve">Në pyetjen se a do të jenë në gjendje biznesi të vazhdojë afarizimin edhe në të ardhmen 56% e bizneseve kanë deklaruar se do të mbijetojnë, 2% janë deklaruar se nuk do të mund të mbijetojnë derisa 42% e bizneseve janë përgjigjur “nuk e di”. </w:t>
      </w:r>
    </w:p>
    <w:p w14:paraId="264D5EA6"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 Figura 15: Vazhdimi i veprimtarisë në të ardhmen</w:t>
      </w:r>
    </w:p>
    <w:p w14:paraId="0134DD9A"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71552" behindDoc="0" locked="0" layoutInCell="1" allowOverlap="1" wp14:anchorId="6BE3D00B" wp14:editId="1DB12498">
            <wp:simplePos x="0" y="0"/>
            <wp:positionH relativeFrom="margin">
              <wp:posOffset>3555035</wp:posOffset>
            </wp:positionH>
            <wp:positionV relativeFrom="paragraph">
              <wp:posOffset>528574</wp:posOffset>
            </wp:positionV>
            <wp:extent cx="2390775" cy="1356995"/>
            <wp:effectExtent l="0" t="0" r="0" b="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Pr="004237CD">
        <w:rPr>
          <w:rFonts w:ascii="Times New Roman" w:eastAsia="Times New Roman" w:hAnsi="Times New Roman" w:cs="Times New Roman"/>
          <w:i/>
          <w:color w:val="212121"/>
        </w:rPr>
        <w:t xml:space="preserve">Funksionimi aktual i bizneseve - </w:t>
      </w:r>
      <w:r w:rsidRPr="004237CD">
        <w:rPr>
          <w:rFonts w:ascii="Times New Roman" w:eastAsia="Times New Roman" w:hAnsi="Times New Roman" w:cs="Times New Roman"/>
          <w:color w:val="212121"/>
        </w:rPr>
        <w:t xml:space="preserve">Hulumtimi është realizuar gjatë muajit </w:t>
      </w:r>
      <w:r w:rsidR="00B26792">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aj 2020</w:t>
      </w:r>
      <w:r w:rsidR="00B26792">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kështu</w:t>
      </w:r>
      <w:r w:rsidR="00B26792">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 xml:space="preserve">që pyetja e parashtruar bizneseve se a është duke funksionuar aktualisht biznesi i tyre, 60% e bizneseve janë përgjigjur pozitivisht derisa 40% e bizneseve janë deklaruar se kanë ndërprerë veprimtarinë. </w:t>
      </w:r>
    </w:p>
    <w:p w14:paraId="64260182"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Figura 16: Funksionimi aktual i bizneseve </w:t>
      </w:r>
    </w:p>
    <w:p w14:paraId="2114CAA5" w14:textId="77777777" w:rsidR="004237CD" w:rsidRPr="004237CD" w:rsidRDefault="004237CD" w:rsidP="004237CD">
      <w:pPr>
        <w:spacing w:after="200" w:line="276" w:lineRule="auto"/>
        <w:ind w:left="-180"/>
        <w:jc w:val="both"/>
        <w:rPr>
          <w:rFonts w:ascii="Times New Roman" w:eastAsia="Times New Roman" w:hAnsi="Times New Roman" w:cs="Times New Roman"/>
          <w:i/>
          <w:color w:val="212121"/>
        </w:rPr>
      </w:pPr>
      <w:r w:rsidRPr="004237CD">
        <w:rPr>
          <w:rFonts w:ascii="Times New Roman" w:eastAsia="Times New Roman" w:hAnsi="Times New Roman" w:cs="Times New Roman"/>
          <w:i/>
          <w:color w:val="212121"/>
        </w:rPr>
        <w:t>Humbjet gjatë periudhës së pandemisë për bizneset sipas veprimtarive</w:t>
      </w:r>
    </w:p>
    <w:p w14:paraId="35AEE8E5"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77696" behindDoc="0" locked="0" layoutInCell="1" allowOverlap="1" wp14:anchorId="2FD59298" wp14:editId="2F658D9D">
            <wp:simplePos x="0" y="0"/>
            <wp:positionH relativeFrom="column">
              <wp:posOffset>-131674</wp:posOffset>
            </wp:positionH>
            <wp:positionV relativeFrom="paragraph">
              <wp:posOffset>270662</wp:posOffset>
            </wp:positionV>
            <wp:extent cx="6064250" cy="1960474"/>
            <wp:effectExtent l="0" t="0" r="12700" b="1905"/>
            <wp:wrapNone/>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Pr="004237CD">
        <w:rPr>
          <w:rFonts w:ascii="Times New Roman" w:eastAsia="Times New Roman" w:hAnsi="Times New Roman" w:cs="Times New Roman"/>
          <w:color w:val="212121"/>
        </w:rPr>
        <w:t>Figura 17: Humbjet gjatë periudhës së pandemisë për bizneset sipas veprimtarive</w:t>
      </w:r>
    </w:p>
    <w:p w14:paraId="1229619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589109B6"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4F2E65A1"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41FDBB8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3E0F6B41"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70926E35"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3C9AE00A" w14:textId="77777777" w:rsidR="00B614AF" w:rsidRDefault="00B614AF" w:rsidP="00B614AF">
      <w:pPr>
        <w:spacing w:after="0" w:line="276" w:lineRule="auto"/>
        <w:ind w:left="-180"/>
        <w:jc w:val="both"/>
        <w:rPr>
          <w:rFonts w:ascii="Times New Roman" w:eastAsia="Times New Roman" w:hAnsi="Times New Roman" w:cs="Times New Roman"/>
          <w:color w:val="212121"/>
        </w:rPr>
      </w:pPr>
    </w:p>
    <w:p w14:paraId="1C91B1FB"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Shumica e bizneseve kanë deklaruar humbje të konsiderueshme dhe prin prodhimi, tregtia, shërbimet, hoteliere, pasuar nga ato ndërtimore, bujqësore, transportuese derisa më së paku humbje kanë deklaruar bizneset shëndetësore dhe edukativo-arsimore.</w:t>
      </w:r>
    </w:p>
    <w:p w14:paraId="1C65B590"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Në pyetjen se a kanë përfituar bizneset nga Pakoja Emergjente Fiskale e Qeverisë së Republikës së Kosovës, 60% e bizneseve të anketuara të Komunës së Gjilanit janë deklaruar se nuk kanë pranuar mbështetje nga kjo pako, ndërsa 40% e bizneseve kanë deklaruar se kanë përfituar nga pakoja fiskale emergjente.</w:t>
      </w:r>
    </w:p>
    <w:p w14:paraId="04F324D1"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Figura 18: Pakoja emergjente e Qeverisë së Republikës së Kosovës</w:t>
      </w:r>
    </w:p>
    <w:p w14:paraId="7ED80EAF" w14:textId="77777777" w:rsidR="004237CD" w:rsidRPr="004237CD" w:rsidRDefault="004216A8"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58752" behindDoc="0" locked="0" layoutInCell="1" allowOverlap="1" wp14:anchorId="65F682F2" wp14:editId="3D0A5F9F">
            <wp:simplePos x="0" y="0"/>
            <wp:positionH relativeFrom="column">
              <wp:posOffset>-114935</wp:posOffset>
            </wp:positionH>
            <wp:positionV relativeFrom="paragraph">
              <wp:posOffset>22225</wp:posOffset>
            </wp:positionV>
            <wp:extent cx="2638425" cy="1000125"/>
            <wp:effectExtent l="0" t="0" r="0" b="0"/>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anchor>
        </w:drawing>
      </w:r>
    </w:p>
    <w:p w14:paraId="41B84895"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p>
    <w:p w14:paraId="55C56374" w14:textId="77777777" w:rsidR="004237CD" w:rsidRPr="004237CD" w:rsidRDefault="004237CD" w:rsidP="004237CD">
      <w:pPr>
        <w:spacing w:after="200" w:line="276" w:lineRule="auto"/>
        <w:ind w:left="-180"/>
        <w:jc w:val="both"/>
        <w:rPr>
          <w:rFonts w:ascii="Times New Roman" w:eastAsia="Times New Roman" w:hAnsi="Times New Roman" w:cs="Times New Roman"/>
          <w:i/>
          <w:color w:val="212121"/>
          <w:sz w:val="8"/>
        </w:rPr>
      </w:pPr>
    </w:p>
    <w:p w14:paraId="1085457D" w14:textId="77777777" w:rsidR="004216A8" w:rsidRDefault="004216A8" w:rsidP="004237CD">
      <w:pPr>
        <w:spacing w:after="200" w:line="276" w:lineRule="auto"/>
        <w:ind w:left="-180"/>
        <w:jc w:val="both"/>
        <w:rPr>
          <w:rFonts w:ascii="Times New Roman" w:eastAsia="Times New Roman" w:hAnsi="Times New Roman" w:cs="Times New Roman"/>
          <w:i/>
          <w:color w:val="212121"/>
        </w:rPr>
      </w:pPr>
    </w:p>
    <w:p w14:paraId="63C798E9" w14:textId="77777777" w:rsidR="004237CD" w:rsidRPr="004237CD" w:rsidRDefault="004237CD" w:rsidP="004237CD">
      <w:pPr>
        <w:spacing w:after="200" w:line="276" w:lineRule="auto"/>
        <w:ind w:left="-180"/>
        <w:jc w:val="both"/>
        <w:rPr>
          <w:rFonts w:ascii="Times New Roman" w:eastAsia="Times New Roman" w:hAnsi="Times New Roman" w:cs="Times New Roman"/>
          <w:i/>
          <w:color w:val="212121"/>
        </w:rPr>
      </w:pPr>
      <w:r w:rsidRPr="004237CD">
        <w:rPr>
          <w:rFonts w:ascii="Times New Roman" w:eastAsia="Times New Roman" w:hAnsi="Times New Roman" w:cs="Times New Roman"/>
          <w:i/>
          <w:color w:val="212121"/>
        </w:rPr>
        <w:t>Konkluzione dhe Rekomandime</w:t>
      </w:r>
      <w:r w:rsidRPr="004237CD">
        <w:rPr>
          <w:rFonts w:ascii="Times New Roman" w:eastAsia="Times New Roman" w:hAnsi="Times New Roman" w:cs="Times New Roman"/>
          <w:i/>
          <w:color w:val="212121"/>
        </w:rPr>
        <w:tab/>
      </w:r>
    </w:p>
    <w:p w14:paraId="7B420DF0"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Bazuar në të gjeturat nga ky hulumtim, dhe me qëllim të rikuperimit ekonomik konkludojmë se:</w:t>
      </w:r>
    </w:p>
    <w:p w14:paraId="301DB496"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Pakoja Fiskale Emergjente e miratuar nga Qeveria e Republikës së Kosovës mund të ndikoj në afat të shkurtër në tejkalimin e situatës mirëpo nuk mjafton për te kthyer ekonominë në binarë në aspektin afatgjatë; Pakoja për rimëkëmbjen e ekonomisë duhet të implementohet me kohë pasi </w:t>
      </w:r>
      <w:r w:rsidR="00B26792" w:rsidRPr="004237CD">
        <w:rPr>
          <w:rFonts w:ascii="Times New Roman" w:eastAsia="Times New Roman" w:hAnsi="Times New Roman" w:cs="Times New Roman"/>
          <w:color w:val="212121"/>
        </w:rPr>
        <w:t>çdo</w:t>
      </w:r>
      <w:r w:rsidRPr="004237CD">
        <w:rPr>
          <w:rFonts w:ascii="Times New Roman" w:eastAsia="Times New Roman" w:hAnsi="Times New Roman" w:cs="Times New Roman"/>
          <w:color w:val="212121"/>
        </w:rPr>
        <w:t xml:space="preserve"> vonesë eventuale në zbatim do të ketë domino efekt negativ më vonë;</w:t>
      </w:r>
    </w:p>
    <w:p w14:paraId="7EA5B6D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Investimet publike në periudhën afat-mesme të orientohen në projekte – infrastrukturë e butë me ndikim në zhvillim të qëndrueshëm ekonomik dhe gjenerimin e vendeve të reja të punës;</w:t>
      </w:r>
    </w:p>
    <w:p w14:paraId="3663E92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Të krijohen lehtësira për biznese të cilat kanë plane për zgjerim të kapaciteteve dhe krijimin e vendeve të reja të punës;</w:t>
      </w:r>
    </w:p>
    <w:p w14:paraId="31F3C2F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i/>
          <w:color w:val="212121"/>
        </w:rPr>
        <w:t xml:space="preserve">Programi i Komunës së Gjilanit- </w:t>
      </w:r>
      <w:r w:rsidR="00B26792">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 xml:space="preserve">e </w:t>
      </w:r>
      <w:r w:rsidR="00B26792">
        <w:rPr>
          <w:rFonts w:ascii="Times New Roman" w:eastAsia="Times New Roman" w:hAnsi="Times New Roman" w:cs="Times New Roman"/>
          <w:color w:val="212121"/>
        </w:rPr>
        <w:t>v</w:t>
      </w:r>
      <w:r w:rsidRPr="004237CD">
        <w:rPr>
          <w:rFonts w:ascii="Times New Roman" w:eastAsia="Times New Roman" w:hAnsi="Times New Roman" w:cs="Times New Roman"/>
          <w:color w:val="212121"/>
        </w:rPr>
        <w:t xml:space="preserve">endim të kryetarit të Komunës të datës 21 </w:t>
      </w:r>
      <w:r w:rsidR="00B26792">
        <w:rPr>
          <w:rFonts w:ascii="Times New Roman" w:eastAsia="Times New Roman" w:hAnsi="Times New Roman" w:cs="Times New Roman"/>
          <w:color w:val="212121"/>
        </w:rPr>
        <w:t>p</w:t>
      </w:r>
      <w:r w:rsidRPr="004237CD">
        <w:rPr>
          <w:rFonts w:ascii="Times New Roman" w:eastAsia="Times New Roman" w:hAnsi="Times New Roman" w:cs="Times New Roman"/>
          <w:color w:val="212121"/>
        </w:rPr>
        <w:t>rill 2020 ka hyrë në fuqi pakoja me 16 masa lehtësuese për biznese në përputhje me legjislacionin në fuqi, kapacitetet, prioritetet dhe nevojat specifike të saj pa kompromentuar qëndrueshmërinë e financave publike si dhe kryerjen e funksioneve themelore në kompetencë të komunës. Më poshtë janë prezantuar masat lehtësuese relevante vetëm për bizneset:</w:t>
      </w:r>
    </w:p>
    <w:p w14:paraId="6F8AB8F2" w14:textId="77777777" w:rsidR="004237CD" w:rsidRPr="004237CD" w:rsidRDefault="004237CD" w:rsidP="004216A8">
      <w:pPr>
        <w:numPr>
          <w:ilvl w:val="0"/>
          <w:numId w:val="22"/>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Lirimi nga taksa komunale për ushtrimin e veprimtarive afariste të gjitha bizneset që operojnë në territorin e komunës së Gjilanit vetëm për vitin 2020, përjashtimisht borxheve nga vitet paraprake;</w:t>
      </w:r>
    </w:p>
    <w:p w14:paraId="37E5FF7F" w14:textId="77777777" w:rsidR="004237CD" w:rsidRPr="004237CD" w:rsidRDefault="004237CD" w:rsidP="004216A8">
      <w:pPr>
        <w:numPr>
          <w:ilvl w:val="0"/>
          <w:numId w:val="22"/>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Lirimi nga pagesa e tarifave për përdorimin e parkingjeve, të cilave u është dhënë në shfrytëzim nga komuna për një periudhë 6 muaj, d.m.th., për ata të cilët nuk ushtrojnë veprimtarinë me kërkesë të Ministrisë së Shëndetësisë;</w:t>
      </w:r>
    </w:p>
    <w:p w14:paraId="0D876E0D" w14:textId="77777777" w:rsidR="004237CD" w:rsidRPr="004237CD" w:rsidRDefault="004237CD" w:rsidP="004216A8">
      <w:pPr>
        <w:numPr>
          <w:ilvl w:val="0"/>
          <w:numId w:val="22"/>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Lirimi nga pagesa me qira për një periudhë prej 12 muajsh</w:t>
      </w:r>
      <w:r w:rsidR="00B26792">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qiramarrësit e lokaleve afariste në pronësi të komunës përfshirë edhe kaf</w:t>
      </w:r>
      <w:r w:rsidR="00B26792">
        <w:rPr>
          <w:rFonts w:ascii="Times New Roman" w:eastAsia="Times New Roman" w:hAnsi="Times New Roman" w:cs="Times New Roman"/>
          <w:color w:val="212121"/>
        </w:rPr>
        <w:t>i</w:t>
      </w:r>
      <w:r w:rsidRPr="004237CD">
        <w:rPr>
          <w:rFonts w:ascii="Times New Roman" w:eastAsia="Times New Roman" w:hAnsi="Times New Roman" w:cs="Times New Roman"/>
          <w:color w:val="212121"/>
        </w:rPr>
        <w:t xml:space="preserve">teritë (që </w:t>
      </w:r>
      <w:r w:rsidR="00B26792" w:rsidRPr="004237CD">
        <w:rPr>
          <w:rFonts w:ascii="Times New Roman" w:eastAsia="Times New Roman" w:hAnsi="Times New Roman" w:cs="Times New Roman"/>
          <w:color w:val="212121"/>
        </w:rPr>
        <w:t>shfrytëzojnë</w:t>
      </w:r>
      <w:r w:rsidRPr="004237CD">
        <w:rPr>
          <w:rFonts w:ascii="Times New Roman" w:eastAsia="Times New Roman" w:hAnsi="Times New Roman" w:cs="Times New Roman"/>
          <w:color w:val="212121"/>
        </w:rPr>
        <w:t xml:space="preserve"> </w:t>
      </w:r>
      <w:r w:rsidR="00B26792" w:rsidRPr="004237CD">
        <w:rPr>
          <w:rFonts w:ascii="Times New Roman" w:eastAsia="Times New Roman" w:hAnsi="Times New Roman" w:cs="Times New Roman"/>
          <w:color w:val="212121"/>
        </w:rPr>
        <w:t>tarracat</w:t>
      </w:r>
      <w:r w:rsidRPr="004237CD">
        <w:rPr>
          <w:rFonts w:ascii="Times New Roman" w:eastAsia="Times New Roman" w:hAnsi="Times New Roman" w:cs="Times New Roman"/>
          <w:color w:val="212121"/>
        </w:rPr>
        <w:t>) të cilat nuk kanë kryer veprimtarinë e tyre të rregullt me ​​kërkesë të Ministrisë së Shëndetësisë;</w:t>
      </w:r>
    </w:p>
    <w:p w14:paraId="1F95A411" w14:textId="77777777" w:rsidR="004237CD" w:rsidRPr="004237CD" w:rsidRDefault="004237CD" w:rsidP="004216A8">
      <w:pPr>
        <w:numPr>
          <w:ilvl w:val="0"/>
          <w:numId w:val="22"/>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Lirimi nga qiraja për gjashtë muaj rresht vetëm familjeve që banojnë në objekte në </w:t>
      </w:r>
      <w:r w:rsidR="00B26792" w:rsidRPr="004237CD">
        <w:rPr>
          <w:rFonts w:ascii="Times New Roman" w:eastAsia="Times New Roman" w:hAnsi="Times New Roman" w:cs="Times New Roman"/>
          <w:color w:val="212121"/>
        </w:rPr>
        <w:t>pronësi</w:t>
      </w:r>
      <w:r w:rsidRPr="004237CD">
        <w:rPr>
          <w:rFonts w:ascii="Times New Roman" w:eastAsia="Times New Roman" w:hAnsi="Times New Roman" w:cs="Times New Roman"/>
          <w:color w:val="212121"/>
        </w:rPr>
        <w:t xml:space="preserve"> të komunës.</w:t>
      </w:r>
    </w:p>
    <w:p w14:paraId="4AC3F49F" w14:textId="77777777" w:rsidR="004237CD" w:rsidRPr="004237CD" w:rsidRDefault="004237CD" w:rsidP="004216A8">
      <w:pPr>
        <w:numPr>
          <w:ilvl w:val="0"/>
          <w:numId w:val="22"/>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Lirimi për një periudhë prej 12 muajsh qiramarrësit e tezgave (bujqit) të tregjeve mobile për shitjen e produkteve bujqësore;</w:t>
      </w:r>
    </w:p>
    <w:p w14:paraId="5A8C466F" w14:textId="77777777" w:rsidR="004237CD" w:rsidRPr="004237CD" w:rsidRDefault="004237CD" w:rsidP="004216A8">
      <w:pPr>
        <w:numPr>
          <w:ilvl w:val="0"/>
          <w:numId w:val="22"/>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 xml:space="preserve">Sigurimi i tezgave për Tregjet mobile dhe hapësirave në: (Velekincë, Arbëri, Bojaninë, Stacioni i </w:t>
      </w:r>
      <w:r w:rsidR="00B26792" w:rsidRPr="004237CD">
        <w:rPr>
          <w:rFonts w:ascii="Times New Roman" w:eastAsia="Times New Roman" w:hAnsi="Times New Roman" w:cs="Times New Roman"/>
          <w:color w:val="212121"/>
        </w:rPr>
        <w:t>Autobusëve</w:t>
      </w:r>
      <w:r w:rsidRPr="004237CD">
        <w:rPr>
          <w:rFonts w:ascii="Times New Roman" w:eastAsia="Times New Roman" w:hAnsi="Times New Roman" w:cs="Times New Roman"/>
          <w:color w:val="212121"/>
        </w:rPr>
        <w:t>, Dardania II, Rruga e Prishtinës-Ish market Pireva, Rr.Marie Shllaku-Ish restorant Lura).</w:t>
      </w:r>
    </w:p>
    <w:p w14:paraId="527705E3" w14:textId="77777777" w:rsidR="004237CD" w:rsidRPr="004237CD" w:rsidRDefault="004237CD" w:rsidP="004216A8">
      <w:pPr>
        <w:numPr>
          <w:ilvl w:val="0"/>
          <w:numId w:val="22"/>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Të gjithë kontraktuesve (operatoreve ekonomik) të cilët nuk kanë qenë në gjendje të kryejnë punën brenda afatit të rënë dakord, për shkak të mungesës së materialeve dhe fuqisë punëtore, do t'u zgjatet data e përfundimit, d.m.th. të hartohet një aneks kontratë për dy muaj shtesë, në mënyrë që të shmanget pagesa e gjobave për mos përmbushje të detyrimeve të përcaktuara me kontratë.</w:t>
      </w:r>
    </w:p>
    <w:p w14:paraId="3B29AF14" w14:textId="77777777" w:rsidR="004237CD" w:rsidRPr="004237CD" w:rsidRDefault="001171C5" w:rsidP="004216A8">
      <w:pPr>
        <w:spacing w:after="200" w:line="276" w:lineRule="auto"/>
        <w:ind w:left="180" w:hanging="270"/>
        <w:jc w:val="both"/>
        <w:rPr>
          <w:rFonts w:ascii="Times New Roman" w:eastAsia="Times New Roman" w:hAnsi="Times New Roman" w:cs="Times New Roman"/>
          <w:color w:val="212121"/>
        </w:rPr>
      </w:pPr>
      <w:r>
        <w:rPr>
          <w:rFonts w:ascii="Times New Roman" w:eastAsia="Times New Roman" w:hAnsi="Times New Roman" w:cs="Times New Roman"/>
          <w:i/>
          <w:color w:val="212121"/>
        </w:rPr>
        <w:t xml:space="preserve">     </w:t>
      </w:r>
      <w:r w:rsidR="004237CD" w:rsidRPr="004237CD">
        <w:rPr>
          <w:rFonts w:ascii="Times New Roman" w:eastAsia="Times New Roman" w:hAnsi="Times New Roman" w:cs="Times New Roman"/>
          <w:i/>
          <w:color w:val="212121"/>
        </w:rPr>
        <w:t xml:space="preserve">COVID-19 Plani i </w:t>
      </w:r>
      <w:r w:rsidR="00B26792" w:rsidRPr="004237CD">
        <w:rPr>
          <w:rFonts w:ascii="Times New Roman" w:eastAsia="Times New Roman" w:hAnsi="Times New Roman" w:cs="Times New Roman"/>
          <w:i/>
          <w:color w:val="212121"/>
        </w:rPr>
        <w:t>Drejtorisë</w:t>
      </w:r>
      <w:r w:rsidR="004237CD" w:rsidRPr="004237CD">
        <w:rPr>
          <w:rFonts w:ascii="Times New Roman" w:eastAsia="Times New Roman" w:hAnsi="Times New Roman" w:cs="Times New Roman"/>
          <w:i/>
          <w:color w:val="212121"/>
        </w:rPr>
        <w:t xml:space="preserve"> </w:t>
      </w:r>
      <w:r w:rsidR="00B26792" w:rsidRPr="004237CD">
        <w:rPr>
          <w:rFonts w:ascii="Times New Roman" w:eastAsia="Times New Roman" w:hAnsi="Times New Roman" w:cs="Times New Roman"/>
          <w:i/>
          <w:color w:val="212121"/>
        </w:rPr>
        <w:t>për</w:t>
      </w:r>
      <w:r w:rsidR="004237CD" w:rsidRPr="004237CD">
        <w:rPr>
          <w:rFonts w:ascii="Times New Roman" w:eastAsia="Times New Roman" w:hAnsi="Times New Roman" w:cs="Times New Roman"/>
          <w:i/>
          <w:color w:val="212121"/>
        </w:rPr>
        <w:t xml:space="preserve"> Rikuperim Ekonomik lo</w:t>
      </w:r>
      <w:r w:rsidR="00B26792">
        <w:rPr>
          <w:rFonts w:ascii="Times New Roman" w:eastAsia="Times New Roman" w:hAnsi="Times New Roman" w:cs="Times New Roman"/>
          <w:i/>
          <w:color w:val="212121"/>
        </w:rPr>
        <w:t>k</w:t>
      </w:r>
      <w:r w:rsidR="004237CD" w:rsidRPr="004237CD">
        <w:rPr>
          <w:rFonts w:ascii="Times New Roman" w:eastAsia="Times New Roman" w:hAnsi="Times New Roman" w:cs="Times New Roman"/>
          <w:i/>
          <w:color w:val="212121"/>
        </w:rPr>
        <w:t xml:space="preserve">al- </w:t>
      </w:r>
      <w:r w:rsidR="004237CD" w:rsidRPr="004237CD">
        <w:rPr>
          <w:rFonts w:ascii="Times New Roman" w:eastAsia="Times New Roman" w:hAnsi="Times New Roman" w:cs="Times New Roman"/>
          <w:color w:val="212121"/>
        </w:rPr>
        <w:t>Pandemia Covid-19 ka bërë të sotm</w:t>
      </w:r>
      <w:r w:rsidR="007D3649">
        <w:rPr>
          <w:rFonts w:ascii="Times New Roman" w:eastAsia="Times New Roman" w:hAnsi="Times New Roman" w:cs="Times New Roman"/>
          <w:color w:val="212121"/>
        </w:rPr>
        <w:t>en</w:t>
      </w:r>
      <w:r w:rsidR="004237CD" w:rsidRPr="004237CD">
        <w:rPr>
          <w:rFonts w:ascii="Times New Roman" w:eastAsia="Times New Roman" w:hAnsi="Times New Roman" w:cs="Times New Roman"/>
          <w:color w:val="212121"/>
        </w:rPr>
        <w:t xml:space="preserve"> dhe të ardhmen të </w:t>
      </w:r>
      <w:r w:rsidR="007D3649" w:rsidRPr="004237CD">
        <w:rPr>
          <w:rFonts w:ascii="Times New Roman" w:eastAsia="Times New Roman" w:hAnsi="Times New Roman" w:cs="Times New Roman"/>
          <w:color w:val="212121"/>
        </w:rPr>
        <w:t>pasigurte</w:t>
      </w:r>
      <w:r w:rsidR="004237CD" w:rsidRPr="004237CD">
        <w:rPr>
          <w:rFonts w:ascii="Times New Roman" w:eastAsia="Times New Roman" w:hAnsi="Times New Roman" w:cs="Times New Roman"/>
          <w:color w:val="212121"/>
        </w:rPr>
        <w:t xml:space="preserve"> dhe të paparashikueshme jo vetëm në Kosovë por në nivel global. E ardhmja e ekonomisë në përgjithësi varet nga situata epidemiologjike</w:t>
      </w:r>
      <w:r w:rsidR="007D3649">
        <w:rPr>
          <w:rFonts w:ascii="Times New Roman" w:eastAsia="Times New Roman" w:hAnsi="Times New Roman" w:cs="Times New Roman"/>
          <w:color w:val="212121"/>
        </w:rPr>
        <w:t xml:space="preserve">, </w:t>
      </w:r>
      <w:r w:rsidR="004237CD" w:rsidRPr="004237CD">
        <w:rPr>
          <w:rFonts w:ascii="Times New Roman" w:eastAsia="Times New Roman" w:hAnsi="Times New Roman" w:cs="Times New Roman"/>
          <w:color w:val="212121"/>
        </w:rPr>
        <w:t>që sipas ekspertëve shëndetësor ende ekziston rrezik nga përhapja si dhe sipas tyre pritet të rikthehet prap</w:t>
      </w:r>
      <w:r w:rsidR="007D3649">
        <w:rPr>
          <w:rFonts w:ascii="Times New Roman" w:eastAsia="Times New Roman" w:hAnsi="Times New Roman" w:cs="Times New Roman"/>
          <w:color w:val="212121"/>
        </w:rPr>
        <w:t>ë</w:t>
      </w:r>
      <w:r w:rsidR="004237CD" w:rsidRPr="004237CD">
        <w:rPr>
          <w:rFonts w:ascii="Times New Roman" w:eastAsia="Times New Roman" w:hAnsi="Times New Roman" w:cs="Times New Roman"/>
          <w:color w:val="212121"/>
        </w:rPr>
        <w:t xml:space="preserve"> në vjeshtë. Për të tejkaluar këtë situatë nevojitet bashkëpunim dhe bashkërendim i veprimeve ndërmjet nivelit lokal dhe atij qendror si dhe bashkëpunim me qytetarë dhe biznese. Komuna e Gjilanit si dhe komuniteti i biznesit duhet të përshtaten me situatën e re të krijuar duke ndërmarrë veprimet si në vijim:</w:t>
      </w:r>
    </w:p>
    <w:p w14:paraId="492E7565" w14:textId="77777777" w:rsidR="004237CD" w:rsidRPr="004237CD" w:rsidRDefault="004237CD" w:rsidP="004216A8">
      <w:pPr>
        <w:numPr>
          <w:ilvl w:val="0"/>
          <w:numId w:val="23"/>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Të adaptojnë veprimtaritë e tyre për të siguruar pajisje të nevojshme mbrojtëse personale për punëtorë.</w:t>
      </w:r>
    </w:p>
    <w:p w14:paraId="165A8972" w14:textId="77777777" w:rsidR="004237CD" w:rsidRPr="004237CD" w:rsidRDefault="004237CD" w:rsidP="004216A8">
      <w:pPr>
        <w:numPr>
          <w:ilvl w:val="0"/>
          <w:numId w:val="23"/>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Të përshtaten me mënyrën për të ofruar produktet dhe shërbimet e tyre.</w:t>
      </w:r>
    </w:p>
    <w:p w14:paraId="2A57A784" w14:textId="77777777" w:rsidR="004237CD" w:rsidRPr="004237CD" w:rsidRDefault="004237CD" w:rsidP="004216A8">
      <w:pPr>
        <w:numPr>
          <w:ilvl w:val="0"/>
          <w:numId w:val="23"/>
        </w:numPr>
        <w:spacing w:after="200" w:line="276" w:lineRule="auto"/>
        <w:ind w:left="180" w:hanging="27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Të orientohen drejt digjitalizimit të bizneseve duke shfrytëzuar platformën oline për t’iu përshtatur rrethanave dhe kërkesave aktuale.</w:t>
      </w:r>
    </w:p>
    <w:p w14:paraId="7FC2494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Ky plan ka për qëllim të identifikoj nevojat dhe sfidat e bizneseve si dhe mundësitë për bizneset në periudhën afat-shkurtër. Identifikimi i bizneseve me rrezik të lartë dhe i mënyrave për përkrahje gjatë dhe pas pandemisë</w:t>
      </w:r>
      <w:r w:rsidR="006652B4">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është jetik për mbrojtje të punëtorëve dhe bizneseve. Synimi parësor është të mbështeten bizneset gjatë gjithë kësaj periudhe në mënyrë që ato të mund të vazhdojnë veprimtaritë dhe kthimin në normalitet duke u kujdesur edhe për ruajtjen e vendeve ekzistuese të punës dhe potencialisht për të siguruar rritje ekonomike në të ardhmen. </w:t>
      </w:r>
    </w:p>
    <w:tbl>
      <w:tblPr>
        <w:tblStyle w:val="TableGrid"/>
        <w:tblW w:w="0" w:type="auto"/>
        <w:tblInd w:w="288" w:type="dxa"/>
        <w:tblLook w:val="04A0" w:firstRow="1" w:lastRow="0" w:firstColumn="1" w:lastColumn="0" w:noHBand="0" w:noVBand="1"/>
      </w:tblPr>
      <w:tblGrid>
        <w:gridCol w:w="1147"/>
        <w:gridCol w:w="8033"/>
      </w:tblGrid>
      <w:tr w:rsidR="004237CD" w:rsidRPr="004237CD" w14:paraId="554879E8" w14:textId="77777777" w:rsidTr="001171C5">
        <w:tc>
          <w:tcPr>
            <w:tcW w:w="1147" w:type="dxa"/>
          </w:tcPr>
          <w:p w14:paraId="5B81BF7F"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1</w:t>
            </w:r>
          </w:p>
        </w:tc>
        <w:tc>
          <w:tcPr>
            <w:tcW w:w="8033" w:type="dxa"/>
          </w:tcPr>
          <w:p w14:paraId="1B9C467A"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 xml:space="preserve"> Krijimi i një adrese elektronike në kuadër të DZHE/ QRB për komunikim të rregullt me biznese për të parashtruar kërkesat e tyre.</w:t>
            </w:r>
          </w:p>
        </w:tc>
      </w:tr>
      <w:tr w:rsidR="004237CD" w:rsidRPr="004237CD" w14:paraId="1B7A082F" w14:textId="77777777" w:rsidTr="001171C5">
        <w:tc>
          <w:tcPr>
            <w:tcW w:w="1147" w:type="dxa"/>
          </w:tcPr>
          <w:p w14:paraId="58798CFA"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2</w:t>
            </w:r>
          </w:p>
        </w:tc>
        <w:tc>
          <w:tcPr>
            <w:tcW w:w="8033" w:type="dxa"/>
          </w:tcPr>
          <w:p w14:paraId="4A22288A" w14:textId="77777777" w:rsidR="004237CD" w:rsidRPr="004237CD" w:rsidRDefault="004237CD" w:rsidP="004237CD">
            <w:pPr>
              <w:spacing w:after="200" w:line="276" w:lineRule="auto"/>
              <w:ind w:left="-44"/>
              <w:rPr>
                <w:rFonts w:ascii="Times New Roman" w:eastAsia="Times New Roman" w:hAnsi="Times New Roman"/>
                <w:color w:val="212121"/>
                <w:lang w:val="sq-AL"/>
              </w:rPr>
            </w:pPr>
            <w:r w:rsidRPr="004237CD">
              <w:rPr>
                <w:rFonts w:ascii="Times New Roman" w:eastAsia="Times New Roman" w:hAnsi="Times New Roman"/>
                <w:color w:val="212121"/>
                <w:lang w:val="sq-AL"/>
              </w:rPr>
              <w:t>Qasje proaktive për të gjitha bizneset dhe sektorët –identifikimi  në vazhdimësi i sfidave dhe mundësive.</w:t>
            </w:r>
          </w:p>
        </w:tc>
      </w:tr>
      <w:tr w:rsidR="004237CD" w:rsidRPr="004237CD" w14:paraId="3B447E60" w14:textId="77777777" w:rsidTr="001171C5">
        <w:tc>
          <w:tcPr>
            <w:tcW w:w="1147" w:type="dxa"/>
          </w:tcPr>
          <w:p w14:paraId="3398A294"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3</w:t>
            </w:r>
          </w:p>
        </w:tc>
        <w:tc>
          <w:tcPr>
            <w:tcW w:w="8033" w:type="dxa"/>
          </w:tcPr>
          <w:p w14:paraId="01A1E7C1"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Inkurajimi i bizneseve për pjesëmarrje në debate/dëgjime publike për mundësitë për investime.</w:t>
            </w:r>
          </w:p>
        </w:tc>
      </w:tr>
      <w:tr w:rsidR="004237CD" w:rsidRPr="004237CD" w14:paraId="415FA3B6" w14:textId="77777777" w:rsidTr="001171C5">
        <w:tc>
          <w:tcPr>
            <w:tcW w:w="1147" w:type="dxa"/>
          </w:tcPr>
          <w:p w14:paraId="4DB1099C"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4</w:t>
            </w:r>
          </w:p>
        </w:tc>
        <w:tc>
          <w:tcPr>
            <w:tcW w:w="8033" w:type="dxa"/>
          </w:tcPr>
          <w:p w14:paraId="1BCA77B9"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Bashkëpunimi me media lokale dhe organizimi i takimeve për të informuar bizneset për mundësitë për grante, subvencione të bizneseve, punëtorëve dhe forma tjera të mbështetjes sektorit privat nga niveli qendror dhe donator ndërkombëtar.</w:t>
            </w:r>
          </w:p>
        </w:tc>
      </w:tr>
      <w:tr w:rsidR="004237CD" w:rsidRPr="004237CD" w14:paraId="127C9F46" w14:textId="77777777" w:rsidTr="001171C5">
        <w:tc>
          <w:tcPr>
            <w:tcW w:w="1147" w:type="dxa"/>
          </w:tcPr>
          <w:p w14:paraId="0D185D1B"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5</w:t>
            </w:r>
          </w:p>
        </w:tc>
        <w:tc>
          <w:tcPr>
            <w:tcW w:w="8033" w:type="dxa"/>
          </w:tcPr>
          <w:p w14:paraId="7AB87C11"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Ofrimi i këshillave/asistencës teknike bizneseve për aplikim në Pakon për Rimëkëmbje Ekonomike të Qeverisë së Republikë së. Kosovës</w:t>
            </w:r>
          </w:p>
        </w:tc>
      </w:tr>
      <w:tr w:rsidR="004237CD" w:rsidRPr="004237CD" w14:paraId="4B4E3A0A" w14:textId="77777777" w:rsidTr="001171C5">
        <w:trPr>
          <w:trHeight w:val="602"/>
        </w:trPr>
        <w:tc>
          <w:tcPr>
            <w:tcW w:w="1147" w:type="dxa"/>
          </w:tcPr>
          <w:p w14:paraId="51F70716"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6</w:t>
            </w:r>
          </w:p>
        </w:tc>
        <w:tc>
          <w:tcPr>
            <w:tcW w:w="8033" w:type="dxa"/>
          </w:tcPr>
          <w:p w14:paraId="0CD7BBD9"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Ofrimi i asistencës teknike bizneseve për aplikim në thirrje të ndryshme nga burime potenciale të financimit.</w:t>
            </w:r>
          </w:p>
        </w:tc>
      </w:tr>
      <w:tr w:rsidR="004237CD" w:rsidRPr="004237CD" w14:paraId="300D0AD6" w14:textId="77777777" w:rsidTr="001171C5">
        <w:tc>
          <w:tcPr>
            <w:tcW w:w="1147" w:type="dxa"/>
          </w:tcPr>
          <w:p w14:paraId="1315730B"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lastRenderedPageBreak/>
              <w:t>Veprimi 7</w:t>
            </w:r>
          </w:p>
        </w:tc>
        <w:tc>
          <w:tcPr>
            <w:tcW w:w="8033" w:type="dxa"/>
          </w:tcPr>
          <w:p w14:paraId="38EB2591"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Identifikimi i donatorëve potencial për mundësinë për mbështetje bizneseve të vogla përmes skemave të granteve, trajnimeve në ndërmarrësi etj.</w:t>
            </w:r>
          </w:p>
        </w:tc>
      </w:tr>
      <w:tr w:rsidR="004237CD" w:rsidRPr="004237CD" w14:paraId="18B3B594" w14:textId="77777777" w:rsidTr="001171C5">
        <w:tc>
          <w:tcPr>
            <w:tcW w:w="1147" w:type="dxa"/>
          </w:tcPr>
          <w:p w14:paraId="7F658170"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8</w:t>
            </w:r>
          </w:p>
        </w:tc>
        <w:tc>
          <w:tcPr>
            <w:tcW w:w="8033" w:type="dxa"/>
          </w:tcPr>
          <w:p w14:paraId="7423B3C0"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Komunikimi i rregullt me nivelin qendror për krijimin e lehtësirave për bizneset e rrezikuara edhe pas pandemisë</w:t>
            </w:r>
          </w:p>
        </w:tc>
      </w:tr>
      <w:tr w:rsidR="004237CD" w:rsidRPr="004237CD" w14:paraId="102F86FF" w14:textId="77777777" w:rsidTr="001171C5">
        <w:tc>
          <w:tcPr>
            <w:tcW w:w="1147" w:type="dxa"/>
          </w:tcPr>
          <w:p w14:paraId="4149A6BD"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Veprimi 9</w:t>
            </w:r>
          </w:p>
        </w:tc>
        <w:tc>
          <w:tcPr>
            <w:tcW w:w="8033" w:type="dxa"/>
          </w:tcPr>
          <w:p w14:paraId="418E6E70" w14:textId="77777777" w:rsidR="004237CD" w:rsidRPr="004237CD" w:rsidRDefault="004237CD" w:rsidP="004237CD">
            <w:pPr>
              <w:spacing w:after="200" w:line="276" w:lineRule="auto"/>
              <w:ind w:left="-180"/>
              <w:jc w:val="center"/>
              <w:rPr>
                <w:rFonts w:ascii="Times New Roman" w:eastAsia="Times New Roman" w:hAnsi="Times New Roman"/>
                <w:color w:val="212121"/>
                <w:lang w:val="sq-AL"/>
              </w:rPr>
            </w:pPr>
            <w:r w:rsidRPr="004237CD">
              <w:rPr>
                <w:rFonts w:ascii="Times New Roman" w:eastAsia="Times New Roman" w:hAnsi="Times New Roman"/>
                <w:color w:val="212121"/>
                <w:lang w:val="sq-AL"/>
              </w:rPr>
              <w:t>Funksionalizimi i Inkubatorit të Biznesit -TIK</w:t>
            </w:r>
          </w:p>
        </w:tc>
      </w:tr>
    </w:tbl>
    <w:p w14:paraId="0A5AA2FB" w14:textId="77777777" w:rsidR="004237CD" w:rsidRPr="004237CD" w:rsidRDefault="004237CD" w:rsidP="004237CD">
      <w:pPr>
        <w:spacing w:after="0" w:line="276" w:lineRule="auto"/>
        <w:ind w:left="180"/>
        <w:jc w:val="both"/>
        <w:rPr>
          <w:rFonts w:ascii="Times New Roman" w:eastAsia="Times New Roman" w:hAnsi="Times New Roman" w:cs="Times New Roman"/>
          <w:color w:val="212121"/>
          <w:sz w:val="12"/>
        </w:rPr>
      </w:pPr>
    </w:p>
    <w:p w14:paraId="522B2F74"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Nëse analizojmë me kujdes planin e punës atëherë shihet qartë se edhe përkundër sfidave me pandeminë Drejtoria ka arritur me sukses të realizoj planin e punës dhe nuk ka pa</w:t>
      </w:r>
      <w:r w:rsidR="006652B4">
        <w:rPr>
          <w:rFonts w:ascii="Times New Roman" w:eastAsia="Times New Roman" w:hAnsi="Times New Roman" w:cs="Times New Roman"/>
          <w:color w:val="212121"/>
        </w:rPr>
        <w:t>s</w:t>
      </w:r>
      <w:r w:rsidRPr="004237CD">
        <w:rPr>
          <w:rFonts w:ascii="Times New Roman" w:eastAsia="Times New Roman" w:hAnsi="Times New Roman" w:cs="Times New Roman"/>
          <w:color w:val="212121"/>
        </w:rPr>
        <w:t xml:space="preserve">ur ndonjë ngecje serioze sa i përket realizimit pasi shumica e aktiviteteve të planifikuara e që janë procese janë në faza të ndryshme të realizimit derisa shumica prej tyre janë përmbyll në fund të këtij viti. Drejtoria pas hyrjes në fuqi të masave të </w:t>
      </w:r>
      <w:r w:rsidR="006652B4" w:rsidRPr="004237CD">
        <w:rPr>
          <w:rFonts w:ascii="Times New Roman" w:eastAsia="Times New Roman" w:hAnsi="Times New Roman" w:cs="Times New Roman"/>
          <w:color w:val="212121"/>
        </w:rPr>
        <w:t>Ministrisë</w:t>
      </w:r>
      <w:r w:rsidRPr="004237CD">
        <w:rPr>
          <w:rFonts w:ascii="Times New Roman" w:eastAsia="Times New Roman" w:hAnsi="Times New Roman" w:cs="Times New Roman"/>
          <w:color w:val="212121"/>
        </w:rPr>
        <w:t xml:space="preserve"> s</w:t>
      </w:r>
      <w:r w:rsidR="006652B4">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w:t>
      </w:r>
      <w:r w:rsidR="006652B4" w:rsidRPr="004237CD">
        <w:rPr>
          <w:rFonts w:ascii="Times New Roman" w:eastAsia="Times New Roman" w:hAnsi="Times New Roman" w:cs="Times New Roman"/>
          <w:color w:val="212121"/>
        </w:rPr>
        <w:t>Shëndetësisë</w:t>
      </w:r>
      <w:r w:rsidRPr="004237CD">
        <w:rPr>
          <w:rFonts w:ascii="Times New Roman" w:eastAsia="Times New Roman" w:hAnsi="Times New Roman" w:cs="Times New Roman"/>
          <w:color w:val="212121"/>
        </w:rPr>
        <w:t xml:space="preserve"> dhe sipas udhëzimeve kemi ndërmarrë veprime duke riorganizuar procesin e punës me staf të reduktuar kemi organizuar ofrimin e shërbimeve si dhe implementimin e aktiviteteve në atë mënyrë që ndikimi i masave të mos ketë ndikim negativ në mbarëvajtjen e procesit të punës  së Drejtorisë. </w:t>
      </w:r>
    </w:p>
    <w:p w14:paraId="5DC85ECA"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Nga </w:t>
      </w:r>
      <w:r w:rsidR="006652B4" w:rsidRPr="004237CD">
        <w:rPr>
          <w:rFonts w:ascii="Times New Roman" w:eastAsia="Times New Roman" w:hAnsi="Times New Roman" w:cs="Times New Roman"/>
          <w:color w:val="212121"/>
        </w:rPr>
        <w:t>gjithsej</w:t>
      </w:r>
      <w:r w:rsidRPr="004237CD">
        <w:rPr>
          <w:rFonts w:ascii="Times New Roman" w:eastAsia="Times New Roman" w:hAnsi="Times New Roman" w:cs="Times New Roman"/>
          <w:color w:val="212121"/>
        </w:rPr>
        <w:t xml:space="preserve"> 19 projekte të investimeve kapitale, janë </w:t>
      </w:r>
      <w:r w:rsidRPr="004237CD">
        <w:rPr>
          <w:rFonts w:ascii="Times New Roman" w:eastAsia="Times New Roman" w:hAnsi="Times New Roman" w:cs="Times New Roman"/>
          <w:b/>
          <w:color w:val="212121"/>
        </w:rPr>
        <w:t>11 projekte të reja</w:t>
      </w:r>
      <w:r w:rsidRPr="004237CD">
        <w:rPr>
          <w:rFonts w:ascii="Times New Roman" w:eastAsia="Times New Roman" w:hAnsi="Times New Roman" w:cs="Times New Roman"/>
          <w:color w:val="212121"/>
        </w:rPr>
        <w:t xml:space="preserve"> të cilat kanë filluar gjatë vitit 2020 dhe sipas marrëveshjeve për financim dhe kontratave janë në faza të ndryshme të realizimit derisa ka vazhduar </w:t>
      </w:r>
      <w:r w:rsidRPr="004237CD">
        <w:rPr>
          <w:rFonts w:ascii="Times New Roman" w:eastAsia="Times New Roman" w:hAnsi="Times New Roman" w:cs="Times New Roman"/>
          <w:b/>
          <w:color w:val="212121"/>
        </w:rPr>
        <w:t>realizimi i tri projekteve</w:t>
      </w:r>
      <w:r w:rsidRPr="004237CD">
        <w:rPr>
          <w:rFonts w:ascii="Times New Roman" w:eastAsia="Times New Roman" w:hAnsi="Times New Roman" w:cs="Times New Roman"/>
          <w:color w:val="212121"/>
        </w:rPr>
        <w:t xml:space="preserve"> nga viti paraprak (2019) derisa janë përfunduar </w:t>
      </w:r>
      <w:r w:rsidRPr="004237CD">
        <w:rPr>
          <w:rFonts w:ascii="Times New Roman" w:eastAsia="Times New Roman" w:hAnsi="Times New Roman" w:cs="Times New Roman"/>
          <w:b/>
          <w:color w:val="212121"/>
        </w:rPr>
        <w:t>katër projekte</w:t>
      </w:r>
      <w:r w:rsidRPr="004237CD">
        <w:rPr>
          <w:rFonts w:ascii="Times New Roman" w:eastAsia="Times New Roman" w:hAnsi="Times New Roman" w:cs="Times New Roman"/>
          <w:color w:val="212121"/>
        </w:rPr>
        <w:t xml:space="preserve"> si</w:t>
      </w:r>
      <w:r w:rsidR="006652B4">
        <w:rPr>
          <w:rFonts w:ascii="Times New Roman" w:eastAsia="Times New Roman" w:hAnsi="Times New Roman" w:cs="Times New Roman"/>
          <w:color w:val="212121"/>
        </w:rPr>
        <w:t>ç</w:t>
      </w:r>
      <w:r w:rsidRPr="004237CD">
        <w:rPr>
          <w:rFonts w:ascii="Times New Roman" w:eastAsia="Times New Roman" w:hAnsi="Times New Roman" w:cs="Times New Roman"/>
          <w:color w:val="212121"/>
        </w:rPr>
        <w:t xml:space="preserve"> janë paraqitur më poshtë:</w:t>
      </w:r>
    </w:p>
    <w:p w14:paraId="6AE94991"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DZHE ka aplikuar me projektin “Tregu dhe parku në fshatin Zhegër” në thirrjen për investime kapitale të MZHR 2020 i cili ka rezultuar me sukses dhe tenderi është shpallur në fund të muajit </w:t>
      </w:r>
      <w:r w:rsidR="006652B4">
        <w:rPr>
          <w:rFonts w:ascii="Times New Roman" w:eastAsia="Times New Roman" w:hAnsi="Times New Roman" w:cs="Times New Roman"/>
          <w:color w:val="212121"/>
        </w:rPr>
        <w:t>q</w:t>
      </w:r>
      <w:r w:rsidRPr="004237CD">
        <w:rPr>
          <w:rFonts w:ascii="Times New Roman" w:eastAsia="Times New Roman" w:hAnsi="Times New Roman" w:cs="Times New Roman"/>
          <w:color w:val="212121"/>
        </w:rPr>
        <w:t xml:space="preserve">ershor 2020 ndërsa kontrata me operatorin ekonomik është nënshkruar në muajin </w:t>
      </w:r>
      <w:r w:rsidR="003531BA">
        <w:rPr>
          <w:rFonts w:ascii="Times New Roman" w:eastAsia="Times New Roman" w:hAnsi="Times New Roman" w:cs="Times New Roman"/>
          <w:color w:val="212121"/>
        </w:rPr>
        <w:t>n</w:t>
      </w:r>
      <w:r w:rsidRPr="004237CD">
        <w:rPr>
          <w:rFonts w:ascii="Times New Roman" w:eastAsia="Times New Roman" w:hAnsi="Times New Roman" w:cs="Times New Roman"/>
          <w:color w:val="212121"/>
        </w:rPr>
        <w:t>ëntor 2020 si dhe kanë filluar ekzekutim</w:t>
      </w:r>
      <w:r w:rsidR="00BB312C">
        <w:rPr>
          <w:rFonts w:ascii="Times New Roman" w:eastAsia="Times New Roman" w:hAnsi="Times New Roman" w:cs="Times New Roman"/>
          <w:color w:val="212121"/>
        </w:rPr>
        <w:t>et e</w:t>
      </w:r>
      <w:r w:rsidR="003531BA">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 xml:space="preserve">punimeve. Projekti pritet të përfundoj në çerekun e parë të vitit 2021. </w:t>
      </w:r>
    </w:p>
    <w:p w14:paraId="12B825E2"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Me financimin e BE ka filluar realizimi i projektit “Tregu i kafshëve”</w:t>
      </w:r>
    </w:p>
    <w:p w14:paraId="3D91F949"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Me financim e BE ka filluar realizimi i projektit te “Muzeu etnologjik” </w:t>
      </w:r>
    </w:p>
    <w:p w14:paraId="2415497A"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Me financimin e MPL ka filluar zbatimi i projektit “ Rehabilitimi i rrugës në Pogragjë”</w:t>
      </w:r>
    </w:p>
    <w:p w14:paraId="5FB08CA2"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 Projekti PPP- Palestra e sporteve “Bashkim Selishta-Petriti” është në procedurë të prokurimit. </w:t>
      </w:r>
    </w:p>
    <w:p w14:paraId="13100F5A"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 Janë kryer punët përgatitore për fillimin e zbatimit të masave të EE në gjashtë objekte komunale (shkolla) si: “Ibrahim Uruqi”, “Liria”, “Vuk Karagjiq”, “Rexhep Elmazi”, “Mehmet Isai” dhe “Arbëria” </w:t>
      </w:r>
    </w:p>
    <w:p w14:paraId="6A29A3C5"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Kanë vazhduar punimet në projektin “Modernizimi i tregut të </w:t>
      </w:r>
      <w:r w:rsidR="00465860" w:rsidRPr="004237CD">
        <w:rPr>
          <w:rFonts w:ascii="Times New Roman" w:eastAsia="Times New Roman" w:hAnsi="Times New Roman" w:cs="Times New Roman"/>
          <w:color w:val="212121"/>
        </w:rPr>
        <w:t>gjelbër</w:t>
      </w:r>
      <w:r w:rsidRPr="004237CD">
        <w:rPr>
          <w:rFonts w:ascii="Times New Roman" w:eastAsia="Times New Roman" w:hAnsi="Times New Roman" w:cs="Times New Roman"/>
          <w:color w:val="212121"/>
        </w:rPr>
        <w:t xml:space="preserve"> në Gjilan”.</w:t>
      </w:r>
    </w:p>
    <w:p w14:paraId="5A7C9F9F"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Kanë ri-filluar punimet në projektin “Rruga e Kumanovës” (krahu 1-9) i cili pritet të përfundoj gjatë vitit të ardhshëm. </w:t>
      </w:r>
    </w:p>
    <w:p w14:paraId="7A04758B"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Ka përfunduar realizimi i projektit “ Kanalizimi dhe asfaltimi i rrugëve në lagjen Porodin” </w:t>
      </w:r>
    </w:p>
    <w:p w14:paraId="181E4D16"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Ka përfunduar kontrata për projektin “Vazhdimi i punimeve në Lumin Mirusha” </w:t>
      </w:r>
    </w:p>
    <w:p w14:paraId="5D7FF492"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Ka përfunduar projekti” Nyja qarkuese në rrugën e Prishtinës”  financuar nga MPL</w:t>
      </w:r>
    </w:p>
    <w:p w14:paraId="10D66BFE"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Me financim te GIZ/AKK ka </w:t>
      </w:r>
      <w:r w:rsidR="00465860" w:rsidRPr="004237CD">
        <w:rPr>
          <w:rFonts w:ascii="Times New Roman" w:eastAsia="Times New Roman" w:hAnsi="Times New Roman" w:cs="Times New Roman"/>
          <w:color w:val="212121"/>
        </w:rPr>
        <w:t>përfunduar</w:t>
      </w:r>
      <w:r w:rsidRPr="004237CD">
        <w:rPr>
          <w:rFonts w:ascii="Times New Roman" w:eastAsia="Times New Roman" w:hAnsi="Times New Roman" w:cs="Times New Roman"/>
          <w:color w:val="212121"/>
        </w:rPr>
        <w:t xml:space="preserve"> realizimi i projektit “Masat inovative të EE në shkollën “Vesel Muji” në Mihir, Gjilan dhe</w:t>
      </w:r>
    </w:p>
    <w:p w14:paraId="0CF9B8C8" w14:textId="77777777" w:rsidR="004237CD" w:rsidRPr="004237CD" w:rsidRDefault="004237CD" w:rsidP="004216A8">
      <w:pPr>
        <w:numPr>
          <w:ilvl w:val="0"/>
          <w:numId w:val="1"/>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Projekti “Stacioni i ri i autobusëve” është në procedurë të prokurimit dhe i gatshëm për zbatim.</w:t>
      </w:r>
    </w:p>
    <w:p w14:paraId="63328B66" w14:textId="77777777" w:rsidR="004237CD" w:rsidRPr="004237CD" w:rsidRDefault="001171C5" w:rsidP="004216A8">
      <w:pPr>
        <w:spacing w:after="0" w:line="276" w:lineRule="auto"/>
        <w:ind w:left="540" w:hanging="360"/>
        <w:jc w:val="both"/>
        <w:rPr>
          <w:rFonts w:ascii="Times New Roman" w:eastAsia="Times New Roman" w:hAnsi="Times New Roman" w:cs="Times New Roman"/>
          <w:color w:val="212121"/>
        </w:rPr>
      </w:pPr>
      <w:r>
        <w:rPr>
          <w:rFonts w:ascii="Times New Roman" w:eastAsia="Times New Roman" w:hAnsi="Times New Roman" w:cs="Times New Roman"/>
          <w:color w:val="212121"/>
        </w:rPr>
        <w:t xml:space="preserve">      </w:t>
      </w:r>
      <w:r w:rsidR="004237CD" w:rsidRPr="004237CD">
        <w:rPr>
          <w:rFonts w:ascii="Times New Roman" w:eastAsia="Times New Roman" w:hAnsi="Times New Roman" w:cs="Times New Roman"/>
          <w:color w:val="212121"/>
        </w:rPr>
        <w:t xml:space="preserve">Drejtoria ka </w:t>
      </w:r>
      <w:r w:rsidR="00465860" w:rsidRPr="004237CD">
        <w:rPr>
          <w:rFonts w:ascii="Times New Roman" w:eastAsia="Times New Roman" w:hAnsi="Times New Roman" w:cs="Times New Roman"/>
          <w:color w:val="212121"/>
        </w:rPr>
        <w:t>përfunduar</w:t>
      </w:r>
      <w:r w:rsidR="004237CD" w:rsidRPr="004237CD">
        <w:rPr>
          <w:rFonts w:ascii="Times New Roman" w:eastAsia="Times New Roman" w:hAnsi="Times New Roman" w:cs="Times New Roman"/>
          <w:color w:val="212121"/>
        </w:rPr>
        <w:t xml:space="preserve"> edhe aktivitetet tjera të </w:t>
      </w:r>
      <w:r w:rsidR="00465860" w:rsidRPr="004237CD">
        <w:rPr>
          <w:rFonts w:ascii="Times New Roman" w:eastAsia="Times New Roman" w:hAnsi="Times New Roman" w:cs="Times New Roman"/>
          <w:color w:val="212121"/>
        </w:rPr>
        <w:t>rëndësishme</w:t>
      </w:r>
      <w:r w:rsidR="004237CD" w:rsidRPr="004237CD">
        <w:rPr>
          <w:rFonts w:ascii="Times New Roman" w:eastAsia="Times New Roman" w:hAnsi="Times New Roman" w:cs="Times New Roman"/>
          <w:color w:val="212121"/>
        </w:rPr>
        <w:t xml:space="preserve"> </w:t>
      </w:r>
      <w:r w:rsidR="00465860" w:rsidRPr="004237CD">
        <w:rPr>
          <w:rFonts w:ascii="Times New Roman" w:eastAsia="Times New Roman" w:hAnsi="Times New Roman" w:cs="Times New Roman"/>
          <w:color w:val="212121"/>
        </w:rPr>
        <w:t>siç</w:t>
      </w:r>
      <w:r w:rsidR="004237CD" w:rsidRPr="004237CD">
        <w:rPr>
          <w:rFonts w:ascii="Times New Roman" w:eastAsia="Times New Roman" w:hAnsi="Times New Roman" w:cs="Times New Roman"/>
          <w:color w:val="212121"/>
        </w:rPr>
        <w:t xml:space="preserve"> është: realizimi i studimeve të fizibilitetit të cilat i hapin rrugë fillimit të zbatimit të projekteve zhvillimore të komunës.  Aktivitetet e prezantuara më poshtë kanë për qëllim të krijojnë mundësi për investime përmes partneritetit publiko-privat, në projekte zhvillimore, që e bëjnë komunën atraktive për sektorin </w:t>
      </w:r>
      <w:r w:rsidR="004237CD" w:rsidRPr="004237CD">
        <w:rPr>
          <w:rFonts w:ascii="Times New Roman" w:eastAsia="Times New Roman" w:hAnsi="Times New Roman" w:cs="Times New Roman"/>
          <w:color w:val="212121"/>
        </w:rPr>
        <w:lastRenderedPageBreak/>
        <w:t xml:space="preserve">privat dhe investitorë si dhe </w:t>
      </w:r>
      <w:r w:rsidR="00465860" w:rsidRPr="004237CD">
        <w:rPr>
          <w:rFonts w:ascii="Times New Roman" w:eastAsia="Times New Roman" w:hAnsi="Times New Roman" w:cs="Times New Roman"/>
          <w:color w:val="212121"/>
        </w:rPr>
        <w:t>synojnë</w:t>
      </w:r>
      <w:r w:rsidR="004237CD" w:rsidRPr="004237CD">
        <w:rPr>
          <w:rFonts w:ascii="Times New Roman" w:eastAsia="Times New Roman" w:hAnsi="Times New Roman" w:cs="Times New Roman"/>
          <w:color w:val="212121"/>
        </w:rPr>
        <w:t xml:space="preserve"> krijimin e vendeve të reja të punës. Vlen të nënvizohen aktivitetet e pë</w:t>
      </w:r>
      <w:r w:rsidR="00465860">
        <w:rPr>
          <w:rFonts w:ascii="Times New Roman" w:eastAsia="Times New Roman" w:hAnsi="Times New Roman" w:cs="Times New Roman"/>
          <w:color w:val="212121"/>
        </w:rPr>
        <w:t>rf</w:t>
      </w:r>
      <w:r w:rsidR="004237CD" w:rsidRPr="004237CD">
        <w:rPr>
          <w:rFonts w:ascii="Times New Roman" w:eastAsia="Times New Roman" w:hAnsi="Times New Roman" w:cs="Times New Roman"/>
          <w:color w:val="212121"/>
        </w:rPr>
        <w:t>unduar</w:t>
      </w:r>
      <w:r w:rsidR="00465860">
        <w:rPr>
          <w:rFonts w:ascii="Times New Roman" w:eastAsia="Times New Roman" w:hAnsi="Times New Roman" w:cs="Times New Roman"/>
          <w:color w:val="212121"/>
        </w:rPr>
        <w:t>a</w:t>
      </w:r>
      <w:r w:rsidR="004237CD" w:rsidRPr="004237CD">
        <w:rPr>
          <w:rFonts w:ascii="Times New Roman" w:eastAsia="Times New Roman" w:hAnsi="Times New Roman" w:cs="Times New Roman"/>
          <w:color w:val="212121"/>
        </w:rPr>
        <w:t xml:space="preserve"> si:</w:t>
      </w:r>
    </w:p>
    <w:p w14:paraId="251AB17B" w14:textId="77777777" w:rsidR="004237CD" w:rsidRPr="004237CD" w:rsidRDefault="004237CD" w:rsidP="004216A8">
      <w:pPr>
        <w:numPr>
          <w:ilvl w:val="0"/>
          <w:numId w:val="2"/>
        </w:numPr>
        <w:spacing w:after="20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Studimi i Fizibilitetit për projektin partneriteti publiko privat (ppp) për rehabilitimin dhe zhvillimin e palestrës së sporteve “Bashkim Selishta-Petriti” në Gjilan. Me 22 </w:t>
      </w:r>
      <w:r w:rsidR="00465860">
        <w:rPr>
          <w:rFonts w:ascii="Times New Roman" w:eastAsia="Times New Roman" w:hAnsi="Times New Roman" w:cs="Times New Roman"/>
          <w:color w:val="212121"/>
        </w:rPr>
        <w:t>k</w:t>
      </w:r>
      <w:r w:rsidRPr="004237CD">
        <w:rPr>
          <w:rFonts w:ascii="Times New Roman" w:eastAsia="Times New Roman" w:hAnsi="Times New Roman" w:cs="Times New Roman"/>
          <w:color w:val="212121"/>
        </w:rPr>
        <w:t xml:space="preserve">orrik 2020 është mbajtur Dëgjimi publik si një aktivitet i domosdoshëm për të përmbush të gjitha </w:t>
      </w:r>
      <w:r w:rsidR="00465860" w:rsidRPr="004237CD">
        <w:rPr>
          <w:rFonts w:ascii="Times New Roman" w:eastAsia="Times New Roman" w:hAnsi="Times New Roman" w:cs="Times New Roman"/>
          <w:color w:val="212121"/>
        </w:rPr>
        <w:t>kërkesat</w:t>
      </w:r>
      <w:r w:rsidRPr="004237CD">
        <w:rPr>
          <w:rFonts w:ascii="Times New Roman" w:eastAsia="Times New Roman" w:hAnsi="Times New Roman" w:cs="Times New Roman"/>
          <w:color w:val="212121"/>
        </w:rPr>
        <w:t xml:space="preserve"> ligjore për procedim të mëtejshëm për PPP. Me datë</w:t>
      </w:r>
      <w:r w:rsidR="00465860">
        <w:rPr>
          <w:rFonts w:ascii="Times New Roman" w:eastAsia="Times New Roman" w:hAnsi="Times New Roman" w:cs="Times New Roman"/>
          <w:color w:val="212121"/>
        </w:rPr>
        <w:t>n</w:t>
      </w:r>
      <w:r w:rsidRPr="004237CD">
        <w:rPr>
          <w:rFonts w:ascii="Times New Roman" w:eastAsia="Times New Roman" w:hAnsi="Times New Roman" w:cs="Times New Roman"/>
          <w:color w:val="212121"/>
        </w:rPr>
        <w:t xml:space="preserve"> 11 </w:t>
      </w:r>
      <w:r w:rsidR="00465860">
        <w:rPr>
          <w:rFonts w:ascii="Times New Roman" w:eastAsia="Times New Roman" w:hAnsi="Times New Roman" w:cs="Times New Roman"/>
          <w:color w:val="212121"/>
        </w:rPr>
        <w:t>g</w:t>
      </w:r>
      <w:r w:rsidRPr="004237CD">
        <w:rPr>
          <w:rFonts w:ascii="Times New Roman" w:eastAsia="Times New Roman" w:hAnsi="Times New Roman" w:cs="Times New Roman"/>
          <w:color w:val="212121"/>
        </w:rPr>
        <w:t>usht 2020</w:t>
      </w:r>
      <w:r w:rsidR="00465860">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dokumentacioni teknik i kompletuar sipas Ligjit Nr. 04/L-045 si dhe Direktivës Nr. 3/2011 për shqyrtimin dhe miratimin e projekteve komunale PPP është </w:t>
      </w:r>
      <w:r w:rsidR="00D2557A" w:rsidRPr="004237CD">
        <w:rPr>
          <w:rFonts w:ascii="Times New Roman" w:eastAsia="Times New Roman" w:hAnsi="Times New Roman" w:cs="Times New Roman"/>
          <w:color w:val="212121"/>
        </w:rPr>
        <w:t>dorëzuar</w:t>
      </w:r>
      <w:r w:rsidRPr="004237CD">
        <w:rPr>
          <w:rFonts w:ascii="Times New Roman" w:eastAsia="Times New Roman" w:hAnsi="Times New Roman" w:cs="Times New Roman"/>
          <w:color w:val="212121"/>
        </w:rPr>
        <w:t xml:space="preserve"> për shqyrtim dhe miratim në MFT/ KQPPP. Pas shqyrtimi të projektit nga Komiteti Qendror për PPP në kuadër të MF me Vendim të datës 13.10.2020 me nr. të protokollit 09/20 është miratuar kërkesa e Komunës së Gjilanit për projektin me titull” Rehabilitimi dhe Zhvillimi i Palestrës së Sporteve dhe i Infrastrukturës </w:t>
      </w:r>
      <w:r w:rsidR="00465860" w:rsidRPr="004237CD">
        <w:rPr>
          <w:rFonts w:ascii="Times New Roman" w:eastAsia="Times New Roman" w:hAnsi="Times New Roman" w:cs="Times New Roman"/>
          <w:color w:val="212121"/>
        </w:rPr>
        <w:t>përcjellëse</w:t>
      </w:r>
      <w:r w:rsidRPr="004237CD">
        <w:rPr>
          <w:rFonts w:ascii="Times New Roman" w:eastAsia="Times New Roman" w:hAnsi="Times New Roman" w:cs="Times New Roman"/>
          <w:color w:val="212121"/>
        </w:rPr>
        <w:t xml:space="preserve">, Pishina dhe Objekti i Akomodimit Bashkim Selishta-Petriti”. </w:t>
      </w:r>
      <w:bookmarkStart w:id="15" w:name="_Toc425237612"/>
      <w:r w:rsidRPr="004237CD">
        <w:rPr>
          <w:rFonts w:ascii="Times New Roman" w:eastAsia="Times New Roman" w:hAnsi="Times New Roman" w:cs="Times New Roman"/>
          <w:color w:val="212121"/>
        </w:rPr>
        <w:t xml:space="preserve">Objektivat e </w:t>
      </w:r>
      <w:bookmarkStart w:id="16" w:name="_Toc240439138"/>
      <w:bookmarkEnd w:id="15"/>
      <w:r w:rsidRPr="004237CD">
        <w:rPr>
          <w:rFonts w:ascii="Times New Roman" w:eastAsia="Times New Roman" w:hAnsi="Times New Roman" w:cs="Times New Roman"/>
          <w:color w:val="212121"/>
        </w:rPr>
        <w:t xml:space="preserve">projektit janë: krijimi i kushteve më të mira për sportistët gjatë gjithë vitit – rehabilitimi dhe zhvillimi i lokacionit së palestrës sportive; orar pa pagesë për klubet që kanë statusin e klubit publik; hapësirë për </w:t>
      </w:r>
      <w:r w:rsidR="00465860" w:rsidRPr="004237CD">
        <w:rPr>
          <w:rFonts w:ascii="Times New Roman" w:eastAsia="Times New Roman" w:hAnsi="Times New Roman" w:cs="Times New Roman"/>
          <w:color w:val="212121"/>
        </w:rPr>
        <w:t>rekreacion</w:t>
      </w:r>
      <w:r w:rsidRPr="004237CD">
        <w:rPr>
          <w:rFonts w:ascii="Times New Roman" w:eastAsia="Times New Roman" w:hAnsi="Times New Roman" w:cs="Times New Roman"/>
          <w:color w:val="212121"/>
        </w:rPr>
        <w:t xml:space="preserve"> në ambientet e brendshme dhe të jashtme, parking për klientët (110 </w:t>
      </w:r>
      <w:r w:rsidR="00465860" w:rsidRPr="004237CD">
        <w:rPr>
          <w:rFonts w:ascii="Times New Roman" w:eastAsia="Times New Roman" w:hAnsi="Times New Roman" w:cs="Times New Roman"/>
          <w:color w:val="212121"/>
        </w:rPr>
        <w:t>vend parkingje</w:t>
      </w:r>
      <w:r w:rsidRPr="004237CD">
        <w:rPr>
          <w:rFonts w:ascii="Times New Roman" w:eastAsia="Times New Roman" w:hAnsi="Times New Roman" w:cs="Times New Roman"/>
          <w:color w:val="212121"/>
        </w:rPr>
        <w:t>); pishinë e mbyllur për të rritur (</w:t>
      </w:r>
      <w:r w:rsidR="00465860" w:rsidRPr="004237CD">
        <w:rPr>
          <w:rFonts w:ascii="Times New Roman" w:eastAsia="Times New Roman" w:hAnsi="Times New Roman" w:cs="Times New Roman"/>
          <w:color w:val="212121"/>
        </w:rPr>
        <w:t>gjysmë</w:t>
      </w:r>
      <w:r w:rsidRPr="004237CD">
        <w:rPr>
          <w:rFonts w:ascii="Times New Roman" w:eastAsia="Times New Roman" w:hAnsi="Times New Roman" w:cs="Times New Roman"/>
          <w:color w:val="212121"/>
        </w:rPr>
        <w:t xml:space="preserve"> olimpike) dhe fëmijë, objekt për akomodim për sportistët, salla sportive e mbuluar për minifutboll dhe pingpong dhe investime tjera të nevojshme rehabilitimi dhe zhvillimi të lokacionit (rrethoja, streha etj). Sipas Ligjit për PPP </w:t>
      </w:r>
      <w:bookmarkEnd w:id="16"/>
      <w:r w:rsidRPr="004237CD">
        <w:rPr>
          <w:rFonts w:ascii="Times New Roman" w:eastAsia="Times New Roman" w:hAnsi="Times New Roman" w:cs="Times New Roman"/>
          <w:color w:val="212121"/>
        </w:rPr>
        <w:t xml:space="preserve">me investitorin potencial do të bëhet marrëveshje koncesioni ku </w:t>
      </w:r>
      <w:r w:rsidR="00632FA9" w:rsidRPr="004237CD">
        <w:rPr>
          <w:rFonts w:ascii="Times New Roman" w:eastAsia="Times New Roman" w:hAnsi="Times New Roman" w:cs="Times New Roman"/>
          <w:color w:val="212121"/>
        </w:rPr>
        <w:t>përfshinë</w:t>
      </w:r>
      <w:r w:rsidRPr="004237CD">
        <w:rPr>
          <w:rFonts w:ascii="Times New Roman" w:eastAsia="Times New Roman" w:hAnsi="Times New Roman" w:cs="Times New Roman"/>
          <w:color w:val="212121"/>
        </w:rPr>
        <w:t>: dizajnimin, financimin, ndërtimin, menaxhimin, operimin dhe transferimin me kohëzgjatje të kontratës prej 35 vite. Në këmbim me të drejtat e përcaktuara në kontratën e koncesionit, koncesionari do të bëjë pagesat e rregullta për Komunën në formë të Tarifës së Koncesionit, e cila tarifë do të filloj të paguhet nga viti i gjashtë pas hyrjes në fuqi të kontratës PPP, në baza vjetore. Koncesionari/ët potencial për vitin e parë (koha e ndërtimit) dhe në katër vitet e para të funksionimit, pra në total prej 5 viteve, nuk do të paguajnë kurrfarë tarife, si përpjekje e Komunës për ta bërë projektin sa më atraktiv për sektorin privat.</w:t>
      </w:r>
      <w:r w:rsidR="00632FA9">
        <w:rPr>
          <w:rFonts w:ascii="Times New Roman" w:eastAsia="Times New Roman" w:hAnsi="Times New Roman" w:cs="Times New Roman"/>
          <w:color w:val="212121"/>
        </w:rPr>
        <w:t xml:space="preserve"> </w:t>
      </w:r>
      <w:r w:rsidRPr="004237CD">
        <w:rPr>
          <w:rFonts w:ascii="Times New Roman" w:eastAsia="Times New Roman" w:hAnsi="Times New Roman" w:cs="Times New Roman"/>
          <w:color w:val="212121"/>
        </w:rPr>
        <w:t xml:space="preserve">Koncesionari do të obligohet që në vitin gjashtë nga dita e hyrjes në fuqi të marrëveshjes për PPP, të paguaj tarifën e koncesionit në vlerën për të cilën ka ofertuar dhe për të cilën është shpallur fitues. Vlera e projektit </w:t>
      </w:r>
      <w:r w:rsidR="0024176A" w:rsidRPr="004237CD">
        <w:rPr>
          <w:rFonts w:ascii="Times New Roman" w:eastAsia="Times New Roman" w:hAnsi="Times New Roman" w:cs="Times New Roman"/>
          <w:color w:val="212121"/>
        </w:rPr>
        <w:t>është</w:t>
      </w:r>
      <w:r w:rsidRPr="004237CD">
        <w:rPr>
          <w:rFonts w:ascii="Times New Roman" w:eastAsia="Times New Roman" w:hAnsi="Times New Roman" w:cs="Times New Roman"/>
          <w:color w:val="212121"/>
        </w:rPr>
        <w:t xml:space="preserve"> 3,674,408.50 Euro dhe sipas studimit projekti </w:t>
      </w:r>
      <w:r w:rsidR="0024176A" w:rsidRPr="004237CD">
        <w:rPr>
          <w:rFonts w:ascii="Times New Roman" w:eastAsia="Times New Roman" w:hAnsi="Times New Roman" w:cs="Times New Roman"/>
          <w:color w:val="212121"/>
        </w:rPr>
        <w:t>është</w:t>
      </w:r>
      <w:r w:rsidRPr="004237CD">
        <w:rPr>
          <w:rFonts w:ascii="Times New Roman" w:eastAsia="Times New Roman" w:hAnsi="Times New Roman" w:cs="Times New Roman"/>
          <w:color w:val="212121"/>
        </w:rPr>
        <w:t xml:space="preserve"> financiarisht dhe teknikisht i </w:t>
      </w:r>
      <w:r w:rsidR="0024176A" w:rsidRPr="004237CD">
        <w:rPr>
          <w:rFonts w:ascii="Times New Roman" w:eastAsia="Times New Roman" w:hAnsi="Times New Roman" w:cs="Times New Roman"/>
          <w:color w:val="212121"/>
        </w:rPr>
        <w:t>mundshëm</w:t>
      </w:r>
      <w:r w:rsidRPr="004237CD">
        <w:rPr>
          <w:rFonts w:ascii="Times New Roman" w:eastAsia="Times New Roman" w:hAnsi="Times New Roman" w:cs="Times New Roman"/>
          <w:color w:val="212121"/>
        </w:rPr>
        <w:t xml:space="preserve"> dhe atraktiv për tërheqjen e investitorëve. Komuna gjatë muajit </w:t>
      </w:r>
      <w:r w:rsidR="0024176A">
        <w:rPr>
          <w:rFonts w:ascii="Times New Roman" w:eastAsia="Times New Roman" w:hAnsi="Times New Roman" w:cs="Times New Roman"/>
          <w:color w:val="212121"/>
        </w:rPr>
        <w:t>n</w:t>
      </w:r>
      <w:r w:rsidRPr="004237CD">
        <w:rPr>
          <w:rFonts w:ascii="Times New Roman" w:eastAsia="Times New Roman" w:hAnsi="Times New Roman" w:cs="Times New Roman"/>
          <w:color w:val="212121"/>
        </w:rPr>
        <w:t>ëntor 2020</w:t>
      </w:r>
      <w:r w:rsidR="0024176A">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ka </w:t>
      </w:r>
      <w:r w:rsidR="0024176A" w:rsidRPr="004237CD">
        <w:rPr>
          <w:rFonts w:ascii="Times New Roman" w:eastAsia="Times New Roman" w:hAnsi="Times New Roman" w:cs="Times New Roman"/>
          <w:color w:val="212121"/>
        </w:rPr>
        <w:t>iniciuar</w:t>
      </w:r>
      <w:r w:rsidRPr="004237CD">
        <w:rPr>
          <w:rFonts w:ascii="Times New Roman" w:eastAsia="Times New Roman" w:hAnsi="Times New Roman" w:cs="Times New Roman"/>
          <w:color w:val="212121"/>
        </w:rPr>
        <w:t xml:space="preserve"> procedurat e prokurimit dhe është shpall tenderi për projektin në fjalë. Gjatë fazës së prokurimit vetëm dy investitorë potencial i janë përgjigjur </w:t>
      </w:r>
      <w:r w:rsidR="0024176A">
        <w:rPr>
          <w:rFonts w:ascii="Times New Roman" w:eastAsia="Times New Roman" w:hAnsi="Times New Roman" w:cs="Times New Roman"/>
          <w:color w:val="212121"/>
        </w:rPr>
        <w:t>k</w:t>
      </w:r>
      <w:r w:rsidRPr="004237CD">
        <w:rPr>
          <w:rFonts w:ascii="Times New Roman" w:eastAsia="Times New Roman" w:hAnsi="Times New Roman" w:cs="Times New Roman"/>
          <w:color w:val="212121"/>
        </w:rPr>
        <w:t xml:space="preserve">ërkesës për </w:t>
      </w:r>
      <w:r w:rsidR="0024176A">
        <w:rPr>
          <w:rFonts w:ascii="Times New Roman" w:eastAsia="Times New Roman" w:hAnsi="Times New Roman" w:cs="Times New Roman"/>
          <w:color w:val="212121"/>
        </w:rPr>
        <w:t>k</w:t>
      </w:r>
      <w:r w:rsidRPr="004237CD">
        <w:rPr>
          <w:rFonts w:ascii="Times New Roman" w:eastAsia="Times New Roman" w:hAnsi="Times New Roman" w:cs="Times New Roman"/>
          <w:color w:val="212121"/>
        </w:rPr>
        <w:t>ualifikim</w:t>
      </w:r>
      <w:r w:rsidR="0024176A">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mirëpo asnjë ofertë nuk është dorëzuar dhe si </w:t>
      </w:r>
      <w:r w:rsidR="0024176A" w:rsidRPr="004237CD">
        <w:rPr>
          <w:rFonts w:ascii="Times New Roman" w:eastAsia="Times New Roman" w:hAnsi="Times New Roman" w:cs="Times New Roman"/>
          <w:color w:val="212121"/>
        </w:rPr>
        <w:t>rrjedhojë</w:t>
      </w:r>
      <w:r w:rsidRPr="004237CD">
        <w:rPr>
          <w:rFonts w:ascii="Times New Roman" w:eastAsia="Times New Roman" w:hAnsi="Times New Roman" w:cs="Times New Roman"/>
          <w:color w:val="212121"/>
        </w:rPr>
        <w:t xml:space="preserve"> tenderi pritet të ri-shpallet vitin e ardhshëm. </w:t>
      </w:r>
    </w:p>
    <w:p w14:paraId="0C1784F8" w14:textId="77777777" w:rsidR="004237CD" w:rsidRPr="004237CD" w:rsidRDefault="004237CD" w:rsidP="004216A8">
      <w:pPr>
        <w:numPr>
          <w:ilvl w:val="0"/>
          <w:numId w:val="2"/>
        </w:numPr>
        <w:spacing w:after="20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Master plani “Penda e Livoqit” është përfunduar dhe realizimi i tij është arritur nën përkujdesjen e Drejtorisë e cila ka organizuar takime të rregullta online me ekipin e ekspertëve nga kompania franceze “Geode” me mbështetjen e Agjencisë Zvicerane për Zhvillim dhe Bashkëpunim përmes projektit Promovimi i Punësimit në Sektorin Privat. Fillimisht ekspertet kishin planifikuar të bëjnë një vizitë në terren</w:t>
      </w:r>
      <w:r w:rsidR="00304204">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w:t>
      </w:r>
      <w:r w:rsidR="0024176A" w:rsidRPr="004237CD">
        <w:rPr>
          <w:rFonts w:ascii="Times New Roman" w:eastAsia="Times New Roman" w:hAnsi="Times New Roman" w:cs="Times New Roman"/>
          <w:color w:val="212121"/>
        </w:rPr>
        <w:t>mirëpo</w:t>
      </w:r>
      <w:r w:rsidRPr="004237CD">
        <w:rPr>
          <w:rFonts w:ascii="Times New Roman" w:eastAsia="Times New Roman" w:hAnsi="Times New Roman" w:cs="Times New Roman"/>
          <w:color w:val="212121"/>
        </w:rPr>
        <w:t xml:space="preserve"> për shkak të izolimit të vendit kanë qenë të detyruar ta anulojnë.  Një aktivitet i ndërlidhur me procesin e përfundimit të këtij aktiviteti ka qenë edhe organizimi i Dëgjimit publik virtual i cili u mbajt me 8 </w:t>
      </w:r>
      <w:r w:rsidR="0024176A">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hjetor 2020. Dëgjimi publik kishte për qëllim të ofroj informata në lidhje me draft Master Planin “Penda e Livoqit”. Prezantimi i master planit është bërë nga ekspertët e huaj në gj. angleze derisa është siguruar përkthimi edhe në gj. shqipe për rreth 20 pjesëmarrës gjatë gjithë kohës së dëgjimit publik si dhe janë marre opinione, sugjerime dhe komente të justifikuara për projektin në fjalë</w:t>
      </w:r>
      <w:r w:rsidR="0024176A">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për të finalizuar dhe siguruar cilësi të lartë të komponentëve të projekteve me interes të përgjithshëm publik dhe me ndikim në zhvillimin e turizmit si një degë e rëndësishme e ekonomisë së Komunës. </w:t>
      </w:r>
      <w:r w:rsidRPr="004237CD">
        <w:rPr>
          <w:rFonts w:ascii="Times New Roman" w:eastAsia="Times New Roman" w:hAnsi="Times New Roman" w:cs="Times New Roman"/>
          <w:color w:val="212121"/>
        </w:rPr>
        <w:br/>
      </w:r>
      <w:r w:rsidRPr="004237CD">
        <w:rPr>
          <w:rFonts w:ascii="Times New Roman" w:eastAsia="Times New Roman" w:hAnsi="Times New Roman" w:cs="Times New Roman"/>
          <w:color w:val="212121"/>
        </w:rPr>
        <w:lastRenderedPageBreak/>
        <w:t>Kryetari i Komunës se Gjilanit, z. Haziri në adresimin e tij ka vlerësuar rëndësinë dhe impaktin që pritet të ketë realizimi i këtij projekti në zhvillimin e turizmit si degë e ekonomisë lokale. Komuna e Gjilanit ka potencial për zhvillim t</w:t>
      </w:r>
      <w:r w:rsidR="00A93D0B">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turizmit dhe është lajm i mirë se edhe ky projekt "Penda e Livoqit"  është teknikisht dhe ekonomikisht i mundshëm bazuar në master planin  dhe përveç që do të krijohet një destinacion i ri turistik</w:t>
      </w:r>
      <w:r w:rsidR="00304204">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edhe do të shndërrohet në një vend atraktiv për investime në industrinë e turizmit. Komuna është duke bërë përpjekje të krijoj mundësi për investime të përbashkëta me sektorin privat të investojnë për pjesën private të </w:t>
      </w:r>
      <w:r w:rsidR="00A93D0B" w:rsidRPr="004237CD">
        <w:rPr>
          <w:rFonts w:ascii="Times New Roman" w:eastAsia="Times New Roman" w:hAnsi="Times New Roman" w:cs="Times New Roman"/>
          <w:color w:val="212121"/>
        </w:rPr>
        <w:t>elementeve</w:t>
      </w:r>
      <w:r w:rsidRPr="004237CD">
        <w:rPr>
          <w:rFonts w:ascii="Times New Roman" w:eastAsia="Times New Roman" w:hAnsi="Times New Roman" w:cs="Times New Roman"/>
          <w:color w:val="212121"/>
        </w:rPr>
        <w:t xml:space="preserve"> të projektit ndërsa sektori publik do të përkujdeset për investime në infrastrukturën publike. Përmes këtij projekti synojmë shfrytëzimin e resurseve natyrore për të tërhequr vizitorë/ turist fillimisht brenda vendi pastaj edhe të huaj të cilët do të kontribuojnë në rritjen e të hyrave dhe mirëqenien e qytetarëve si dhe zhvillim të qëndrueshëm ekonomik. Sipërfaqja e liqenit është 7ha dhe me një zone ligatinore me 1 ha, me gjatësi 600m dhe gjerësi 150m. Investimet e planifikuara në projekt sipas studimit janë: </w:t>
      </w:r>
      <w:r w:rsidR="00A93D0B">
        <w:rPr>
          <w:rFonts w:ascii="Times New Roman" w:eastAsia="Times New Roman" w:hAnsi="Times New Roman" w:cs="Times New Roman"/>
          <w:color w:val="212121"/>
        </w:rPr>
        <w:t>p</w:t>
      </w:r>
      <w:r w:rsidRPr="004237CD">
        <w:rPr>
          <w:rFonts w:ascii="Times New Roman" w:eastAsia="Times New Roman" w:hAnsi="Times New Roman" w:cs="Times New Roman"/>
          <w:color w:val="212121"/>
        </w:rPr>
        <w:t>astrimi i ujit, rrjeti sanitar (20km),  vend parkingje (2700m</w:t>
      </w:r>
      <w:r w:rsidR="00701F5F">
        <w:rPr>
          <w:rFonts w:ascii="Times New Roman" w:eastAsia="Times New Roman" w:hAnsi="Times New Roman" w:cs="Times New Roman"/>
          <w:color w:val="212121"/>
          <w:vertAlign w:val="superscript"/>
        </w:rPr>
        <w:t>2</w:t>
      </w:r>
      <w:r w:rsidRPr="004237CD">
        <w:rPr>
          <w:rFonts w:ascii="Times New Roman" w:eastAsia="Times New Roman" w:hAnsi="Times New Roman" w:cs="Times New Roman"/>
          <w:color w:val="212121"/>
        </w:rPr>
        <w:t xml:space="preserve"> dhe 2000m</w:t>
      </w:r>
      <w:r w:rsidR="00701F5F">
        <w:rPr>
          <w:rFonts w:ascii="Times New Roman" w:eastAsia="Times New Roman" w:hAnsi="Times New Roman" w:cs="Times New Roman"/>
          <w:color w:val="212121"/>
          <w:vertAlign w:val="superscript"/>
        </w:rPr>
        <w:t>2</w:t>
      </w:r>
      <w:r w:rsidRPr="004237CD">
        <w:rPr>
          <w:rFonts w:ascii="Times New Roman" w:eastAsia="Times New Roman" w:hAnsi="Times New Roman" w:cs="Times New Roman"/>
          <w:color w:val="212121"/>
        </w:rPr>
        <w:t xml:space="preserve"> për 188 automjete përshirë vend parking të veçantë për persona me aftësi të kufizuara), 1 rreth rrotullim, Ura përmbi liqe (5m gjerësi), Restorant (139.7 m</w:t>
      </w:r>
      <w:r w:rsidR="00701F5F">
        <w:rPr>
          <w:rFonts w:ascii="Times New Roman" w:eastAsia="Times New Roman" w:hAnsi="Times New Roman" w:cs="Times New Roman"/>
          <w:color w:val="212121"/>
          <w:vertAlign w:val="superscript"/>
        </w:rPr>
        <w:t>2</w:t>
      </w:r>
      <w:r w:rsidRPr="004237CD">
        <w:rPr>
          <w:rFonts w:ascii="Times New Roman" w:eastAsia="Times New Roman" w:hAnsi="Times New Roman" w:cs="Times New Roman"/>
          <w:color w:val="212121"/>
        </w:rPr>
        <w:t xml:space="preserve"> brenda) plus 85 m</w:t>
      </w:r>
      <w:r w:rsidR="00304204">
        <w:rPr>
          <w:rFonts w:ascii="Times New Roman" w:eastAsia="Times New Roman" w:hAnsi="Times New Roman" w:cs="Times New Roman"/>
          <w:color w:val="212121"/>
          <w:vertAlign w:val="superscript"/>
        </w:rPr>
        <w:t>2</w:t>
      </w:r>
      <w:r w:rsidRPr="004237CD">
        <w:rPr>
          <w:rFonts w:ascii="Times New Roman" w:eastAsia="Times New Roman" w:hAnsi="Times New Roman" w:cs="Times New Roman"/>
          <w:color w:val="212121"/>
        </w:rPr>
        <w:t xml:space="preserve"> </w:t>
      </w:r>
      <w:r w:rsidR="00701F5F" w:rsidRPr="004237CD">
        <w:rPr>
          <w:rFonts w:ascii="Times New Roman" w:eastAsia="Times New Roman" w:hAnsi="Times New Roman" w:cs="Times New Roman"/>
          <w:color w:val="212121"/>
        </w:rPr>
        <w:t>t</w:t>
      </w:r>
      <w:r w:rsidR="00701F5F">
        <w:rPr>
          <w:rFonts w:ascii="Times New Roman" w:eastAsia="Times New Roman" w:hAnsi="Times New Roman" w:cs="Times New Roman"/>
          <w:color w:val="212121"/>
        </w:rPr>
        <w:t>ar</w:t>
      </w:r>
      <w:r w:rsidR="00701F5F" w:rsidRPr="004237CD">
        <w:rPr>
          <w:rFonts w:ascii="Times New Roman" w:eastAsia="Times New Roman" w:hAnsi="Times New Roman" w:cs="Times New Roman"/>
          <w:color w:val="212121"/>
        </w:rPr>
        <w:t>ra</w:t>
      </w:r>
      <w:r w:rsidR="00701F5F">
        <w:rPr>
          <w:rFonts w:ascii="Times New Roman" w:eastAsia="Times New Roman" w:hAnsi="Times New Roman" w:cs="Times New Roman"/>
          <w:color w:val="212121"/>
        </w:rPr>
        <w:t>c</w:t>
      </w:r>
      <w:r w:rsidR="00701F5F" w:rsidRPr="004237CD">
        <w:rPr>
          <w:rFonts w:ascii="Times New Roman" w:eastAsia="Times New Roman" w:hAnsi="Times New Roman" w:cs="Times New Roman"/>
          <w:color w:val="212121"/>
        </w:rPr>
        <w:t>a</w:t>
      </w:r>
      <w:r w:rsidRPr="004237CD">
        <w:rPr>
          <w:rFonts w:ascii="Times New Roman" w:eastAsia="Times New Roman" w:hAnsi="Times New Roman" w:cs="Times New Roman"/>
          <w:color w:val="212121"/>
        </w:rPr>
        <w:t xml:space="preserve"> me kapacitet për 90 persona, zipline kabllo, zonë plazhi 270m</w:t>
      </w:r>
      <w:r w:rsidR="00701F5F">
        <w:rPr>
          <w:rFonts w:ascii="Times New Roman" w:eastAsia="Times New Roman" w:hAnsi="Times New Roman" w:cs="Times New Roman"/>
          <w:color w:val="212121"/>
          <w:vertAlign w:val="superscript"/>
        </w:rPr>
        <w:t>2</w:t>
      </w:r>
      <w:r w:rsidRPr="004237CD">
        <w:rPr>
          <w:rFonts w:ascii="Times New Roman" w:eastAsia="Times New Roman" w:hAnsi="Times New Roman" w:cs="Times New Roman"/>
          <w:color w:val="212121"/>
        </w:rPr>
        <w:t>, 1 objekt për vrojtim t</w:t>
      </w:r>
      <w:r w:rsidR="00701F5F">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w:t>
      </w:r>
      <w:r w:rsidR="00701F5F" w:rsidRPr="004237CD">
        <w:rPr>
          <w:rFonts w:ascii="Times New Roman" w:eastAsia="Times New Roman" w:hAnsi="Times New Roman" w:cs="Times New Roman"/>
          <w:color w:val="212121"/>
        </w:rPr>
        <w:t>zogjve</w:t>
      </w:r>
      <w:r w:rsidRPr="004237CD">
        <w:rPr>
          <w:rFonts w:ascii="Times New Roman" w:eastAsia="Times New Roman" w:hAnsi="Times New Roman" w:cs="Times New Roman"/>
          <w:color w:val="212121"/>
        </w:rPr>
        <w:t>, shtigje për ecje dhe çiklist, platforma për peshkim me panele të drurit, 1 objekt për ruajtjen e pajisjeve (7.65m</w:t>
      </w:r>
      <w:r w:rsidR="00605583">
        <w:rPr>
          <w:rFonts w:ascii="Times New Roman" w:eastAsia="Times New Roman" w:hAnsi="Times New Roman" w:cs="Times New Roman"/>
          <w:color w:val="212121"/>
          <w:vertAlign w:val="superscript"/>
        </w:rPr>
        <w:t>2</w:t>
      </w:r>
      <w:r w:rsidRPr="004237CD">
        <w:rPr>
          <w:rFonts w:ascii="Times New Roman" w:eastAsia="Times New Roman" w:hAnsi="Times New Roman" w:cs="Times New Roman"/>
          <w:color w:val="212121"/>
        </w:rPr>
        <w:t xml:space="preserve"> dhe 8.6m</w:t>
      </w:r>
      <w:r w:rsidR="00605583">
        <w:rPr>
          <w:rFonts w:ascii="Times New Roman" w:eastAsia="Times New Roman" w:hAnsi="Times New Roman" w:cs="Times New Roman"/>
          <w:color w:val="212121"/>
          <w:vertAlign w:val="superscript"/>
        </w:rPr>
        <w:t>2</w:t>
      </w:r>
      <w:r w:rsidRPr="004237CD">
        <w:rPr>
          <w:rFonts w:ascii="Times New Roman" w:eastAsia="Times New Roman" w:hAnsi="Times New Roman" w:cs="Times New Roman"/>
          <w:color w:val="212121"/>
        </w:rPr>
        <w:t>), vend piknik, muri për ngjitje, aktivitete sportive (skijim në ujë me kabllo, kajak, fusha për volejboll në plazh, tobogan për fëmijë, etj) si dhe pano informuese për pikat turistike në Komunën e Gjilanit dhe vet lokacionin. Projekti ka një kosto prej rreth 7 mil Euro</w:t>
      </w:r>
      <w:r w:rsidR="002A235C">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dhe është jashtëzakonisht atraktiv për sektorin privat pasi investimet do të bëhen përmes PPP. Për më tepër lokacionin e bënë edhe më atraktiv afërsia me kryeqytetin e Kosovës me vetëm 43.5 km, 5km larg qendrës së qytetit, afërsia me qytetet dhe pikat kufitare, numër i madh i banorëve jo rezident nga diaspora (40%) që vizitojnë Komunën çdo vit, potenciali për diversifikim të ofertës turistike si dhe ndërlidhja me turizmin kulturor “Flaka e Janarit”, turizmi malor- Maja e zezë, Kalaja e Pogragjës, Shpella e Bresalcit, Tumat në Llasticë, dhe objekte tjera të trashëgimisë kulturore. Ky projekt do të ketë ndikim të drejtpërdrejtë jo vetëm n</w:t>
      </w:r>
      <w:r w:rsidR="00701F5F">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gjenerimin e rreth 30 vendeve të reja të punës</w:t>
      </w:r>
      <w:r w:rsidR="00701F5F">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por dhe do të krijohen të hyra nga turizmi me ndikim afatgjatë në qëndrueshmërinë ekonomike lokale të Komunës së Gjilanit. Drejtoria për Zhvillim Ekonomik falënderon qeverinë Zvicerane dhe kompaninë GEODE për mbështetje financiare dhe ekspertizë ndërkombëtare Komunës së Gjilanit për realizimin e këtij master plani i cili i hap rrugë realizimit të projektit.</w:t>
      </w:r>
    </w:p>
    <w:p w14:paraId="7D54C3EE" w14:textId="77777777" w:rsidR="004237CD" w:rsidRPr="004237CD" w:rsidRDefault="004237CD" w:rsidP="004216A8">
      <w:pPr>
        <w:spacing w:after="20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Drejtoria me efikasitet ka realizuar aktivitete tjera të </w:t>
      </w:r>
      <w:r w:rsidR="00701F5F" w:rsidRPr="004237CD">
        <w:rPr>
          <w:rFonts w:ascii="Times New Roman" w:eastAsia="Times New Roman" w:hAnsi="Times New Roman" w:cs="Times New Roman"/>
          <w:color w:val="212121"/>
        </w:rPr>
        <w:t>rëndësishme</w:t>
      </w:r>
      <w:r w:rsidRPr="004237CD">
        <w:rPr>
          <w:rFonts w:ascii="Times New Roman" w:eastAsia="Times New Roman" w:hAnsi="Times New Roman" w:cs="Times New Roman"/>
          <w:color w:val="212121"/>
        </w:rPr>
        <w:t xml:space="preserve"> të cilat ndërlidhen me mbarëvajtjen dhe realizimin me </w:t>
      </w:r>
      <w:r w:rsidR="00701F5F" w:rsidRPr="004237CD">
        <w:rPr>
          <w:rFonts w:ascii="Times New Roman" w:eastAsia="Times New Roman" w:hAnsi="Times New Roman" w:cs="Times New Roman"/>
          <w:color w:val="212121"/>
        </w:rPr>
        <w:t>sukses</w:t>
      </w:r>
      <w:r w:rsidRPr="004237CD">
        <w:rPr>
          <w:rFonts w:ascii="Times New Roman" w:eastAsia="Times New Roman" w:hAnsi="Times New Roman" w:cs="Times New Roman"/>
          <w:color w:val="212121"/>
        </w:rPr>
        <w:t xml:space="preserve"> të projekteve dhe iniciativave ‘në proces’ për përmbushjen e objektivave si</w:t>
      </w:r>
      <w:r w:rsidR="00701F5F">
        <w:rPr>
          <w:rFonts w:ascii="Times New Roman" w:eastAsia="Times New Roman" w:hAnsi="Times New Roman" w:cs="Times New Roman"/>
          <w:color w:val="212121"/>
        </w:rPr>
        <w:t>ç</w:t>
      </w:r>
      <w:r w:rsidRPr="004237CD">
        <w:rPr>
          <w:rFonts w:ascii="Times New Roman" w:eastAsia="Times New Roman" w:hAnsi="Times New Roman" w:cs="Times New Roman"/>
          <w:color w:val="212121"/>
        </w:rPr>
        <w:t xml:space="preserve"> janë: </w:t>
      </w:r>
    </w:p>
    <w:p w14:paraId="37ED7740" w14:textId="77777777" w:rsidR="004237CD" w:rsidRPr="004237CD" w:rsidRDefault="004237CD" w:rsidP="004216A8">
      <w:pPr>
        <w:numPr>
          <w:ilvl w:val="0"/>
          <w:numId w:val="24"/>
        </w:numPr>
        <w:spacing w:after="0" w:line="276" w:lineRule="auto"/>
        <w:ind w:left="54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Përmes platformës online është mbajtur takimi për ne</w:t>
      </w:r>
      <w:r w:rsidR="00573FDB">
        <w:rPr>
          <w:rFonts w:ascii="Times New Roman" w:eastAsia="Times New Roman" w:hAnsi="Times New Roman" w:cs="Times New Roman"/>
          <w:color w:val="212121"/>
        </w:rPr>
        <w:t>g</w:t>
      </w:r>
      <w:r w:rsidRPr="004237CD">
        <w:rPr>
          <w:rFonts w:ascii="Times New Roman" w:eastAsia="Times New Roman" w:hAnsi="Times New Roman" w:cs="Times New Roman"/>
          <w:color w:val="212121"/>
        </w:rPr>
        <w:t>ocim të kontratës me kompaninë konsulente për projektin Impianti për trajtimin e ujërave të zeza</w:t>
      </w:r>
      <w:r w:rsidR="00573FDB">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e cila do të ofroj asistence teknike Njësisë për Implementimin e Projektit (NJIP) në përgatitjen e dosjes së tenderit si dhe </w:t>
      </w:r>
      <w:r w:rsidR="00573FDB" w:rsidRPr="004237CD">
        <w:rPr>
          <w:rFonts w:ascii="Times New Roman" w:eastAsia="Times New Roman" w:hAnsi="Times New Roman" w:cs="Times New Roman"/>
          <w:color w:val="212121"/>
        </w:rPr>
        <w:t>rishikimin</w:t>
      </w:r>
      <w:r w:rsidRPr="004237CD">
        <w:rPr>
          <w:rFonts w:ascii="Times New Roman" w:eastAsia="Times New Roman" w:hAnsi="Times New Roman" w:cs="Times New Roman"/>
          <w:color w:val="212121"/>
        </w:rPr>
        <w:t xml:space="preserve"> e projektit zbatues të kolektorëve pasi gjendja në terren ka ndryshuar pas punimeve të cilat janë realizuar ndër vite nga ana e Komunës. Në projekt do të adresohet edhe kyçja e rrjeteve sekondare në kolektorin kryesor në kuadër të gypit primar prej 35 km gjatësi. Ekspertë nga kompania konsulente kanë filluar punën fillimisht online dhe gjatë muajit </w:t>
      </w:r>
      <w:r w:rsidR="00573FDB">
        <w:rPr>
          <w:rFonts w:ascii="Times New Roman" w:eastAsia="Times New Roman" w:hAnsi="Times New Roman" w:cs="Times New Roman"/>
          <w:color w:val="212121"/>
        </w:rPr>
        <w:t>n</w:t>
      </w:r>
      <w:r w:rsidRPr="004237CD">
        <w:rPr>
          <w:rFonts w:ascii="Times New Roman" w:eastAsia="Times New Roman" w:hAnsi="Times New Roman" w:cs="Times New Roman"/>
          <w:color w:val="212121"/>
        </w:rPr>
        <w:t>ëntor dhe janë vendosur me zyre në hapësirat e KR “Hidromorava” dhe në bashkëpunim me NJIP kanë filluar punët përgatitore dhe janë duke punuar në realizimin e projektit ITUZ sipas planit dinamik të dakorduar ndërmjet akterëve të involvuar. Projekti sipas planit do të përfundoj në fund të vitit 2022 eventualisht në fillim të vitit 2023.</w:t>
      </w:r>
    </w:p>
    <w:p w14:paraId="2C049A68" w14:textId="77777777" w:rsidR="004237CD" w:rsidRPr="004237CD" w:rsidRDefault="004237CD" w:rsidP="004237CD">
      <w:pPr>
        <w:numPr>
          <w:ilvl w:val="0"/>
          <w:numId w:val="24"/>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 xml:space="preserve">Me 27 </w:t>
      </w:r>
      <w:r w:rsidR="00BD0A0A">
        <w:rPr>
          <w:rFonts w:ascii="Times New Roman" w:eastAsia="Times New Roman" w:hAnsi="Times New Roman" w:cs="Times New Roman"/>
          <w:color w:val="212121"/>
        </w:rPr>
        <w:t>s</w:t>
      </w:r>
      <w:r w:rsidRPr="004237CD">
        <w:rPr>
          <w:rFonts w:ascii="Times New Roman" w:eastAsia="Times New Roman" w:hAnsi="Times New Roman" w:cs="Times New Roman"/>
          <w:color w:val="212121"/>
        </w:rPr>
        <w:t xml:space="preserve">hkurt 2020, me ftesë të Ministrisë së Administrimit të Pushtetit Lokal në bashkëpunim me Ministrin e Financave dhe Transferve, </w:t>
      </w:r>
      <w:r w:rsidR="00573FDB">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rejtoresha Valbona Tahiri</w:t>
      </w:r>
      <w:r w:rsidR="00573FDB">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ka marrë pjesë në takim me përfaqësues të Bankës Evropiane për Investime (EIB) të cilët janë pjesë të iniciativës UPFI (Urban Project Finance Iniciative). UPFI mbështet projekte që kanë të bëjnë me rigjenerimin urban duke ofruar asistencë teknike për studime fizibiliteti në atë fushë dhe që ofrojnë zgjidhje afatgjate. Drejtoria ka përgatit 9 koncept projekte të cilat janë dorëzuar përfaqësuesve të BEI për shqyrtim dhe potencialisht për financim në kuadër të rigjenerimit urban. Projektet e prezantuara janë: Promovimi dhe restaurimi i Kalasë së Pogragjës, Hulumtimi dhe zhvillimi i tuneleve në shpellën e Bresalcit, Transporti publik elektrik, Penda e Livoqit, Shtrirja e rrjetit të </w:t>
      </w:r>
      <w:r w:rsidR="00573FDB" w:rsidRPr="004237CD">
        <w:rPr>
          <w:rFonts w:ascii="Times New Roman" w:eastAsia="Times New Roman" w:hAnsi="Times New Roman" w:cs="Times New Roman"/>
          <w:color w:val="212121"/>
        </w:rPr>
        <w:t>ga</w:t>
      </w:r>
      <w:r w:rsidR="00573FDB">
        <w:rPr>
          <w:rFonts w:ascii="Times New Roman" w:eastAsia="Times New Roman" w:hAnsi="Times New Roman" w:cs="Times New Roman"/>
          <w:color w:val="212121"/>
        </w:rPr>
        <w:t>s</w:t>
      </w:r>
      <w:r w:rsidR="00573FDB" w:rsidRPr="004237CD">
        <w:rPr>
          <w:rFonts w:ascii="Times New Roman" w:eastAsia="Times New Roman" w:hAnsi="Times New Roman" w:cs="Times New Roman"/>
          <w:color w:val="212121"/>
        </w:rPr>
        <w:t>it</w:t>
      </w:r>
      <w:r w:rsidRPr="004237CD">
        <w:rPr>
          <w:rFonts w:ascii="Times New Roman" w:eastAsia="Times New Roman" w:hAnsi="Times New Roman" w:cs="Times New Roman"/>
          <w:color w:val="212121"/>
        </w:rPr>
        <w:t xml:space="preserve"> dhe 4 parqe si Baja, Paqes, Dëshmorët e Kombit dhe parku në Bresalc. Sipas </w:t>
      </w:r>
      <w:r w:rsidR="00573FDB" w:rsidRPr="004237CD">
        <w:rPr>
          <w:rFonts w:ascii="Times New Roman" w:eastAsia="Times New Roman" w:hAnsi="Times New Roman" w:cs="Times New Roman"/>
          <w:color w:val="212121"/>
        </w:rPr>
        <w:t>përfaqësueseve</w:t>
      </w:r>
      <w:r w:rsidRPr="004237CD">
        <w:rPr>
          <w:rFonts w:ascii="Times New Roman" w:eastAsia="Times New Roman" w:hAnsi="Times New Roman" w:cs="Times New Roman"/>
          <w:color w:val="212121"/>
        </w:rPr>
        <w:t xml:space="preserve"> të BEI dhe MFT komuna e Gjilanit do të njoftohet gjatë këtij viti për vendimin dhe numrin e projekteve potenciale për financim derisa sipas tyre implementimi nuk mund të filloj gjatë vitit 2021.</w:t>
      </w:r>
    </w:p>
    <w:p w14:paraId="47A45E8C" w14:textId="77777777" w:rsidR="004237CD" w:rsidRPr="004237CD" w:rsidRDefault="004237CD" w:rsidP="004237CD">
      <w:pPr>
        <w:numPr>
          <w:ilvl w:val="0"/>
          <w:numId w:val="2"/>
        </w:numPr>
        <w:spacing w:after="20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Gjatë muajit </w:t>
      </w:r>
      <w:r w:rsidR="00573FDB">
        <w:rPr>
          <w:rFonts w:ascii="Times New Roman" w:eastAsia="Times New Roman" w:hAnsi="Times New Roman" w:cs="Times New Roman"/>
          <w:color w:val="212121"/>
        </w:rPr>
        <w:t>j</w:t>
      </w:r>
      <w:r w:rsidRPr="004237CD">
        <w:rPr>
          <w:rFonts w:ascii="Times New Roman" w:eastAsia="Times New Roman" w:hAnsi="Times New Roman" w:cs="Times New Roman"/>
          <w:color w:val="212121"/>
        </w:rPr>
        <w:t xml:space="preserve">anar 2020 </w:t>
      </w:r>
      <w:r w:rsidR="00573FDB">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 xml:space="preserve">rejtoria ka mbështetur UP “Kadri Zeka” për aplikimin në partneritet me Komunën e Gjilanit në programin ERASMUS të Komisionit Evropian. </w:t>
      </w:r>
    </w:p>
    <w:p w14:paraId="07CC07BD" w14:textId="77777777" w:rsidR="004237CD" w:rsidRPr="004237CD" w:rsidRDefault="004237CD" w:rsidP="004237CD">
      <w:pPr>
        <w:numPr>
          <w:ilvl w:val="0"/>
          <w:numId w:val="2"/>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Gjatë muajit </w:t>
      </w:r>
      <w:r w:rsidR="00573FDB">
        <w:rPr>
          <w:rFonts w:ascii="Times New Roman" w:eastAsia="Times New Roman" w:hAnsi="Times New Roman" w:cs="Times New Roman"/>
          <w:color w:val="212121"/>
        </w:rPr>
        <w:t>s</w:t>
      </w:r>
      <w:r w:rsidRPr="004237CD">
        <w:rPr>
          <w:rFonts w:ascii="Times New Roman" w:eastAsia="Times New Roman" w:hAnsi="Times New Roman" w:cs="Times New Roman"/>
          <w:color w:val="212121"/>
        </w:rPr>
        <w:t>hkurt 2020</w:t>
      </w:r>
      <w:r w:rsidR="00573FDB">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w:t>
      </w:r>
      <w:r w:rsidR="00573FDB">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rejtoria ka ofruar Fondacionit Kosovar Trashëgimia Kulturore pa Kufij (CHwB Kosova) informata rreth kalendarit të aktiviteteve  kulturore dhe rekreative për vitin 2020 pasi CHwB Kosova është duke  e krijuar një platformë online të aktiviteteve kulturore (Arte Performuese, Arte Vizuele, Artizanate, Gastronomi, Letërsi, Ngjarje Edukative, Ngjarje Kulturore, Panair,Ritual) dhe natyrore/rekreative (</w:t>
      </w:r>
      <w:r w:rsidR="00FE75ED">
        <w:rPr>
          <w:rFonts w:ascii="Times New Roman" w:eastAsia="Times New Roman" w:hAnsi="Times New Roman" w:cs="Times New Roman"/>
          <w:color w:val="212121"/>
        </w:rPr>
        <w:t>E</w:t>
      </w:r>
      <w:r w:rsidRPr="004237CD">
        <w:rPr>
          <w:rFonts w:ascii="Times New Roman" w:eastAsia="Times New Roman" w:hAnsi="Times New Roman" w:cs="Times New Roman"/>
          <w:color w:val="212121"/>
        </w:rPr>
        <w:t xml:space="preserve">cje në natyrë, Rekreacion,  Sporte, Sporte Tradicionale) për vitin 2020, për të gjitha komunat e Republikës së Kosovës. Kjo platformë do të shërbej që qytetarët e Republikës së Kosovës dhe qytetarët e vendeve tjera do të kenë </w:t>
      </w:r>
      <w:r w:rsidR="00573FDB">
        <w:rPr>
          <w:rFonts w:ascii="Times New Roman" w:eastAsia="Times New Roman" w:hAnsi="Times New Roman" w:cs="Times New Roman"/>
          <w:color w:val="212121"/>
        </w:rPr>
        <w:t>q</w:t>
      </w:r>
      <w:r w:rsidRPr="004237CD">
        <w:rPr>
          <w:rFonts w:ascii="Times New Roman" w:eastAsia="Times New Roman" w:hAnsi="Times New Roman" w:cs="Times New Roman"/>
          <w:color w:val="212121"/>
        </w:rPr>
        <w:t>asje më të lehtë dhe do të informohen për natyrën e aktiviteteve kulturore dhe natyrore, kohën dhe vendin e mbajtjes me ç</w:t>
      </w:r>
      <w:r w:rsidR="00FD5FF6">
        <w:rPr>
          <w:rFonts w:ascii="Times New Roman" w:eastAsia="Times New Roman" w:hAnsi="Times New Roman" w:cs="Times New Roman"/>
          <w:color w:val="212121"/>
        </w:rPr>
        <w:t>’</w:t>
      </w:r>
      <w:r w:rsidRPr="004237CD">
        <w:rPr>
          <w:rFonts w:ascii="Times New Roman" w:eastAsia="Times New Roman" w:hAnsi="Times New Roman" w:cs="Times New Roman"/>
          <w:color w:val="212121"/>
        </w:rPr>
        <w:t>rast do  të rritet edhe  numri i vizitorëve vendor dhe ndërkombëtar në evente.</w:t>
      </w:r>
    </w:p>
    <w:p w14:paraId="3951A032" w14:textId="77777777" w:rsidR="004237CD" w:rsidRPr="004237CD" w:rsidRDefault="004237CD" w:rsidP="004237CD">
      <w:pPr>
        <w:numPr>
          <w:ilvl w:val="0"/>
          <w:numId w:val="2"/>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Gjatë muajit </w:t>
      </w:r>
      <w:r w:rsidR="00FD5FF6">
        <w:rPr>
          <w:rFonts w:ascii="Times New Roman" w:eastAsia="Times New Roman" w:hAnsi="Times New Roman" w:cs="Times New Roman"/>
          <w:color w:val="212121"/>
        </w:rPr>
        <w:t>p</w:t>
      </w:r>
      <w:r w:rsidRPr="004237CD">
        <w:rPr>
          <w:rFonts w:ascii="Times New Roman" w:eastAsia="Times New Roman" w:hAnsi="Times New Roman" w:cs="Times New Roman"/>
          <w:color w:val="212121"/>
        </w:rPr>
        <w:t xml:space="preserve">rill 2020, </w:t>
      </w:r>
      <w:r w:rsidR="00FD5FF6">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 xml:space="preserve">rejtoria ka përgatit dhe ka dorëzuar raportin vjetor për projektin “Rregullimi i infrastrukturës së Kompleksit të shkollave të mesme të Gjilanit” sipas Direktivës #5 “Mënyra e Raportimit të Autoriteteve Publike tek KPPP” </w:t>
      </w:r>
    </w:p>
    <w:p w14:paraId="0B7B8365" w14:textId="77777777" w:rsidR="004237CD" w:rsidRPr="004237CD" w:rsidRDefault="004237CD" w:rsidP="004237CD">
      <w:pPr>
        <w:numPr>
          <w:ilvl w:val="0"/>
          <w:numId w:val="2"/>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Drejtoria ka përgatit dhe</w:t>
      </w:r>
      <w:r w:rsidR="00BD0A0A">
        <w:rPr>
          <w:rFonts w:ascii="Times New Roman" w:eastAsia="Times New Roman" w:hAnsi="Times New Roman" w:cs="Times New Roman"/>
          <w:color w:val="212121"/>
        </w:rPr>
        <w:t xml:space="preserve"> ka</w:t>
      </w:r>
      <w:r w:rsidRPr="004237CD">
        <w:rPr>
          <w:rFonts w:ascii="Times New Roman" w:eastAsia="Times New Roman" w:hAnsi="Times New Roman" w:cs="Times New Roman"/>
          <w:color w:val="212121"/>
        </w:rPr>
        <w:t xml:space="preserve"> dorëzuar raportin në Agjencinë e Kosovës për Efiçiencë të Energjisë (AKEE), lidhur me projektet e zhvilluara të fushës se efiçiencës së energjisë si renovim të ndërtesave (izolim termik, zëvendësim dritare, ngrohje) dhe ndriçim publik për periudhën 2018-2019.</w:t>
      </w:r>
    </w:p>
    <w:p w14:paraId="1C6C7C61"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Në fillim të muajit </w:t>
      </w:r>
      <w:r w:rsidR="00FD5FF6">
        <w:rPr>
          <w:rFonts w:ascii="Times New Roman" w:eastAsia="Times New Roman" w:hAnsi="Times New Roman" w:cs="Times New Roman"/>
          <w:color w:val="212121"/>
        </w:rPr>
        <w:t>q</w:t>
      </w:r>
      <w:r w:rsidRPr="004237CD">
        <w:rPr>
          <w:rFonts w:ascii="Times New Roman" w:eastAsia="Times New Roman" w:hAnsi="Times New Roman" w:cs="Times New Roman"/>
          <w:color w:val="212121"/>
        </w:rPr>
        <w:t xml:space="preserve">ershor 2020 sipas Marrëveshjes së nënshkruar këtë fillim vit me </w:t>
      </w:r>
      <w:r w:rsidR="00050951" w:rsidRPr="004237CD">
        <w:rPr>
          <w:rFonts w:ascii="Times New Roman" w:eastAsia="Times New Roman" w:hAnsi="Times New Roman" w:cs="Times New Roman"/>
          <w:color w:val="212121"/>
        </w:rPr>
        <w:t>Kompaninë</w:t>
      </w:r>
      <w:r w:rsidRPr="004237CD">
        <w:rPr>
          <w:rFonts w:ascii="Times New Roman" w:eastAsia="Times New Roman" w:hAnsi="Times New Roman" w:cs="Times New Roman"/>
          <w:color w:val="212121"/>
        </w:rPr>
        <w:t xml:space="preserve"> gjermane SOM</w:t>
      </w:r>
      <w:r w:rsidR="00050951">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do të vendosen 200 </w:t>
      </w:r>
      <w:r w:rsidR="00050951" w:rsidRPr="004237CD">
        <w:rPr>
          <w:rFonts w:ascii="Times New Roman" w:eastAsia="Times New Roman" w:hAnsi="Times New Roman" w:cs="Times New Roman"/>
          <w:color w:val="212121"/>
        </w:rPr>
        <w:t>kontejner</w:t>
      </w:r>
      <w:r w:rsidRPr="004237CD">
        <w:rPr>
          <w:rFonts w:ascii="Times New Roman" w:eastAsia="Times New Roman" w:hAnsi="Times New Roman" w:cs="Times New Roman"/>
          <w:color w:val="212121"/>
        </w:rPr>
        <w:t xml:space="preserve"> për mbeturina në pjesë urbane të qytetit. Vendosja e </w:t>
      </w:r>
      <w:r w:rsidR="00050951" w:rsidRPr="004237CD">
        <w:rPr>
          <w:rFonts w:ascii="Times New Roman" w:eastAsia="Times New Roman" w:hAnsi="Times New Roman" w:cs="Times New Roman"/>
          <w:color w:val="212121"/>
        </w:rPr>
        <w:t>kontejnerëve</w:t>
      </w:r>
      <w:r w:rsidRPr="004237CD">
        <w:rPr>
          <w:rFonts w:ascii="Times New Roman" w:eastAsia="Times New Roman" w:hAnsi="Times New Roman" w:cs="Times New Roman"/>
          <w:color w:val="212121"/>
        </w:rPr>
        <w:t xml:space="preserve"> do të realizohet pasi të jenë krijuar kushtet për  transportimin e tyre nga Gjermania.</w:t>
      </w:r>
    </w:p>
    <w:p w14:paraId="08EC620B"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Gjatë muajit </w:t>
      </w:r>
      <w:r w:rsidR="00050951">
        <w:rPr>
          <w:rFonts w:ascii="Times New Roman" w:eastAsia="Times New Roman" w:hAnsi="Times New Roman" w:cs="Times New Roman"/>
          <w:color w:val="212121"/>
        </w:rPr>
        <w:t>q</w:t>
      </w:r>
      <w:r w:rsidRPr="004237CD">
        <w:rPr>
          <w:rFonts w:ascii="Times New Roman" w:eastAsia="Times New Roman" w:hAnsi="Times New Roman" w:cs="Times New Roman"/>
          <w:color w:val="212121"/>
        </w:rPr>
        <w:t xml:space="preserve">ershor 2020, </w:t>
      </w:r>
      <w:r w:rsidR="00050951">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rejtoria ka ofruar informata përmes një pyetësori Ministrisë së Administrimit të Pushtetit Lokal</w:t>
      </w:r>
      <w:r w:rsidR="00B65BCE">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që kishte për qëllim identifikimin e nevojave lidhur me gjendjen e strategjive komunale për zhvillim ekonomik lokal dhe harmonizimi i tyre me dokumentet strategjike. </w:t>
      </w:r>
    </w:p>
    <w:p w14:paraId="6F79FA70"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Drejtoria ka mbështet me të dhëna Ministrinë e Zhvillimit Rajonal (MZHR), lidhur me investimet kapitale të realizuara nga Ministritë e linjës dhe komuna në vitin 2019.</w:t>
      </w:r>
    </w:p>
    <w:p w14:paraId="35898E9A"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Gjatë kësaj periudhe në bashkëpunim me organizatën gjermane “Help” në kuadër të marrëveshjes për përkrahje të bizneseve fillestare janë monitoruar 19 përfituesit e granteve nga viti i kaluar. Të gjitha bizneset janë aktive dhe ushtrojnë afarizmin e tyre falë pajisjeve të cilat i kanë përfituar në formë të granteve dhe konform kontratave. </w:t>
      </w:r>
    </w:p>
    <w:p w14:paraId="793083C8"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Komuna e Gjilanit dhe organizata gjermane “HELP” kanë mbështetur dy gra të familjes Ajvazi nga fshati Livo</w:t>
      </w:r>
      <w:r w:rsidR="006F6349">
        <w:rPr>
          <w:rFonts w:ascii="Times New Roman" w:eastAsia="Times New Roman" w:hAnsi="Times New Roman" w:cs="Times New Roman"/>
          <w:color w:val="212121"/>
        </w:rPr>
        <w:t>q</w:t>
      </w:r>
      <w:r w:rsidRPr="004237CD">
        <w:rPr>
          <w:rFonts w:ascii="Times New Roman" w:eastAsia="Times New Roman" w:hAnsi="Times New Roman" w:cs="Times New Roman"/>
          <w:color w:val="212121"/>
        </w:rPr>
        <w:t xml:space="preserve"> i Epërm, të cilat kanë humbur bashkëshortët e tyre gjatë tërmetit të vitit 2019 në Shqipëri. Pas përfundimit të trajnimit për dy përfitueset e grantit në formë të pajisjeve të cilave u </w:t>
      </w:r>
      <w:r w:rsidR="00B65BCE" w:rsidRPr="004237CD">
        <w:rPr>
          <w:rFonts w:ascii="Times New Roman" w:eastAsia="Times New Roman" w:hAnsi="Times New Roman" w:cs="Times New Roman"/>
          <w:color w:val="212121"/>
        </w:rPr>
        <w:t>janë</w:t>
      </w:r>
      <w:r w:rsidRPr="004237CD">
        <w:rPr>
          <w:rFonts w:ascii="Times New Roman" w:eastAsia="Times New Roman" w:hAnsi="Times New Roman" w:cs="Times New Roman"/>
          <w:color w:val="212121"/>
        </w:rPr>
        <w:t xml:space="preserve"> siguruar pajisjet e nevojshme për të zhvilluar aktivitetin biznesor në sektorin e parukerisë përmes së cilit mund të pavarësohen ekonomikisht. Së shpejti planifikohet të hapet biznesi i ri me lokal në Gjilan me anë të të cilit do të mundësohet vet-punësimi i dy zonjave vet-ushqyese si dhe pritet të gjenerojnë të ardhura për gjashtë fëmijët dhe familjen e tyre. Drejtoria në mënyrë aktive promovon </w:t>
      </w:r>
      <w:r w:rsidR="00B65BCE" w:rsidRPr="004237CD">
        <w:rPr>
          <w:rFonts w:ascii="Times New Roman" w:eastAsia="Times New Roman" w:hAnsi="Times New Roman" w:cs="Times New Roman"/>
          <w:color w:val="212121"/>
        </w:rPr>
        <w:t>ndërmarrësin</w:t>
      </w:r>
      <w:r w:rsidRPr="004237CD">
        <w:rPr>
          <w:rFonts w:ascii="Times New Roman" w:eastAsia="Times New Roman" w:hAnsi="Times New Roman" w:cs="Times New Roman"/>
          <w:color w:val="212121"/>
        </w:rPr>
        <w:t xml:space="preserve"> përmes aktiviteteve të cilat kontribuojnë në zbatimin e Strategjisë lokale “Gratë në Ndërmarrësi” dhe në mënyrë sistematike punojmë me qëllim të përmirësimit të ekosistemit për nxitjen e ndërmarr</w:t>
      </w:r>
      <w:r w:rsidR="00701F5F">
        <w:rPr>
          <w:rFonts w:ascii="Times New Roman" w:eastAsia="Times New Roman" w:hAnsi="Times New Roman" w:cs="Times New Roman"/>
          <w:color w:val="212121"/>
        </w:rPr>
        <w:t>e</w:t>
      </w:r>
      <w:r w:rsidRPr="004237CD">
        <w:rPr>
          <w:rFonts w:ascii="Times New Roman" w:eastAsia="Times New Roman" w:hAnsi="Times New Roman" w:cs="Times New Roman"/>
          <w:color w:val="212121"/>
        </w:rPr>
        <w:t>sis</w:t>
      </w:r>
      <w:r w:rsidR="00701F5F">
        <w:rPr>
          <w:rFonts w:ascii="Times New Roman" w:eastAsia="Times New Roman" w:hAnsi="Times New Roman" w:cs="Times New Roman"/>
          <w:color w:val="212121"/>
        </w:rPr>
        <w:t>ë</w:t>
      </w:r>
      <w:r w:rsidRPr="004237CD">
        <w:rPr>
          <w:rFonts w:ascii="Times New Roman" w:eastAsia="Times New Roman" w:hAnsi="Times New Roman" w:cs="Times New Roman"/>
          <w:color w:val="212121"/>
        </w:rPr>
        <w:t xml:space="preserve"> sidomos tek të </w:t>
      </w:r>
      <w:r w:rsidR="00B65BCE" w:rsidRPr="004237CD">
        <w:rPr>
          <w:rFonts w:ascii="Times New Roman" w:eastAsia="Times New Roman" w:hAnsi="Times New Roman" w:cs="Times New Roman"/>
          <w:color w:val="212121"/>
        </w:rPr>
        <w:t>rinjtë</w:t>
      </w:r>
      <w:r w:rsidRPr="004237CD">
        <w:rPr>
          <w:rFonts w:ascii="Times New Roman" w:eastAsia="Times New Roman" w:hAnsi="Times New Roman" w:cs="Times New Roman"/>
          <w:color w:val="212121"/>
        </w:rPr>
        <w:t xml:space="preserve"> dhe gratë. Komuna vlerëson lartë përkrahjen e organizatës gjermane “Help” për kontributin e dhënë tashmë disa vite </w:t>
      </w:r>
      <w:r w:rsidR="00B65BCE" w:rsidRPr="004237CD">
        <w:rPr>
          <w:rFonts w:ascii="Times New Roman" w:eastAsia="Times New Roman" w:hAnsi="Times New Roman" w:cs="Times New Roman"/>
          <w:color w:val="212121"/>
        </w:rPr>
        <w:t>radhazi</w:t>
      </w:r>
      <w:r w:rsidRPr="004237CD">
        <w:rPr>
          <w:rFonts w:ascii="Times New Roman" w:eastAsia="Times New Roman" w:hAnsi="Times New Roman" w:cs="Times New Roman"/>
          <w:color w:val="212121"/>
        </w:rPr>
        <w:t xml:space="preserve"> në krijimin e qindra strat-up të reja në bashkëpunim dhe me bashkë-financim me Komunën e Gjilanit. </w:t>
      </w:r>
    </w:p>
    <w:p w14:paraId="553C87B1"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Me rastin e shpalljes së dy thirrjeve të MZHR- grante për biznese, stafi i </w:t>
      </w:r>
      <w:r w:rsidR="00287E54">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 xml:space="preserve">rejtorisë ka ofruar këshilla dhe asistencë teknike 17 bizneseve të ndryshme të cilat kanë kërkuar përkrahje në përgatitjen e dokumentacionit për aplikim (online). Aplikuesit potencial kanë marrë shërbime në përgatitjen e aplikacioneve, buxhetit, projeksionet, planin e implementimit etj. </w:t>
      </w:r>
    </w:p>
    <w:p w14:paraId="0E2E6AD8"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Me 20 </w:t>
      </w:r>
      <w:r w:rsidR="00287E54">
        <w:rPr>
          <w:rFonts w:ascii="Times New Roman" w:eastAsia="Times New Roman" w:hAnsi="Times New Roman" w:cs="Times New Roman"/>
          <w:color w:val="212121"/>
        </w:rPr>
        <w:t>m</w:t>
      </w:r>
      <w:r w:rsidRPr="004237CD">
        <w:rPr>
          <w:rFonts w:ascii="Times New Roman" w:eastAsia="Times New Roman" w:hAnsi="Times New Roman" w:cs="Times New Roman"/>
          <w:color w:val="212121"/>
        </w:rPr>
        <w:t>ars 2020 është organizuar takimi me mbi 20 furrtarë të Komunës së Gjilanit i cili kishte për qëllim të identifikohen nevojat e furrtarëve për furnizim me miell si dhe në bashkëpunim me operatorët ekonomik janë adresuar kërkesat e tyre si dhe janë krijuar edhe rezerva shtesë në rastet emergjente.</w:t>
      </w:r>
    </w:p>
    <w:p w14:paraId="25C59645" w14:textId="77777777" w:rsidR="004237CD" w:rsidRPr="004237CD" w:rsidRDefault="004237CD" w:rsidP="004237CD">
      <w:pPr>
        <w:numPr>
          <w:ilvl w:val="0"/>
          <w:numId w:val="3"/>
        </w:numPr>
        <w:spacing w:after="0" w:line="276" w:lineRule="auto"/>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Drejtoria nuk e ka vu në zbatim Rregulloren për Taksa</w:t>
      </w:r>
      <w:r w:rsidR="00460169">
        <w:rPr>
          <w:rFonts w:ascii="Times New Roman" w:eastAsia="Times New Roman" w:hAnsi="Times New Roman" w:cs="Times New Roman"/>
          <w:color w:val="212121"/>
        </w:rPr>
        <w:t>,</w:t>
      </w:r>
      <w:r w:rsidRPr="004237CD">
        <w:rPr>
          <w:rFonts w:ascii="Times New Roman" w:eastAsia="Times New Roman" w:hAnsi="Times New Roman" w:cs="Times New Roman"/>
          <w:color w:val="212121"/>
        </w:rPr>
        <w:t xml:space="preserve"> Ngarkesa dhe Gjoba si dhe aktivitetet e ndërlidhura me arkëtimin e të hyrave vetanake përmes taksës komunale nga bizneset pas hyrjes në fuqi të Vendimit të Kryetarit për lirimin e bizneseve nga taksa si përgjigje situatës së krijuar nga pandemia Covid 19. Në kuadër të pakos me masat lehtësuese janë liruar të gjitha bizneset të cilat ushtrojnë afarizëm në territorin e Komunës së Gjilanit për vitin 2020 përjashtimisht borxheve.  </w:t>
      </w:r>
    </w:p>
    <w:p w14:paraId="28229894" w14:textId="77777777" w:rsidR="004237CD" w:rsidRPr="004237CD" w:rsidRDefault="004237CD" w:rsidP="004237CD">
      <w:pPr>
        <w:spacing w:after="200" w:line="276" w:lineRule="auto"/>
        <w:ind w:left="720"/>
        <w:jc w:val="both"/>
        <w:rPr>
          <w:rFonts w:ascii="Times New Roman" w:eastAsia="Times New Roman" w:hAnsi="Times New Roman" w:cs="Times New Roman"/>
          <w:color w:val="212121"/>
        </w:rPr>
      </w:pPr>
      <w:r w:rsidRPr="004237CD">
        <w:rPr>
          <w:rFonts w:ascii="Times New Roman" w:eastAsia="Times New Roman" w:hAnsi="Times New Roman" w:cs="Times New Roman"/>
          <w:noProof/>
          <w:color w:val="212121"/>
          <w:lang w:val="en-US"/>
        </w:rPr>
        <w:drawing>
          <wp:anchor distT="0" distB="0" distL="114300" distR="114300" simplePos="0" relativeHeight="251678720" behindDoc="0" locked="0" layoutInCell="1" allowOverlap="1" wp14:anchorId="52032B35" wp14:editId="5E9D5EED">
            <wp:simplePos x="0" y="0"/>
            <wp:positionH relativeFrom="column">
              <wp:posOffset>1647825</wp:posOffset>
            </wp:positionH>
            <wp:positionV relativeFrom="paragraph">
              <wp:posOffset>452120</wp:posOffset>
            </wp:positionV>
            <wp:extent cx="4295775" cy="2737485"/>
            <wp:effectExtent l="0" t="0" r="0" b="0"/>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sidRPr="004237CD">
        <w:rPr>
          <w:rFonts w:ascii="Times New Roman" w:eastAsia="Times New Roman" w:hAnsi="Times New Roman" w:cs="Times New Roman"/>
          <w:color w:val="212121"/>
        </w:rPr>
        <w:t xml:space="preserve">Bazuar në evidencat e </w:t>
      </w:r>
      <w:r w:rsidR="00460169">
        <w:rPr>
          <w:rFonts w:ascii="Times New Roman" w:eastAsia="Times New Roman" w:hAnsi="Times New Roman" w:cs="Times New Roman"/>
          <w:color w:val="212121"/>
        </w:rPr>
        <w:t>d</w:t>
      </w:r>
      <w:r w:rsidRPr="004237CD">
        <w:rPr>
          <w:rFonts w:ascii="Times New Roman" w:eastAsia="Times New Roman" w:hAnsi="Times New Roman" w:cs="Times New Roman"/>
          <w:color w:val="212121"/>
        </w:rPr>
        <w:t xml:space="preserve">rejtorisë, numri i bizneseve të reja të regjistruara sivjet, është pothuajse i njëjtë me vitet paraprake. Kësisoj, gjatë pandemisë janë hapur 502 biznese të reja dhe ky numër është më i madh sesa numri i bizneseve që janë mbyllur. Numri i punëtorëve të regjistruar me rastin e hapjes së bizneseve të reja është 798, ndërsa janë ç’regjstruar 112 punëtorë. Drejtoria është në dijeni se ka edhe biznese të cilat e kanë pezulluar aktivitetin e tyre gjatë këtij viti mirëpo në QRB </w:t>
      </w:r>
      <w:r w:rsidR="00460169" w:rsidRPr="004237CD">
        <w:rPr>
          <w:rFonts w:ascii="Times New Roman" w:eastAsia="Times New Roman" w:hAnsi="Times New Roman" w:cs="Times New Roman"/>
          <w:color w:val="212121"/>
        </w:rPr>
        <w:t>janë</w:t>
      </w:r>
      <w:r w:rsidRPr="004237CD">
        <w:rPr>
          <w:rFonts w:ascii="Times New Roman" w:eastAsia="Times New Roman" w:hAnsi="Times New Roman" w:cs="Times New Roman"/>
          <w:color w:val="212121"/>
        </w:rPr>
        <w:t xml:space="preserve"> </w:t>
      </w:r>
      <w:r w:rsidR="00460169" w:rsidRPr="004237CD">
        <w:rPr>
          <w:rFonts w:ascii="Times New Roman" w:eastAsia="Times New Roman" w:hAnsi="Times New Roman" w:cs="Times New Roman"/>
          <w:color w:val="212121"/>
        </w:rPr>
        <w:t>ç ‘regjistruar</w:t>
      </w:r>
      <w:r w:rsidRPr="004237CD">
        <w:rPr>
          <w:rFonts w:ascii="Times New Roman" w:eastAsia="Times New Roman" w:hAnsi="Times New Roman" w:cs="Times New Roman"/>
          <w:color w:val="212121"/>
        </w:rPr>
        <w:t xml:space="preserve"> </w:t>
      </w:r>
      <w:r w:rsidR="00460169" w:rsidRPr="004237CD">
        <w:rPr>
          <w:rFonts w:ascii="Times New Roman" w:eastAsia="Times New Roman" w:hAnsi="Times New Roman" w:cs="Times New Roman"/>
          <w:color w:val="212121"/>
        </w:rPr>
        <w:t>vetëm</w:t>
      </w:r>
      <w:r w:rsidRPr="004237CD">
        <w:rPr>
          <w:rFonts w:ascii="Times New Roman" w:eastAsia="Times New Roman" w:hAnsi="Times New Roman" w:cs="Times New Roman"/>
          <w:color w:val="212121"/>
        </w:rPr>
        <w:t xml:space="preserve"> 78 sosh. </w:t>
      </w:r>
    </w:p>
    <w:p w14:paraId="5244327E" w14:textId="77777777" w:rsidR="004237CD" w:rsidRPr="004237CD" w:rsidRDefault="004237CD" w:rsidP="004237CD">
      <w:pPr>
        <w:spacing w:after="200" w:line="276" w:lineRule="auto"/>
        <w:ind w:left="72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lastRenderedPageBreak/>
        <w:t xml:space="preserve">Janë ofruar 2946 shërbime kërkesave bizneseve përmes takimeve individuale dhe online. Drejtoria me efikasitet ka shqyrtuar dhe ka ofruar përgjigje edhe në 50 kërkesa të ndryshme brenda afateve ligjore të dorëzuara përmes Qendrën për </w:t>
      </w:r>
      <w:commentRangeStart w:id="17"/>
      <w:r w:rsidRPr="004237CD">
        <w:rPr>
          <w:rFonts w:ascii="Times New Roman" w:eastAsia="Times New Roman" w:hAnsi="Times New Roman" w:cs="Times New Roman"/>
          <w:color w:val="212121"/>
        </w:rPr>
        <w:t>S</w:t>
      </w:r>
      <w:r w:rsidR="003F5B89">
        <w:rPr>
          <w:rFonts w:ascii="Times New Roman" w:eastAsia="Times New Roman" w:hAnsi="Times New Roman" w:cs="Times New Roman"/>
          <w:color w:val="212121"/>
        </w:rPr>
        <w:t>h</w:t>
      </w:r>
      <w:r w:rsidRPr="004237CD">
        <w:rPr>
          <w:rFonts w:ascii="Times New Roman" w:eastAsia="Times New Roman" w:hAnsi="Times New Roman" w:cs="Times New Roman"/>
          <w:color w:val="212121"/>
        </w:rPr>
        <w:t>ërbim</w:t>
      </w:r>
      <w:commentRangeEnd w:id="17"/>
      <w:r w:rsidR="003F5B89">
        <w:rPr>
          <w:rStyle w:val="CommentReference"/>
        </w:rPr>
        <w:commentReference w:id="17"/>
      </w:r>
      <w:r w:rsidRPr="004237CD">
        <w:rPr>
          <w:rFonts w:ascii="Times New Roman" w:eastAsia="Times New Roman" w:hAnsi="Times New Roman" w:cs="Times New Roman"/>
          <w:color w:val="212121"/>
        </w:rPr>
        <w:t xml:space="preserve"> të Qytetarëve. </w:t>
      </w:r>
    </w:p>
    <w:p w14:paraId="1D51E59D" w14:textId="77777777" w:rsidR="004237CD" w:rsidRPr="004237CD" w:rsidRDefault="004237CD" w:rsidP="004237CD">
      <w:pPr>
        <w:spacing w:after="200" w:line="276" w:lineRule="auto"/>
        <w:ind w:left="720"/>
        <w:jc w:val="both"/>
        <w:rPr>
          <w:rFonts w:ascii="Times New Roman" w:eastAsia="Times New Roman" w:hAnsi="Times New Roman" w:cs="Times New Roman"/>
          <w:color w:val="212121"/>
        </w:rPr>
      </w:pPr>
      <w:r w:rsidRPr="004237CD">
        <w:rPr>
          <w:rFonts w:ascii="Times New Roman" w:eastAsia="Times New Roman" w:hAnsi="Times New Roman" w:cs="Times New Roman"/>
          <w:color w:val="212121"/>
        </w:rPr>
        <w:t xml:space="preserve">Me qëllim të rritjes së mëtejshme të </w:t>
      </w:r>
      <w:r w:rsidR="003F5B89" w:rsidRPr="004237CD">
        <w:rPr>
          <w:rFonts w:ascii="Times New Roman" w:eastAsia="Times New Roman" w:hAnsi="Times New Roman" w:cs="Times New Roman"/>
          <w:color w:val="212121"/>
        </w:rPr>
        <w:t>efikasitetit</w:t>
      </w:r>
      <w:r w:rsidRPr="004237CD">
        <w:rPr>
          <w:rFonts w:ascii="Times New Roman" w:eastAsia="Times New Roman" w:hAnsi="Times New Roman" w:cs="Times New Roman"/>
          <w:color w:val="212121"/>
        </w:rPr>
        <w:t xml:space="preserve"> në ofrimin e shërbimeve, Drejtoria vazhdimisht bënë përpjekje t</w:t>
      </w:r>
      <w:r w:rsidR="00DE1B75">
        <w:rPr>
          <w:rFonts w:ascii="Times New Roman" w:eastAsia="Times New Roman" w:hAnsi="Times New Roman" w:cs="Times New Roman"/>
          <w:color w:val="212121"/>
        </w:rPr>
        <w:t>’i</w:t>
      </w:r>
      <w:r w:rsidRPr="004237CD">
        <w:rPr>
          <w:rFonts w:ascii="Times New Roman" w:eastAsia="Times New Roman" w:hAnsi="Times New Roman" w:cs="Times New Roman"/>
          <w:color w:val="212121"/>
        </w:rPr>
        <w:t xml:space="preserve"> ngris kapacitetet e zyrtarëve të saj sipas nevojave për zhvillim të mëtejshëm profesional dhe kanë ndjekur disa trajnime në fusha të ndryshme </w:t>
      </w:r>
      <w:r w:rsidR="003F5B89" w:rsidRPr="004237CD">
        <w:rPr>
          <w:rFonts w:ascii="Times New Roman" w:eastAsia="Times New Roman" w:hAnsi="Times New Roman" w:cs="Times New Roman"/>
          <w:color w:val="212121"/>
        </w:rPr>
        <w:t>siç</w:t>
      </w:r>
      <w:r w:rsidRPr="004237CD">
        <w:rPr>
          <w:rFonts w:ascii="Times New Roman" w:eastAsia="Times New Roman" w:hAnsi="Times New Roman" w:cs="Times New Roman"/>
          <w:color w:val="212121"/>
        </w:rPr>
        <w:t xml:space="preserve"> janë paraqitur në tabelën e </w:t>
      </w:r>
      <w:r w:rsidR="003F5B89" w:rsidRPr="004237CD">
        <w:rPr>
          <w:rFonts w:ascii="Times New Roman" w:eastAsia="Times New Roman" w:hAnsi="Times New Roman" w:cs="Times New Roman"/>
          <w:color w:val="212121"/>
        </w:rPr>
        <w:t>mëposhtme</w:t>
      </w:r>
      <w:r w:rsidRPr="004237CD">
        <w:rPr>
          <w:rFonts w:ascii="Times New Roman" w:eastAsia="Times New Roman" w:hAnsi="Times New Roman" w:cs="Times New Roman"/>
          <w:color w:val="212121"/>
        </w:rPr>
        <w:t xml:space="preserve">. </w:t>
      </w:r>
    </w:p>
    <w:tbl>
      <w:tblPr>
        <w:tblStyle w:val="LightList-Accent3"/>
        <w:tblW w:w="8730" w:type="dxa"/>
        <w:tblInd w:w="738" w:type="dxa"/>
        <w:tblLook w:val="0000" w:firstRow="0" w:lastRow="0" w:firstColumn="0" w:lastColumn="0" w:noHBand="0" w:noVBand="0"/>
      </w:tblPr>
      <w:tblGrid>
        <w:gridCol w:w="1980"/>
        <w:gridCol w:w="2035"/>
        <w:gridCol w:w="305"/>
        <w:gridCol w:w="2198"/>
        <w:gridCol w:w="2212"/>
      </w:tblGrid>
      <w:tr w:rsidR="004237CD" w:rsidRPr="004237CD" w14:paraId="32C9BE25" w14:textId="77777777" w:rsidTr="008E5B79">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8730" w:type="dxa"/>
            <w:gridSpan w:val="5"/>
          </w:tcPr>
          <w:p w14:paraId="69E289B4"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Ngritja e kapaciteteve të zyrtarëve të DZHE gjatë vitit 2020</w:t>
            </w:r>
          </w:p>
        </w:tc>
      </w:tr>
      <w:tr w:rsidR="004237CD" w:rsidRPr="004237CD" w14:paraId="7CBB427F" w14:textId="77777777" w:rsidTr="008E5B79">
        <w:trPr>
          <w:trHeight w:val="367"/>
        </w:trPr>
        <w:tc>
          <w:tcPr>
            <w:cnfStyle w:val="000010000000" w:firstRow="0" w:lastRow="0" w:firstColumn="0" w:lastColumn="0" w:oddVBand="1" w:evenVBand="0" w:oddHBand="0" w:evenHBand="0" w:firstRowFirstColumn="0" w:firstRowLastColumn="0" w:lastRowFirstColumn="0" w:lastRowLastColumn="0"/>
            <w:tcW w:w="1980" w:type="dxa"/>
          </w:tcPr>
          <w:p w14:paraId="00905FAC"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Data</w:t>
            </w:r>
          </w:p>
        </w:tc>
        <w:tc>
          <w:tcPr>
            <w:tcW w:w="2340" w:type="dxa"/>
            <w:gridSpan w:val="2"/>
          </w:tcPr>
          <w:p w14:paraId="3DB2EEE0"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Titulli i trajnimit</w:t>
            </w:r>
          </w:p>
        </w:tc>
        <w:tc>
          <w:tcPr>
            <w:cnfStyle w:val="000010000000" w:firstRow="0" w:lastRow="0" w:firstColumn="0" w:lastColumn="0" w:oddVBand="1" w:evenVBand="0" w:oddHBand="0" w:evenHBand="0" w:firstRowFirstColumn="0" w:firstRowLastColumn="0" w:lastRowFirstColumn="0" w:lastRowLastColumn="0"/>
            <w:tcW w:w="2198" w:type="dxa"/>
          </w:tcPr>
          <w:p w14:paraId="1482D35B"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Institucioni</w:t>
            </w:r>
          </w:p>
        </w:tc>
        <w:tc>
          <w:tcPr>
            <w:tcW w:w="2212" w:type="dxa"/>
          </w:tcPr>
          <w:p w14:paraId="79F3100A"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Zyrtari/ja</w:t>
            </w:r>
          </w:p>
        </w:tc>
      </w:tr>
      <w:tr w:rsidR="004237CD" w:rsidRPr="004237CD" w14:paraId="31ACA859" w14:textId="77777777" w:rsidTr="008E5B79">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1980" w:type="dxa"/>
          </w:tcPr>
          <w:p w14:paraId="36F2ED83"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17.09.2020</w:t>
            </w:r>
          </w:p>
        </w:tc>
        <w:tc>
          <w:tcPr>
            <w:tcW w:w="2035" w:type="dxa"/>
          </w:tcPr>
          <w:p w14:paraId="208E794F"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Programi i Investimeve Publike (PIP)</w:t>
            </w:r>
          </w:p>
        </w:tc>
        <w:tc>
          <w:tcPr>
            <w:cnfStyle w:val="000010000000" w:firstRow="0" w:lastRow="0" w:firstColumn="0" w:lastColumn="0" w:oddVBand="1" w:evenVBand="0" w:oddHBand="0" w:evenHBand="0" w:firstRowFirstColumn="0" w:firstRowLastColumn="0" w:lastRowFirstColumn="0" w:lastRowLastColumn="0"/>
            <w:tcW w:w="2503" w:type="dxa"/>
            <w:gridSpan w:val="2"/>
          </w:tcPr>
          <w:p w14:paraId="14D08074"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MF</w:t>
            </w:r>
          </w:p>
        </w:tc>
        <w:tc>
          <w:tcPr>
            <w:tcW w:w="2212" w:type="dxa"/>
          </w:tcPr>
          <w:p w14:paraId="1DDC90D3"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Mimoza Latifaj</w:t>
            </w:r>
          </w:p>
        </w:tc>
      </w:tr>
      <w:tr w:rsidR="004237CD" w:rsidRPr="004237CD" w14:paraId="2DD3FAF1" w14:textId="77777777" w:rsidTr="008E5B79">
        <w:trPr>
          <w:trHeight w:val="367"/>
        </w:trPr>
        <w:tc>
          <w:tcPr>
            <w:cnfStyle w:val="000010000000" w:firstRow="0" w:lastRow="0" w:firstColumn="0" w:lastColumn="0" w:oddVBand="1" w:evenVBand="0" w:oddHBand="0" w:evenHBand="0" w:firstRowFirstColumn="0" w:firstRowLastColumn="0" w:lastRowFirstColumn="0" w:lastRowLastColumn="0"/>
            <w:tcW w:w="1980" w:type="dxa"/>
          </w:tcPr>
          <w:p w14:paraId="47C332ED"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27-28 tetor 2020</w:t>
            </w:r>
          </w:p>
        </w:tc>
        <w:tc>
          <w:tcPr>
            <w:tcW w:w="2035" w:type="dxa"/>
          </w:tcPr>
          <w:p w14:paraId="26858AB6"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Partneriteti Publiko Privat</w:t>
            </w:r>
          </w:p>
        </w:tc>
        <w:tc>
          <w:tcPr>
            <w:cnfStyle w:val="000010000000" w:firstRow="0" w:lastRow="0" w:firstColumn="0" w:lastColumn="0" w:oddVBand="1" w:evenVBand="0" w:oddHBand="0" w:evenHBand="0" w:firstRowFirstColumn="0" w:firstRowLastColumn="0" w:lastRowFirstColumn="0" w:lastRowLastColumn="0"/>
            <w:tcW w:w="2503" w:type="dxa"/>
            <w:gridSpan w:val="2"/>
          </w:tcPr>
          <w:p w14:paraId="6C272F12"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MF/IKAP</w:t>
            </w:r>
          </w:p>
        </w:tc>
        <w:tc>
          <w:tcPr>
            <w:tcW w:w="2212" w:type="dxa"/>
          </w:tcPr>
          <w:p w14:paraId="3645C644"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Mimoza Latifaj</w:t>
            </w:r>
          </w:p>
        </w:tc>
      </w:tr>
      <w:tr w:rsidR="004237CD" w:rsidRPr="004237CD" w14:paraId="3B617EB2" w14:textId="77777777" w:rsidTr="008E5B79">
        <w:trPr>
          <w:cnfStyle w:val="000000100000" w:firstRow="0" w:lastRow="0" w:firstColumn="0" w:lastColumn="0" w:oddVBand="0" w:evenVBand="0" w:oddHBand="1" w:evenHBand="0" w:firstRowFirstColumn="0" w:firstRowLastColumn="0" w:lastRowFirstColumn="0" w:lastRowLastColumn="0"/>
          <w:trHeight w:val="703"/>
        </w:trPr>
        <w:tc>
          <w:tcPr>
            <w:cnfStyle w:val="000010000000" w:firstRow="0" w:lastRow="0" w:firstColumn="0" w:lastColumn="0" w:oddVBand="1" w:evenVBand="0" w:oddHBand="0" w:evenHBand="0" w:firstRowFirstColumn="0" w:firstRowLastColumn="0" w:lastRowFirstColumn="0" w:lastRowLastColumn="0"/>
            <w:tcW w:w="1980" w:type="dxa"/>
          </w:tcPr>
          <w:p w14:paraId="384EBA08"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30.09-01.10.2020</w:t>
            </w:r>
          </w:p>
        </w:tc>
        <w:tc>
          <w:tcPr>
            <w:tcW w:w="2035" w:type="dxa"/>
          </w:tcPr>
          <w:p w14:paraId="3F438D83"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 xml:space="preserve">Trajnimi </w:t>
            </w:r>
            <w:r w:rsidR="00E150F3" w:rsidRPr="004237CD">
              <w:rPr>
                <w:rFonts w:ascii="Times New Roman" w:eastAsia="Times New Roman" w:hAnsi="Times New Roman" w:cs="Times New Roman"/>
                <w:color w:val="212121"/>
                <w:lang w:val="sq-AL"/>
              </w:rPr>
              <w:t>për</w:t>
            </w:r>
            <w:r w:rsidRPr="004237CD">
              <w:rPr>
                <w:rFonts w:ascii="Times New Roman" w:eastAsia="Times New Roman" w:hAnsi="Times New Roman" w:cs="Times New Roman"/>
                <w:color w:val="212121"/>
                <w:lang w:val="sq-AL"/>
              </w:rPr>
              <w:t xml:space="preserve"> programin e regjistrimit t</w:t>
            </w:r>
            <w:r w:rsidR="00E150F3">
              <w:rPr>
                <w:rFonts w:ascii="Times New Roman" w:eastAsia="Times New Roman" w:hAnsi="Times New Roman" w:cs="Times New Roman"/>
                <w:color w:val="212121"/>
                <w:lang w:val="sq-AL"/>
              </w:rPr>
              <w:t>ë</w:t>
            </w:r>
            <w:r w:rsidRPr="004237CD">
              <w:rPr>
                <w:rFonts w:ascii="Times New Roman" w:eastAsia="Times New Roman" w:hAnsi="Times New Roman" w:cs="Times New Roman"/>
                <w:color w:val="212121"/>
                <w:lang w:val="sq-AL"/>
              </w:rPr>
              <w:t xml:space="preserve"> Bizneseve</w:t>
            </w:r>
          </w:p>
        </w:tc>
        <w:tc>
          <w:tcPr>
            <w:cnfStyle w:val="000010000000" w:firstRow="0" w:lastRow="0" w:firstColumn="0" w:lastColumn="0" w:oddVBand="1" w:evenVBand="0" w:oddHBand="0" w:evenHBand="0" w:firstRowFirstColumn="0" w:firstRowLastColumn="0" w:lastRowFirstColumn="0" w:lastRowLastColumn="0"/>
            <w:tcW w:w="2503" w:type="dxa"/>
            <w:gridSpan w:val="2"/>
          </w:tcPr>
          <w:p w14:paraId="1D98B4CE"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ARBK</w:t>
            </w:r>
          </w:p>
        </w:tc>
        <w:tc>
          <w:tcPr>
            <w:tcW w:w="2212" w:type="dxa"/>
          </w:tcPr>
          <w:p w14:paraId="065D10FD"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Florije Bunjaku</w:t>
            </w:r>
          </w:p>
        </w:tc>
      </w:tr>
      <w:tr w:rsidR="004237CD" w:rsidRPr="004237CD" w14:paraId="5E081E22" w14:textId="77777777" w:rsidTr="008E5B79">
        <w:trPr>
          <w:trHeight w:val="993"/>
        </w:trPr>
        <w:tc>
          <w:tcPr>
            <w:cnfStyle w:val="000010000000" w:firstRow="0" w:lastRow="0" w:firstColumn="0" w:lastColumn="0" w:oddVBand="1" w:evenVBand="0" w:oddHBand="0" w:evenHBand="0" w:firstRowFirstColumn="0" w:firstRowLastColumn="0" w:lastRowFirstColumn="0" w:lastRowLastColumn="0"/>
            <w:tcW w:w="1980" w:type="dxa"/>
          </w:tcPr>
          <w:p w14:paraId="264642C4"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27.02.2020</w:t>
            </w:r>
          </w:p>
          <w:p w14:paraId="707C1358"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p>
        </w:tc>
        <w:tc>
          <w:tcPr>
            <w:tcW w:w="2035" w:type="dxa"/>
          </w:tcPr>
          <w:p w14:paraId="62FF155F" w14:textId="77777777" w:rsidR="004237CD" w:rsidRPr="004237CD" w:rsidRDefault="004237CD" w:rsidP="004237CD">
            <w:pPr>
              <w:spacing w:line="276" w:lineRule="auto"/>
              <w:ind w:left="-10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Trajnimi për softuerin për llogaritjen e përformancës së energjisë në ndërtesa publike ‘kernel DIN V 18599”</w:t>
            </w:r>
          </w:p>
        </w:tc>
        <w:tc>
          <w:tcPr>
            <w:cnfStyle w:val="000010000000" w:firstRow="0" w:lastRow="0" w:firstColumn="0" w:lastColumn="0" w:oddVBand="1" w:evenVBand="0" w:oddHBand="0" w:evenHBand="0" w:firstRowFirstColumn="0" w:firstRowLastColumn="0" w:lastRowFirstColumn="0" w:lastRowLastColumn="0"/>
            <w:tcW w:w="2503" w:type="dxa"/>
            <w:gridSpan w:val="2"/>
          </w:tcPr>
          <w:p w14:paraId="6EE3C7D5"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Ministria e Zhvillimit Ekonomik dhe KfW</w:t>
            </w:r>
          </w:p>
          <w:p w14:paraId="33762CEB"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p>
        </w:tc>
        <w:tc>
          <w:tcPr>
            <w:tcW w:w="2212" w:type="dxa"/>
          </w:tcPr>
          <w:p w14:paraId="57A5F4A2"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Mustafë Sherifi</w:t>
            </w:r>
          </w:p>
          <w:p w14:paraId="14A6CCB6"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p>
        </w:tc>
      </w:tr>
      <w:tr w:rsidR="004237CD" w:rsidRPr="004237CD" w14:paraId="16AA85E7" w14:textId="77777777" w:rsidTr="008E5B79">
        <w:trPr>
          <w:cnfStyle w:val="000000100000" w:firstRow="0" w:lastRow="0" w:firstColumn="0" w:lastColumn="0" w:oddVBand="0" w:evenVBand="0" w:oddHBand="1" w:evenHBand="0" w:firstRowFirstColumn="0" w:firstRowLastColumn="0" w:lastRowFirstColumn="0" w:lastRowLastColumn="0"/>
          <w:trHeight w:val="905"/>
        </w:trPr>
        <w:tc>
          <w:tcPr>
            <w:cnfStyle w:val="000010000000" w:firstRow="0" w:lastRow="0" w:firstColumn="0" w:lastColumn="0" w:oddVBand="1" w:evenVBand="0" w:oddHBand="0" w:evenHBand="0" w:firstRowFirstColumn="0" w:firstRowLastColumn="0" w:lastRowFirstColumn="0" w:lastRowLastColumn="0"/>
            <w:tcW w:w="1980" w:type="dxa"/>
          </w:tcPr>
          <w:p w14:paraId="7878EB25" w14:textId="77777777" w:rsidR="004237CD" w:rsidRPr="004237CD" w:rsidRDefault="004237CD" w:rsidP="004237CD">
            <w:pPr>
              <w:spacing w:line="276" w:lineRule="auto"/>
              <w:ind w:left="-105"/>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13-14-15 dhe 19 Maj 2020</w:t>
            </w:r>
          </w:p>
        </w:tc>
        <w:tc>
          <w:tcPr>
            <w:tcW w:w="2035" w:type="dxa"/>
          </w:tcPr>
          <w:p w14:paraId="51E1E0C1"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Platforma për monitorim dhe verifikim PMV (apo MVP në anglisht)</w:t>
            </w:r>
          </w:p>
          <w:p w14:paraId="61781EC2"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p>
        </w:tc>
        <w:tc>
          <w:tcPr>
            <w:cnfStyle w:val="000010000000" w:firstRow="0" w:lastRow="0" w:firstColumn="0" w:lastColumn="0" w:oddVBand="1" w:evenVBand="0" w:oddHBand="0" w:evenHBand="0" w:firstRowFirstColumn="0" w:firstRowLastColumn="0" w:lastRowFirstColumn="0" w:lastRowLastColumn="0"/>
            <w:tcW w:w="2503" w:type="dxa"/>
            <w:gridSpan w:val="2"/>
          </w:tcPr>
          <w:p w14:paraId="5840DFBA" w14:textId="77777777" w:rsidR="004237CD" w:rsidRPr="004237CD" w:rsidRDefault="00E150F3"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Agjencia</w:t>
            </w:r>
            <w:r w:rsidR="004237CD" w:rsidRPr="004237CD">
              <w:rPr>
                <w:rFonts w:ascii="Times New Roman" w:eastAsia="Times New Roman" w:hAnsi="Times New Roman" w:cs="Times New Roman"/>
                <w:color w:val="212121"/>
                <w:lang w:val="sq-AL"/>
              </w:rPr>
              <w:t xml:space="preserve">  e Kosovës për Efiçiencë të Energjisë (AKEE) në bashkëpunim me GIZ-in Gjerman</w:t>
            </w:r>
          </w:p>
        </w:tc>
        <w:tc>
          <w:tcPr>
            <w:tcW w:w="2212" w:type="dxa"/>
          </w:tcPr>
          <w:p w14:paraId="4BD3C7F3"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Mustafë Sherifi</w:t>
            </w:r>
          </w:p>
        </w:tc>
      </w:tr>
      <w:tr w:rsidR="004237CD" w:rsidRPr="004237CD" w14:paraId="35A13628" w14:textId="77777777" w:rsidTr="008E5B79">
        <w:trPr>
          <w:trHeight w:val="367"/>
        </w:trPr>
        <w:tc>
          <w:tcPr>
            <w:cnfStyle w:val="000010000000" w:firstRow="0" w:lastRow="0" w:firstColumn="0" w:lastColumn="0" w:oddVBand="1" w:evenVBand="0" w:oddHBand="0" w:evenHBand="0" w:firstRowFirstColumn="0" w:firstRowLastColumn="0" w:lastRowFirstColumn="0" w:lastRowLastColumn="0"/>
            <w:tcW w:w="1980" w:type="dxa"/>
          </w:tcPr>
          <w:p w14:paraId="26DFB37B"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27-28 tetor 2020</w:t>
            </w:r>
          </w:p>
        </w:tc>
        <w:tc>
          <w:tcPr>
            <w:tcW w:w="2035" w:type="dxa"/>
          </w:tcPr>
          <w:p w14:paraId="6EF530E0" w14:textId="77777777" w:rsidR="004237CD" w:rsidRPr="004237CD" w:rsidRDefault="004237CD" w:rsidP="004237CD">
            <w:pPr>
              <w:spacing w:line="276" w:lineRule="auto"/>
              <w:ind w:left="-10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Mbështetja e Komunave të Kosovës përmes AKK-së në lehtësimin e zbatimit të politikave të EE në nivelin lokal</w:t>
            </w:r>
          </w:p>
        </w:tc>
        <w:tc>
          <w:tcPr>
            <w:cnfStyle w:val="000010000000" w:firstRow="0" w:lastRow="0" w:firstColumn="0" w:lastColumn="0" w:oddVBand="1" w:evenVBand="0" w:oddHBand="0" w:evenHBand="0" w:firstRowFirstColumn="0" w:firstRowLastColumn="0" w:lastRowFirstColumn="0" w:lastRowLastColumn="0"/>
            <w:tcW w:w="2503" w:type="dxa"/>
            <w:gridSpan w:val="2"/>
          </w:tcPr>
          <w:p w14:paraId="4F60EE3F"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Asociacioni i Komunave të Kosovës (AKK) në bashkëpunim me GIZ-in Gjerman</w:t>
            </w:r>
          </w:p>
        </w:tc>
        <w:tc>
          <w:tcPr>
            <w:tcW w:w="2212" w:type="dxa"/>
          </w:tcPr>
          <w:p w14:paraId="54A0BDE1"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Mustafë Sherifi</w:t>
            </w:r>
          </w:p>
        </w:tc>
      </w:tr>
      <w:tr w:rsidR="004237CD" w:rsidRPr="004237CD" w14:paraId="6945B795" w14:textId="77777777" w:rsidTr="008E5B79">
        <w:trPr>
          <w:cnfStyle w:val="000000100000" w:firstRow="0" w:lastRow="0" w:firstColumn="0" w:lastColumn="0" w:oddVBand="0" w:evenVBand="0" w:oddHBand="1" w:evenHBand="0" w:firstRowFirstColumn="0" w:firstRowLastColumn="0" w:lastRowFirstColumn="0" w:lastRowLastColumn="0"/>
          <w:trHeight w:val="606"/>
        </w:trPr>
        <w:tc>
          <w:tcPr>
            <w:cnfStyle w:val="000010000000" w:firstRow="0" w:lastRow="0" w:firstColumn="0" w:lastColumn="0" w:oddVBand="1" w:evenVBand="0" w:oddHBand="0" w:evenHBand="0" w:firstRowFirstColumn="0" w:firstRowLastColumn="0" w:lastRowFirstColumn="0" w:lastRowLastColumn="0"/>
            <w:tcW w:w="1980" w:type="dxa"/>
          </w:tcPr>
          <w:p w14:paraId="04A77912"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17.09.2020</w:t>
            </w:r>
          </w:p>
          <w:p w14:paraId="27DC6788"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p>
        </w:tc>
        <w:tc>
          <w:tcPr>
            <w:tcW w:w="2035" w:type="dxa"/>
          </w:tcPr>
          <w:p w14:paraId="4D7C8487"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Programi i Investimeve Publike (PIP)</w:t>
            </w:r>
          </w:p>
        </w:tc>
        <w:tc>
          <w:tcPr>
            <w:cnfStyle w:val="000010000000" w:firstRow="0" w:lastRow="0" w:firstColumn="0" w:lastColumn="0" w:oddVBand="1" w:evenVBand="0" w:oddHBand="0" w:evenHBand="0" w:firstRowFirstColumn="0" w:firstRowLastColumn="0" w:lastRowFirstColumn="0" w:lastRowLastColumn="0"/>
            <w:tcW w:w="2503" w:type="dxa"/>
            <w:gridSpan w:val="2"/>
          </w:tcPr>
          <w:p w14:paraId="3CF50AC1"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Instituti i Kosovës për Administratë Publike (IKAAP)</w:t>
            </w:r>
          </w:p>
        </w:tc>
        <w:tc>
          <w:tcPr>
            <w:tcW w:w="2212" w:type="dxa"/>
          </w:tcPr>
          <w:p w14:paraId="1FAA748B" w14:textId="77777777" w:rsidR="004237CD" w:rsidRPr="004237CD" w:rsidRDefault="004237CD" w:rsidP="004237CD">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Qemajl Selmani</w:t>
            </w:r>
          </w:p>
        </w:tc>
      </w:tr>
      <w:tr w:rsidR="004237CD" w:rsidRPr="004237CD" w14:paraId="6F4F8905" w14:textId="77777777" w:rsidTr="008E5B79">
        <w:trPr>
          <w:trHeight w:val="527"/>
        </w:trPr>
        <w:tc>
          <w:tcPr>
            <w:cnfStyle w:val="000010000000" w:firstRow="0" w:lastRow="0" w:firstColumn="0" w:lastColumn="0" w:oddVBand="1" w:evenVBand="0" w:oddHBand="0" w:evenHBand="0" w:firstRowFirstColumn="0" w:firstRowLastColumn="0" w:lastRowFirstColumn="0" w:lastRowLastColumn="0"/>
            <w:tcW w:w="1980" w:type="dxa"/>
          </w:tcPr>
          <w:p w14:paraId="32A0CD16"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22.12.2020</w:t>
            </w:r>
          </w:p>
        </w:tc>
        <w:tc>
          <w:tcPr>
            <w:tcW w:w="2035" w:type="dxa"/>
          </w:tcPr>
          <w:p w14:paraId="5DE8856E"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Trajnim për sistem elektronik</w:t>
            </w:r>
          </w:p>
        </w:tc>
        <w:tc>
          <w:tcPr>
            <w:cnfStyle w:val="000010000000" w:firstRow="0" w:lastRow="0" w:firstColumn="0" w:lastColumn="0" w:oddVBand="1" w:evenVBand="0" w:oddHBand="0" w:evenHBand="0" w:firstRowFirstColumn="0" w:firstRowLastColumn="0" w:lastRowFirstColumn="0" w:lastRowLastColumn="0"/>
            <w:tcW w:w="2503" w:type="dxa"/>
            <w:gridSpan w:val="2"/>
          </w:tcPr>
          <w:p w14:paraId="3C53AEE5" w14:textId="77777777" w:rsidR="004237CD" w:rsidRPr="004237CD" w:rsidRDefault="004237CD" w:rsidP="004237CD">
            <w:pPr>
              <w:spacing w:line="276" w:lineRule="auto"/>
              <w:ind w:left="-180"/>
              <w:jc w:val="center"/>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Zyra informimit-Ibrahim Ademi</w:t>
            </w:r>
          </w:p>
        </w:tc>
        <w:tc>
          <w:tcPr>
            <w:tcW w:w="2212" w:type="dxa"/>
          </w:tcPr>
          <w:p w14:paraId="71694A2D" w14:textId="77777777" w:rsidR="004237CD" w:rsidRPr="004237CD" w:rsidRDefault="004237CD" w:rsidP="004237CD">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lang w:val="sq-AL"/>
              </w:rPr>
            </w:pPr>
            <w:r w:rsidRPr="004237CD">
              <w:rPr>
                <w:rFonts w:ascii="Times New Roman" w:eastAsia="Times New Roman" w:hAnsi="Times New Roman" w:cs="Times New Roman"/>
                <w:color w:val="212121"/>
                <w:lang w:val="sq-AL"/>
              </w:rPr>
              <w:t>Diana Zuka</w:t>
            </w:r>
          </w:p>
        </w:tc>
      </w:tr>
    </w:tbl>
    <w:p w14:paraId="59487B94" w14:textId="77777777" w:rsidR="004237CD" w:rsidRPr="004237CD" w:rsidRDefault="004237CD" w:rsidP="004237CD">
      <w:pPr>
        <w:spacing w:after="0" w:line="276" w:lineRule="auto"/>
        <w:jc w:val="both"/>
        <w:rPr>
          <w:rFonts w:ascii="Times New Roman" w:eastAsia="Times New Roman" w:hAnsi="Times New Roman" w:cs="Times New Roman"/>
          <w:color w:val="212121"/>
          <w:sz w:val="16"/>
        </w:rPr>
      </w:pPr>
    </w:p>
    <w:p w14:paraId="4CB9B2DC" w14:textId="77777777" w:rsidR="004237CD" w:rsidRPr="004237CD" w:rsidRDefault="004237CD" w:rsidP="004237CD">
      <w:pPr>
        <w:spacing w:after="0" w:line="276" w:lineRule="auto"/>
        <w:ind w:left="630"/>
        <w:jc w:val="both"/>
        <w:rPr>
          <w:rFonts w:ascii="Times New Roman" w:eastAsia="Times New Roman" w:hAnsi="Times New Roman" w:cs="Times New Roman"/>
          <w:color w:val="212121"/>
          <w:sz w:val="12"/>
        </w:rPr>
      </w:pPr>
      <w:r w:rsidRPr="004237CD">
        <w:rPr>
          <w:rFonts w:ascii="Times New Roman" w:eastAsia="Times New Roman" w:hAnsi="Times New Roman" w:cs="Times New Roman"/>
          <w:color w:val="212121"/>
        </w:rPr>
        <w:lastRenderedPageBreak/>
        <w:t xml:space="preserve">Drejtoria vazhdon të bashkëpunoj ngushtë dhe të koordinohet edhe me Komisionet Komunale të Ndërmarrjeve publike lokale PL “Tregu”, “Stacioni i Autobusëve” si dhe me të gjithë akterët relevant në nivel lokal dhe qendror, donator, shoqëri civile, komunitetin e biznesit, me qëllim të arritjes së objektivave të saj dhe një stabiliteti ekonomik me ndikim në përmirësimin e standardit të jetesës së qytetarëve të Komunës së Gjilanit.  </w:t>
      </w:r>
    </w:p>
    <w:p w14:paraId="0B0F7073" w14:textId="77777777" w:rsidR="004237CD" w:rsidRPr="004237CD" w:rsidRDefault="004237CD" w:rsidP="004237CD">
      <w:pPr>
        <w:spacing w:after="200" w:line="276" w:lineRule="auto"/>
        <w:ind w:left="-180"/>
        <w:jc w:val="both"/>
        <w:rPr>
          <w:rFonts w:ascii="Times New Roman" w:eastAsia="Times New Roman" w:hAnsi="Times New Roman" w:cs="Times New Roman"/>
          <w:color w:val="212121"/>
          <w:sz w:val="2"/>
        </w:rPr>
      </w:pPr>
    </w:p>
    <w:p w14:paraId="6A59AD0A" w14:textId="77777777" w:rsidR="004237CD" w:rsidRPr="004237CD" w:rsidRDefault="004237CD" w:rsidP="004237CD">
      <w:pPr>
        <w:keepNext/>
        <w:keepLines/>
        <w:spacing w:after="0" w:line="360" w:lineRule="auto"/>
        <w:ind w:left="-180"/>
        <w:jc w:val="center"/>
        <w:outlineLvl w:val="0"/>
        <w:rPr>
          <w:rFonts w:ascii="Times New Roman" w:eastAsiaTheme="minorEastAsia" w:hAnsi="Times New Roman" w:cs="Times New Roman"/>
          <w:b/>
          <w:bCs/>
        </w:rPr>
      </w:pPr>
      <w:bookmarkStart w:id="18" w:name="_Toc154163810"/>
      <w:r w:rsidRPr="004237CD">
        <w:rPr>
          <w:rFonts w:ascii="Times New Roman" w:eastAsiaTheme="minorEastAsia" w:hAnsi="Times New Roman" w:cs="Times New Roman"/>
          <w:b/>
          <w:bCs/>
        </w:rPr>
        <w:t>XI. DREJTORIA PËR MBROJTJE DHE SHPETIM</w:t>
      </w:r>
      <w:bookmarkEnd w:id="18"/>
    </w:p>
    <w:p w14:paraId="0D503A7E" w14:textId="77777777" w:rsidR="004237CD" w:rsidRPr="004237CD" w:rsidRDefault="004237CD" w:rsidP="004237CD">
      <w:pPr>
        <w:spacing w:after="0" w:line="240" w:lineRule="auto"/>
        <w:ind w:left="-180"/>
        <w:jc w:val="both"/>
        <w:rPr>
          <w:rFonts w:ascii="Times New Roman" w:eastAsia="Times New Roman" w:hAnsi="Times New Roman" w:cs="Times New Roman"/>
          <w:sz w:val="14"/>
        </w:rPr>
      </w:pPr>
    </w:p>
    <w:p w14:paraId="59E0AFCA"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 xml:space="preserve">Drejtoria për Mbrojtje dhe Shpëtim gjatë vitit 2020,  aktivitetin e saj e bazon në </w:t>
      </w:r>
      <w:r w:rsidR="00E150F3" w:rsidRPr="004237CD">
        <w:rPr>
          <w:rFonts w:ascii="Times New Roman" w:eastAsia="Times New Roman" w:hAnsi="Times New Roman" w:cs="Times New Roman"/>
        </w:rPr>
        <w:t>planin</w:t>
      </w:r>
      <w:r w:rsidRPr="004237CD">
        <w:rPr>
          <w:rFonts w:ascii="Times New Roman" w:eastAsia="Times New Roman" w:hAnsi="Times New Roman" w:cs="Times New Roman"/>
        </w:rPr>
        <w:t xml:space="preserve"> e punës të cilën </w:t>
      </w:r>
      <w:r w:rsidR="00E150F3">
        <w:rPr>
          <w:rFonts w:ascii="Times New Roman" w:eastAsia="Times New Roman" w:hAnsi="Times New Roman" w:cs="Times New Roman"/>
        </w:rPr>
        <w:t>d</w:t>
      </w:r>
      <w:r w:rsidRPr="004237CD">
        <w:rPr>
          <w:rFonts w:ascii="Times New Roman" w:eastAsia="Times New Roman" w:hAnsi="Times New Roman" w:cs="Times New Roman"/>
        </w:rPr>
        <w:t xml:space="preserve">rejtoria e harton në fillim të </w:t>
      </w:r>
      <w:r w:rsidR="00E150F3" w:rsidRPr="004237CD">
        <w:rPr>
          <w:rFonts w:ascii="Times New Roman" w:eastAsia="Times New Roman" w:hAnsi="Times New Roman" w:cs="Times New Roman"/>
        </w:rPr>
        <w:t>çdo</w:t>
      </w:r>
      <w:r w:rsidRPr="004237CD">
        <w:rPr>
          <w:rFonts w:ascii="Times New Roman" w:eastAsia="Times New Roman" w:hAnsi="Times New Roman" w:cs="Times New Roman"/>
        </w:rPr>
        <w:t xml:space="preserve"> viti kalendarik. Ecuria e punës së Drejtorisë për Mbrojtje dhe Shpëtim (DMSH) mbështetet në rregulloret dhe ligjet në fuqi, si në: </w:t>
      </w:r>
    </w:p>
    <w:p w14:paraId="1BC4C52E" w14:textId="77777777" w:rsidR="004237CD" w:rsidRPr="004237CD" w:rsidRDefault="004237CD" w:rsidP="00C752AD">
      <w:pPr>
        <w:numPr>
          <w:ilvl w:val="0"/>
          <w:numId w:val="61"/>
        </w:numPr>
        <w:spacing w:after="0" w:line="276" w:lineRule="auto"/>
        <w:ind w:left="90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Ligjin mbi </w:t>
      </w:r>
      <w:r w:rsidR="00E150F3" w:rsidRPr="004237CD">
        <w:rPr>
          <w:rFonts w:ascii="Times New Roman" w:eastAsia="Times New Roman" w:hAnsi="Times New Roman" w:cs="Times New Roman"/>
        </w:rPr>
        <w:t>Fatkeqësitë</w:t>
      </w:r>
      <w:r w:rsidRPr="004237CD">
        <w:rPr>
          <w:rFonts w:ascii="Times New Roman" w:eastAsia="Times New Roman" w:hAnsi="Times New Roman" w:cs="Times New Roman"/>
        </w:rPr>
        <w:t xml:space="preserve"> Natyrore dhe Fatke</w:t>
      </w:r>
      <w:r w:rsidR="00E150F3">
        <w:rPr>
          <w:rFonts w:ascii="Times New Roman" w:eastAsia="Times New Roman" w:hAnsi="Times New Roman" w:cs="Times New Roman"/>
        </w:rPr>
        <w:t>që</w:t>
      </w:r>
      <w:r w:rsidRPr="004237CD">
        <w:rPr>
          <w:rFonts w:ascii="Times New Roman" w:eastAsia="Times New Roman" w:hAnsi="Times New Roman" w:cs="Times New Roman"/>
        </w:rPr>
        <w:t>sit</w:t>
      </w:r>
      <w:r w:rsidR="00E150F3">
        <w:rPr>
          <w:rFonts w:ascii="Times New Roman" w:eastAsia="Times New Roman" w:hAnsi="Times New Roman" w:cs="Times New Roman"/>
        </w:rPr>
        <w:t>ë</w:t>
      </w:r>
      <w:r w:rsidRPr="004237CD">
        <w:rPr>
          <w:rFonts w:ascii="Times New Roman" w:eastAsia="Times New Roman" w:hAnsi="Times New Roman" w:cs="Times New Roman"/>
        </w:rPr>
        <w:t xml:space="preserve"> </w:t>
      </w:r>
      <w:r w:rsidR="00E150F3">
        <w:rPr>
          <w:rFonts w:ascii="Times New Roman" w:eastAsia="Times New Roman" w:hAnsi="Times New Roman" w:cs="Times New Roman"/>
        </w:rPr>
        <w:t>tj</w:t>
      </w:r>
      <w:r w:rsidRPr="004237CD">
        <w:rPr>
          <w:rFonts w:ascii="Times New Roman" w:eastAsia="Times New Roman" w:hAnsi="Times New Roman" w:cs="Times New Roman"/>
        </w:rPr>
        <w:t xml:space="preserve">era, me nr;04/L-027; </w:t>
      </w:r>
    </w:p>
    <w:p w14:paraId="66CD45A8" w14:textId="77777777" w:rsidR="004237CD" w:rsidRPr="004237CD" w:rsidRDefault="004237CD" w:rsidP="00C752AD">
      <w:pPr>
        <w:numPr>
          <w:ilvl w:val="0"/>
          <w:numId w:val="61"/>
        </w:numPr>
        <w:spacing w:after="0" w:line="276" w:lineRule="auto"/>
        <w:ind w:left="90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Ligjin e Mbrojtjes nga Zjarri nr 04/L-012, </w:t>
      </w:r>
    </w:p>
    <w:p w14:paraId="6BF636F7" w14:textId="77777777" w:rsidR="004237CD" w:rsidRPr="004237CD" w:rsidRDefault="004237CD" w:rsidP="00C752AD">
      <w:pPr>
        <w:numPr>
          <w:ilvl w:val="0"/>
          <w:numId w:val="61"/>
        </w:numPr>
        <w:spacing w:after="0" w:line="276" w:lineRule="auto"/>
        <w:ind w:left="90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Ligjin për Zjarrëfikje dhe Shpëtim me nr: 04/L-049, </w:t>
      </w:r>
    </w:p>
    <w:p w14:paraId="5FA78203" w14:textId="77777777" w:rsidR="004237CD" w:rsidRPr="004237CD" w:rsidRDefault="004237CD" w:rsidP="00C752AD">
      <w:pPr>
        <w:numPr>
          <w:ilvl w:val="0"/>
          <w:numId w:val="61"/>
        </w:numPr>
        <w:spacing w:after="0" w:line="276" w:lineRule="auto"/>
        <w:ind w:left="900" w:hanging="270"/>
        <w:jc w:val="both"/>
        <w:rPr>
          <w:rFonts w:ascii="Times New Roman" w:eastAsia="Times New Roman" w:hAnsi="Times New Roman" w:cs="Times New Roman"/>
        </w:rPr>
      </w:pPr>
      <w:r w:rsidRPr="004237CD">
        <w:rPr>
          <w:rFonts w:ascii="Times New Roman" w:eastAsia="Times New Roman" w:hAnsi="Times New Roman" w:cs="Times New Roman"/>
        </w:rPr>
        <w:t xml:space="preserve">Udhëzimet-rregulloret përkatëse të lëmis së emergjencave,  të cilat </w:t>
      </w:r>
      <w:r w:rsidR="00450282" w:rsidRPr="004237CD">
        <w:rPr>
          <w:rFonts w:ascii="Times New Roman" w:eastAsia="Times New Roman" w:hAnsi="Times New Roman" w:cs="Times New Roman"/>
        </w:rPr>
        <w:t>kanë</w:t>
      </w:r>
      <w:r w:rsidRPr="004237CD">
        <w:rPr>
          <w:rFonts w:ascii="Times New Roman" w:eastAsia="Times New Roman" w:hAnsi="Times New Roman" w:cs="Times New Roman"/>
        </w:rPr>
        <w:t xml:space="preserve"> fushëveprimtarin</w:t>
      </w:r>
      <w:r w:rsidR="00450282">
        <w:rPr>
          <w:rFonts w:ascii="Times New Roman" w:eastAsia="Times New Roman" w:hAnsi="Times New Roman" w:cs="Times New Roman"/>
        </w:rPr>
        <w:t>ë</w:t>
      </w:r>
      <w:r w:rsidRPr="004237CD">
        <w:rPr>
          <w:rFonts w:ascii="Times New Roman" w:eastAsia="Times New Roman" w:hAnsi="Times New Roman" w:cs="Times New Roman"/>
        </w:rPr>
        <w:t xml:space="preserve"> në mena</w:t>
      </w:r>
      <w:r w:rsidR="00450282">
        <w:rPr>
          <w:rFonts w:ascii="Times New Roman" w:eastAsia="Times New Roman" w:hAnsi="Times New Roman" w:cs="Times New Roman"/>
        </w:rPr>
        <w:t>xh</w:t>
      </w:r>
      <w:r w:rsidRPr="004237CD">
        <w:rPr>
          <w:rFonts w:ascii="Times New Roman" w:eastAsia="Times New Roman" w:hAnsi="Times New Roman" w:cs="Times New Roman"/>
        </w:rPr>
        <w:t xml:space="preserve">imin e situatave Emergjente duke bërë identifikimin, lajmërimin dhe alarmimin me kohë të situatave të cilat kanë të bëjnë me atakimin e jetës së </w:t>
      </w:r>
      <w:r w:rsidR="00363D07" w:rsidRPr="004237CD">
        <w:rPr>
          <w:rFonts w:ascii="Times New Roman" w:eastAsia="Times New Roman" w:hAnsi="Times New Roman" w:cs="Times New Roman"/>
        </w:rPr>
        <w:t>njerëzve</w:t>
      </w:r>
      <w:r w:rsidRPr="004237CD">
        <w:rPr>
          <w:rFonts w:ascii="Times New Roman" w:eastAsia="Times New Roman" w:hAnsi="Times New Roman" w:cs="Times New Roman"/>
        </w:rPr>
        <w:t xml:space="preserve"> dhe të mirave materiale në Komunën tonë, për të cilën veprimtari ka hartuar edhe plane konkrete si Planin e </w:t>
      </w:r>
      <w:r w:rsidR="00363D07" w:rsidRPr="004237CD">
        <w:rPr>
          <w:rFonts w:ascii="Times New Roman" w:eastAsia="Times New Roman" w:hAnsi="Times New Roman" w:cs="Times New Roman"/>
        </w:rPr>
        <w:t>Vlerësimit</w:t>
      </w:r>
      <w:r w:rsidRPr="004237CD">
        <w:rPr>
          <w:rFonts w:ascii="Times New Roman" w:eastAsia="Times New Roman" w:hAnsi="Times New Roman" w:cs="Times New Roman"/>
        </w:rPr>
        <w:t xml:space="preserve"> të Rrezikut, Planin Operativ Emergjent, plane </w:t>
      </w:r>
      <w:r w:rsidR="00363D07" w:rsidRPr="004237CD">
        <w:rPr>
          <w:rFonts w:ascii="Times New Roman" w:eastAsia="Times New Roman" w:hAnsi="Times New Roman" w:cs="Times New Roman"/>
        </w:rPr>
        <w:t>kontingjente</w:t>
      </w:r>
      <w:r w:rsidRPr="004237CD">
        <w:rPr>
          <w:rFonts w:ascii="Times New Roman" w:eastAsia="Times New Roman" w:hAnsi="Times New Roman" w:cs="Times New Roman"/>
        </w:rPr>
        <w:t xml:space="preserve"> etj. </w:t>
      </w:r>
    </w:p>
    <w:p w14:paraId="383396AA" w14:textId="77777777" w:rsidR="004237CD" w:rsidRPr="004237CD" w:rsidRDefault="004237CD" w:rsidP="004237CD">
      <w:pPr>
        <w:spacing w:after="0" w:line="276" w:lineRule="auto"/>
        <w:ind w:left="810"/>
        <w:jc w:val="both"/>
        <w:rPr>
          <w:rFonts w:ascii="Times New Roman" w:eastAsia="Times New Roman" w:hAnsi="Times New Roman" w:cs="Times New Roman"/>
          <w:sz w:val="8"/>
        </w:rPr>
      </w:pPr>
    </w:p>
    <w:p w14:paraId="2E27CEFA"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 xml:space="preserve">Duke u bazuar në përgjegjësit e saja DMSH, ka marrë masa të nevojshme për parandalimin e fatkeqësive si dhe ka </w:t>
      </w:r>
      <w:r w:rsidR="00363D07" w:rsidRPr="004237CD">
        <w:rPr>
          <w:rFonts w:ascii="Times New Roman" w:eastAsia="Times New Roman" w:hAnsi="Times New Roman" w:cs="Times New Roman"/>
        </w:rPr>
        <w:t>përcjellë</w:t>
      </w:r>
      <w:r w:rsidRPr="004237CD">
        <w:rPr>
          <w:rFonts w:ascii="Times New Roman" w:eastAsia="Times New Roman" w:hAnsi="Times New Roman" w:cs="Times New Roman"/>
        </w:rPr>
        <w:t xml:space="preserve"> aktivitetet e subjekteve relevantë duke bërë koordinimin  me to varësisht nga karakteri, lloji dhe përmasat e fatkeqësisë – shkallës emergjente.</w:t>
      </w:r>
    </w:p>
    <w:p w14:paraId="483C10C8"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 xml:space="preserve">Puna e drejtorisë është në </w:t>
      </w:r>
      <w:r w:rsidR="00363D07" w:rsidRPr="004237CD">
        <w:rPr>
          <w:rFonts w:ascii="Times New Roman" w:eastAsia="Times New Roman" w:hAnsi="Times New Roman" w:cs="Times New Roman"/>
        </w:rPr>
        <w:t>m</w:t>
      </w:r>
      <w:r w:rsidR="00363D07">
        <w:rPr>
          <w:rFonts w:ascii="Times New Roman" w:eastAsia="Times New Roman" w:hAnsi="Times New Roman" w:cs="Times New Roman"/>
        </w:rPr>
        <w:t>’</w:t>
      </w:r>
      <w:r w:rsidR="00363D07" w:rsidRPr="004237CD">
        <w:rPr>
          <w:rFonts w:ascii="Times New Roman" w:eastAsia="Times New Roman" w:hAnsi="Times New Roman" w:cs="Times New Roman"/>
        </w:rPr>
        <w:t xml:space="preserve"> varësi</w:t>
      </w:r>
      <w:r w:rsidRPr="004237CD">
        <w:rPr>
          <w:rFonts w:ascii="Times New Roman" w:eastAsia="Times New Roman" w:hAnsi="Times New Roman" w:cs="Times New Roman"/>
        </w:rPr>
        <w:t xml:space="preserve"> nga faktorët natyror por edhe faktorëve të tjerë, </w:t>
      </w:r>
      <w:r w:rsidR="00363D07" w:rsidRPr="004237CD">
        <w:rPr>
          <w:rFonts w:ascii="Times New Roman" w:eastAsia="Times New Roman" w:hAnsi="Times New Roman" w:cs="Times New Roman"/>
        </w:rPr>
        <w:t>njerëzor</w:t>
      </w:r>
      <w:r w:rsidRPr="004237CD">
        <w:rPr>
          <w:rFonts w:ascii="Times New Roman" w:eastAsia="Times New Roman" w:hAnsi="Times New Roman" w:cs="Times New Roman"/>
        </w:rPr>
        <w:t xml:space="preserve"> dhe teknologjik, andaj edhe bëhet sipas intensitetit që përcaktohet nga kushtet e përgjithshme shoqërore dhe klimatike.</w:t>
      </w:r>
    </w:p>
    <w:p w14:paraId="435C98D4"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Prandaj, në kuadër të tërë kësaj, do t</w:t>
      </w:r>
      <w:r w:rsidR="00363D07">
        <w:rPr>
          <w:rFonts w:ascii="Times New Roman" w:eastAsia="Times New Roman" w:hAnsi="Times New Roman" w:cs="Times New Roman"/>
        </w:rPr>
        <w:t>’</w:t>
      </w:r>
      <w:r w:rsidRPr="004237CD">
        <w:rPr>
          <w:rFonts w:ascii="Times New Roman" w:eastAsia="Times New Roman" w:hAnsi="Times New Roman" w:cs="Times New Roman"/>
        </w:rPr>
        <w:t>i paraqesim raportin sipas kronologjisë së zhvilluar për këtë viti si më poshtë;</w:t>
      </w:r>
    </w:p>
    <w:p w14:paraId="525FE47E" w14:textId="77777777" w:rsidR="004237CD" w:rsidRPr="004237CD" w:rsidRDefault="004237CD" w:rsidP="004237CD">
      <w:pPr>
        <w:spacing w:after="0" w:line="276" w:lineRule="auto"/>
        <w:ind w:left="630"/>
        <w:jc w:val="both"/>
        <w:rPr>
          <w:rFonts w:ascii="Times New Roman" w:eastAsia="Times New Roman" w:hAnsi="Times New Roman" w:cs="Times New Roman"/>
          <w:bCs/>
        </w:rPr>
      </w:pPr>
      <w:r w:rsidRPr="004237CD">
        <w:rPr>
          <w:rFonts w:ascii="Times New Roman" w:eastAsia="Times New Roman" w:hAnsi="Times New Roman" w:cs="Times New Roman"/>
        </w:rPr>
        <w:t xml:space="preserve">Në këtë vit që nga muaji </w:t>
      </w:r>
      <w:r w:rsidR="00363D07">
        <w:rPr>
          <w:rFonts w:ascii="Times New Roman" w:eastAsia="Times New Roman" w:hAnsi="Times New Roman" w:cs="Times New Roman"/>
        </w:rPr>
        <w:t>m</w:t>
      </w:r>
      <w:r w:rsidRPr="004237CD">
        <w:rPr>
          <w:rFonts w:ascii="Times New Roman" w:eastAsia="Times New Roman" w:hAnsi="Times New Roman" w:cs="Times New Roman"/>
        </w:rPr>
        <w:t>ars, ishte një vit jo i zakonshëm, andaj edhe fush</w:t>
      </w:r>
      <w:r w:rsidR="00363D07">
        <w:rPr>
          <w:rFonts w:ascii="Times New Roman" w:eastAsia="Times New Roman" w:hAnsi="Times New Roman" w:cs="Times New Roman"/>
        </w:rPr>
        <w:t>ë</w:t>
      </w:r>
      <w:r w:rsidRPr="004237CD">
        <w:rPr>
          <w:rFonts w:ascii="Times New Roman" w:eastAsia="Times New Roman" w:hAnsi="Times New Roman" w:cs="Times New Roman"/>
        </w:rPr>
        <w:t xml:space="preserve">veprimtaria e drejtorisë ishte shumë e veçantë. </w:t>
      </w:r>
      <w:r w:rsidRPr="004237CD">
        <w:rPr>
          <w:rFonts w:ascii="Times New Roman" w:eastAsia="Times New Roman" w:hAnsi="Times New Roman" w:cs="Times New Roman"/>
          <w:bCs/>
        </w:rPr>
        <w:t xml:space="preserve">Siç dihet në muajin </w:t>
      </w:r>
      <w:r w:rsidR="00363D07">
        <w:rPr>
          <w:rFonts w:ascii="Times New Roman" w:eastAsia="Times New Roman" w:hAnsi="Times New Roman" w:cs="Times New Roman"/>
          <w:bCs/>
        </w:rPr>
        <w:t>m</w:t>
      </w:r>
      <w:r w:rsidRPr="004237CD">
        <w:rPr>
          <w:rFonts w:ascii="Times New Roman" w:eastAsia="Times New Roman" w:hAnsi="Times New Roman" w:cs="Times New Roman"/>
          <w:bCs/>
        </w:rPr>
        <w:t>ars të këtij viti 2020, vendi, gjithashtu edhe Komuna jonë, është prekur nga pandemia ‘COVID-19”, prandaj plani dhe programi paraprak i hartuar i DMSH-së, u bë i pamundur të realizohet tërësisht, ashtu siç ishte paraparë dhe punuar si zakonisht.</w:t>
      </w:r>
    </w:p>
    <w:p w14:paraId="43CD89B1"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Me vendimin e Kryetarit të Komunës së Gjilanit z</w:t>
      </w:r>
      <w:r w:rsidR="00A032FA">
        <w:rPr>
          <w:rFonts w:ascii="Times New Roman" w:eastAsia="Times New Roman" w:hAnsi="Times New Roman" w:cs="Times New Roman"/>
        </w:rPr>
        <w:t>.</w:t>
      </w:r>
      <w:r w:rsidRPr="004237CD">
        <w:rPr>
          <w:rFonts w:ascii="Times New Roman" w:eastAsia="Times New Roman" w:hAnsi="Times New Roman" w:cs="Times New Roman"/>
        </w:rPr>
        <w:t xml:space="preserve">Lutfi Haziri, me nr. 02319, të datës 13 </w:t>
      </w:r>
      <w:r w:rsidR="00363D07">
        <w:rPr>
          <w:rFonts w:ascii="Times New Roman" w:eastAsia="Times New Roman" w:hAnsi="Times New Roman" w:cs="Times New Roman"/>
        </w:rPr>
        <w:t>m</w:t>
      </w:r>
      <w:r w:rsidRPr="004237CD">
        <w:rPr>
          <w:rFonts w:ascii="Times New Roman" w:eastAsia="Times New Roman" w:hAnsi="Times New Roman" w:cs="Times New Roman"/>
        </w:rPr>
        <w:t xml:space="preserve">ars 2020 është themeluar Komiteti për Mbrojtje dhe Shpëtim </w:t>
      </w:r>
      <w:r w:rsidR="00363D07">
        <w:rPr>
          <w:rFonts w:ascii="Times New Roman" w:eastAsia="Times New Roman" w:hAnsi="Times New Roman" w:cs="Times New Roman"/>
        </w:rPr>
        <w:t>ë</w:t>
      </w:r>
      <w:r w:rsidRPr="004237CD">
        <w:rPr>
          <w:rFonts w:ascii="Times New Roman" w:eastAsia="Times New Roman" w:hAnsi="Times New Roman" w:cs="Times New Roman"/>
        </w:rPr>
        <w:t>sht</w:t>
      </w:r>
      <w:r w:rsidR="00363D07">
        <w:rPr>
          <w:rFonts w:ascii="Times New Roman" w:eastAsia="Times New Roman" w:hAnsi="Times New Roman" w:cs="Times New Roman"/>
        </w:rPr>
        <w:t>ë</w:t>
      </w:r>
      <w:r w:rsidRPr="004237CD">
        <w:rPr>
          <w:rFonts w:ascii="Times New Roman" w:eastAsia="Times New Roman" w:hAnsi="Times New Roman" w:cs="Times New Roman"/>
        </w:rPr>
        <w:t xml:space="preserve"> funksionalizuar Qendra Operative Emergjente QOE</w:t>
      </w:r>
    </w:p>
    <w:p w14:paraId="3F2835ED"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Pas themelimit të komitetit dhe QOE, DMSH është e angazhuar me te gjitha kapacitet në Qendër Operative Emergjente, që nga themelimi deri më tani. QOE ka mbajtur takime të rregullta në baza ditore dhe javore, gjithashtu Komiteti Komunal për Mbrojtje dhe Shpëtim për Menaxhimin e situatës së krijuar nga pandemia e COVID-19 ka mbajtur takime t</w:t>
      </w:r>
      <w:r w:rsidR="00AE7EAC">
        <w:rPr>
          <w:rFonts w:ascii="Times New Roman" w:eastAsia="Times New Roman" w:hAnsi="Times New Roman" w:cs="Times New Roman"/>
        </w:rPr>
        <w:t>ë</w:t>
      </w:r>
      <w:r w:rsidRPr="004237CD">
        <w:rPr>
          <w:rFonts w:ascii="Times New Roman" w:eastAsia="Times New Roman" w:hAnsi="Times New Roman" w:cs="Times New Roman"/>
        </w:rPr>
        <w:t xml:space="preserve"> rregullta, ku temë diskutimi gjithë herë ka qenë: raportimi i gjendjes së fundit, veprimet e </w:t>
      </w:r>
      <w:r w:rsidR="00FD4551" w:rsidRPr="004237CD">
        <w:rPr>
          <w:rFonts w:ascii="Times New Roman" w:eastAsia="Times New Roman" w:hAnsi="Times New Roman" w:cs="Times New Roman"/>
        </w:rPr>
        <w:t>ndërmarra</w:t>
      </w:r>
      <w:r w:rsidRPr="004237CD">
        <w:rPr>
          <w:rFonts w:ascii="Times New Roman" w:eastAsia="Times New Roman" w:hAnsi="Times New Roman" w:cs="Times New Roman"/>
        </w:rPr>
        <w:t>, vlerësimi dhe menaxhimi i situatës në parandalimin e përhapjes së virusit COVID-19. DMSH, përmes drejtorit Sami Spahiu ka qanë pjesë e këtij komiteti q</w:t>
      </w:r>
      <w:r w:rsidR="00AE7EAC">
        <w:rPr>
          <w:rFonts w:ascii="Times New Roman" w:eastAsia="Times New Roman" w:hAnsi="Times New Roman" w:cs="Times New Roman"/>
        </w:rPr>
        <w:t>ë</w:t>
      </w:r>
      <w:r w:rsidRPr="004237CD">
        <w:rPr>
          <w:rFonts w:ascii="Times New Roman" w:eastAsia="Times New Roman" w:hAnsi="Times New Roman" w:cs="Times New Roman"/>
        </w:rPr>
        <w:t xml:space="preserve"> nga fillimi</w:t>
      </w:r>
      <w:r w:rsidR="00AE7EAC">
        <w:rPr>
          <w:rFonts w:ascii="Times New Roman" w:eastAsia="Times New Roman" w:hAnsi="Times New Roman" w:cs="Times New Roman"/>
        </w:rPr>
        <w:t xml:space="preserve"> </w:t>
      </w:r>
      <w:r w:rsidRPr="004237CD">
        <w:rPr>
          <w:rFonts w:ascii="Times New Roman" w:eastAsia="Times New Roman" w:hAnsi="Times New Roman" w:cs="Times New Roman"/>
        </w:rPr>
        <w:t>dhe të gjitha zyrtaret e DMSH q</w:t>
      </w:r>
      <w:r w:rsidR="00AE7EAC">
        <w:rPr>
          <w:rFonts w:ascii="Times New Roman" w:eastAsia="Times New Roman" w:hAnsi="Times New Roman" w:cs="Times New Roman"/>
        </w:rPr>
        <w:t>ë</w:t>
      </w:r>
      <w:r w:rsidRPr="004237CD">
        <w:rPr>
          <w:rFonts w:ascii="Times New Roman" w:eastAsia="Times New Roman" w:hAnsi="Times New Roman" w:cs="Times New Roman"/>
        </w:rPr>
        <w:t xml:space="preserve"> nga fillimi kanë qenë të angazhuar në QOE duke punuar 24 orë dhe 7 ditë në javë.</w:t>
      </w:r>
    </w:p>
    <w:p w14:paraId="04A98AC9"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Pavarësisht nga kjo, DMSH ka arritur që t</w:t>
      </w:r>
      <w:r w:rsidR="00AE7EAC">
        <w:rPr>
          <w:rFonts w:ascii="Times New Roman" w:eastAsia="Times New Roman" w:hAnsi="Times New Roman" w:cs="Times New Roman"/>
        </w:rPr>
        <w:t>’</w:t>
      </w:r>
      <w:r w:rsidRPr="004237CD">
        <w:rPr>
          <w:rFonts w:ascii="Times New Roman" w:eastAsia="Times New Roman" w:hAnsi="Times New Roman" w:cs="Times New Roman"/>
        </w:rPr>
        <w:t>i realizoj punët sipas planit vjetorë dhe kërkesave të qytetarëve varësisht nga periudh</w:t>
      </w:r>
      <w:r w:rsidR="00AE7EAC">
        <w:rPr>
          <w:rFonts w:ascii="Times New Roman" w:eastAsia="Times New Roman" w:hAnsi="Times New Roman" w:cs="Times New Roman"/>
        </w:rPr>
        <w:t>a</w:t>
      </w:r>
      <w:r w:rsidRPr="004237CD">
        <w:rPr>
          <w:rFonts w:ascii="Times New Roman" w:eastAsia="Times New Roman" w:hAnsi="Times New Roman" w:cs="Times New Roman"/>
        </w:rPr>
        <w:t xml:space="preserve"> kohore përgjatë këtij viti.</w:t>
      </w:r>
    </w:p>
    <w:p w14:paraId="773DF1A5" w14:textId="77777777" w:rsidR="004237CD" w:rsidRPr="004237CD" w:rsidRDefault="004237CD" w:rsidP="004237CD">
      <w:pPr>
        <w:spacing w:after="0" w:line="276" w:lineRule="auto"/>
        <w:ind w:left="-180"/>
        <w:jc w:val="both"/>
        <w:rPr>
          <w:rFonts w:ascii="Times New Roman" w:eastAsia="Times New Roman" w:hAnsi="Times New Roman" w:cs="Times New Roman"/>
          <w:sz w:val="6"/>
        </w:rPr>
      </w:pPr>
    </w:p>
    <w:p w14:paraId="1E6C42BA"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lastRenderedPageBreak/>
        <w:t xml:space="preserve">Drejtoria është munduar që mos të mbes mbrapa edhe me punët tjera të domosdoshme për Komunën, andaj është marrë dhe ka kryer edhe punë tjera. Në </w:t>
      </w:r>
      <w:r w:rsidR="00AE7EAC">
        <w:rPr>
          <w:rFonts w:ascii="Times New Roman" w:eastAsia="Times New Roman" w:hAnsi="Times New Roman" w:cs="Times New Roman"/>
        </w:rPr>
        <w:t>ma</w:t>
      </w:r>
      <w:r w:rsidRPr="004237CD">
        <w:rPr>
          <w:rFonts w:ascii="Times New Roman" w:eastAsia="Times New Roman" w:hAnsi="Times New Roman" w:cs="Times New Roman"/>
        </w:rPr>
        <w:t xml:space="preserve">j të këtij viti me kërkesë nga Ministria e Mjedisit dhe Planifikimit  Hapësinor, në fushën e Ujërave lidhur me zhvillimin e Projektit-Vlerësimi paraprak i Rrezikut nga Vërshimet në pellgjet Lumore, tek ne me theks të </w:t>
      </w:r>
      <w:r w:rsidR="00AE65BF" w:rsidRPr="004237CD">
        <w:rPr>
          <w:rFonts w:ascii="Times New Roman" w:eastAsia="Times New Roman" w:hAnsi="Times New Roman" w:cs="Times New Roman"/>
        </w:rPr>
        <w:t>ve</w:t>
      </w:r>
      <w:r w:rsidR="00AE65BF">
        <w:rPr>
          <w:rFonts w:ascii="Times New Roman" w:eastAsia="Times New Roman" w:hAnsi="Times New Roman" w:cs="Times New Roman"/>
        </w:rPr>
        <w:t>ç</w:t>
      </w:r>
      <w:r w:rsidR="00AE65BF" w:rsidRPr="004237CD">
        <w:rPr>
          <w:rFonts w:ascii="Times New Roman" w:eastAsia="Times New Roman" w:hAnsi="Times New Roman" w:cs="Times New Roman"/>
        </w:rPr>
        <w:t>ant</w:t>
      </w:r>
      <w:r w:rsidR="00AE65BF">
        <w:rPr>
          <w:rFonts w:ascii="Times New Roman" w:eastAsia="Times New Roman" w:hAnsi="Times New Roman" w:cs="Times New Roman"/>
        </w:rPr>
        <w:t>ë</w:t>
      </w:r>
      <w:r w:rsidRPr="004237CD">
        <w:rPr>
          <w:rFonts w:ascii="Times New Roman" w:eastAsia="Times New Roman" w:hAnsi="Times New Roman" w:cs="Times New Roman"/>
        </w:rPr>
        <w:t xml:space="preserve"> në Lumin Morava e Bin</w:t>
      </w:r>
      <w:r w:rsidR="00F06B5F">
        <w:rPr>
          <w:rFonts w:ascii="Times New Roman" w:eastAsia="Times New Roman" w:hAnsi="Times New Roman" w:cs="Times New Roman"/>
        </w:rPr>
        <w:t>ç</w:t>
      </w:r>
      <w:r w:rsidRPr="004237CD">
        <w:rPr>
          <w:rFonts w:ascii="Times New Roman" w:eastAsia="Times New Roman" w:hAnsi="Times New Roman" w:cs="Times New Roman"/>
        </w:rPr>
        <w:t>ës, janë dh</w:t>
      </w:r>
      <w:r w:rsidR="00AE7EAC">
        <w:rPr>
          <w:rFonts w:ascii="Times New Roman" w:eastAsia="Times New Roman" w:hAnsi="Times New Roman" w:cs="Times New Roman"/>
        </w:rPr>
        <w:t>ë</w:t>
      </w:r>
      <w:r w:rsidRPr="004237CD">
        <w:rPr>
          <w:rFonts w:ascii="Times New Roman" w:eastAsia="Times New Roman" w:hAnsi="Times New Roman" w:cs="Times New Roman"/>
        </w:rPr>
        <w:t>në mat</w:t>
      </w:r>
      <w:r w:rsidR="00AE7EAC">
        <w:rPr>
          <w:rFonts w:ascii="Times New Roman" w:eastAsia="Times New Roman" w:hAnsi="Times New Roman" w:cs="Times New Roman"/>
        </w:rPr>
        <w:t>e</w:t>
      </w:r>
      <w:r w:rsidRPr="004237CD">
        <w:rPr>
          <w:rFonts w:ascii="Times New Roman" w:eastAsia="Times New Roman" w:hAnsi="Times New Roman" w:cs="Times New Roman"/>
        </w:rPr>
        <w:t>riale nga raportet tona të ndryshme vërshimeve për gjatë viteve q</w:t>
      </w:r>
      <w:r w:rsidR="00AE7EAC">
        <w:rPr>
          <w:rFonts w:ascii="Times New Roman" w:eastAsia="Times New Roman" w:hAnsi="Times New Roman" w:cs="Times New Roman"/>
        </w:rPr>
        <w:t>ë</w:t>
      </w:r>
      <w:r w:rsidRPr="004237CD">
        <w:rPr>
          <w:rFonts w:ascii="Times New Roman" w:eastAsia="Times New Roman" w:hAnsi="Times New Roman" w:cs="Times New Roman"/>
        </w:rPr>
        <w:t xml:space="preserve"> nga pas lufta e 1999 dhe materiale shtesë të dobishme edhe para vitit 1999.</w:t>
      </w:r>
    </w:p>
    <w:p w14:paraId="3A488FBF" w14:textId="77777777" w:rsidR="004237CD" w:rsidRPr="004237CD" w:rsidRDefault="004237CD" w:rsidP="004237CD">
      <w:pPr>
        <w:spacing w:after="0" w:line="276" w:lineRule="auto"/>
        <w:ind w:left="630"/>
        <w:jc w:val="both"/>
        <w:rPr>
          <w:rFonts w:ascii="Times New Roman" w:eastAsia="Times New Roman" w:hAnsi="Times New Roman" w:cs="Times New Roman"/>
          <w:sz w:val="4"/>
        </w:rPr>
      </w:pPr>
    </w:p>
    <w:p w14:paraId="0CBF5261"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Gjatë sezonit verore përkatësisht muajve të nxehtë (qershor, korrik, gusht), DMSH-ka ndërmarrë masat e parapara duke bërë fushatë vetëdij</w:t>
      </w:r>
      <w:r w:rsidR="003E1ABD">
        <w:rPr>
          <w:rFonts w:ascii="Times New Roman" w:eastAsia="Times New Roman" w:hAnsi="Times New Roman" w:cs="Times New Roman"/>
        </w:rPr>
        <w:t>e</w:t>
      </w:r>
      <w:r w:rsidRPr="004237CD">
        <w:rPr>
          <w:rFonts w:ascii="Times New Roman" w:eastAsia="Times New Roman" w:hAnsi="Times New Roman" w:cs="Times New Roman"/>
        </w:rPr>
        <w:t>suese dhe thirrje tek qytetarët për kujdes ndaj zjarreve fushore dhe malore. Si masë për parandalimin e këtyre dukurive, kemi bërë planin për parandalimin e këtyre dukurive duke bërë shpërndarje fizike të afisheve-njoftimeve (postareve) në vendet publike nëpër qytet e kryesisht nëpër fshatra, nëpërmjet mjeteve të informimit, portaleve dhe rrjeteve sociale duke bërë thirrje për kujdes të shtuar nga zjarret tek qytetarët.</w:t>
      </w:r>
    </w:p>
    <w:p w14:paraId="22C80B5D"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 xml:space="preserve">Në </w:t>
      </w:r>
      <w:r w:rsidR="00C51D21">
        <w:rPr>
          <w:rFonts w:ascii="Times New Roman" w:eastAsia="Times New Roman" w:hAnsi="Times New Roman" w:cs="Times New Roman"/>
        </w:rPr>
        <w:t>muajt</w:t>
      </w:r>
      <w:r w:rsidRPr="004237CD">
        <w:rPr>
          <w:rFonts w:ascii="Times New Roman" w:eastAsia="Times New Roman" w:hAnsi="Times New Roman" w:cs="Times New Roman"/>
        </w:rPr>
        <w:t xml:space="preserve"> </w:t>
      </w:r>
      <w:r w:rsidR="00C51D21">
        <w:rPr>
          <w:rFonts w:ascii="Times New Roman" w:eastAsia="Times New Roman" w:hAnsi="Times New Roman" w:cs="Times New Roman"/>
        </w:rPr>
        <w:t>m</w:t>
      </w:r>
      <w:r w:rsidRPr="004237CD">
        <w:rPr>
          <w:rFonts w:ascii="Times New Roman" w:eastAsia="Times New Roman" w:hAnsi="Times New Roman" w:cs="Times New Roman"/>
        </w:rPr>
        <w:t>aj-Q</w:t>
      </w:r>
      <w:r w:rsidR="00C51D21">
        <w:rPr>
          <w:rFonts w:ascii="Times New Roman" w:eastAsia="Times New Roman" w:hAnsi="Times New Roman" w:cs="Times New Roman"/>
        </w:rPr>
        <w:t>e</w:t>
      </w:r>
      <w:r w:rsidRPr="004237CD">
        <w:rPr>
          <w:rFonts w:ascii="Times New Roman" w:eastAsia="Times New Roman" w:hAnsi="Times New Roman" w:cs="Times New Roman"/>
        </w:rPr>
        <w:t xml:space="preserve">rshor të këtij viti, në DMSH është bërë auditimi i Brendshëm nga Njësia e Auditimit të Brendshëm të Komunës. Qëllimi i auditimit ishte për të parë se DMSH-ja, </w:t>
      </w:r>
      <w:r w:rsidR="00C51D21">
        <w:rPr>
          <w:rFonts w:ascii="Times New Roman" w:eastAsia="Times New Roman" w:hAnsi="Times New Roman" w:cs="Times New Roman"/>
        </w:rPr>
        <w:t xml:space="preserve">e </w:t>
      </w:r>
      <w:r w:rsidRPr="004237CD">
        <w:rPr>
          <w:rFonts w:ascii="Times New Roman" w:eastAsia="Times New Roman" w:hAnsi="Times New Roman" w:cs="Times New Roman"/>
        </w:rPr>
        <w:t>kryen aktivitetin e saj në besueshmëri ligjore për funksionalizimin e saj, planin dhe realizimin e shpenzimeve sipas autorizimeve, a janë të regjistruara dhe të monitoruara si duhet, verifikimin, implementimi i rekomandimeve të dhëna në vitin e kaluar etj. Nga kjo Auditori ka kolauduar se DMSH ka plotësuar dy rekomandimet e vitit t</w:t>
      </w:r>
      <w:r w:rsidR="00C51D21">
        <w:rPr>
          <w:rFonts w:ascii="Times New Roman" w:eastAsia="Times New Roman" w:hAnsi="Times New Roman" w:cs="Times New Roman"/>
        </w:rPr>
        <w:t>ë</w:t>
      </w:r>
      <w:r w:rsidRPr="004237CD">
        <w:rPr>
          <w:rFonts w:ascii="Times New Roman" w:eastAsia="Times New Roman" w:hAnsi="Times New Roman" w:cs="Times New Roman"/>
        </w:rPr>
        <w:t xml:space="preserve"> kaluar, dhe këto rekomandime kan</w:t>
      </w:r>
      <w:r w:rsidR="00C51D21">
        <w:rPr>
          <w:rFonts w:ascii="Times New Roman" w:eastAsia="Times New Roman" w:hAnsi="Times New Roman" w:cs="Times New Roman"/>
        </w:rPr>
        <w:t>ë</w:t>
      </w:r>
      <w:r w:rsidRPr="004237CD">
        <w:rPr>
          <w:rFonts w:ascii="Times New Roman" w:eastAsia="Times New Roman" w:hAnsi="Times New Roman" w:cs="Times New Roman"/>
        </w:rPr>
        <w:t xml:space="preserve"> për qëllim shtimin e performancës profesionale dhe eliminimin e rreziqeve me të cilat mund të ballafaqohet DMSH-ja. </w:t>
      </w:r>
    </w:p>
    <w:p w14:paraId="6F68A422"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 xml:space="preserve">Pastaj DMSH, në fillim të stinës së vjeshtës DMSH, ka ndërmarrë hapat e nevojshëm për përgatitje </w:t>
      </w:r>
      <w:r w:rsidR="00680283">
        <w:rPr>
          <w:rFonts w:ascii="Times New Roman" w:eastAsia="Times New Roman" w:hAnsi="Times New Roman" w:cs="Times New Roman"/>
        </w:rPr>
        <w:t>v</w:t>
      </w:r>
      <w:r w:rsidRPr="004237CD">
        <w:rPr>
          <w:rFonts w:ascii="Times New Roman" w:eastAsia="Times New Roman" w:hAnsi="Times New Roman" w:cs="Times New Roman"/>
        </w:rPr>
        <w:t>jeshtore-</w:t>
      </w:r>
      <w:r w:rsidR="00680283">
        <w:rPr>
          <w:rFonts w:ascii="Times New Roman" w:eastAsia="Times New Roman" w:hAnsi="Times New Roman" w:cs="Times New Roman"/>
        </w:rPr>
        <w:t>d</w:t>
      </w:r>
      <w:r w:rsidRPr="004237CD">
        <w:rPr>
          <w:rFonts w:ascii="Times New Roman" w:eastAsia="Times New Roman" w:hAnsi="Times New Roman" w:cs="Times New Roman"/>
        </w:rPr>
        <w:t>imërorë duke bërë vëzhgimin e terrenit, përcjelljen e gjendjes s</w:t>
      </w:r>
      <w:r w:rsidR="00680283">
        <w:rPr>
          <w:rFonts w:ascii="Times New Roman" w:eastAsia="Times New Roman" w:hAnsi="Times New Roman" w:cs="Times New Roman"/>
        </w:rPr>
        <w:t>ë</w:t>
      </w:r>
      <w:r w:rsidRPr="004237CD">
        <w:rPr>
          <w:rFonts w:ascii="Times New Roman" w:eastAsia="Times New Roman" w:hAnsi="Times New Roman" w:cs="Times New Roman"/>
        </w:rPr>
        <w:t xml:space="preserve"> </w:t>
      </w:r>
      <w:r w:rsidR="00680283">
        <w:rPr>
          <w:rFonts w:ascii="Times New Roman" w:eastAsia="Times New Roman" w:hAnsi="Times New Roman" w:cs="Times New Roman"/>
        </w:rPr>
        <w:t>l</w:t>
      </w:r>
      <w:r w:rsidRPr="004237CD">
        <w:rPr>
          <w:rFonts w:ascii="Times New Roman" w:eastAsia="Times New Roman" w:hAnsi="Times New Roman" w:cs="Times New Roman"/>
        </w:rPr>
        <w:t xml:space="preserve">umenjve të qytetit dhe të atyre të fshatareve </w:t>
      </w:r>
      <w:r w:rsidR="00AF58FD" w:rsidRPr="004237CD">
        <w:rPr>
          <w:rFonts w:ascii="Times New Roman" w:eastAsia="Times New Roman" w:hAnsi="Times New Roman" w:cs="Times New Roman"/>
        </w:rPr>
        <w:t>përreth</w:t>
      </w:r>
      <w:r w:rsidRPr="004237CD">
        <w:rPr>
          <w:rFonts w:ascii="Times New Roman" w:eastAsia="Times New Roman" w:hAnsi="Times New Roman" w:cs="Times New Roman"/>
        </w:rPr>
        <w:t>, me qëllim të pastrimit të tyre për evitimin e vërshimeve në rast të shirave të mëdha.</w:t>
      </w:r>
    </w:p>
    <w:p w14:paraId="1C6D92C8" w14:textId="77777777" w:rsidR="004237CD" w:rsidRPr="004237CD" w:rsidRDefault="004237CD" w:rsidP="004237CD">
      <w:pPr>
        <w:spacing w:after="0" w:line="276" w:lineRule="auto"/>
        <w:ind w:left="-180"/>
        <w:jc w:val="both"/>
        <w:rPr>
          <w:rFonts w:ascii="Times New Roman" w:eastAsia="Times New Roman" w:hAnsi="Times New Roman" w:cs="Times New Roman"/>
          <w:sz w:val="6"/>
        </w:rPr>
      </w:pPr>
    </w:p>
    <w:p w14:paraId="32A4C1D2"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 xml:space="preserve">Ne gjithashtu këtë vite kemi bërë një investim të rëndësishëm në Instalimin e nxemjes qendrore të Zjarrfikësve, gjithashtu kemi furnizuar NJPZSH me 3 pompa profesionalë </w:t>
      </w:r>
      <w:r w:rsidR="00AF58FD" w:rsidRPr="004237CD">
        <w:rPr>
          <w:rFonts w:ascii="Times New Roman" w:eastAsia="Times New Roman" w:hAnsi="Times New Roman" w:cs="Times New Roman"/>
        </w:rPr>
        <w:t>ajri</w:t>
      </w:r>
      <w:r w:rsidRPr="004237CD">
        <w:rPr>
          <w:rFonts w:ascii="Times New Roman" w:eastAsia="Times New Roman" w:hAnsi="Times New Roman" w:cs="Times New Roman"/>
        </w:rPr>
        <w:t xml:space="preserve"> për shuarje zjarri; gjithashtu kemi furnizua me vajra dhe antifrize për automjete të zjarrfikës; ekstrakt (shkumë ajrore) për shuarje zjarri, e tjera.</w:t>
      </w:r>
    </w:p>
    <w:p w14:paraId="75AC73D8" w14:textId="77777777" w:rsidR="004237CD" w:rsidRPr="004237CD" w:rsidRDefault="004237CD" w:rsidP="004237CD">
      <w:pPr>
        <w:spacing w:after="0" w:line="276" w:lineRule="auto"/>
        <w:ind w:left="630"/>
        <w:jc w:val="both"/>
        <w:rPr>
          <w:rFonts w:ascii="Times New Roman" w:eastAsia="Times New Roman" w:hAnsi="Times New Roman" w:cs="Times New Roman"/>
          <w:sz w:val="6"/>
        </w:rPr>
      </w:pPr>
    </w:p>
    <w:p w14:paraId="73E52E82"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 xml:space="preserve">Ne, gjithashtu si përherë në fund të vitit 2020, në bazë të planit të punës për </w:t>
      </w:r>
      <w:r w:rsidR="00AF58FD" w:rsidRPr="004237CD">
        <w:rPr>
          <w:rFonts w:ascii="Times New Roman" w:eastAsia="Times New Roman" w:hAnsi="Times New Roman" w:cs="Times New Roman"/>
        </w:rPr>
        <w:t>herë</w:t>
      </w:r>
      <w:r w:rsidRPr="004237CD">
        <w:rPr>
          <w:rFonts w:ascii="Times New Roman" w:eastAsia="Times New Roman" w:hAnsi="Times New Roman" w:cs="Times New Roman"/>
        </w:rPr>
        <w:t xml:space="preserve"> të tretë ne kemi organizuar fushatën vetëdij</w:t>
      </w:r>
      <w:r w:rsidR="00CA60DF">
        <w:rPr>
          <w:rFonts w:ascii="Times New Roman" w:eastAsia="Times New Roman" w:hAnsi="Times New Roman" w:cs="Times New Roman"/>
        </w:rPr>
        <w:t>e</w:t>
      </w:r>
      <w:r w:rsidRPr="004237CD">
        <w:rPr>
          <w:rFonts w:ascii="Times New Roman" w:eastAsia="Times New Roman" w:hAnsi="Times New Roman" w:cs="Times New Roman"/>
        </w:rPr>
        <w:t>suese të festave të fund vitit me moton “Kujdes me fishekzjarrët”, ku kemi bërë thirrje të gjithë qytetarët të kenë kujdes maksimal nga fishekzjarrët dhe mjetet piroteknike.</w:t>
      </w:r>
    </w:p>
    <w:p w14:paraId="3A3639F9"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Në funde të vitit, DMSH ka bërë vlerësimin dhe analizën e përgjithshme të punës së saj në të gjithë sektorët, duke analizuar në hollësi, mbarëvajtjen e punës të paraparë në bazë të planit të punës 2020, mos realizimin e planit të paraparë dhe duke gjetur shkaqet dhe mangësitë  në mbarëvajtjen e punëve të parapara në plan.</w:t>
      </w:r>
    </w:p>
    <w:p w14:paraId="4D5ACBF7" w14:textId="77777777" w:rsidR="004237CD" w:rsidRPr="004237CD" w:rsidRDefault="004237CD" w:rsidP="004237CD">
      <w:pPr>
        <w:spacing w:after="0" w:line="276" w:lineRule="auto"/>
        <w:ind w:left="630"/>
        <w:jc w:val="both"/>
        <w:rPr>
          <w:rFonts w:ascii="Times New Roman" w:eastAsia="Times New Roman" w:hAnsi="Times New Roman" w:cs="Times New Roman"/>
        </w:rPr>
      </w:pPr>
      <w:r w:rsidRPr="004237CD">
        <w:rPr>
          <w:rFonts w:ascii="Times New Roman" w:eastAsia="Times New Roman" w:hAnsi="Times New Roman" w:cs="Times New Roman"/>
        </w:rPr>
        <w:t>DMSH gjatë këtij viti sipas librit të pro</w:t>
      </w:r>
      <w:r w:rsidR="00B5710E">
        <w:rPr>
          <w:rFonts w:ascii="Times New Roman" w:eastAsia="Times New Roman" w:hAnsi="Times New Roman" w:cs="Times New Roman"/>
        </w:rPr>
        <w:t>to</w:t>
      </w:r>
      <w:r w:rsidRPr="004237CD">
        <w:rPr>
          <w:rFonts w:ascii="Times New Roman" w:eastAsia="Times New Roman" w:hAnsi="Times New Roman" w:cs="Times New Roman"/>
        </w:rPr>
        <w:t>kollit ka lëshuara 87 akte si: raporte (2), vërtetime (8), procesverbale (9), rekomandime (2), propozim të masave (6), njoftime (23), kërkesa (26) dhe përgjigje (11) për qytetarë. Gjithashtu, të gjitha kërkesat që janë drejtuar drejtorisë sonë përmes qendrës për shërbim me qytetar janë të mbyllura me kohë.</w:t>
      </w:r>
    </w:p>
    <w:p w14:paraId="2F4F99A6" w14:textId="77777777" w:rsidR="004237CD" w:rsidRPr="004237CD" w:rsidRDefault="004237CD" w:rsidP="004237CD">
      <w:pPr>
        <w:spacing w:after="0" w:line="276" w:lineRule="auto"/>
        <w:ind w:left="-180"/>
        <w:jc w:val="both"/>
        <w:rPr>
          <w:rFonts w:ascii="Times New Roman" w:eastAsia="Times New Roman" w:hAnsi="Times New Roman" w:cs="Times New Roman"/>
        </w:rPr>
      </w:pPr>
    </w:p>
    <w:p w14:paraId="1BC643C2" w14:textId="77777777" w:rsidR="004237CD" w:rsidRPr="004237CD" w:rsidRDefault="004237CD" w:rsidP="004237CD">
      <w:pPr>
        <w:keepNext/>
        <w:keepLines/>
        <w:spacing w:after="0" w:line="480" w:lineRule="auto"/>
        <w:ind w:left="-180"/>
        <w:jc w:val="center"/>
        <w:outlineLvl w:val="0"/>
        <w:rPr>
          <w:rFonts w:ascii="Times New Roman" w:eastAsiaTheme="minorEastAsia" w:hAnsi="Times New Roman" w:cs="Times New Roman"/>
          <w:b/>
          <w:bCs/>
        </w:rPr>
      </w:pPr>
      <w:bookmarkStart w:id="19" w:name="_Toc154163811"/>
      <w:r w:rsidRPr="004237CD">
        <w:rPr>
          <w:rFonts w:ascii="Times New Roman" w:eastAsiaTheme="minorEastAsia" w:hAnsi="Times New Roman" w:cs="Times New Roman"/>
          <w:b/>
          <w:bCs/>
        </w:rPr>
        <w:lastRenderedPageBreak/>
        <w:t>XII. DREJTORIA PËR KULTURË, RINI DHE SPORT</w:t>
      </w:r>
      <w:bookmarkEnd w:id="19"/>
    </w:p>
    <w:p w14:paraId="202223C6"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Pavarësisht situatës me të cilën jemi përballur gjatë këtyre muajve i cili ka qenë një vit mjaftë i vështirë, vazhdimisht si drejtori jemi munduar që të jemi aktiv duke respektuar kalendarin në çfarëdo forme që kemi pasur mundësi dhe hapësirë për ta realizuar. </w:t>
      </w:r>
    </w:p>
    <w:p w14:paraId="58C3228B"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Drejtoria për Kulturë, Rini dhe Sport, ka arritur të realizoj një numër të madh </w:t>
      </w:r>
      <w:r w:rsidR="00F5203C" w:rsidRPr="004237CD">
        <w:rPr>
          <w:rFonts w:ascii="Times New Roman" w:eastAsiaTheme="minorEastAsia" w:hAnsi="Times New Roman" w:cs="Times New Roman"/>
        </w:rPr>
        <w:t>aktivitetesh</w:t>
      </w:r>
      <w:r w:rsidRPr="004237CD">
        <w:rPr>
          <w:rFonts w:ascii="Times New Roman" w:eastAsiaTheme="minorEastAsia" w:hAnsi="Times New Roman" w:cs="Times New Roman"/>
        </w:rPr>
        <w:t xml:space="preserve"> fal bashkëpunimit me gjithë akterët që ka pasur</w:t>
      </w:r>
      <w:r w:rsidR="00F5203C">
        <w:rPr>
          <w:rFonts w:ascii="Times New Roman" w:eastAsiaTheme="minorEastAsia" w:hAnsi="Times New Roman" w:cs="Times New Roman"/>
        </w:rPr>
        <w:t>,</w:t>
      </w:r>
      <w:r w:rsidRPr="004237CD">
        <w:rPr>
          <w:rFonts w:ascii="Times New Roman" w:eastAsiaTheme="minorEastAsia" w:hAnsi="Times New Roman" w:cs="Times New Roman"/>
        </w:rPr>
        <w:t xml:space="preserve"> duke shënuar rezultate të suksesshme për vitin 2020 me numër aktivitetesh mbi 200 të cilat janë përfshirë në kalendar çdo muaj me brende/dizajne apo përmbajtje sipas tematikave të ndryshme duke u munduar që çdo herë në ngritje të cilësisë së programeve. Të gjitha këto janë promovuar përmes rrjeteve tona sociale për qytetarët të cilët kanë pasur </w:t>
      </w:r>
      <w:r w:rsidR="00F5203C" w:rsidRPr="004237CD">
        <w:rPr>
          <w:rFonts w:ascii="Times New Roman" w:eastAsiaTheme="minorEastAsia" w:hAnsi="Times New Roman" w:cs="Times New Roman"/>
        </w:rPr>
        <w:t>mundësinë</w:t>
      </w:r>
      <w:r w:rsidRPr="004237CD">
        <w:rPr>
          <w:rFonts w:ascii="Times New Roman" w:eastAsiaTheme="minorEastAsia" w:hAnsi="Times New Roman" w:cs="Times New Roman"/>
        </w:rPr>
        <w:t xml:space="preserve"> të njoftohen dhe të bëhen pjesë e tyre për të cilët i jemi mirënjohës dhe </w:t>
      </w:r>
      <w:r w:rsidR="00F5203C" w:rsidRPr="004237CD">
        <w:rPr>
          <w:rFonts w:ascii="Times New Roman" w:eastAsiaTheme="minorEastAsia" w:hAnsi="Times New Roman" w:cs="Times New Roman"/>
        </w:rPr>
        <w:t>falënderues</w:t>
      </w:r>
      <w:r w:rsidRPr="004237CD">
        <w:rPr>
          <w:rFonts w:ascii="Times New Roman" w:eastAsiaTheme="minorEastAsia" w:hAnsi="Times New Roman" w:cs="Times New Roman"/>
        </w:rPr>
        <w:t xml:space="preserve"> që kanë qenë vazhdimisht me ne, qoftë në forma virtuale apo edhe me </w:t>
      </w:r>
      <w:r w:rsidR="00F5203C" w:rsidRPr="004237CD">
        <w:rPr>
          <w:rFonts w:ascii="Times New Roman" w:eastAsiaTheme="minorEastAsia" w:hAnsi="Times New Roman" w:cs="Times New Roman"/>
        </w:rPr>
        <w:t>pjesëmarrje</w:t>
      </w:r>
      <w:r w:rsidRPr="004237CD">
        <w:rPr>
          <w:rFonts w:ascii="Times New Roman" w:eastAsiaTheme="minorEastAsia" w:hAnsi="Times New Roman" w:cs="Times New Roman"/>
        </w:rPr>
        <w:t xml:space="preserve"> fizike në numër të kufizuar. Pra, vlen të ceket se vetëm gjatë kësaj kohe pandemie kemi mbajtur mbi 137 aktivitete të ndryshme qoftë festivale, aktivitete kulturore, rinore dhe sportive e që një pjesë në formë virtuale ndërsa një pjesë me numër të kufizuar </w:t>
      </w:r>
      <w:r w:rsidR="00F5203C" w:rsidRPr="004237CD">
        <w:rPr>
          <w:rFonts w:ascii="Times New Roman" w:eastAsiaTheme="minorEastAsia" w:hAnsi="Times New Roman" w:cs="Times New Roman"/>
        </w:rPr>
        <w:t>pjesëmarrësish</w:t>
      </w:r>
      <w:r w:rsidRPr="004237CD">
        <w:rPr>
          <w:rFonts w:ascii="Times New Roman" w:eastAsiaTheme="minorEastAsia" w:hAnsi="Times New Roman" w:cs="Times New Roman"/>
        </w:rPr>
        <w:t xml:space="preserve"> duke respektuar të gjitha masat e caktuara nga ana e qeverisë. </w:t>
      </w:r>
    </w:p>
    <w:p w14:paraId="51111080"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Sa i përket realizimit të qëllimeve apo arritjeve kryesore që kemi pasur këtë vit vlen të ceken si:</w:t>
      </w:r>
    </w:p>
    <w:p w14:paraId="16B2EED2"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 xml:space="preserve">Manifestimi mbarëkombëtar “Flaka e Janarit” pjesë e </w:t>
      </w:r>
      <w:r w:rsidR="00F5203C" w:rsidRPr="004237CD">
        <w:rPr>
          <w:rFonts w:ascii="Times New Roman" w:eastAsiaTheme="minorEastAsia" w:hAnsi="Times New Roman" w:cs="Times New Roman"/>
          <w:b/>
        </w:rPr>
        <w:t>trashëgimisë</w:t>
      </w:r>
      <w:r w:rsidRPr="004237CD">
        <w:rPr>
          <w:rFonts w:ascii="Times New Roman" w:eastAsiaTheme="minorEastAsia" w:hAnsi="Times New Roman" w:cs="Times New Roman"/>
          <w:b/>
        </w:rPr>
        <w:t xml:space="preserve"> shpirtërore:</w:t>
      </w:r>
    </w:p>
    <w:p w14:paraId="6980AC7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Një ndër arritjet kryesore për këtë vit është se tanimë manifestimi “Flaka e Janarit”, në vigjilje të 30-vjetorit të manifestimit kulturor e mbarëkombëtar “Flaka e Janarit 2021”, është bërë pjesë e listës së trashëgimisë shpirtërore përmes së cilës ministrja e Kulturës, Rinisë dhe Sportit, Vlora Dumoshi, i ka dorëzuar vendimin kryetarit të Gjilanit, Lutfi Haziri.</w:t>
      </w:r>
    </w:p>
    <w:p w14:paraId="0865BB63"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rPr>
        <w:t>Qendra Kulturore Evropiane në komunën e Gjilanit:</w:t>
      </w:r>
      <w:r w:rsidRPr="004237CD">
        <w:rPr>
          <w:rFonts w:ascii="Times New Roman" w:eastAsiaTheme="minorEastAsia" w:hAnsi="Times New Roman" w:cs="Times New Roman"/>
        </w:rPr>
        <w:t xml:space="preserve"> </w:t>
      </w:r>
    </w:p>
    <w:p w14:paraId="41D26A21"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Përmes kuvendit komunal të Gjilanit, u miratua iniciativa për themelimin e qendrës kulturore evropiane, në bazë të së cilës synojmë të krijojmë politika zhvillimore kulturore përmes implementimit të projekteve të ndryshme të cilat janë të nevojshme për komunën tonë.</w:t>
      </w:r>
    </w:p>
    <w:p w14:paraId="403E516D"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Përmes kësaj, ne do të përfitojmë mundësi të jashtëzakonshme si dhe qasje në fondet e BE-së të cilat do të na ndihmojnë shumë në zhvillimin e projekteve për të adresuar çështjet kulturore dhe shoqërore në komunën tonë. Të gjitha institucionet tona kulturore, klubet dhe shoqatat kulturore do të kenë mundësinë që përmes kësaj qendre të aplikojnë me projektet e tyre në IPA, në BE dhe fonde tjera të kulturës dhe në organizata të ndryshme vendore e ndërkombëtare.</w:t>
      </w:r>
    </w:p>
    <w:p w14:paraId="31C6897B" w14:textId="77777777" w:rsidR="004237CD" w:rsidRPr="004237CD" w:rsidRDefault="004237CD" w:rsidP="004237CD">
      <w:pPr>
        <w:spacing w:after="200" w:line="276" w:lineRule="auto"/>
        <w:ind w:left="630"/>
        <w:rPr>
          <w:rFonts w:ascii="Times New Roman" w:eastAsiaTheme="minorEastAsia" w:hAnsi="Times New Roman" w:cs="Times New Roman"/>
          <w:b/>
        </w:rPr>
      </w:pPr>
      <w:r w:rsidRPr="004237CD">
        <w:rPr>
          <w:rFonts w:ascii="Times New Roman" w:eastAsiaTheme="minorEastAsia" w:hAnsi="Times New Roman" w:cs="Times New Roman"/>
          <w:b/>
        </w:rPr>
        <w:t xml:space="preserve">Muzeu Etnografik në komunën e Gjilanit: </w:t>
      </w:r>
    </w:p>
    <w:p w14:paraId="28950715"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Gjithashtu, përmes kuvendit komunal të Gjilanit, u miratua edhe iniciativa për themelimin e Muzeut Etnografik në Komunën e Gjilanit, përmes së cilit do të bëhet edhe një Muze për qytetin tonë dhe do të pasurohet me koleksione të pasura të trashëgimisë së luajtshme që tregojnë për praktikat, kulturën, aftësitë dhe vlerat e shoqërisë, pra një lidhje e kulturës me komunitetin. Pra, përmes projektit: “Përmirësimi i Vlerave të Trashëgimisë Kulturore dhe Natyrore, i financuar nga Bashkimi Evropian dhe menaxhuar nga zyra e Bashkimit Evropian në Kosovë  përmes thirrjes për bashkëpunim ndërkufitar ndërmjet Republikës së Maqedonisë së Veriut dhe Kosovës, është projekt i cili implementohet nga Komuna e Gjilanit dhe Komuna e Kumanovës. </w:t>
      </w:r>
    </w:p>
    <w:p w14:paraId="783D6A78"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Muzeun e Qytetit e vizitojnë mbi 5000 vizitorë, duke përfshirë qytetarë brenda komunës dhe </w:t>
      </w:r>
      <w:r w:rsidR="00F5203C" w:rsidRPr="004237CD">
        <w:rPr>
          <w:rFonts w:ascii="Times New Roman" w:eastAsiaTheme="minorEastAsia" w:hAnsi="Times New Roman" w:cs="Times New Roman"/>
        </w:rPr>
        <w:t>veçmas</w:t>
      </w:r>
      <w:r w:rsidRPr="004237CD">
        <w:rPr>
          <w:rFonts w:ascii="Times New Roman" w:eastAsiaTheme="minorEastAsia" w:hAnsi="Times New Roman" w:cs="Times New Roman"/>
        </w:rPr>
        <w:t xml:space="preserve"> bashkatdhetarët tanë. Interesimi i nxënësve dhe studentëve të shkollave është në vazhdimësi duke u rritur, kështu që tani e tutje do të kemi edhe më shumë hapësirë për ta.  Tani kemi hapur edhe thirrjen për dhurim të eksponateve për Muzeun Etnografik të Gjilanit</w:t>
      </w:r>
      <w:r w:rsidR="00401156">
        <w:rPr>
          <w:rFonts w:ascii="Times New Roman" w:eastAsiaTheme="minorEastAsia" w:hAnsi="Times New Roman" w:cs="Times New Roman"/>
        </w:rPr>
        <w:t>,</w:t>
      </w:r>
      <w:r w:rsidRPr="004237CD">
        <w:rPr>
          <w:rFonts w:ascii="Times New Roman" w:eastAsiaTheme="minorEastAsia" w:hAnsi="Times New Roman" w:cs="Times New Roman"/>
        </w:rPr>
        <w:t xml:space="preserve"> sepse misioni i Muzeut Etongrafik  është të ruaj dhe të promovoj objektet etnografike, rrëfimet ngjarjet e mënyrës së jetesës, së qytetarëve të Gjilanit me rrethinë.</w:t>
      </w:r>
    </w:p>
    <w:p w14:paraId="672A867C"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 xml:space="preserve">Galeria e Qytetit në komunën e Gjilanit: </w:t>
      </w:r>
    </w:p>
    <w:p w14:paraId="65763DD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bashkëpunim me kryetarin Haziri, aktivin profesional të </w:t>
      </w:r>
      <w:r w:rsidR="00982B76" w:rsidRPr="004237CD">
        <w:rPr>
          <w:rFonts w:ascii="Times New Roman" w:eastAsiaTheme="minorEastAsia" w:hAnsi="Times New Roman" w:cs="Times New Roman"/>
        </w:rPr>
        <w:t>shkollës</w:t>
      </w:r>
      <w:r w:rsidRPr="004237CD">
        <w:rPr>
          <w:rFonts w:ascii="Times New Roman" w:eastAsiaTheme="minorEastAsia" w:hAnsi="Times New Roman" w:cs="Times New Roman"/>
        </w:rPr>
        <w:t xml:space="preserve"> së mesme të Arteve Pamore “Adem Kastrati” në Gjilan dhe me </w:t>
      </w:r>
      <w:r w:rsidR="00401156" w:rsidRPr="004237CD">
        <w:rPr>
          <w:rFonts w:ascii="Times New Roman" w:eastAsiaTheme="minorEastAsia" w:hAnsi="Times New Roman" w:cs="Times New Roman"/>
        </w:rPr>
        <w:t>përfaqësues</w:t>
      </w:r>
      <w:r w:rsidRPr="004237CD">
        <w:rPr>
          <w:rFonts w:ascii="Times New Roman" w:eastAsiaTheme="minorEastAsia" w:hAnsi="Times New Roman" w:cs="Times New Roman"/>
        </w:rPr>
        <w:t xml:space="preserve"> të komunitetit artistik vizuel nga qyteti i Gjilanit, është </w:t>
      </w:r>
      <w:r w:rsidR="00401156" w:rsidRPr="004237CD">
        <w:rPr>
          <w:rFonts w:ascii="Times New Roman" w:eastAsiaTheme="minorEastAsia" w:hAnsi="Times New Roman" w:cs="Times New Roman"/>
        </w:rPr>
        <w:t>përcaktuar</w:t>
      </w:r>
      <w:r w:rsidRPr="004237CD">
        <w:rPr>
          <w:rFonts w:ascii="Times New Roman" w:eastAsiaTheme="minorEastAsia" w:hAnsi="Times New Roman" w:cs="Times New Roman"/>
        </w:rPr>
        <w:t xml:space="preserve"> </w:t>
      </w:r>
      <w:r w:rsidR="00401156" w:rsidRPr="004237CD">
        <w:rPr>
          <w:rFonts w:ascii="Times New Roman" w:eastAsiaTheme="minorEastAsia" w:hAnsi="Times New Roman" w:cs="Times New Roman"/>
        </w:rPr>
        <w:t>hapësira</w:t>
      </w:r>
      <w:r w:rsidRPr="004237CD">
        <w:rPr>
          <w:rFonts w:ascii="Times New Roman" w:eastAsiaTheme="minorEastAsia" w:hAnsi="Times New Roman" w:cs="Times New Roman"/>
        </w:rPr>
        <w:t xml:space="preserve"> </w:t>
      </w:r>
      <w:r w:rsidR="00401156"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w:t>
      </w:r>
      <w:r w:rsidR="00401156" w:rsidRPr="004237CD">
        <w:rPr>
          <w:rFonts w:ascii="Times New Roman" w:eastAsiaTheme="minorEastAsia" w:hAnsi="Times New Roman" w:cs="Times New Roman"/>
        </w:rPr>
        <w:t>Galerinë</w:t>
      </w:r>
      <w:r w:rsidRPr="004237CD">
        <w:rPr>
          <w:rFonts w:ascii="Times New Roman" w:eastAsiaTheme="minorEastAsia" w:hAnsi="Times New Roman" w:cs="Times New Roman"/>
        </w:rPr>
        <w:t>̈ e re të qytetit e cila tanimë ve</w:t>
      </w:r>
      <w:r w:rsidR="00401156">
        <w:rPr>
          <w:rFonts w:ascii="Times New Roman" w:eastAsiaTheme="minorEastAsia" w:hAnsi="Times New Roman" w:cs="Times New Roman"/>
        </w:rPr>
        <w:t>ç</w:t>
      </w:r>
      <w:r w:rsidRPr="004237CD">
        <w:rPr>
          <w:rFonts w:ascii="Times New Roman" w:eastAsiaTheme="minorEastAsia" w:hAnsi="Times New Roman" w:cs="Times New Roman"/>
        </w:rPr>
        <w:t xml:space="preserve">se është duke u </w:t>
      </w:r>
      <w:r w:rsidR="00401156" w:rsidRPr="004237CD">
        <w:rPr>
          <w:rFonts w:ascii="Times New Roman" w:eastAsiaTheme="minorEastAsia" w:hAnsi="Times New Roman" w:cs="Times New Roman"/>
        </w:rPr>
        <w:t>përgatitur</w:t>
      </w:r>
      <w:r w:rsidRPr="004237CD">
        <w:rPr>
          <w:rFonts w:ascii="Times New Roman" w:eastAsiaTheme="minorEastAsia" w:hAnsi="Times New Roman" w:cs="Times New Roman"/>
        </w:rPr>
        <w:t xml:space="preserve"> për inaugurim. Pra, kjo Galeri e qytetit do t’i </w:t>
      </w:r>
      <w:r w:rsidR="00401156" w:rsidRPr="004237CD">
        <w:rPr>
          <w:rFonts w:ascii="Times New Roman" w:eastAsiaTheme="minorEastAsia" w:hAnsi="Times New Roman" w:cs="Times New Roman"/>
        </w:rPr>
        <w:t>ketë</w:t>
      </w:r>
      <w:r w:rsidRPr="004237CD">
        <w:rPr>
          <w:rFonts w:ascii="Times New Roman" w:eastAsiaTheme="minorEastAsia" w:hAnsi="Times New Roman" w:cs="Times New Roman"/>
        </w:rPr>
        <w:t xml:space="preserve">̈ të gjitha parametrat adekuat </w:t>
      </w:r>
      <w:r w:rsidR="00401156"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organizimin e aktiviteteve, konservimin dhe restaurimin e veprave artistike dhe hapësirën që secili artist do ta ketë mundësinë për ta realizuar ekspozitën e vet personale. </w:t>
      </w:r>
    </w:p>
    <w:p w14:paraId="042FC93D"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Subvencionimi i organizatave, klubeve sportive dhe shoqatave kulturore artistike:</w:t>
      </w:r>
    </w:p>
    <w:p w14:paraId="3847D1FF"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Në bashkëpunim me kryetarin  Haziri  kemi hapur thirrjen publike për mbështetje financiare për vitin 2020, nga ana e komisionit kanë arritur të mbështeten 72 organizata  mbi 120 mijë euro e të cilat e kanë mbyllur vitin duke e realizuar programin.</w:t>
      </w:r>
    </w:p>
    <w:p w14:paraId="364FFD40"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Projektet në sektorin e rinisë në komunën e Gjilanit:</w:t>
      </w:r>
    </w:p>
    <w:p w14:paraId="35B36362" w14:textId="77777777" w:rsidR="004237CD" w:rsidRPr="004237CD" w:rsidRDefault="004237CD" w:rsidP="004237CD">
      <w:pPr>
        <w:spacing w:after="200" w:line="276" w:lineRule="auto"/>
        <w:ind w:left="360"/>
        <w:rPr>
          <w:rFonts w:ascii="Times New Roman" w:eastAsiaTheme="minorEastAsia" w:hAnsi="Times New Roman" w:cs="Times New Roman"/>
          <w:b/>
        </w:rPr>
      </w:pPr>
      <w:r w:rsidRPr="004237CD">
        <w:rPr>
          <w:rFonts w:ascii="Times New Roman" w:eastAsiaTheme="minorEastAsia" w:hAnsi="Times New Roman" w:cs="Times New Roman"/>
          <w:b/>
          <w:i/>
        </w:rPr>
        <w:t xml:space="preserve">     </w:t>
      </w:r>
      <w:r w:rsidRPr="004237CD">
        <w:rPr>
          <w:rFonts w:ascii="Times New Roman" w:eastAsiaTheme="minorEastAsia" w:hAnsi="Times New Roman" w:cs="Times New Roman"/>
          <w:b/>
        </w:rPr>
        <w:t xml:space="preserve">Projekti –Gjilani mik i fëmijëve </w:t>
      </w:r>
    </w:p>
    <w:p w14:paraId="3DF865FE"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rPr>
        <w:t>Komuna e Gjilanit në bashkëpunim me UNICEF-in  dhe Fondacionin IPKO,  për një kohë të gjatë ka realizuar punëtori dhe projekte me të cilat kanë përfituar të rinjtë e qytetit tonë duke u realizuar kryesisht në objektin e Shtëpisë së Rinisë në Gjilan. Gjilani tashmë është mik i fëmijëve në kuadër të programit që UNICEF e ka përzgjedhur  Gjilanin prej tri komunave të Kosovës dhe ky bashkëpunim me Gjilanin do të zgjasë për pesë vitet e ardhshme, për të shtyrë përpara agjendën e të drejtave të fëmijëve dhe realizimin e projekteve të fituara nga pun</w:t>
      </w:r>
      <w:r w:rsidR="00401156">
        <w:rPr>
          <w:rFonts w:ascii="Times New Roman" w:eastAsiaTheme="minorEastAsia" w:hAnsi="Times New Roman" w:cs="Times New Roman"/>
        </w:rPr>
        <w:t>ë</w:t>
      </w:r>
      <w:r w:rsidRPr="004237CD">
        <w:rPr>
          <w:rFonts w:ascii="Times New Roman" w:eastAsiaTheme="minorEastAsia" w:hAnsi="Times New Roman" w:cs="Times New Roman"/>
        </w:rPr>
        <w:t>toritë “podium”.</w:t>
      </w:r>
    </w:p>
    <w:p w14:paraId="7D6D8E5F" w14:textId="77777777" w:rsidR="004237CD" w:rsidRPr="004237CD" w:rsidRDefault="004237CD" w:rsidP="004237CD">
      <w:pPr>
        <w:tabs>
          <w:tab w:val="left" w:pos="630"/>
        </w:tabs>
        <w:spacing w:after="200" w:line="276" w:lineRule="auto"/>
        <w:ind w:left="630"/>
        <w:jc w:val="both"/>
        <w:rPr>
          <w:rFonts w:ascii="Times New Roman" w:eastAsiaTheme="minorEastAsia" w:hAnsi="Times New Roman" w:cs="Times New Roman"/>
          <w:b/>
          <w:i/>
        </w:rPr>
      </w:pPr>
      <w:r w:rsidRPr="004237CD">
        <w:rPr>
          <w:rFonts w:ascii="Times New Roman" w:eastAsiaTheme="minorEastAsia" w:hAnsi="Times New Roman" w:cs="Times New Roman"/>
          <w:b/>
          <w:i/>
        </w:rPr>
        <w:t xml:space="preserve">Mbështetja e fëmijëve me nevoja të veçanta dhe </w:t>
      </w:r>
      <w:r w:rsidR="00401156">
        <w:rPr>
          <w:rFonts w:ascii="Times New Roman" w:eastAsiaTheme="minorEastAsia" w:hAnsi="Times New Roman" w:cs="Times New Roman"/>
          <w:b/>
          <w:i/>
        </w:rPr>
        <w:t>f</w:t>
      </w:r>
      <w:r w:rsidRPr="004237CD">
        <w:rPr>
          <w:rFonts w:ascii="Times New Roman" w:eastAsiaTheme="minorEastAsia" w:hAnsi="Times New Roman" w:cs="Times New Roman"/>
          <w:b/>
          <w:i/>
        </w:rPr>
        <w:t>uqizimi i zërave lokal për zhvillim të barabarte</w:t>
      </w:r>
    </w:p>
    <w:p w14:paraId="6EFBCF31" w14:textId="77777777" w:rsidR="004237CD" w:rsidRPr="004237CD" w:rsidRDefault="004237CD" w:rsidP="004237CD">
      <w:pPr>
        <w:tabs>
          <w:tab w:val="left" w:pos="630"/>
        </w:tabs>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Së fundmi, janë nënshkruar dy memorandume për mbështetjen ndaj fëmijëve me nevoja të veçanta dhe për projektin fuqizimi i zërave lokal për zhvillim të barabartë.</w:t>
      </w:r>
    </w:p>
    <w:p w14:paraId="4D486E3B" w14:textId="77777777" w:rsidR="004237CD" w:rsidRPr="004237CD" w:rsidRDefault="004237CD" w:rsidP="004237CD">
      <w:pPr>
        <w:tabs>
          <w:tab w:val="left" w:pos="630"/>
        </w:tabs>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Kryetari i Komunës së Gjilanit, Lutfi Haziri, ka nënshkruar dy memorandume mirëkuptimi përmes organizatës Peoples in Need me të cilat: </w:t>
      </w:r>
    </w:p>
    <w:p w14:paraId="6EB9A8C5" w14:textId="77777777" w:rsidR="004237CD" w:rsidRPr="004237CD" w:rsidRDefault="004237CD" w:rsidP="004237CD">
      <w:pPr>
        <w:tabs>
          <w:tab w:val="left" w:pos="630"/>
        </w:tabs>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Projekti i parë-</w:t>
      </w:r>
      <w:r w:rsidRPr="004237CD">
        <w:rPr>
          <w:rFonts w:ascii="Times New Roman" w:eastAsiaTheme="minorEastAsia" w:hAnsi="Times New Roman" w:cs="Times New Roman"/>
        </w:rPr>
        <w:t xml:space="preserve"> ka të bëjë me edukimin për të gjithë, përkatësisht përmbushjen e të drejtave të fëmijëve dhe adoleshentëve me nevoja të veçanta dhe nga komunitetet e </w:t>
      </w:r>
      <w:r w:rsidR="00045473" w:rsidRPr="004237CD">
        <w:rPr>
          <w:rFonts w:ascii="Times New Roman" w:eastAsiaTheme="minorEastAsia" w:hAnsi="Times New Roman" w:cs="Times New Roman"/>
        </w:rPr>
        <w:t>cenueshme</w:t>
      </w:r>
      <w:r w:rsidRPr="004237CD">
        <w:rPr>
          <w:rFonts w:ascii="Times New Roman" w:eastAsiaTheme="minorEastAsia" w:hAnsi="Times New Roman" w:cs="Times New Roman"/>
        </w:rPr>
        <w:t xml:space="preserve">, i cili financohet nga Bashkimi Evropian në Kosovë ndërsa, </w:t>
      </w:r>
    </w:p>
    <w:p w14:paraId="638C7783" w14:textId="77777777" w:rsidR="004237CD" w:rsidRPr="004237CD" w:rsidRDefault="004237CD" w:rsidP="004237CD">
      <w:pPr>
        <w:tabs>
          <w:tab w:val="left" w:pos="630"/>
        </w:tabs>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Projekti i dytë-</w:t>
      </w:r>
      <w:r w:rsidRPr="004237CD">
        <w:rPr>
          <w:rFonts w:ascii="Times New Roman" w:eastAsiaTheme="minorEastAsia" w:hAnsi="Times New Roman" w:cs="Times New Roman"/>
        </w:rPr>
        <w:t xml:space="preserve"> ka të bëjë me fuqizimin e zërave lokal për zhvillim të barabartë, i cili financohet nga qeveria britanike. Ky projekt do të realizohet në pesë komuna të Kosovës, në vendbanimet ku administrata komunale dhe shoqëria civile kanë dëshmuar angazhimin e tyre në përmirësimin e jetës së të gjithë banorëve dhe si rrjedhim do të përfitojnë nga një projekt i kësaj natyre.</w:t>
      </w:r>
    </w:p>
    <w:p w14:paraId="1ED1D6CD"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rPr>
        <w:lastRenderedPageBreak/>
        <w:t>Mbështetja e Bashkimit Evropian</w:t>
      </w:r>
      <w:r w:rsidRPr="004237CD">
        <w:rPr>
          <w:rFonts w:ascii="Times New Roman" w:eastAsiaTheme="minorEastAsia" w:hAnsi="Times New Roman" w:cs="Times New Roman"/>
        </w:rPr>
        <w:t xml:space="preserve"> përmes shumë programeve për të rinjtë, të rejat, gratë dhe fermerët e Gjilanit mbi bazën e barazisë gjinore, është jashtëzakonisht e mirë:</w:t>
      </w:r>
    </w:p>
    <w:p w14:paraId="732A33C3"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- 40 të rinjve iu mundësua punësimi në kuadër të programit agro rural</w:t>
      </w:r>
    </w:p>
    <w:p w14:paraId="3510B002"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- 100 të rinj u aftësuan në agro biznese lokale</w:t>
      </w:r>
    </w:p>
    <w:p w14:paraId="5C3D136B"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- 130 tezga për agro prodhuesit </w:t>
      </w:r>
    </w:p>
    <w:p w14:paraId="2E1ECFC8"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- 70 gra u aftësuan në fushën profesionale teknike dhe në fushën e aftësimit për ndërmarrësi, duke u mundësuar që ta inventarizojnë edhe Muzeun Etnografik, i cili është duke u realizuar</w:t>
      </w:r>
    </w:p>
    <w:p w14:paraId="6F15F250"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Hapja e Qendrës artizanale në funksion të grave të reja për zhvillimin e shkathtësive të tyre</w:t>
      </w:r>
    </w:p>
    <w:p w14:paraId="37FDCBEB"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 Programi i fundit në fushën e IT-së, ku do të përfitojnë 140 të rinj e të reja, të cilët do të aftësohen dhe </w:t>
      </w:r>
      <w:r w:rsidR="00AA42D9" w:rsidRPr="004237CD">
        <w:rPr>
          <w:rFonts w:ascii="Times New Roman" w:eastAsiaTheme="minorEastAsia" w:hAnsi="Times New Roman" w:cs="Times New Roman"/>
        </w:rPr>
        <w:t>certifikohen</w:t>
      </w:r>
      <w:r w:rsidRPr="004237CD">
        <w:rPr>
          <w:rFonts w:ascii="Times New Roman" w:eastAsiaTheme="minorEastAsia" w:hAnsi="Times New Roman" w:cs="Times New Roman"/>
        </w:rPr>
        <w:t xml:space="preserve"> në programet më të avancuara të fushës, sikurse që do të financohen iniciativat e të rinjve në formë të Start-Up.</w:t>
      </w:r>
    </w:p>
    <w:p w14:paraId="1E84BCBB"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Në vazhdën e punëve të mira gjatë 2020-tës për të rinjtë  është edhe ndihma konkrete për rritjen e numrit të bursave në kuadër të mbështetjes së studentëve për studime brenda dhe jashtë vendit, ku edhe kryetari Lutfi Haziri</w:t>
      </w:r>
      <w:r w:rsidR="00F85F0C">
        <w:rPr>
          <w:rFonts w:ascii="Times New Roman" w:eastAsiaTheme="minorEastAsia" w:hAnsi="Times New Roman" w:cs="Times New Roman"/>
        </w:rPr>
        <w:t xml:space="preserve">, </w:t>
      </w:r>
      <w:r w:rsidRPr="004237CD">
        <w:rPr>
          <w:rFonts w:ascii="Times New Roman" w:eastAsiaTheme="minorEastAsia" w:hAnsi="Times New Roman" w:cs="Times New Roman"/>
        </w:rPr>
        <w:t>vazhdimisht ka mbështetur studentët kështu edhe në këtë kohë pandemie ka mbështetur dhe vazhdon t</w:t>
      </w:r>
      <w:r w:rsidR="00F24716">
        <w:rPr>
          <w:rFonts w:ascii="Times New Roman" w:eastAsiaTheme="minorEastAsia" w:hAnsi="Times New Roman" w:cs="Times New Roman"/>
        </w:rPr>
        <w:t>’</w:t>
      </w:r>
      <w:r w:rsidRPr="004237CD">
        <w:rPr>
          <w:rFonts w:ascii="Times New Roman" w:eastAsiaTheme="minorEastAsia" w:hAnsi="Times New Roman" w:cs="Times New Roman"/>
        </w:rPr>
        <w:t>i mbështes kërkesat e studentëve për subvencionim edhe nga fondi i ekselencës.</w:t>
      </w:r>
    </w:p>
    <w:p w14:paraId="65491AE9" w14:textId="77777777" w:rsidR="004237CD" w:rsidRPr="004237CD" w:rsidRDefault="00223B2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Bibliotek</w:t>
      </w:r>
      <w:r>
        <w:rPr>
          <w:rFonts w:ascii="Times New Roman" w:eastAsiaTheme="minorEastAsia" w:hAnsi="Times New Roman" w:cs="Times New Roman"/>
          <w:b/>
        </w:rPr>
        <w:t>a</w:t>
      </w:r>
      <w:r w:rsidR="004237CD" w:rsidRPr="004237CD">
        <w:rPr>
          <w:rFonts w:ascii="Times New Roman" w:eastAsiaTheme="minorEastAsia" w:hAnsi="Times New Roman" w:cs="Times New Roman"/>
          <w:b/>
        </w:rPr>
        <w:t xml:space="preserve"> e Qytetit Fan. S. Noli Gjilan:</w:t>
      </w:r>
    </w:p>
    <w:p w14:paraId="409A59B3"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Biblioteka e qytetit dhe degët e saj këtë vit kanë pasur rënie në anëtarë të regjistruar të cilët janë </w:t>
      </w:r>
      <w:r w:rsidRPr="004237CD">
        <w:rPr>
          <w:rFonts w:ascii="Times New Roman" w:eastAsiaTheme="minorEastAsia" w:hAnsi="Times New Roman" w:cs="Times New Roman"/>
          <w:u w:val="single"/>
        </w:rPr>
        <w:t>3009</w:t>
      </w:r>
      <w:r w:rsidRPr="004237CD">
        <w:rPr>
          <w:rFonts w:ascii="Times New Roman" w:eastAsiaTheme="minorEastAsia" w:hAnsi="Times New Roman" w:cs="Times New Roman"/>
        </w:rPr>
        <w:t xml:space="preserve"> anëtarë të rregullt. Gjatë vitit 2020 pra, për të gjithë sektorët dhe degët e Bibliotekës kanë hyrë afër 31oo ekzemplarë të librave, të cilat janë përpunuar re</w:t>
      </w:r>
      <w:r w:rsidR="00223B2D">
        <w:rPr>
          <w:rFonts w:ascii="Times New Roman" w:eastAsiaTheme="minorEastAsia" w:hAnsi="Times New Roman" w:cs="Times New Roman"/>
        </w:rPr>
        <w:t>gj</w:t>
      </w:r>
      <w:r w:rsidRPr="004237CD">
        <w:rPr>
          <w:rFonts w:ascii="Times New Roman" w:eastAsiaTheme="minorEastAsia" w:hAnsi="Times New Roman" w:cs="Times New Roman"/>
        </w:rPr>
        <w:t xml:space="preserve">istruar dhe klasifikuar. Librat janë të shpërndarë në katër  sektorët e bibliotekës në huazim për të rritur, shkencor, atë për fëmijë dhe të rinj si dhe sektori i periodikut. Janë gjithashtu mbi 4000 libra të dhuruara nga familja e akademik Idriz Ajeti të cilat </w:t>
      </w:r>
      <w:r w:rsidR="00FA722E" w:rsidRPr="004237CD">
        <w:rPr>
          <w:rFonts w:ascii="Times New Roman" w:eastAsiaTheme="minorEastAsia" w:hAnsi="Times New Roman" w:cs="Times New Roman"/>
        </w:rPr>
        <w:t>janë</w:t>
      </w:r>
      <w:r w:rsidRPr="004237CD">
        <w:rPr>
          <w:rFonts w:ascii="Times New Roman" w:eastAsiaTheme="minorEastAsia" w:hAnsi="Times New Roman" w:cs="Times New Roman"/>
        </w:rPr>
        <w:t xml:space="preserve"> duke u  vendosur në një hapësirë të veçantë. </w:t>
      </w:r>
    </w:p>
    <w:p w14:paraId="7C7007EF"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Projekti katalogues dhe përpunues i materialeve:</w:t>
      </w:r>
    </w:p>
    <w:p w14:paraId="70ED48D8"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Që nga muaji maj për herë të parë në bibliotekë ka filluar të implementohet projekti katalogues dhe përpunues i materialeve për formimin e Katalogut elektronik të Bibliotekës nga COBISS dhe deri tani janë plasuar në Katalogun online afër 2100 ekzemplarë libra dhe mbi 800 autorë. </w:t>
      </w:r>
    </w:p>
    <w:p w14:paraId="5A106B65"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Projekti-</w:t>
      </w:r>
      <w:r w:rsidR="002161B7">
        <w:rPr>
          <w:rFonts w:ascii="Times New Roman" w:eastAsiaTheme="minorEastAsia" w:hAnsi="Times New Roman" w:cs="Times New Roman"/>
          <w:b/>
        </w:rPr>
        <w:t xml:space="preserve"> </w:t>
      </w:r>
      <w:r w:rsidRPr="004237CD">
        <w:rPr>
          <w:rFonts w:ascii="Times New Roman" w:eastAsiaTheme="minorEastAsia" w:hAnsi="Times New Roman" w:cs="Times New Roman"/>
          <w:b/>
        </w:rPr>
        <w:t>Qytetari Digjital</w:t>
      </w:r>
    </w:p>
    <w:p w14:paraId="42F4F54E"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Projekti  Qytetari Digjital, është projekt regjional  dhe që po implementohet në Kosovë, Kroaci, Bosnjë dhe Hercegovinë dhe Serbi me mbështetjen e Google. Tani, të gjithë fëmijët dhe të rinjtë nga komuna e Gjilanit kanë mundësinë të mësojnë më shumë rreth microbit në këndin e tyre atraktiv që është krijuar në bibliotekë. Fillimisht biblioteka ka pranuar pajisjet e microbit dhe Bosom</w:t>
      </w:r>
      <w:r w:rsidR="00F90A22">
        <w:rPr>
          <w:rFonts w:ascii="Times New Roman" w:eastAsiaTheme="minorEastAsia" w:hAnsi="Times New Roman" w:cs="Times New Roman"/>
        </w:rPr>
        <w:t>,</w:t>
      </w:r>
      <w:r w:rsidRPr="004237CD">
        <w:rPr>
          <w:rFonts w:ascii="Times New Roman" w:eastAsiaTheme="minorEastAsia" w:hAnsi="Times New Roman" w:cs="Times New Roman"/>
        </w:rPr>
        <w:t xml:space="preserve"> kurse me përfundimin e fazës së parë të trajnimit Biblioteka e Qytetit pranoi edhe katër Laptopë.  Qëllimi është që të zhvillohet punëtori e vazhdueshme në objektin e bibliotekës si dhe kjo veprimtari të prezantohet edhe nëpër shkollat e qytetit. Në kuadër të projektit Qytetari Digjital në fazën e dytë të trajnimit  bibliotekës do t</w:t>
      </w:r>
      <w:r w:rsidR="002161B7">
        <w:rPr>
          <w:rFonts w:ascii="Times New Roman" w:eastAsiaTheme="minorEastAsia" w:hAnsi="Times New Roman" w:cs="Times New Roman"/>
        </w:rPr>
        <w:t>’</w:t>
      </w:r>
      <w:r w:rsidRPr="004237CD">
        <w:rPr>
          <w:rFonts w:ascii="Times New Roman" w:eastAsiaTheme="minorEastAsia" w:hAnsi="Times New Roman" w:cs="Times New Roman"/>
        </w:rPr>
        <w:t xml:space="preserve">i dhurohet edhe një Printer 3D, pajisje kjo shumë e vlefshme dhe e para. </w:t>
      </w:r>
    </w:p>
    <w:p w14:paraId="4A739597"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Këndi Arkivor i Shqipërisë në Bibliotekën e qytetit "Fan S.Noli" në Gjilan:</w:t>
      </w:r>
    </w:p>
    <w:p w14:paraId="4F3E9D0B"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Është nënshkruar marrëveshje nga </w:t>
      </w:r>
      <w:r w:rsidR="00075B0A">
        <w:rPr>
          <w:rFonts w:ascii="Times New Roman" w:eastAsiaTheme="minorEastAsia" w:hAnsi="Times New Roman" w:cs="Times New Roman"/>
        </w:rPr>
        <w:t>k</w:t>
      </w:r>
      <w:r w:rsidRPr="004237CD">
        <w:rPr>
          <w:rFonts w:ascii="Times New Roman" w:eastAsiaTheme="minorEastAsia" w:hAnsi="Times New Roman" w:cs="Times New Roman"/>
        </w:rPr>
        <w:t>ryetari i Komunës së Gjilanit, Lutfi Haziri, në bashkëpunim me Drejtorinë e Përgjithshme të Arkivave të Republikës së Shqipërisë, për dhënien e Këndit Arkivor në Bibliotekën e Qytetit. Me anë të kësaj marrëveshje, i mundësohet komunitetit shkencor të Gjilanit që të kenë qasje të plotë në dokumentin arkivor, si të jenë në Tiranë, pa pasur nevojën e udhëtimit drejt kryeqendrës shqiptare.</w:t>
      </w:r>
    </w:p>
    <w:p w14:paraId="301B8B02"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Pas kësaj marrëveshje, tanimë do të fillojnë edhe procedurat për hapjen e Këndit Arkivor, i cili pritet të hapet shumë shpejtë në Bibliotekën e qytetit.</w:t>
      </w:r>
    </w:p>
    <w:p w14:paraId="2BB0A7AA" w14:textId="77777777" w:rsidR="004237CD" w:rsidRPr="004237CD" w:rsidRDefault="00075B0A"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Shtëpia</w:t>
      </w:r>
      <w:r w:rsidR="004237CD" w:rsidRPr="004237CD">
        <w:rPr>
          <w:rFonts w:ascii="Times New Roman" w:eastAsiaTheme="minorEastAsia" w:hAnsi="Times New Roman" w:cs="Times New Roman"/>
          <w:b/>
        </w:rPr>
        <w:t xml:space="preserve"> mobile e librit</w:t>
      </w:r>
      <w:r w:rsidR="00C77D44">
        <w:rPr>
          <w:rFonts w:ascii="Times New Roman" w:eastAsiaTheme="minorEastAsia" w:hAnsi="Times New Roman" w:cs="Times New Roman"/>
          <w:b/>
        </w:rPr>
        <w:t xml:space="preserve"> ABC në K</w:t>
      </w:r>
      <w:r w:rsidR="004237CD" w:rsidRPr="004237CD">
        <w:rPr>
          <w:rFonts w:ascii="Times New Roman" w:eastAsiaTheme="minorEastAsia" w:hAnsi="Times New Roman" w:cs="Times New Roman"/>
          <w:b/>
        </w:rPr>
        <w:t>omunën e Gjilanit:</w:t>
      </w:r>
    </w:p>
    <w:p w14:paraId="331CF9B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bashkëpunim me </w:t>
      </w:r>
      <w:r w:rsidR="00075B0A">
        <w:rPr>
          <w:rFonts w:ascii="Times New Roman" w:eastAsiaTheme="minorEastAsia" w:hAnsi="Times New Roman" w:cs="Times New Roman"/>
        </w:rPr>
        <w:t>K</w:t>
      </w:r>
      <w:r w:rsidRPr="004237CD">
        <w:rPr>
          <w:rFonts w:ascii="Times New Roman" w:eastAsiaTheme="minorEastAsia" w:hAnsi="Times New Roman" w:cs="Times New Roman"/>
        </w:rPr>
        <w:t xml:space="preserve">lubin </w:t>
      </w:r>
      <w:r w:rsidR="00075B0A">
        <w:rPr>
          <w:rFonts w:ascii="Times New Roman" w:eastAsiaTheme="minorEastAsia" w:hAnsi="Times New Roman" w:cs="Times New Roman"/>
        </w:rPr>
        <w:t>R</w:t>
      </w:r>
      <w:r w:rsidRPr="004237CD">
        <w:rPr>
          <w:rFonts w:ascii="Times New Roman" w:eastAsiaTheme="minorEastAsia" w:hAnsi="Times New Roman" w:cs="Times New Roman"/>
        </w:rPr>
        <w:t>otarian “Gjilani” dhe kryetarin Haziri është bërë inaugurimi i shtëpisë mobile të librit ABC, të cilën tash e tutje do ta shfrytëzojë librashitësi i njohur në Gjilan, z. Fehmi Halimi. Në plan është edhe ndërtimi i shtëpive tjera dhe kënde të leximit, përfshirë edhe përfundimin e bibliotekës së fëmijëve në lagjen Dardania</w:t>
      </w:r>
    </w:p>
    <w:p w14:paraId="79A52DA8" w14:textId="77777777" w:rsidR="004237CD" w:rsidRPr="004237CD" w:rsidRDefault="00C77D44" w:rsidP="004237CD">
      <w:pPr>
        <w:spacing w:after="200" w:line="276" w:lineRule="auto"/>
        <w:ind w:left="630"/>
        <w:jc w:val="both"/>
        <w:rPr>
          <w:rFonts w:ascii="Times New Roman" w:eastAsiaTheme="minorEastAsia" w:hAnsi="Times New Roman" w:cs="Times New Roman"/>
          <w:b/>
        </w:rPr>
      </w:pPr>
      <w:r>
        <w:rPr>
          <w:rFonts w:ascii="Times New Roman" w:eastAsiaTheme="minorEastAsia" w:hAnsi="Times New Roman" w:cs="Times New Roman"/>
          <w:b/>
        </w:rPr>
        <w:t>Teatri i Qytetit në K</w:t>
      </w:r>
      <w:r w:rsidR="004237CD" w:rsidRPr="004237CD">
        <w:rPr>
          <w:rFonts w:ascii="Times New Roman" w:eastAsiaTheme="minorEastAsia" w:hAnsi="Times New Roman" w:cs="Times New Roman"/>
          <w:b/>
        </w:rPr>
        <w:t xml:space="preserve">omunën e Gjilanit: </w:t>
      </w:r>
    </w:p>
    <w:p w14:paraId="50D5851C"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01 korrik 2020</w:t>
      </w:r>
      <w:r w:rsidRPr="004237CD">
        <w:rPr>
          <w:rFonts w:ascii="Times New Roman" w:eastAsiaTheme="minorEastAsia" w:hAnsi="Times New Roman" w:cs="Times New Roman"/>
        </w:rPr>
        <w:t xml:space="preserve"> është data kur është zgjidhur përfundimisht çështja e financimit të teatrit dhe data kur janë nënshkruar kontratat me stafin e teatrit dhe kryetarin Haziri. Ky njëherit ishte edhe suksesi më i madh dhe arritje e jashtëzakonshme për teatrin tonë. Numri i stafit të punësuar në Teatrin e Gjilanit </w:t>
      </w:r>
      <w:r w:rsidR="00A63D2F" w:rsidRPr="004237CD">
        <w:rPr>
          <w:rFonts w:ascii="Times New Roman" w:eastAsiaTheme="minorEastAsia" w:hAnsi="Times New Roman" w:cs="Times New Roman"/>
        </w:rPr>
        <w:t>është</w:t>
      </w:r>
      <w:r w:rsidRPr="004237CD">
        <w:rPr>
          <w:rFonts w:ascii="Times New Roman" w:eastAsiaTheme="minorEastAsia" w:hAnsi="Times New Roman" w:cs="Times New Roman"/>
        </w:rPr>
        <w:t xml:space="preserve"> 22, i cili bëhet teatri i parë në Kosovë që përfundon </w:t>
      </w:r>
      <w:r w:rsidR="00A63D2F" w:rsidRPr="004237CD">
        <w:rPr>
          <w:rFonts w:ascii="Times New Roman" w:eastAsiaTheme="minorEastAsia" w:hAnsi="Times New Roman" w:cs="Times New Roman"/>
        </w:rPr>
        <w:t>rekrutimin</w:t>
      </w:r>
      <w:r w:rsidRPr="004237CD">
        <w:rPr>
          <w:rFonts w:ascii="Times New Roman" w:eastAsiaTheme="minorEastAsia" w:hAnsi="Times New Roman" w:cs="Times New Roman"/>
        </w:rPr>
        <w:t xml:space="preserve"> dhe zgjidhë çështjen e financimit për herë të parë që nga paslufta. </w:t>
      </w:r>
    </w:p>
    <w:p w14:paraId="2A605F69"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rPr>
        <w:t>60 000</w:t>
      </w:r>
      <w:r w:rsidRPr="004237CD">
        <w:rPr>
          <w:rFonts w:ascii="Times New Roman" w:eastAsiaTheme="minorEastAsia" w:hAnsi="Times New Roman" w:cs="Times New Roman"/>
        </w:rPr>
        <w:t xml:space="preserve"> -është numri i shikuesve virtual në shfaqjet online në programin “Teatri në shtëpi” #rrinshpishikoteater</w:t>
      </w:r>
    </w:p>
    <w:p w14:paraId="4E39099F"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rPr>
        <w:t>1500</w:t>
      </w:r>
      <w:r w:rsidRPr="004237CD">
        <w:rPr>
          <w:rFonts w:ascii="Times New Roman" w:eastAsiaTheme="minorEastAsia" w:hAnsi="Times New Roman" w:cs="Times New Roman"/>
        </w:rPr>
        <w:t xml:space="preserve"> është numri i fëmijëve që vizituan Teatrin Magjik të Fëmijëve për vetëm 2 muajt e parë të vitit;</w:t>
      </w:r>
    </w:p>
    <w:p w14:paraId="7D3307BA"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rPr>
        <w:t xml:space="preserve">63 </w:t>
      </w:r>
      <w:r w:rsidRPr="004237CD">
        <w:rPr>
          <w:rFonts w:ascii="Times New Roman" w:eastAsiaTheme="minorEastAsia" w:hAnsi="Times New Roman" w:cs="Times New Roman"/>
        </w:rPr>
        <w:t>është numri i reprizave të shfaqjeve gjatë muajve ku lejohej funksionimi normal i teatrit</w:t>
      </w:r>
    </w:p>
    <w:p w14:paraId="29BC6B26"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rPr>
        <w:t xml:space="preserve">3 </w:t>
      </w:r>
      <w:r w:rsidRPr="004237CD">
        <w:rPr>
          <w:rFonts w:ascii="Times New Roman" w:eastAsiaTheme="minorEastAsia" w:hAnsi="Times New Roman" w:cs="Times New Roman"/>
        </w:rPr>
        <w:t>janë premierat e shfaqjeve në Teatrin e Gjilanit (Kërkuesit, Purgatori dhe Kosovo for Dummies.</w:t>
      </w:r>
    </w:p>
    <w:p w14:paraId="3C675EF5" w14:textId="77777777" w:rsidR="00A63D2F" w:rsidRDefault="00A63D2F" w:rsidP="001171C5">
      <w:pPr>
        <w:spacing w:after="0" w:line="276" w:lineRule="auto"/>
        <w:ind w:left="630"/>
        <w:jc w:val="both"/>
        <w:rPr>
          <w:rFonts w:ascii="Times New Roman" w:eastAsiaTheme="minorEastAsia" w:hAnsi="Times New Roman" w:cs="Times New Roman"/>
          <w:b/>
          <w:i/>
        </w:rPr>
      </w:pPr>
    </w:p>
    <w:p w14:paraId="64B2A1C9" w14:textId="77777777" w:rsidR="004237CD" w:rsidRPr="004237CD" w:rsidRDefault="004237CD" w:rsidP="004237CD">
      <w:pPr>
        <w:spacing w:after="200" w:line="276" w:lineRule="auto"/>
        <w:ind w:left="630"/>
        <w:jc w:val="both"/>
        <w:rPr>
          <w:rFonts w:ascii="Times New Roman" w:eastAsiaTheme="minorEastAsia" w:hAnsi="Times New Roman" w:cs="Times New Roman"/>
          <w:b/>
          <w:i/>
        </w:rPr>
      </w:pPr>
      <w:r w:rsidRPr="004237CD">
        <w:rPr>
          <w:rFonts w:ascii="Times New Roman" w:eastAsiaTheme="minorEastAsia" w:hAnsi="Times New Roman" w:cs="Times New Roman"/>
          <w:b/>
          <w:i/>
        </w:rPr>
        <w:t>Flaka e Janarit 2020</w:t>
      </w:r>
    </w:p>
    <w:p w14:paraId="33F5927B"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“Flaka e Janarit 2020”, u hap me Akademi </w:t>
      </w:r>
      <w:r w:rsidR="00A63D2F" w:rsidRPr="004237CD">
        <w:rPr>
          <w:rFonts w:ascii="Times New Roman" w:eastAsiaTheme="minorEastAsia" w:hAnsi="Times New Roman" w:cs="Times New Roman"/>
        </w:rPr>
        <w:t>Përkujtimore</w:t>
      </w:r>
      <w:r w:rsidRPr="004237CD">
        <w:rPr>
          <w:rFonts w:ascii="Times New Roman" w:eastAsiaTheme="minorEastAsia" w:hAnsi="Times New Roman" w:cs="Times New Roman"/>
        </w:rPr>
        <w:t xml:space="preserve">  kushtuar dëshmorit Xhevat Qerimi. Me një akademi kushtuar dëshmorit të Kombit Xhevat Qerimi, në Gjilan u hap zyrtarisht edicioni i 29-të i Manifestimit "Flaka e Janarit 2020". Në këtë ceremoni, është vlerësuar lart veprimtaria </w:t>
      </w:r>
      <w:r w:rsidR="00A63D2F" w:rsidRPr="004237CD">
        <w:rPr>
          <w:rFonts w:ascii="Times New Roman" w:eastAsiaTheme="minorEastAsia" w:hAnsi="Times New Roman" w:cs="Times New Roman"/>
        </w:rPr>
        <w:t>atdhetare</w:t>
      </w:r>
      <w:r w:rsidRPr="004237CD">
        <w:rPr>
          <w:rFonts w:ascii="Times New Roman" w:eastAsiaTheme="minorEastAsia" w:hAnsi="Times New Roman" w:cs="Times New Roman"/>
        </w:rPr>
        <w:t xml:space="preserve"> e dëshmorit, vdekja e hershme "aksidentale" e të cilit, edhe sot e asaj dite mbetet misterioze, ndërsa kontributi i tij për lirinë e popullit </w:t>
      </w:r>
      <w:r w:rsidR="0013712E" w:rsidRPr="004237CD">
        <w:rPr>
          <w:rFonts w:ascii="Times New Roman" w:eastAsiaTheme="minorEastAsia" w:hAnsi="Times New Roman" w:cs="Times New Roman"/>
        </w:rPr>
        <w:t>shqiptar</w:t>
      </w:r>
      <w:r w:rsidRPr="004237CD">
        <w:rPr>
          <w:rFonts w:ascii="Times New Roman" w:eastAsiaTheme="minorEastAsia" w:hAnsi="Times New Roman" w:cs="Times New Roman"/>
        </w:rPr>
        <w:t xml:space="preserve">, mbetet i </w:t>
      </w:r>
      <w:r w:rsidR="0013712E" w:rsidRPr="004237CD">
        <w:rPr>
          <w:rFonts w:ascii="Times New Roman" w:eastAsiaTheme="minorEastAsia" w:hAnsi="Times New Roman" w:cs="Times New Roman"/>
        </w:rPr>
        <w:t>veçantë</w:t>
      </w:r>
      <w:r w:rsidRPr="004237CD">
        <w:rPr>
          <w:rFonts w:ascii="Times New Roman" w:eastAsiaTheme="minorEastAsia" w:hAnsi="Times New Roman" w:cs="Times New Roman"/>
        </w:rPr>
        <w:t>, u tha mes tjerash në këtë akademi. Ishte ky edicioni i 29 me radhë i Manifestimit “Flaka e Janarit”, i cili për tri javë rresht ishte i organizuar nën përkujdesjen e kryetarit të Komunës së Gjilanit, Lutfi Haziri e që këtë vit iu dedikua kolosit Abdullah Tahiri, hero i kombit, por që ky manifestim ka nderuar edhe heronjtë e tjetër të Kosovës e Shqipërisë, të rënë në janar</w:t>
      </w:r>
      <w:r w:rsidR="00661335">
        <w:rPr>
          <w:rFonts w:ascii="Times New Roman" w:eastAsiaTheme="minorEastAsia" w:hAnsi="Times New Roman" w:cs="Times New Roman"/>
        </w:rPr>
        <w:t>in</w:t>
      </w:r>
      <w:r w:rsidRPr="004237CD">
        <w:rPr>
          <w:rFonts w:ascii="Times New Roman" w:eastAsiaTheme="minorEastAsia" w:hAnsi="Times New Roman" w:cs="Times New Roman"/>
        </w:rPr>
        <w:t xml:space="preserve"> e kuq të lirisë. Ky manifestim dëshmoi se Gjilani është kryeqendër kulturore dhe historike në nderim të heronjve dhe dëshmorëve, që bënë që Gjilani dhe gjilanasit të identifikohen me krenari me “Flakën e Janarit”. Manifestimi tradicional “Flaka e Janarit 2020”, filloi me homazhe të të rënëve  në kompleksin e varrezave të dëshmorëve, duke u vlerësuar lartë kontributi dhe sakrifica e dëshmorëve dhe heronjve, në nderim e dedikim të të cilëve mbahet tradicionalisht ky manifestim në kontinuitet. Gjatë ditës janë bërë vizita e homazhe te lapidari i heronjve, Rexhep Mala e Nuhi Berisha, si dhe vizitë në Kazermën e FSK-së, </w:t>
      </w:r>
      <w:r w:rsidRPr="004237CD">
        <w:rPr>
          <w:rFonts w:ascii="Times New Roman" w:eastAsiaTheme="minorEastAsia" w:hAnsi="Times New Roman" w:cs="Times New Roman"/>
        </w:rPr>
        <w:lastRenderedPageBreak/>
        <w:t>ndërkaq në mbrëmje u bë ndezja e Flakadanit, që shënoj zyrtarisht fillimin e manifestimit të 29-të të “Flakës së Janarit 2020”.</w:t>
      </w:r>
    </w:p>
    <w:p w14:paraId="6F015930"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 të vazhduar po të njëjtën ditë me ekspozitën e arteve figurative - pamore në orën 17:00, ku edhe këtë vit kishte prurje të punimeve të shumta artistike, këtë edicion fitues i penelit të flakës u shpall Zeqirja Rexhepi - në pikturë, artist ky i cili jeton dhe vepron në Kanada. Ekspozita “Peneli i Flakës” si objektiv të saj ka </w:t>
      </w:r>
      <w:r w:rsidR="0013712E" w:rsidRPr="004237CD">
        <w:rPr>
          <w:rFonts w:ascii="Times New Roman" w:eastAsiaTheme="minorEastAsia" w:hAnsi="Times New Roman" w:cs="Times New Roman"/>
        </w:rPr>
        <w:t>prezantimin</w:t>
      </w:r>
      <w:r w:rsidRPr="004237CD">
        <w:rPr>
          <w:rFonts w:ascii="Times New Roman" w:eastAsiaTheme="minorEastAsia" w:hAnsi="Times New Roman" w:cs="Times New Roman"/>
        </w:rPr>
        <w:t xml:space="preserve"> e vlerave artistike në këtë manifestim shumë kulturor, kjo ekspozitë në vazhdimësi ka zgjuar interesim të madh ndër artistë të kësaj lamie për të marrë pjesë në këtë ngjarje. Gjithmonë  “Peneli </w:t>
      </w:r>
      <w:r w:rsidR="0013712E">
        <w:rPr>
          <w:rFonts w:ascii="Times New Roman" w:eastAsiaTheme="minorEastAsia" w:hAnsi="Times New Roman" w:cs="Times New Roman"/>
        </w:rPr>
        <w:t xml:space="preserve">i </w:t>
      </w:r>
      <w:r w:rsidRPr="004237CD">
        <w:rPr>
          <w:rFonts w:ascii="Times New Roman" w:eastAsiaTheme="minorEastAsia" w:hAnsi="Times New Roman" w:cs="Times New Roman"/>
        </w:rPr>
        <w:t xml:space="preserve">Flakës”  ka përkrahur të gjithë artistët që kanë ofruar punë me vlera artistike pa dallim moshe, gjinie dhe vendi nga kanë ardhur, shumica e artistëve nga Kosova dhe jashtë saj janë promovuar dhe afirmuar falë këtij manifestimi. Në Galerinë e Arteve në Gjilan, 44 artistë pamorë nga të gjitha trojet shqiptare, por edhe jashtë vendi, kanë ekspozuar punimet e tyre në një ekspozitë të përbashkët, e cila ka qëndruar e hapur deri në fund të Manifestimit kulturor “Flaka e Janarit 2020”. Në kuadër të “Flakës së Janarit 2020”, në Gjilan, nën përkujdesjen e kryetarit të Komunës së Gjilanit, Lutfi Haziri, është mbajtur  Akademi Përkujtimore  në përvjetorin e vdekjes së presidentit historik të Kosovës, dr. Ibrahim Rugova, në të cilën pos ish-bashkëpunëtorëve të tij të dikurshëm të ngushtë, kanë marrë pjesë edhe anëtarë të familjes Rugova. </w:t>
      </w:r>
    </w:p>
    <w:p w14:paraId="21C784D8"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Nga data 22 – 26 janar 2020, përmes gjithë aktiviteteve të mbushura me art, teatër e vlera të larta artistike, në Teatrin e Gjilanit, në kuadër të Festivalit të Dramës Shqipe “Talia e Flakës” janë dhënë shfaqje nga trupat e teatrot më të mira shqiptare që nga Teatri Kombëtar i Kosovës e deri tek Teatri “Etno Fest” Kukaj. Të gjitha këto net</w:t>
      </w:r>
      <w:r w:rsidR="0013712E">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vërtetuan dhe vulosën idenë që publiku Gjilanit dhe dashuria e tyre për teatrin janë një. Festivali i Dramës Origjinale Shqipe bashkë me 2 programet e veta “Flaka esPRESSo dhe Flaka INTERAKTIVE” sollën freskinë e munguar duke konfiguruar dhe </w:t>
      </w:r>
      <w:r w:rsidR="0013712E" w:rsidRPr="004237CD">
        <w:rPr>
          <w:rFonts w:ascii="Times New Roman" w:eastAsiaTheme="minorEastAsia" w:hAnsi="Times New Roman" w:cs="Times New Roman"/>
        </w:rPr>
        <w:t>ri dizajnuar</w:t>
      </w:r>
      <w:r w:rsidRPr="004237CD">
        <w:rPr>
          <w:rFonts w:ascii="Times New Roman" w:eastAsiaTheme="minorEastAsia" w:hAnsi="Times New Roman" w:cs="Times New Roman"/>
        </w:rPr>
        <w:t xml:space="preserve"> edhe formën e këtij festivali. Kafet, diskutimet, takimet mes miqsh, kujtimet, evokimet, përshtypjet e vlerësimet mbi dhe për festivalin do të mbahen mend gjatë si diçka inovative dhe shumë e nevojshme.</w:t>
      </w:r>
    </w:p>
    <w:p w14:paraId="7E40166D"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Xixat e Flakës- </w:t>
      </w:r>
      <w:r w:rsidR="0013712E">
        <w:rPr>
          <w:rFonts w:ascii="Times New Roman" w:eastAsiaTheme="minorEastAsia" w:hAnsi="Times New Roman" w:cs="Times New Roman"/>
        </w:rPr>
        <w:t>k</w:t>
      </w:r>
      <w:r w:rsidRPr="004237CD">
        <w:rPr>
          <w:rFonts w:ascii="Times New Roman" w:eastAsiaTheme="minorEastAsia" w:hAnsi="Times New Roman" w:cs="Times New Roman"/>
        </w:rPr>
        <w:t>y festival pati edhe mysafirët e “Xixave” që ishin Ina Geci, Rron Jakupi, Emda Rexhepi, Albina Jakup</w:t>
      </w:r>
      <w:r w:rsidR="00F97CFB">
        <w:rPr>
          <w:rFonts w:ascii="Times New Roman" w:eastAsiaTheme="minorEastAsia" w:hAnsi="Times New Roman" w:cs="Times New Roman"/>
        </w:rPr>
        <w:t xml:space="preserve">i </w:t>
      </w:r>
      <w:r w:rsidRPr="004237CD">
        <w:rPr>
          <w:rFonts w:ascii="Times New Roman" w:eastAsiaTheme="minorEastAsia" w:hAnsi="Times New Roman" w:cs="Times New Roman"/>
        </w:rPr>
        <w:t xml:space="preserve">dhe Korin “Xixat” që interpretuan këngën “Heal the world”. Mysafire ishte edhe Vlera Kastrati, që interpretoi këngën “Ti Shqipëri”, Alea Syla – “O vendi im” dhe Grupin e Valltarëve “Dancing House” me koreografen Naski Shabani, që vallëzuan nën ritmin e këngëve “Rrjedhë në këngë e ligjërime”, “Sot ka festë Kosova” dhe “Jam Kosovë e jam Shqipëri”. Poeti Rexhep Shahu me poezinë “Ndoshta më ke dashtë”, ishte fitues e “Penës së Flakës 2020”, pasi u përzgjodh nga një juri e përbërë nga: Donikë Dabishevci, Sarë Gjergji dhe Gjylishene Berisha. Përndryshe, në hapësirat e Bibliotekës “Fan S. Noli”, ku ishin mbledhur adhurues të shumtë të fjalës së bukur, 21 poetë të përzgjedhur paraprakisht nga grupi punues, konkurruan për Çmimin e poezisë më të mirë të Manifestimit, </w:t>
      </w:r>
      <w:r w:rsidR="00F97CFB">
        <w:rPr>
          <w:rFonts w:ascii="Times New Roman" w:eastAsiaTheme="minorEastAsia" w:hAnsi="Times New Roman" w:cs="Times New Roman"/>
        </w:rPr>
        <w:t>k</w:t>
      </w:r>
      <w:r w:rsidRPr="004237CD">
        <w:rPr>
          <w:rFonts w:ascii="Times New Roman" w:eastAsiaTheme="minorEastAsia" w:hAnsi="Times New Roman" w:cs="Times New Roman"/>
        </w:rPr>
        <w:t xml:space="preserve">ëngëtarja Lumturie Shabani është fituese e Festivalit të Muzikës “Fest Flaka 2020”, të cilin e ka ndarë zonja e parë e qytetit, Mirvete Bajrami Haziri, në kuadër të “Flakës së Janarit”. Kjo këngëtare e re ka marrë besimin e jurisë përzgjedhëse, kurse vendi i dytë është ndarë për këngëtarin Liridon Sadriu, </w:t>
      </w:r>
      <w:r w:rsidR="00726B5A">
        <w:rPr>
          <w:rFonts w:ascii="Times New Roman" w:eastAsiaTheme="minorEastAsia" w:hAnsi="Times New Roman" w:cs="Times New Roman"/>
        </w:rPr>
        <w:t>i</w:t>
      </w:r>
      <w:r w:rsidRPr="004237CD">
        <w:rPr>
          <w:rFonts w:ascii="Times New Roman" w:eastAsiaTheme="minorEastAsia" w:hAnsi="Times New Roman" w:cs="Times New Roman"/>
        </w:rPr>
        <w:t xml:space="preserve"> treti për këngëtaren Greta Azizi. Ndryshe, fillimisht është paraqitur Ansambli i Këngëtarëve “Gjilani” me dirigjente Florentina Rushiti – Bajrami, që kanë interpretuar këngën “Pyet Kosova”, që u kushtohet vëllezërve Gërvalla dhe Kadri Zekës. </w:t>
      </w:r>
    </w:p>
    <w:p w14:paraId="7BA94A22"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15-17 Shkurt -Dita e Shpalljes së Pavarësisë-</w:t>
      </w:r>
      <w:r w:rsidRPr="004237CD">
        <w:rPr>
          <w:rFonts w:ascii="Times New Roman" w:eastAsiaTheme="minorEastAsia" w:hAnsi="Times New Roman" w:cs="Times New Roman"/>
        </w:rPr>
        <w:t xml:space="preserve"> </w:t>
      </w:r>
      <w:r w:rsidR="00726B5A">
        <w:rPr>
          <w:rFonts w:ascii="Times New Roman" w:eastAsiaTheme="minorEastAsia" w:hAnsi="Times New Roman" w:cs="Times New Roman"/>
        </w:rPr>
        <w:t>n</w:t>
      </w:r>
      <w:r w:rsidRPr="004237CD">
        <w:rPr>
          <w:rFonts w:ascii="Times New Roman" w:eastAsiaTheme="minorEastAsia" w:hAnsi="Times New Roman" w:cs="Times New Roman"/>
        </w:rPr>
        <w:t xml:space="preserve">ga data 10 deri me17 Shkurt, për nder të </w:t>
      </w:r>
      <w:r w:rsidR="00726B5A" w:rsidRPr="004237CD">
        <w:rPr>
          <w:rFonts w:ascii="Times New Roman" w:eastAsiaTheme="minorEastAsia" w:hAnsi="Times New Roman" w:cs="Times New Roman"/>
        </w:rPr>
        <w:t>dymbëdhjetë vjetorit</w:t>
      </w:r>
      <w:r w:rsidRPr="004237CD">
        <w:rPr>
          <w:rFonts w:ascii="Times New Roman" w:eastAsiaTheme="minorEastAsia" w:hAnsi="Times New Roman" w:cs="Times New Roman"/>
        </w:rPr>
        <w:t xml:space="preserve"> të shpalljes së Pavarësisë së Kosovës, organizuam fushatën sensibilizuese Foto-Kampanja Online “ FESTO TRADICIONALISHT”, me veshje Kombëtare, e që u ekspozuan në faqen e Drejtorisë pjesë e së cilës ishin stafi i kryetarit, stafi i drejtorisë së </w:t>
      </w:r>
      <w:r w:rsidR="00726B5A" w:rsidRPr="004237CD">
        <w:rPr>
          <w:rFonts w:ascii="Times New Roman" w:eastAsiaTheme="minorEastAsia" w:hAnsi="Times New Roman" w:cs="Times New Roman"/>
        </w:rPr>
        <w:t>kulturës</w:t>
      </w:r>
      <w:r w:rsidRPr="004237CD">
        <w:rPr>
          <w:rFonts w:ascii="Times New Roman" w:eastAsiaTheme="minorEastAsia" w:hAnsi="Times New Roman" w:cs="Times New Roman"/>
        </w:rPr>
        <w:t xml:space="preserve">, drejtoritë, </w:t>
      </w:r>
      <w:r w:rsidRPr="004237CD">
        <w:rPr>
          <w:rFonts w:ascii="Times New Roman" w:eastAsiaTheme="minorEastAsia" w:hAnsi="Times New Roman" w:cs="Times New Roman"/>
        </w:rPr>
        <w:lastRenderedPageBreak/>
        <w:t xml:space="preserve">komuniteti artistik i qytetit, gratë aktive të qytetit dhe nga fëmijët. Me 16 Shkurt- Vazhduam me Festivalin e Këngëve dhe Valleve “Gjilani Fest 2020”, në të cilën morën pjesë Ansamble nga të gjitha trevat. Me datë 17 Shkurt, në dymbëdhjetë vjetorin e Pavarësisë, në ngritje të vlerave tona kombëtare e shtetërore u mbajtën homazhe në kompleksin e varrezave të dëshmorëve, duke u vlerësuar lartë kontributin dhe sakrificën e dëshmorëve dhe heronjve dhe duke vazhduar me Akademinë për nder të kësaj dite historike. Në të </w:t>
      </w:r>
      <w:r w:rsidR="00726B5A" w:rsidRPr="004237CD">
        <w:rPr>
          <w:rFonts w:ascii="Times New Roman" w:eastAsiaTheme="minorEastAsia" w:hAnsi="Times New Roman" w:cs="Times New Roman"/>
        </w:rPr>
        <w:t>njëjtën</w:t>
      </w:r>
      <w:r w:rsidRPr="004237CD">
        <w:rPr>
          <w:rFonts w:ascii="Times New Roman" w:eastAsiaTheme="minorEastAsia" w:hAnsi="Times New Roman" w:cs="Times New Roman"/>
        </w:rPr>
        <w:t xml:space="preserve"> ditë u mbajt edhe ceremonia e ndarjes së çmimeve “ Heroinat e Qytetit”, të ndara nga kryetari z. Haziri, ku me këtë çmim u shpërblyen, Hyrije Baftiu, Fatime Ahmeti dhe Mevlide Hyseni. Koncert festiv me soprano Ardita Meni dhe piano Genita Hoxha. </w:t>
      </w:r>
    </w:p>
    <w:p w14:paraId="288DE1FB"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 xml:space="preserve">5-6 -7 mars 2020, </w:t>
      </w:r>
      <w:r w:rsidRPr="004237CD">
        <w:rPr>
          <w:rFonts w:ascii="Times New Roman" w:eastAsiaTheme="minorEastAsia" w:hAnsi="Times New Roman" w:cs="Times New Roman"/>
        </w:rPr>
        <w:t xml:space="preserve">Dita e dëshmorëve- aktivitet i shënuar  me homazhe në kompleksin e varrezave të dëshmorëve dhe gjithashtu në mbrëmje u bë ndezja e flakadanit mbi lapidar bashkë me familjet e dëshmorëve. Për nder të 7 Marsit ditës së Mësuesit, me 7 Mars, me mbështetjen e kryetarit Lutfi Haziri, e në bashkëpunim me Drejtorinë e Arsimit, në bashkëpunim me shkollën e muzikës është realizuar koncert për ditën e mësuesit. </w:t>
      </w:r>
    </w:p>
    <w:p w14:paraId="662315C0"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 xml:space="preserve">08 mars 2020- </w:t>
      </w:r>
      <w:r w:rsidRPr="004237CD">
        <w:rPr>
          <w:rFonts w:ascii="Times New Roman" w:eastAsiaTheme="minorEastAsia" w:hAnsi="Times New Roman" w:cs="Times New Roman"/>
        </w:rPr>
        <w:t xml:space="preserve">Dita </w:t>
      </w:r>
      <w:r w:rsidR="00557E4E" w:rsidRPr="004237CD">
        <w:rPr>
          <w:rFonts w:ascii="Times New Roman" w:eastAsiaTheme="minorEastAsia" w:hAnsi="Times New Roman" w:cs="Times New Roman"/>
        </w:rPr>
        <w:t>Ndërkombëtare</w:t>
      </w:r>
      <w:r w:rsidRPr="004237CD">
        <w:rPr>
          <w:rFonts w:ascii="Times New Roman" w:eastAsiaTheme="minorEastAsia" w:hAnsi="Times New Roman" w:cs="Times New Roman"/>
        </w:rPr>
        <w:t xml:space="preserve"> e Gruas-“Gratë e Qytetit tim”, aktivitet ky i realizuar në shenjë respekti për Ditën Ndërkombëtare të Gruas, me </w:t>
      </w:r>
      <w:r w:rsidR="00557E4E" w:rsidRPr="004237CD">
        <w:rPr>
          <w:rFonts w:ascii="Times New Roman" w:eastAsiaTheme="minorEastAsia" w:hAnsi="Times New Roman" w:cs="Times New Roman"/>
        </w:rPr>
        <w:t>pjesëmarrje</w:t>
      </w:r>
      <w:r w:rsidRPr="004237CD">
        <w:rPr>
          <w:rFonts w:ascii="Times New Roman" w:eastAsiaTheme="minorEastAsia" w:hAnsi="Times New Roman" w:cs="Times New Roman"/>
        </w:rPr>
        <w:t xml:space="preserve"> të grave nga administrata e komunës dhe shoqëri civile. </w:t>
      </w:r>
    </w:p>
    <w:p w14:paraId="6B065019"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11 mars 2020</w:t>
      </w:r>
      <w:r w:rsidRPr="004237CD">
        <w:rPr>
          <w:rFonts w:ascii="Times New Roman" w:eastAsiaTheme="minorEastAsia" w:hAnsi="Times New Roman" w:cs="Times New Roman"/>
        </w:rPr>
        <w:t xml:space="preserve">- Qeveria e Republikës së Kosovës mori vendim për ndërprerjen e aktiviteteve kulturore, rinore dhe sportive si dhe kufizimin e lëvizjes së qytetarëve, kështu që aktivitetet e parapara për muajin Prill u anuluan. </w:t>
      </w:r>
    </w:p>
    <w:p w14:paraId="6C3BB7C1" w14:textId="77777777" w:rsidR="004237CD" w:rsidRPr="004237CD" w:rsidRDefault="004237CD" w:rsidP="004237CD">
      <w:pPr>
        <w:numPr>
          <w:ilvl w:val="0"/>
          <w:numId w:val="26"/>
        </w:numPr>
        <w:spacing w:after="200" w:line="276" w:lineRule="auto"/>
        <w:ind w:hanging="450"/>
        <w:rPr>
          <w:rFonts w:ascii="Times New Roman" w:eastAsiaTheme="minorEastAsia" w:hAnsi="Times New Roman" w:cs="Times New Roman"/>
        </w:rPr>
      </w:pPr>
      <w:r w:rsidRPr="004237CD">
        <w:rPr>
          <w:rFonts w:ascii="Times New Roman" w:eastAsiaTheme="minorEastAsia" w:hAnsi="Times New Roman" w:cs="Times New Roman"/>
          <w:b/>
        </w:rPr>
        <w:t>prill 2020.</w:t>
      </w:r>
      <w:r w:rsidRPr="004237CD">
        <w:rPr>
          <w:rFonts w:ascii="Times New Roman" w:eastAsiaTheme="minorEastAsia" w:hAnsi="Times New Roman" w:cs="Times New Roman"/>
        </w:rPr>
        <w:t xml:space="preserve">  YOGA class- live stream me Flaka Baliun </w:t>
      </w:r>
    </w:p>
    <w:p w14:paraId="4A055DE0" w14:textId="77777777" w:rsidR="004237CD" w:rsidRPr="004237CD" w:rsidRDefault="004237CD" w:rsidP="004237CD">
      <w:pPr>
        <w:spacing w:after="200" w:line="276" w:lineRule="auto"/>
        <w:rPr>
          <w:rFonts w:ascii="Times New Roman" w:eastAsiaTheme="minorEastAsia" w:hAnsi="Times New Roman" w:cs="Times New Roman"/>
        </w:rPr>
      </w:pPr>
      <w:r w:rsidRPr="004237CD">
        <w:rPr>
          <w:rFonts w:ascii="Times New Roman" w:eastAsiaTheme="minorEastAsia" w:hAnsi="Times New Roman" w:cs="Times New Roman"/>
          <w:b/>
        </w:rPr>
        <w:t xml:space="preserve">            02 maj 2020.</w:t>
      </w:r>
      <w:r w:rsidRPr="004237CD">
        <w:rPr>
          <w:rFonts w:ascii="Times New Roman" w:eastAsiaTheme="minorEastAsia" w:hAnsi="Times New Roman" w:cs="Times New Roman"/>
        </w:rPr>
        <w:t xml:space="preserve">  Live stream me Rinor Behlulin, Instruktor i Fitnesit.</w:t>
      </w:r>
    </w:p>
    <w:p w14:paraId="4AEF3078"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05 maj 2020</w:t>
      </w:r>
      <w:r w:rsidRPr="004237CD">
        <w:rPr>
          <w:rFonts w:ascii="Times New Roman" w:eastAsiaTheme="minorEastAsia" w:hAnsi="Times New Roman" w:cs="Times New Roman"/>
        </w:rPr>
        <w:t xml:space="preserve"> –Koncert live në karantinë, -</w:t>
      </w:r>
      <w:r w:rsidR="00557E4E">
        <w:rPr>
          <w:rFonts w:ascii="Times New Roman" w:eastAsiaTheme="minorEastAsia" w:hAnsi="Times New Roman" w:cs="Times New Roman"/>
        </w:rPr>
        <w:t xml:space="preserve"> g</w:t>
      </w:r>
      <w:r w:rsidRPr="004237CD">
        <w:rPr>
          <w:rFonts w:ascii="Times New Roman" w:eastAsiaTheme="minorEastAsia" w:hAnsi="Times New Roman" w:cs="Times New Roman"/>
        </w:rPr>
        <w:t>jatë kohës së pandemisë u realizua koncert live në bashkëpunim me Diana Toska dhe Valdrin Halimi</w:t>
      </w:r>
      <w:r w:rsidR="00557E4E">
        <w:rPr>
          <w:rFonts w:ascii="Times New Roman" w:eastAsiaTheme="minorEastAsia" w:hAnsi="Times New Roman" w:cs="Times New Roman"/>
        </w:rPr>
        <w:t>, t</w:t>
      </w:r>
      <w:r w:rsidRPr="004237CD">
        <w:rPr>
          <w:rFonts w:ascii="Times New Roman" w:eastAsiaTheme="minorEastAsia" w:hAnsi="Times New Roman" w:cs="Times New Roman"/>
        </w:rPr>
        <w:t>ë cilët performuan në mënyrë virtuale për qytetarët e Gjilanit.</w:t>
      </w:r>
    </w:p>
    <w:p w14:paraId="55233A1E"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 xml:space="preserve">15 maj 2020 </w:t>
      </w:r>
      <w:r w:rsidRPr="004237CD">
        <w:rPr>
          <w:rFonts w:ascii="Times New Roman" w:eastAsiaTheme="minorEastAsia" w:hAnsi="Times New Roman" w:cs="Times New Roman"/>
        </w:rPr>
        <w:t xml:space="preserve">–Koncert live “Për ty Gjilan”-Koncerti “Për ty Gjilan”, u mbajt në bashkëpunim me Klan Kosova dhe solistin e mirënjohur të qytetit Dritëro Shaqiri dhe grupin “Gjilani”, të cilët  ofruan argëtim për qytetarët në kohë të vështirë të pandemisë.  </w:t>
      </w:r>
    </w:p>
    <w:p w14:paraId="43797886"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19 maj 2020-</w:t>
      </w:r>
      <w:r w:rsidR="005953F5">
        <w:rPr>
          <w:rFonts w:ascii="Times New Roman" w:eastAsiaTheme="minorEastAsia" w:hAnsi="Times New Roman" w:cs="Times New Roman"/>
        </w:rPr>
        <w:t>n</w:t>
      </w:r>
      <w:r w:rsidRPr="004237CD">
        <w:rPr>
          <w:rFonts w:ascii="Times New Roman" w:eastAsiaTheme="minorEastAsia" w:hAnsi="Times New Roman" w:cs="Times New Roman"/>
        </w:rPr>
        <w:t>ë</w:t>
      </w:r>
      <w:r w:rsidRPr="004237CD">
        <w:rPr>
          <w:rFonts w:ascii="Times New Roman" w:eastAsiaTheme="minorEastAsia" w:hAnsi="Times New Roman" w:cs="Times New Roman"/>
          <w:b/>
          <w:i/>
        </w:rPr>
        <w:t xml:space="preserve"> </w:t>
      </w:r>
      <w:r w:rsidRPr="004237CD">
        <w:rPr>
          <w:rFonts w:ascii="Times New Roman" w:eastAsiaTheme="minorEastAsia" w:hAnsi="Times New Roman" w:cs="Times New Roman"/>
        </w:rPr>
        <w:t>21 Vjetori i Rënies së heroit të kombit “Abdullah Tahiri” -</w:t>
      </w:r>
      <w:r w:rsidR="00557E4E">
        <w:rPr>
          <w:rFonts w:ascii="Times New Roman" w:eastAsiaTheme="minorEastAsia" w:hAnsi="Times New Roman" w:cs="Times New Roman"/>
        </w:rPr>
        <w:t xml:space="preserve"> p</w:t>
      </w:r>
      <w:r w:rsidRPr="004237CD">
        <w:rPr>
          <w:rFonts w:ascii="Times New Roman" w:eastAsiaTheme="minorEastAsia" w:hAnsi="Times New Roman" w:cs="Times New Roman"/>
        </w:rPr>
        <w:t xml:space="preserve">ër shkak </w:t>
      </w:r>
      <w:r w:rsidR="00557E4E">
        <w:rPr>
          <w:rFonts w:ascii="Times New Roman" w:eastAsiaTheme="minorEastAsia" w:hAnsi="Times New Roman" w:cs="Times New Roman"/>
        </w:rPr>
        <w:t xml:space="preserve"> të </w:t>
      </w:r>
      <w:r w:rsidRPr="004237CD">
        <w:rPr>
          <w:rFonts w:ascii="Times New Roman" w:eastAsiaTheme="minorEastAsia" w:hAnsi="Times New Roman" w:cs="Times New Roman"/>
        </w:rPr>
        <w:t>gjendjes së pandemisë, një grup i caktuar njerëzish vizituan dhe bënë homazhe tek busti i “Abdullah Tahiri” dhe tek varrezat e dëshmorëve.</w:t>
      </w:r>
    </w:p>
    <w:p w14:paraId="26118E8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11- 25 qershor 2020</w:t>
      </w:r>
      <w:r w:rsidRPr="004237CD">
        <w:rPr>
          <w:rFonts w:ascii="Times New Roman" w:eastAsiaTheme="minorEastAsia" w:hAnsi="Times New Roman" w:cs="Times New Roman"/>
        </w:rPr>
        <w:t>–“Ditët e Çlirimit” Viti i “Abdullah Tahiri”-11 Qershor 2020 – përkujtohet në 75 vjetorin e tij të ndarjes nga jeta, autori/shkrimtari të njohur Beqir Musliu. Këtë vit fitues i çmimit letrar “Beqir Musliu”, u shpall shkrimtari i mirënjohur Agim Gjakova. të cilin çmim e ndan kryetari i Komunës, Lutfi Haziri për arritje të veçanta në letërsi, në bashkëpunim me klubin letrar të krijuesve gjilanas Ars klubin “Beqir Musliu”. Fituesi është përzgjedhur nga juria e konkursit letrar “Beqir Musliu”, në përbërje: Sabit Rrustemi, Albina Idrizi dhe Nexhat Rexha.</w:t>
      </w:r>
    </w:p>
    <w:p w14:paraId="0A960027"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12 qershor 2020</w:t>
      </w:r>
      <w:r w:rsidRPr="004237CD">
        <w:rPr>
          <w:rFonts w:ascii="Times New Roman" w:eastAsiaTheme="minorEastAsia" w:hAnsi="Times New Roman" w:cs="Times New Roman"/>
        </w:rPr>
        <w:t xml:space="preserve">- </w:t>
      </w:r>
      <w:r w:rsidR="005953F5">
        <w:rPr>
          <w:rFonts w:ascii="Times New Roman" w:eastAsiaTheme="minorEastAsia" w:hAnsi="Times New Roman" w:cs="Times New Roman"/>
        </w:rPr>
        <w:t>m</w:t>
      </w:r>
      <w:r w:rsidRPr="004237CD">
        <w:rPr>
          <w:rFonts w:ascii="Times New Roman" w:eastAsiaTheme="minorEastAsia" w:hAnsi="Times New Roman" w:cs="Times New Roman"/>
        </w:rPr>
        <w:t>bledhja solemne për nder të “Ditëve të Çlirimit”-</w:t>
      </w:r>
      <w:r w:rsidR="00557E4E">
        <w:rPr>
          <w:rFonts w:ascii="Times New Roman" w:eastAsiaTheme="minorEastAsia" w:hAnsi="Times New Roman" w:cs="Times New Roman"/>
        </w:rPr>
        <w:t xml:space="preserve"> m</w:t>
      </w:r>
      <w:r w:rsidRPr="004237CD">
        <w:rPr>
          <w:rFonts w:ascii="Times New Roman" w:eastAsiaTheme="minorEastAsia" w:hAnsi="Times New Roman" w:cs="Times New Roman"/>
        </w:rPr>
        <w:t>bledhja Solemne me rastin e 21 vjetorit të “Ditëve të Çlirimit”, u mbajt nga ana e drejtorëve të komunës dhe kryetarit Haziri.</w:t>
      </w:r>
    </w:p>
    <w:p w14:paraId="37909E9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lastRenderedPageBreak/>
        <w:t>13 qershor 2020</w:t>
      </w:r>
      <w:r w:rsidRPr="004237CD">
        <w:rPr>
          <w:rFonts w:ascii="Times New Roman" w:eastAsiaTheme="minorEastAsia" w:hAnsi="Times New Roman" w:cs="Times New Roman"/>
        </w:rPr>
        <w:t xml:space="preserve">- </w:t>
      </w:r>
      <w:r w:rsidR="005953F5">
        <w:rPr>
          <w:rFonts w:ascii="Times New Roman" w:eastAsiaTheme="minorEastAsia" w:hAnsi="Times New Roman" w:cs="Times New Roman"/>
        </w:rPr>
        <w:t>v</w:t>
      </w:r>
      <w:r w:rsidRPr="004237CD">
        <w:rPr>
          <w:rFonts w:ascii="Times New Roman" w:eastAsiaTheme="minorEastAsia" w:hAnsi="Times New Roman" w:cs="Times New Roman"/>
        </w:rPr>
        <w:t xml:space="preserve">izitë përkujtimore familjes së Nysret Hajdarit- </w:t>
      </w:r>
      <w:r w:rsidR="00557E4E">
        <w:rPr>
          <w:rFonts w:ascii="Times New Roman" w:eastAsiaTheme="minorEastAsia" w:hAnsi="Times New Roman" w:cs="Times New Roman"/>
        </w:rPr>
        <w:t>n</w:t>
      </w:r>
      <w:r w:rsidRPr="004237CD">
        <w:rPr>
          <w:rFonts w:ascii="Times New Roman" w:eastAsiaTheme="minorEastAsia" w:hAnsi="Times New Roman" w:cs="Times New Roman"/>
        </w:rPr>
        <w:t>ë kuadër të shënimit të ditëve të lirisë, kryetari i Komunës, Lutfi Haziri, i shoqëruar nga nënkryetari Arbër Ismajli dhe drejtoresha e Kulturës Deniza Limani, kanë vizituar fshatin Dobërçan, konkretisht familjen e hoxhës Nysret Hajdari, të cilin regjimi serb me 13 qershor 1999 e kishte ekzekutuar, duke shkaktuar edhe djegien e shtëpive nëpër fshat dhe objekteve të kultit.</w:t>
      </w:r>
    </w:p>
    <w:p w14:paraId="422149E5"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14 Qershor 2020</w:t>
      </w:r>
      <w:r w:rsidRPr="004237CD">
        <w:rPr>
          <w:rFonts w:ascii="Times New Roman" w:eastAsiaTheme="minorEastAsia" w:hAnsi="Times New Roman" w:cs="Times New Roman"/>
        </w:rPr>
        <w:t xml:space="preserve">- </w:t>
      </w:r>
      <w:r w:rsidR="00DD74BE">
        <w:rPr>
          <w:rFonts w:ascii="Times New Roman" w:eastAsiaTheme="minorEastAsia" w:hAnsi="Times New Roman" w:cs="Times New Roman"/>
        </w:rPr>
        <w:t>n</w:t>
      </w:r>
      <w:r w:rsidRPr="004237CD">
        <w:rPr>
          <w:rFonts w:ascii="Times New Roman" w:eastAsiaTheme="minorEastAsia" w:hAnsi="Times New Roman" w:cs="Times New Roman"/>
        </w:rPr>
        <w:t xml:space="preserve">darja e çmimit “Beqir Musliu” dhe ndarja e Mirënjohjeve, gjatë kësaj dite, duke respektuar masat e pandemisë u bë Ceremonia e ndarjes se çmimit “Beqir Musliu” si dhe ndarja e mirënjohjeve me rastin e 21 –vjetorit të Ditës së Çlirimit në  Shëndetësi, Bujqësi, Ekonomi dhe Shërbyesi Civil i dalluar në Kulturë,  Rini, Sport,  Letërsi, Art Muzikor, Art Letrar dhe Art Vizuel. Gjithashtu janë nderuar me mirënjohje personalitetet e vitit, Adriana Matoshi dhe Fatmir Spahiu në kuadër të shënimit të ditëve të </w:t>
      </w:r>
      <w:r w:rsidR="00557E4E" w:rsidRPr="004237CD">
        <w:rPr>
          <w:rFonts w:ascii="Times New Roman" w:eastAsiaTheme="minorEastAsia" w:hAnsi="Times New Roman" w:cs="Times New Roman"/>
        </w:rPr>
        <w:t>çlirimit</w:t>
      </w:r>
      <w:r w:rsidRPr="004237CD">
        <w:rPr>
          <w:rFonts w:ascii="Times New Roman" w:eastAsiaTheme="minorEastAsia" w:hAnsi="Times New Roman" w:cs="Times New Roman"/>
        </w:rPr>
        <w:t xml:space="preserve">, kryetari Haziri ka nderuar me mirënjohje aktorët Adriana Matoshi dhe Fatmir Spahiu, të cilët po </w:t>
      </w:r>
      <w:r w:rsidR="00DD74BE" w:rsidRPr="004237CD">
        <w:rPr>
          <w:rFonts w:ascii="Times New Roman" w:eastAsiaTheme="minorEastAsia" w:hAnsi="Times New Roman" w:cs="Times New Roman"/>
        </w:rPr>
        <w:t>shkëlqejnë</w:t>
      </w:r>
      <w:r w:rsidRPr="004237CD">
        <w:rPr>
          <w:rFonts w:ascii="Times New Roman" w:eastAsiaTheme="minorEastAsia" w:hAnsi="Times New Roman" w:cs="Times New Roman"/>
        </w:rPr>
        <w:t xml:space="preserve"> në arenën ndërkombëtarë. Koncert nga shtëpia i mbajtur në bashkëpunim me shkollën e muzikës.</w:t>
      </w:r>
    </w:p>
    <w:p w14:paraId="121CA8C4"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15 Qershor 2020-</w:t>
      </w:r>
      <w:r w:rsidRPr="004237CD">
        <w:rPr>
          <w:rFonts w:ascii="Times New Roman" w:eastAsiaTheme="minorEastAsia" w:hAnsi="Times New Roman" w:cs="Times New Roman"/>
        </w:rPr>
        <w:t xml:space="preserve"> </w:t>
      </w:r>
      <w:r w:rsidR="00DD74BE">
        <w:rPr>
          <w:rFonts w:ascii="Times New Roman" w:eastAsiaTheme="minorEastAsia" w:hAnsi="Times New Roman" w:cs="Times New Roman"/>
        </w:rPr>
        <w:t>ë</w:t>
      </w:r>
      <w:r w:rsidRPr="004237CD">
        <w:rPr>
          <w:rFonts w:ascii="Times New Roman" w:eastAsiaTheme="minorEastAsia" w:hAnsi="Times New Roman" w:cs="Times New Roman"/>
        </w:rPr>
        <w:t xml:space="preserve">shtë bërë ndarja e çmimeve “Agim Ramadani”, “Idriz Seferi” dhe pastaj kemi vazhduar me Homazhe në Varrezat e Dëshmorëve për nder të 21-vjetorit të Ditëve të Çlirimit. Në shenjë </w:t>
      </w:r>
      <w:r w:rsidR="00DD74BE" w:rsidRPr="004237CD">
        <w:rPr>
          <w:rFonts w:ascii="Times New Roman" w:eastAsiaTheme="minorEastAsia" w:hAnsi="Times New Roman" w:cs="Times New Roman"/>
        </w:rPr>
        <w:t>falënderimi</w:t>
      </w:r>
      <w:r w:rsidRPr="004237CD">
        <w:rPr>
          <w:rFonts w:ascii="Times New Roman" w:eastAsiaTheme="minorEastAsia" w:hAnsi="Times New Roman" w:cs="Times New Roman"/>
        </w:rPr>
        <w:t xml:space="preserve"> gjatë kësaj kohe pandemie, u realizua edhe defilimi i  heronjve të Gjilanit-Covid-19 (Policia Rajonale e Kosovës, FSK-ja, Mjekët dhe Infermierët, Zjarrfikësit, Rojet e Pyjeve, QOE-Gjilan).</w:t>
      </w:r>
    </w:p>
    <w:p w14:paraId="7083211F"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25 Qershor 2020</w:t>
      </w:r>
      <w:r w:rsidRPr="004237CD">
        <w:rPr>
          <w:rFonts w:ascii="Times New Roman" w:eastAsiaTheme="minorEastAsia" w:hAnsi="Times New Roman" w:cs="Times New Roman"/>
        </w:rPr>
        <w:t xml:space="preserve">- </w:t>
      </w:r>
      <w:r w:rsidR="001639A9">
        <w:rPr>
          <w:rFonts w:ascii="Times New Roman" w:eastAsiaTheme="minorEastAsia" w:hAnsi="Times New Roman" w:cs="Times New Roman"/>
        </w:rPr>
        <w:t>ë</w:t>
      </w:r>
      <w:r w:rsidRPr="004237CD">
        <w:rPr>
          <w:rFonts w:ascii="Times New Roman" w:eastAsiaTheme="minorEastAsia" w:hAnsi="Times New Roman" w:cs="Times New Roman"/>
        </w:rPr>
        <w:t xml:space="preserve">shtë bërë inaugurimi i shtatores së heroit të kombit, Abdullah Tahiri!  </w:t>
      </w:r>
    </w:p>
    <w:p w14:paraId="719A8BC2"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02 Korrik 2020</w:t>
      </w:r>
      <w:r w:rsidRPr="004237CD">
        <w:rPr>
          <w:rFonts w:ascii="Times New Roman" w:eastAsiaTheme="minorEastAsia" w:hAnsi="Times New Roman" w:cs="Times New Roman"/>
        </w:rPr>
        <w:t xml:space="preserve"> - </w:t>
      </w:r>
      <w:r w:rsidR="001639A9">
        <w:rPr>
          <w:rFonts w:ascii="Times New Roman" w:eastAsiaTheme="minorEastAsia" w:hAnsi="Times New Roman" w:cs="Times New Roman"/>
        </w:rPr>
        <w:t>i</w:t>
      </w:r>
      <w:r w:rsidRPr="004237CD">
        <w:rPr>
          <w:rFonts w:ascii="Times New Roman" w:eastAsiaTheme="minorEastAsia" w:hAnsi="Times New Roman" w:cs="Times New Roman"/>
        </w:rPr>
        <w:t xml:space="preserve">nstitucionalizimi i manifestimit kombëtar kulturor “Flaka e Janarit” ky  manifestim për dekada me </w:t>
      </w:r>
      <w:r w:rsidR="001639A9" w:rsidRPr="004237CD">
        <w:rPr>
          <w:rFonts w:ascii="Times New Roman" w:eastAsiaTheme="minorEastAsia" w:hAnsi="Times New Roman" w:cs="Times New Roman"/>
        </w:rPr>
        <w:t>radhë</w:t>
      </w:r>
      <w:r w:rsidRPr="004237CD">
        <w:rPr>
          <w:rFonts w:ascii="Times New Roman" w:eastAsiaTheme="minorEastAsia" w:hAnsi="Times New Roman" w:cs="Times New Roman"/>
        </w:rPr>
        <w:t xml:space="preserve">  ka </w:t>
      </w:r>
      <w:r w:rsidR="001639A9" w:rsidRPr="004237CD">
        <w:rPr>
          <w:rFonts w:ascii="Times New Roman" w:eastAsiaTheme="minorEastAsia" w:hAnsi="Times New Roman" w:cs="Times New Roman"/>
        </w:rPr>
        <w:t>qenë</w:t>
      </w:r>
      <w:r w:rsidRPr="004237CD">
        <w:rPr>
          <w:rFonts w:ascii="Times New Roman" w:eastAsiaTheme="minorEastAsia" w:hAnsi="Times New Roman" w:cs="Times New Roman"/>
        </w:rPr>
        <w:t xml:space="preserve"> bartës i vlerave kulturore kombëtare,  për herë të parë pas shumë vitesh FLAKA  ka hyrë në kalendarin e MKRS-së  me një buxhet prej 20 mijë euro.  </w:t>
      </w:r>
    </w:p>
    <w:p w14:paraId="50F08816"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24 Korrik 2020</w:t>
      </w:r>
      <w:r w:rsidRPr="004237CD">
        <w:rPr>
          <w:rFonts w:ascii="Times New Roman" w:eastAsiaTheme="minorEastAsia" w:hAnsi="Times New Roman" w:cs="Times New Roman"/>
        </w:rPr>
        <w:t xml:space="preserve">- </w:t>
      </w:r>
      <w:r w:rsidR="001639A9">
        <w:rPr>
          <w:rFonts w:ascii="Times New Roman" w:eastAsiaTheme="minorEastAsia" w:hAnsi="Times New Roman" w:cs="Times New Roman"/>
        </w:rPr>
        <w:t>a</w:t>
      </w:r>
      <w:r w:rsidRPr="004237CD">
        <w:rPr>
          <w:rFonts w:ascii="Times New Roman" w:eastAsiaTheme="minorEastAsia" w:hAnsi="Times New Roman" w:cs="Times New Roman"/>
        </w:rPr>
        <w:t>ktivitetet e organizuara për nder të   “DITËT E MËRGATËS” që këtë vit mban sloganin – “Të Fala nga Gjilani” - Vallet e Karadakut nga AKV Gjilani.</w:t>
      </w:r>
    </w:p>
    <w:p w14:paraId="36A1A283"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26 Korrik 2020</w:t>
      </w:r>
      <w:r w:rsidRPr="004237CD">
        <w:rPr>
          <w:rFonts w:ascii="Times New Roman" w:eastAsiaTheme="minorEastAsia" w:hAnsi="Times New Roman" w:cs="Times New Roman"/>
        </w:rPr>
        <w:t xml:space="preserve"> -  </w:t>
      </w:r>
      <w:r w:rsidR="001639A9">
        <w:rPr>
          <w:rFonts w:ascii="Times New Roman" w:eastAsiaTheme="minorEastAsia" w:hAnsi="Times New Roman" w:cs="Times New Roman"/>
        </w:rPr>
        <w:t>n</w:t>
      </w:r>
      <w:r w:rsidRPr="004237CD">
        <w:rPr>
          <w:rFonts w:ascii="Times New Roman" w:eastAsiaTheme="minorEastAsia" w:hAnsi="Times New Roman" w:cs="Times New Roman"/>
        </w:rPr>
        <w:t>ë bashkëpunim me QTRK-Gjilan transmetohet për herë të parë dokumentari  mbi historikun e Valleve të Karadakut si vlerë e veçantë etno-kulturore e kësaj treve.</w:t>
      </w:r>
      <w:r w:rsidR="001639A9">
        <w:rPr>
          <w:rFonts w:ascii="Times New Roman" w:eastAsiaTheme="minorEastAsia" w:hAnsi="Times New Roman" w:cs="Times New Roman"/>
        </w:rPr>
        <w:t xml:space="preserve"> </w:t>
      </w:r>
      <w:r w:rsidRPr="004237CD">
        <w:rPr>
          <w:rFonts w:ascii="Times New Roman" w:eastAsiaTheme="minorEastAsia" w:hAnsi="Times New Roman" w:cs="Times New Roman"/>
        </w:rPr>
        <w:t>Vallet e Karadakut bëjnë që kjo trevë të jetë sinonim i vallëzimit tradicional popullor.(pjesa e parë)</w:t>
      </w:r>
    </w:p>
    <w:p w14:paraId="71E4525B"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29 Korrik 2020</w:t>
      </w:r>
      <w:r w:rsidRPr="004237CD">
        <w:rPr>
          <w:rFonts w:ascii="Times New Roman" w:eastAsiaTheme="minorEastAsia" w:hAnsi="Times New Roman" w:cs="Times New Roman"/>
        </w:rPr>
        <w:t xml:space="preserve">- </w:t>
      </w:r>
      <w:r w:rsidR="001639A9">
        <w:rPr>
          <w:rFonts w:ascii="Times New Roman" w:eastAsiaTheme="minorEastAsia" w:hAnsi="Times New Roman" w:cs="Times New Roman"/>
        </w:rPr>
        <w:t>n</w:t>
      </w:r>
      <w:r w:rsidRPr="004237CD">
        <w:rPr>
          <w:rFonts w:ascii="Times New Roman" w:eastAsiaTheme="minorEastAsia" w:hAnsi="Times New Roman" w:cs="Times New Roman"/>
        </w:rPr>
        <w:t>ë bashkëpunim me QTRK-Gjilan transmetohet për herë të parë dokumentari  mbi historikun e Valleve të Karadakut si vlerë e veçantë etno-kulturore e kësaj treve. ( pjesa e dytë)</w:t>
      </w:r>
    </w:p>
    <w:p w14:paraId="5F3853EF"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30 Korrik 2020</w:t>
      </w:r>
      <w:r w:rsidRPr="004237CD">
        <w:rPr>
          <w:rFonts w:ascii="Times New Roman" w:eastAsiaTheme="minorEastAsia" w:hAnsi="Times New Roman" w:cs="Times New Roman"/>
        </w:rPr>
        <w:t xml:space="preserve"> - </w:t>
      </w:r>
      <w:r w:rsidR="001639A9">
        <w:rPr>
          <w:rFonts w:ascii="Times New Roman" w:eastAsiaTheme="minorEastAsia" w:hAnsi="Times New Roman" w:cs="Times New Roman"/>
        </w:rPr>
        <w:t>n</w:t>
      </w:r>
      <w:r w:rsidRPr="004237CD">
        <w:rPr>
          <w:rFonts w:ascii="Times New Roman" w:eastAsiaTheme="minorEastAsia" w:hAnsi="Times New Roman" w:cs="Times New Roman"/>
        </w:rPr>
        <w:t xml:space="preserve">ë bashkëpunim me Shoqatën e Arteve Pamore  transmetohet ekspozita ndërkombëtare virtuale  me katalog “Arti për </w:t>
      </w:r>
      <w:r w:rsidR="00F64FEC" w:rsidRPr="004237CD">
        <w:rPr>
          <w:rFonts w:ascii="Times New Roman" w:eastAsiaTheme="minorEastAsia" w:hAnsi="Times New Roman" w:cs="Times New Roman"/>
        </w:rPr>
        <w:t>Mërgatën</w:t>
      </w:r>
      <w:r w:rsidRPr="004237CD">
        <w:rPr>
          <w:rFonts w:ascii="Times New Roman" w:eastAsiaTheme="minorEastAsia" w:hAnsi="Times New Roman" w:cs="Times New Roman"/>
        </w:rPr>
        <w:t xml:space="preserve">“ kuratori i kësaj ekspozite Avni Xh.Behluli ka përzgjedhur artistë nga 17 shtete të ndryshme të cilët </w:t>
      </w:r>
      <w:r w:rsidR="001639A9" w:rsidRPr="004237CD">
        <w:rPr>
          <w:rFonts w:ascii="Times New Roman" w:eastAsiaTheme="minorEastAsia" w:hAnsi="Times New Roman" w:cs="Times New Roman"/>
        </w:rPr>
        <w:t>janë</w:t>
      </w:r>
      <w:r w:rsidRPr="004237CD">
        <w:rPr>
          <w:rFonts w:ascii="Times New Roman" w:eastAsiaTheme="minorEastAsia" w:hAnsi="Times New Roman" w:cs="Times New Roman"/>
        </w:rPr>
        <w:t xml:space="preserve"> paraqitur me krijimet e tyr</w:t>
      </w:r>
      <w:r w:rsidR="001639A9">
        <w:rPr>
          <w:rFonts w:ascii="Times New Roman" w:eastAsiaTheme="minorEastAsia" w:hAnsi="Times New Roman" w:cs="Times New Roman"/>
        </w:rPr>
        <w:t>e</w:t>
      </w:r>
      <w:r w:rsidRPr="004237CD">
        <w:rPr>
          <w:rFonts w:ascii="Times New Roman" w:eastAsiaTheme="minorEastAsia" w:hAnsi="Times New Roman" w:cs="Times New Roman"/>
        </w:rPr>
        <w:t>.</w:t>
      </w:r>
      <w:r w:rsidR="001639A9">
        <w:rPr>
          <w:rFonts w:ascii="Times New Roman" w:eastAsiaTheme="minorEastAsia" w:hAnsi="Times New Roman" w:cs="Times New Roman"/>
        </w:rPr>
        <w:t xml:space="preserve"> </w:t>
      </w:r>
      <w:r w:rsidRPr="004237CD">
        <w:rPr>
          <w:rFonts w:ascii="Times New Roman" w:eastAsiaTheme="minorEastAsia" w:hAnsi="Times New Roman" w:cs="Times New Roman"/>
        </w:rPr>
        <w:t>Dizajnin e këtij katalogu e punoi Gezim Brestovci.</w:t>
      </w:r>
    </w:p>
    <w:p w14:paraId="0EF8E0CD"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04 Gusht 2020</w:t>
      </w:r>
      <w:r w:rsidRPr="004237CD">
        <w:rPr>
          <w:rFonts w:ascii="Times New Roman" w:eastAsiaTheme="minorEastAsia" w:hAnsi="Times New Roman" w:cs="Times New Roman"/>
        </w:rPr>
        <w:t xml:space="preserve">- </w:t>
      </w:r>
      <w:r w:rsidR="004F5734">
        <w:rPr>
          <w:rFonts w:ascii="Times New Roman" w:eastAsiaTheme="minorEastAsia" w:hAnsi="Times New Roman" w:cs="Times New Roman"/>
        </w:rPr>
        <w:t>n</w:t>
      </w:r>
      <w:r w:rsidRPr="004237CD">
        <w:rPr>
          <w:rFonts w:ascii="Times New Roman" w:eastAsiaTheme="minorEastAsia" w:hAnsi="Times New Roman" w:cs="Times New Roman"/>
        </w:rPr>
        <w:t>ë bashkëpunim me ATRC-në u organizua Panairi Virtual i Produkteve Artizanale të krijuara në kuadër të</w:t>
      </w:r>
      <w:r w:rsidR="005C75E3">
        <w:rPr>
          <w:rFonts w:ascii="Times New Roman" w:eastAsiaTheme="minorEastAsia" w:hAnsi="Times New Roman" w:cs="Times New Roman"/>
        </w:rPr>
        <w:t xml:space="preserve"> </w:t>
      </w:r>
      <w:r w:rsidRPr="004237CD">
        <w:rPr>
          <w:rFonts w:ascii="Times New Roman" w:eastAsiaTheme="minorEastAsia" w:hAnsi="Times New Roman" w:cs="Times New Roman"/>
        </w:rPr>
        <w:t>”Ditëve të Mërgatës” titulluar “Arti artizanal përtej kufijve “</w:t>
      </w:r>
    </w:p>
    <w:p w14:paraId="7CD4DE4D"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05 Gusht 2020</w:t>
      </w:r>
      <w:r w:rsidRPr="004237CD">
        <w:rPr>
          <w:rFonts w:ascii="Times New Roman" w:eastAsiaTheme="minorEastAsia" w:hAnsi="Times New Roman" w:cs="Times New Roman"/>
        </w:rPr>
        <w:t xml:space="preserve"> - </w:t>
      </w:r>
      <w:r w:rsidR="004F5734">
        <w:rPr>
          <w:rFonts w:ascii="Times New Roman" w:eastAsiaTheme="minorEastAsia" w:hAnsi="Times New Roman" w:cs="Times New Roman"/>
        </w:rPr>
        <w:t>t</w:t>
      </w:r>
      <w:r w:rsidRPr="004237CD">
        <w:rPr>
          <w:rFonts w:ascii="Times New Roman" w:eastAsiaTheme="minorEastAsia" w:hAnsi="Times New Roman" w:cs="Times New Roman"/>
        </w:rPr>
        <w:t>ransmetim i Valleve Lirike nga Anamorava  nga Ansambli “SHOTA”.</w:t>
      </w:r>
    </w:p>
    <w:p w14:paraId="0D613B45"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lastRenderedPageBreak/>
        <w:t>07 Gusht 2020</w:t>
      </w:r>
      <w:r w:rsidRPr="004237CD">
        <w:rPr>
          <w:rFonts w:ascii="Times New Roman" w:eastAsiaTheme="minorEastAsia" w:hAnsi="Times New Roman" w:cs="Times New Roman"/>
        </w:rPr>
        <w:t xml:space="preserve">- </w:t>
      </w:r>
      <w:r w:rsidR="005C75E3">
        <w:rPr>
          <w:rFonts w:ascii="Times New Roman" w:eastAsiaTheme="minorEastAsia" w:hAnsi="Times New Roman" w:cs="Times New Roman"/>
        </w:rPr>
        <w:t>n</w:t>
      </w:r>
      <w:r w:rsidRPr="004237CD">
        <w:rPr>
          <w:rFonts w:ascii="Times New Roman" w:eastAsiaTheme="minorEastAsia" w:hAnsi="Times New Roman" w:cs="Times New Roman"/>
        </w:rPr>
        <w:t>ë bashkëpunim me Qendrën Kulturore Artistike “MOLLEKUQET” u shfaq koncerti për fëmijë.</w:t>
      </w:r>
    </w:p>
    <w:p w14:paraId="662B6CF4"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09 Gusht 2020</w:t>
      </w:r>
      <w:r w:rsidRPr="004237CD">
        <w:rPr>
          <w:rFonts w:ascii="Times New Roman" w:eastAsiaTheme="minorEastAsia" w:hAnsi="Times New Roman" w:cs="Times New Roman"/>
        </w:rPr>
        <w:t xml:space="preserve"> - </w:t>
      </w:r>
      <w:r w:rsidR="005C75E3">
        <w:rPr>
          <w:rFonts w:ascii="Times New Roman" w:eastAsiaTheme="minorEastAsia" w:hAnsi="Times New Roman" w:cs="Times New Roman"/>
        </w:rPr>
        <w:t>n</w:t>
      </w:r>
      <w:r w:rsidRPr="004237CD">
        <w:rPr>
          <w:rFonts w:ascii="Times New Roman" w:eastAsiaTheme="minorEastAsia" w:hAnsi="Times New Roman" w:cs="Times New Roman"/>
        </w:rPr>
        <w:t>ë bashkëpunim me Angros Festival në formë virtuale  u shfaq filmi “Home”</w:t>
      </w:r>
    </w:p>
    <w:p w14:paraId="2AFFB0E5"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17 Gusht 2020</w:t>
      </w:r>
      <w:r w:rsidRPr="004237CD">
        <w:rPr>
          <w:rFonts w:ascii="Times New Roman" w:eastAsiaTheme="minorEastAsia" w:hAnsi="Times New Roman" w:cs="Times New Roman"/>
        </w:rPr>
        <w:t xml:space="preserve"> - </w:t>
      </w:r>
      <w:r w:rsidR="005C75E3">
        <w:rPr>
          <w:rFonts w:ascii="Times New Roman" w:eastAsiaTheme="minorEastAsia" w:hAnsi="Times New Roman" w:cs="Times New Roman"/>
        </w:rPr>
        <w:t>n</w:t>
      </w:r>
      <w:r w:rsidRPr="004237CD">
        <w:rPr>
          <w:rFonts w:ascii="Times New Roman" w:eastAsiaTheme="minorEastAsia" w:hAnsi="Times New Roman" w:cs="Times New Roman"/>
        </w:rPr>
        <w:t>ë bashkëpunim me Angros Festival n</w:t>
      </w:r>
      <w:r w:rsidR="005C75E3">
        <w:rPr>
          <w:rFonts w:ascii="Times New Roman" w:eastAsiaTheme="minorEastAsia" w:hAnsi="Times New Roman" w:cs="Times New Roman"/>
        </w:rPr>
        <w:t>ë</w:t>
      </w:r>
      <w:r w:rsidRPr="004237CD">
        <w:rPr>
          <w:rFonts w:ascii="Times New Roman" w:eastAsiaTheme="minorEastAsia" w:hAnsi="Times New Roman" w:cs="Times New Roman"/>
        </w:rPr>
        <w:t xml:space="preserve"> formë virtuale u shfaq “Nata e Plisit”, koncerti këtë vit u zhvillua në mënyrë virtuale dhe kishte karakter autokton. Gjithashtu organizatorët </w:t>
      </w:r>
      <w:r w:rsidR="005C75E3"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20 personat e parë që e pëlqyen ose e shpërndanë aktivitetin  ndanë 20 plisa.</w:t>
      </w:r>
    </w:p>
    <w:p w14:paraId="2E321C61"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1 Shtator 2020</w:t>
      </w:r>
      <w:r w:rsidRPr="004237CD">
        <w:rPr>
          <w:rFonts w:ascii="Times New Roman" w:eastAsiaTheme="minorEastAsia" w:hAnsi="Times New Roman" w:cs="Times New Roman"/>
        </w:rPr>
        <w:t xml:space="preserve"> - </w:t>
      </w:r>
      <w:r w:rsidR="005C75E3">
        <w:rPr>
          <w:rFonts w:ascii="Times New Roman" w:eastAsiaTheme="minorEastAsia" w:hAnsi="Times New Roman" w:cs="Times New Roman"/>
        </w:rPr>
        <w:t>p</w:t>
      </w:r>
      <w:r w:rsidRPr="004237CD">
        <w:rPr>
          <w:rFonts w:ascii="Times New Roman" w:eastAsiaTheme="minorEastAsia" w:hAnsi="Times New Roman" w:cs="Times New Roman"/>
        </w:rPr>
        <w:t>rojekti nga Instituti për Zhvillim dhe Integrim në bashkëpunim me Drejtorinë për Kulturë, Rini dhe Sport, i përkrahur nga Ministria e Kulturës, Rinisë dhe Sportit. Ky projekt  implementohet nga Instituti për Zhvillim dhe Integrim,  trajnoi rreth 30 të rinj nga komuna e Gjilanit të cilët më pas do të kenë të drejtë aplikimi për grantet e ndërmarrësisë nga Ministria e Kulturës, Rinisë dhe Sportit.</w:t>
      </w:r>
    </w:p>
    <w:p w14:paraId="53779140"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23 shtator 2020 -</w:t>
      </w:r>
      <w:r w:rsidRPr="004237CD">
        <w:rPr>
          <w:rFonts w:ascii="Times New Roman" w:eastAsiaTheme="minorEastAsia" w:hAnsi="Times New Roman" w:cs="Times New Roman"/>
        </w:rPr>
        <w:t xml:space="preserve">   </w:t>
      </w:r>
      <w:r w:rsidR="009211A5">
        <w:rPr>
          <w:rFonts w:ascii="Times New Roman" w:eastAsiaTheme="minorEastAsia" w:hAnsi="Times New Roman" w:cs="Times New Roman"/>
        </w:rPr>
        <w:t>n</w:t>
      </w:r>
      <w:r w:rsidRPr="004237CD">
        <w:rPr>
          <w:rFonts w:ascii="Times New Roman" w:eastAsiaTheme="minorEastAsia" w:hAnsi="Times New Roman" w:cs="Times New Roman"/>
        </w:rPr>
        <w:t>ë kuadër të punëtorive  të  programeve të UNICEF, të Qendrës së Innovacionit në Gjilan (Innovation Hub Gjilan), është hapur thirrja e radhës për programin Upshift  për Komunën e Gjilanit.</w:t>
      </w:r>
      <w:r w:rsidR="008842DD">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Ky program ka për qëllim ngritjen e kapaciteteve dhe aftësive të të </w:t>
      </w:r>
      <w:r w:rsidR="008842DD" w:rsidRPr="004237CD">
        <w:rPr>
          <w:rFonts w:ascii="Times New Roman" w:eastAsiaTheme="minorEastAsia" w:hAnsi="Times New Roman" w:cs="Times New Roman"/>
        </w:rPr>
        <w:t>rinjve</w:t>
      </w:r>
      <w:r w:rsidRPr="004237CD">
        <w:rPr>
          <w:rFonts w:ascii="Times New Roman" w:eastAsiaTheme="minorEastAsia" w:hAnsi="Times New Roman" w:cs="Times New Roman"/>
        </w:rPr>
        <w:t xml:space="preserve"> për planifikimin dhe implementimin e projekteve në fushën e ndërrmarrësisë, ku të drejtë aplikimi kanë të gjithë të rinjtë e moshës 14-24 vjeç nga komuna e Gjilanit.</w:t>
      </w:r>
    </w:p>
    <w:p w14:paraId="2D0C2030" w14:textId="77777777" w:rsidR="004237CD" w:rsidRPr="004237CD" w:rsidRDefault="004237CD" w:rsidP="004237CD">
      <w:pPr>
        <w:spacing w:after="200" w:line="276" w:lineRule="auto"/>
        <w:rPr>
          <w:rFonts w:ascii="Times New Roman" w:eastAsiaTheme="minorEastAsia" w:hAnsi="Times New Roman" w:cs="Times New Roman"/>
          <w:b/>
        </w:rPr>
      </w:pPr>
      <w:r w:rsidRPr="004237CD">
        <w:rPr>
          <w:rFonts w:ascii="Times New Roman" w:eastAsiaTheme="minorEastAsia" w:hAnsi="Times New Roman" w:cs="Times New Roman"/>
        </w:rPr>
        <w:t xml:space="preserve">            </w:t>
      </w:r>
      <w:r w:rsidRPr="004237CD">
        <w:rPr>
          <w:rFonts w:ascii="Times New Roman" w:eastAsiaTheme="minorEastAsia" w:hAnsi="Times New Roman" w:cs="Times New Roman"/>
          <w:b/>
        </w:rPr>
        <w:t>TETORI ROZË - nga data 16-31 tetor 2020</w:t>
      </w:r>
    </w:p>
    <w:p w14:paraId="453BA668" w14:textId="77777777" w:rsidR="004237CD" w:rsidRPr="004237CD" w:rsidRDefault="004237CD" w:rsidP="000F6705">
      <w:pPr>
        <w:spacing w:after="0" w:line="276" w:lineRule="auto"/>
        <w:ind w:left="180" w:hanging="270"/>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1171C5">
        <w:rPr>
          <w:rFonts w:ascii="Times New Roman" w:eastAsiaTheme="minorEastAsia" w:hAnsi="Times New Roman" w:cs="Times New Roman"/>
        </w:rPr>
        <w:t xml:space="preserve">            </w:t>
      </w:r>
      <w:r w:rsidRPr="004237CD">
        <w:rPr>
          <w:rFonts w:ascii="Times New Roman" w:eastAsiaTheme="minorEastAsia" w:hAnsi="Times New Roman" w:cs="Times New Roman"/>
        </w:rPr>
        <w:t>-</w:t>
      </w:r>
      <w:r w:rsidR="001171C5">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 Fushatë vetëdij</w:t>
      </w:r>
      <w:r w:rsidR="0027181D">
        <w:rPr>
          <w:rFonts w:ascii="Times New Roman" w:eastAsiaTheme="minorEastAsia" w:hAnsi="Times New Roman" w:cs="Times New Roman"/>
        </w:rPr>
        <w:t>e</w:t>
      </w:r>
      <w:r w:rsidRPr="004237CD">
        <w:rPr>
          <w:rFonts w:ascii="Times New Roman" w:eastAsiaTheme="minorEastAsia" w:hAnsi="Times New Roman" w:cs="Times New Roman"/>
        </w:rPr>
        <w:t>suese për muajin e ndërgjegjësimit për kancerin e gjirit.</w:t>
      </w:r>
    </w:p>
    <w:p w14:paraId="1C6BBCE0" w14:textId="77777777" w:rsidR="004237CD" w:rsidRPr="004237CD" w:rsidRDefault="001171C5" w:rsidP="000F6705">
      <w:pPr>
        <w:spacing w:after="0" w:line="276" w:lineRule="auto"/>
        <w:ind w:left="180"/>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 xml:space="preserve"> -  Dokumentarë dedikuar tetorit rozë.</w:t>
      </w:r>
    </w:p>
    <w:p w14:paraId="6C398FB9" w14:textId="77777777" w:rsidR="004237CD" w:rsidRPr="004237CD" w:rsidRDefault="004237CD" w:rsidP="000F6705">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   Koncert senzibilizues “ Ti nuk je vetëm” Livestream-Online.</w:t>
      </w:r>
    </w:p>
    <w:p w14:paraId="774BAECE" w14:textId="77777777" w:rsidR="004237CD" w:rsidRDefault="004237CD" w:rsidP="000F6705">
      <w:pPr>
        <w:spacing w:after="0" w:line="276" w:lineRule="auto"/>
        <w:ind w:left="180"/>
        <w:rPr>
          <w:rFonts w:ascii="Times New Roman" w:eastAsiaTheme="minorEastAsia" w:hAnsi="Times New Roman" w:cs="Times New Roman"/>
        </w:rPr>
      </w:pPr>
      <w:r w:rsidRPr="004237CD">
        <w:rPr>
          <w:rFonts w:ascii="Times New Roman" w:eastAsiaTheme="minorEastAsia" w:hAnsi="Times New Roman" w:cs="Times New Roman"/>
        </w:rPr>
        <w:t xml:space="preserve">        -   Ligjëratë këshilluese për sëmundjen - Livestream-Online.</w:t>
      </w:r>
    </w:p>
    <w:p w14:paraId="2D7E05C1" w14:textId="77777777" w:rsidR="001171C5" w:rsidRPr="001171C5" w:rsidRDefault="001171C5" w:rsidP="001171C5">
      <w:pPr>
        <w:spacing w:after="0" w:line="276" w:lineRule="auto"/>
        <w:ind w:left="450"/>
        <w:rPr>
          <w:rFonts w:ascii="Times New Roman" w:eastAsiaTheme="minorEastAsia" w:hAnsi="Times New Roman" w:cs="Times New Roman"/>
          <w:sz w:val="6"/>
        </w:rPr>
      </w:pPr>
    </w:p>
    <w:p w14:paraId="56AF8CC3"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26  tetor  2020</w:t>
      </w:r>
      <w:r w:rsidRPr="004237CD">
        <w:rPr>
          <w:rFonts w:ascii="Times New Roman" w:eastAsiaTheme="minorEastAsia" w:hAnsi="Times New Roman" w:cs="Times New Roman"/>
        </w:rPr>
        <w:t xml:space="preserve"> -  </w:t>
      </w:r>
      <w:r w:rsidR="008842DD">
        <w:rPr>
          <w:rFonts w:ascii="Times New Roman" w:eastAsiaTheme="minorEastAsia" w:hAnsi="Times New Roman" w:cs="Times New Roman"/>
        </w:rPr>
        <w:t>n</w:t>
      </w:r>
      <w:r w:rsidRPr="004237CD">
        <w:rPr>
          <w:rFonts w:ascii="Times New Roman" w:eastAsiaTheme="minorEastAsia" w:hAnsi="Times New Roman" w:cs="Times New Roman"/>
        </w:rPr>
        <w:t>ë prag të 30-vjetorit të manifestimit kulturor e mbarëkombëtar “Flaka e Janarit 2021”, ministrja e Kulturës, Rinisë dhe Sportit, Vlora Dumoshi,  i ka dorëzuar vendimin kryetarit të Gjilanit, Lutfi  Haziri, për futjen e këtij manifestimi në trashëgiminë shpirtërore</w:t>
      </w:r>
      <w:r w:rsidR="008842DD">
        <w:rPr>
          <w:rFonts w:ascii="Times New Roman" w:eastAsiaTheme="minorEastAsia" w:hAnsi="Times New Roman" w:cs="Times New Roman"/>
        </w:rPr>
        <w:t xml:space="preserve"> </w:t>
      </w:r>
      <w:r w:rsidRPr="004237CD">
        <w:rPr>
          <w:rFonts w:ascii="Times New Roman" w:eastAsiaTheme="minorEastAsia" w:hAnsi="Times New Roman" w:cs="Times New Roman"/>
        </w:rPr>
        <w:t>dhe tani e tutje ne si Drejtori shpresojmë në përkrahje edhe më të madhe për organizimin e Manifestimit “Flaka e Janarit”.</w:t>
      </w:r>
    </w:p>
    <w:p w14:paraId="27B7F1E7"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FESTAT E NËNTORIT – Viti i heroit Abdullah Tahiri</w:t>
      </w:r>
    </w:p>
    <w:p w14:paraId="56C7F552"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20 nëntor 2020</w:t>
      </w:r>
      <w:r w:rsidRPr="004237CD">
        <w:rPr>
          <w:rFonts w:ascii="Times New Roman" w:eastAsiaTheme="minorEastAsia" w:hAnsi="Times New Roman" w:cs="Times New Roman"/>
        </w:rPr>
        <w:t>, u shënua jubile e dyfishtë ndaj piktorit të përmasave ndërkombëtare  Jetullah Haliti apo siç e njohim me emrin e tij artistik -ETI. Pikërisht, në 75 vjetorin e ardhjes në jetë si dhe në 55 vjetorin e krijimtarisë artistike</w:t>
      </w:r>
      <w:r w:rsidR="008C51F1">
        <w:rPr>
          <w:rFonts w:ascii="Times New Roman" w:eastAsiaTheme="minorEastAsia" w:hAnsi="Times New Roman" w:cs="Times New Roman"/>
        </w:rPr>
        <w:t>,</w:t>
      </w:r>
      <w:r w:rsidRPr="004237CD">
        <w:rPr>
          <w:rFonts w:ascii="Times New Roman" w:eastAsiaTheme="minorEastAsia" w:hAnsi="Times New Roman" w:cs="Times New Roman"/>
        </w:rPr>
        <w:t xml:space="preserve"> ai erdhi me një ekspozitë me disa punime të tij rreth këtyre 55 viteve karrierë artistike.</w:t>
      </w:r>
    </w:p>
    <w:p w14:paraId="501B32C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25 nëntor  2020</w:t>
      </w:r>
      <w:r w:rsidRPr="004237CD">
        <w:rPr>
          <w:rFonts w:ascii="Times New Roman" w:eastAsiaTheme="minorEastAsia" w:hAnsi="Times New Roman" w:cs="Times New Roman"/>
        </w:rPr>
        <w:t xml:space="preserve"> -  </w:t>
      </w:r>
      <w:r w:rsidR="008C51F1">
        <w:rPr>
          <w:rFonts w:ascii="Times New Roman" w:eastAsiaTheme="minorEastAsia" w:hAnsi="Times New Roman" w:cs="Times New Roman"/>
        </w:rPr>
        <w:t>n</w:t>
      </w:r>
      <w:r w:rsidRPr="004237CD">
        <w:rPr>
          <w:rFonts w:ascii="Times New Roman" w:eastAsiaTheme="minorEastAsia" w:hAnsi="Times New Roman" w:cs="Times New Roman"/>
        </w:rPr>
        <w:t xml:space="preserve">ë muzeun e qytetit në Gjilan, u hap ekspozita tradicionale “ Salloni i Gjilanit” 2020, edicioni i nëntë. Në këtë ekspozitë në kushte të pandemisë u </w:t>
      </w:r>
      <w:r w:rsidR="008C51F1" w:rsidRPr="004237CD">
        <w:rPr>
          <w:rFonts w:ascii="Times New Roman" w:eastAsiaTheme="minorEastAsia" w:hAnsi="Times New Roman" w:cs="Times New Roman"/>
        </w:rPr>
        <w:t>prezantuan</w:t>
      </w:r>
      <w:r w:rsidRPr="004237CD">
        <w:rPr>
          <w:rFonts w:ascii="Times New Roman" w:eastAsiaTheme="minorEastAsia" w:hAnsi="Times New Roman" w:cs="Times New Roman"/>
        </w:rPr>
        <w:t xml:space="preserve"> 17 artistë me nga dy punime nga katër shtete. U nderuan me mirënjohje për pjesëmarrje gjithë artistët. Çmimi “Salloni i Gjilanit” 2020 këtë herë u takoi: Sabri Rushiti për Grafikë (Gjilan), Leoneta Avdyli për pikturë ( Bujanoc) dhe Adem Kqiku për pikturë (Kamenicë). </w:t>
      </w:r>
    </w:p>
    <w:p w14:paraId="3E784DB8"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26 nëntor  2020</w:t>
      </w:r>
      <w:r w:rsidRPr="004237CD">
        <w:rPr>
          <w:rFonts w:ascii="Times New Roman" w:eastAsiaTheme="minorEastAsia" w:hAnsi="Times New Roman" w:cs="Times New Roman"/>
        </w:rPr>
        <w:t xml:space="preserve"> - </w:t>
      </w:r>
      <w:r w:rsidR="008C51F1">
        <w:rPr>
          <w:rFonts w:ascii="Times New Roman" w:eastAsiaTheme="minorEastAsia" w:hAnsi="Times New Roman" w:cs="Times New Roman"/>
        </w:rPr>
        <w:t>ë</w:t>
      </w:r>
      <w:r w:rsidRPr="004237CD">
        <w:rPr>
          <w:rFonts w:ascii="Times New Roman" w:eastAsiaTheme="minorEastAsia" w:hAnsi="Times New Roman" w:cs="Times New Roman"/>
        </w:rPr>
        <w:t>shtë bërë hapja e workshopit me aktivitetin “TRI FOTO, NJË MENDIM”.</w:t>
      </w:r>
      <w:r w:rsidR="008C51F1">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Në kuadër të </w:t>
      </w:r>
      <w:r w:rsidR="008C1458" w:rsidRPr="004237CD">
        <w:rPr>
          <w:rFonts w:ascii="Times New Roman" w:eastAsiaTheme="minorEastAsia" w:hAnsi="Times New Roman" w:cs="Times New Roman"/>
        </w:rPr>
        <w:t>fotomaratonës</w:t>
      </w:r>
      <w:r w:rsidRPr="004237CD">
        <w:rPr>
          <w:rFonts w:ascii="Times New Roman" w:eastAsiaTheme="minorEastAsia" w:hAnsi="Times New Roman" w:cs="Times New Roman"/>
        </w:rPr>
        <w:t xml:space="preserve"> kanë marrë pjesë 9 të rinj, që kanë pasion fotografinë.</w:t>
      </w:r>
      <w:r w:rsidR="008C51F1">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Nga ky workshop do të mbahet një ekspozitë me datën 30 nëntor në ambientet e Muzeut të Gjilanit, ku u paraqitën </w:t>
      </w:r>
      <w:r w:rsidRPr="004237CD">
        <w:rPr>
          <w:rFonts w:ascii="Times New Roman" w:eastAsiaTheme="minorEastAsia" w:hAnsi="Times New Roman" w:cs="Times New Roman"/>
        </w:rPr>
        <w:lastRenderedPageBreak/>
        <w:t>fotografitë e çdo pjesëmarrësi.</w:t>
      </w:r>
      <w:r w:rsidR="008C51F1">
        <w:rPr>
          <w:rFonts w:ascii="Times New Roman" w:eastAsiaTheme="minorEastAsia" w:hAnsi="Times New Roman" w:cs="Times New Roman"/>
        </w:rPr>
        <w:t xml:space="preserve"> </w:t>
      </w:r>
      <w:r w:rsidRPr="004237CD">
        <w:rPr>
          <w:rFonts w:ascii="Times New Roman" w:eastAsiaTheme="minorEastAsia" w:hAnsi="Times New Roman" w:cs="Times New Roman"/>
        </w:rPr>
        <w:t>Për shkak të pandemisë COVID-19, numri i pjesëmarrësve në këtë workshop ka qenë i kufizuar</w:t>
      </w:r>
    </w:p>
    <w:p w14:paraId="284A599F"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26 nëntor  2020</w:t>
      </w:r>
      <w:r w:rsidRPr="004237CD">
        <w:rPr>
          <w:rFonts w:ascii="Times New Roman" w:eastAsiaTheme="minorEastAsia" w:hAnsi="Times New Roman" w:cs="Times New Roman"/>
        </w:rPr>
        <w:t xml:space="preserve"> - </w:t>
      </w:r>
      <w:r w:rsidR="008C51F1">
        <w:rPr>
          <w:rFonts w:ascii="Times New Roman" w:eastAsiaTheme="minorEastAsia" w:hAnsi="Times New Roman" w:cs="Times New Roman"/>
        </w:rPr>
        <w:t>i</w:t>
      </w:r>
      <w:r w:rsidRPr="004237CD">
        <w:rPr>
          <w:rFonts w:ascii="Times New Roman" w:eastAsiaTheme="minorEastAsia" w:hAnsi="Times New Roman" w:cs="Times New Roman"/>
        </w:rPr>
        <w:t xml:space="preserve">ntegrimi i të </w:t>
      </w:r>
      <w:r w:rsidR="008C51F1" w:rsidRPr="004237CD">
        <w:rPr>
          <w:rFonts w:ascii="Times New Roman" w:eastAsiaTheme="minorEastAsia" w:hAnsi="Times New Roman" w:cs="Times New Roman"/>
        </w:rPr>
        <w:t>rinjve</w:t>
      </w:r>
      <w:r w:rsidRPr="004237CD">
        <w:rPr>
          <w:rFonts w:ascii="Times New Roman" w:eastAsiaTheme="minorEastAsia" w:hAnsi="Times New Roman" w:cs="Times New Roman"/>
        </w:rPr>
        <w:t xml:space="preserve"> -fëmijëve me nevoja të veçanta në  aktivitete kulturore. Në një takim të organizuar u diskutua për nevojën e përfshirjes së fëmijëve me aftësi të kufizuara në programe kulturore dhe sportive dhe pasurimin e këtij programi me më shumë aktivitete brenda dhe jashtë shkollave, në mënyrë që fëmijët me aftësi të kufizuar të zhvillojnë edhe më tej potencialin që ata kanë dhe të ndihmohen edhe në rritjen e vetëbesimit, por edhe </w:t>
      </w:r>
      <w:r w:rsidR="008C51F1" w:rsidRPr="004237CD">
        <w:rPr>
          <w:rFonts w:ascii="Times New Roman" w:eastAsiaTheme="minorEastAsia" w:hAnsi="Times New Roman" w:cs="Times New Roman"/>
        </w:rPr>
        <w:t>socializmin</w:t>
      </w:r>
      <w:r w:rsidRPr="004237CD">
        <w:rPr>
          <w:rFonts w:ascii="Times New Roman" w:eastAsiaTheme="minorEastAsia" w:hAnsi="Times New Roman" w:cs="Times New Roman"/>
        </w:rPr>
        <w:t xml:space="preserve"> e tyre me bashkëmoshatar të tjerë. Për shkak të kushteve tanimë të njohura, pjesëmarrja ishte e limituar me reduktim 16 pjesëmarrës – mësimdhënës dhe drejtor të shkollave, përfaqësues të institucioneve tjera kulturore komunale.</w:t>
      </w:r>
    </w:p>
    <w:p w14:paraId="475CF111"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27 nëntor  2020</w:t>
      </w:r>
      <w:r w:rsidRPr="004237CD">
        <w:rPr>
          <w:rFonts w:ascii="Times New Roman" w:eastAsiaTheme="minorEastAsia" w:hAnsi="Times New Roman" w:cs="Times New Roman"/>
        </w:rPr>
        <w:t xml:space="preserve"> - Qendra </w:t>
      </w:r>
      <w:r w:rsidR="008C51F1"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Hulumtime Shkencore mbi </w:t>
      </w:r>
      <w:r w:rsidR="008C51F1" w:rsidRPr="004237CD">
        <w:rPr>
          <w:rFonts w:ascii="Times New Roman" w:eastAsiaTheme="minorEastAsia" w:hAnsi="Times New Roman" w:cs="Times New Roman"/>
        </w:rPr>
        <w:t>Shëndetin</w:t>
      </w:r>
      <w:r w:rsidRPr="004237CD">
        <w:rPr>
          <w:rFonts w:ascii="Times New Roman" w:eastAsiaTheme="minorEastAsia" w:hAnsi="Times New Roman" w:cs="Times New Roman"/>
        </w:rPr>
        <w:t xml:space="preserve"> Publik ka realizuar aktivitetin "Painting a Healthy City" në hapësirën e Shtëpisë së Rinisë përkatësisht në objektin e Qendrës së Kujdesit Ditor – PEMA. Ky aktivitet ka pasur </w:t>
      </w:r>
      <w:r w:rsidR="008C51F1" w:rsidRPr="004237CD">
        <w:rPr>
          <w:rFonts w:ascii="Times New Roman" w:eastAsiaTheme="minorEastAsia" w:hAnsi="Times New Roman" w:cs="Times New Roman"/>
        </w:rPr>
        <w:t>qëllim</w:t>
      </w:r>
      <w:r w:rsidRPr="004237CD">
        <w:rPr>
          <w:rFonts w:ascii="Times New Roman" w:eastAsiaTheme="minorEastAsia" w:hAnsi="Times New Roman" w:cs="Times New Roman"/>
        </w:rPr>
        <w:t xml:space="preserve"> realizimin e </w:t>
      </w:r>
      <w:r w:rsidR="008C51F1" w:rsidRPr="004237CD">
        <w:rPr>
          <w:rFonts w:ascii="Times New Roman" w:eastAsiaTheme="minorEastAsia" w:hAnsi="Times New Roman" w:cs="Times New Roman"/>
        </w:rPr>
        <w:t>një</w:t>
      </w:r>
      <w:r w:rsidRPr="004237CD">
        <w:rPr>
          <w:rFonts w:ascii="Times New Roman" w:eastAsiaTheme="minorEastAsia" w:hAnsi="Times New Roman" w:cs="Times New Roman"/>
        </w:rPr>
        <w:t xml:space="preserve">̈ murali në objektin e </w:t>
      </w:r>
      <w:r w:rsidR="008C51F1" w:rsidRPr="004237CD">
        <w:rPr>
          <w:rFonts w:ascii="Times New Roman" w:eastAsiaTheme="minorEastAsia" w:hAnsi="Times New Roman" w:cs="Times New Roman"/>
        </w:rPr>
        <w:t>kësaj</w:t>
      </w:r>
      <w:r w:rsidRPr="004237CD">
        <w:rPr>
          <w:rFonts w:ascii="Times New Roman" w:eastAsiaTheme="minorEastAsia" w:hAnsi="Times New Roman" w:cs="Times New Roman"/>
        </w:rPr>
        <w:t xml:space="preserve"> qendre duke </w:t>
      </w:r>
      <w:r w:rsidR="008C51F1" w:rsidRPr="004237CD">
        <w:rPr>
          <w:rFonts w:ascii="Times New Roman" w:eastAsiaTheme="minorEastAsia" w:hAnsi="Times New Roman" w:cs="Times New Roman"/>
        </w:rPr>
        <w:t>përfshirë</w:t>
      </w:r>
      <w:r w:rsidRPr="004237CD">
        <w:rPr>
          <w:rFonts w:ascii="Times New Roman" w:eastAsiaTheme="minorEastAsia" w:hAnsi="Times New Roman" w:cs="Times New Roman"/>
        </w:rPr>
        <w:t xml:space="preserve">̈ edhe </w:t>
      </w:r>
      <w:r w:rsidR="008C51F1" w:rsidRPr="004237CD">
        <w:rPr>
          <w:rFonts w:ascii="Times New Roman" w:eastAsiaTheme="minorEastAsia" w:hAnsi="Times New Roman" w:cs="Times New Roman"/>
        </w:rPr>
        <w:t>fëmijët</w:t>
      </w:r>
      <w:r w:rsidRPr="004237CD">
        <w:rPr>
          <w:rFonts w:ascii="Times New Roman" w:eastAsiaTheme="minorEastAsia" w:hAnsi="Times New Roman" w:cs="Times New Roman"/>
        </w:rPr>
        <w:t xml:space="preserve"> e </w:t>
      </w:r>
      <w:r w:rsidR="008C51F1" w:rsidRPr="004237CD">
        <w:rPr>
          <w:rFonts w:ascii="Times New Roman" w:eastAsiaTheme="minorEastAsia" w:hAnsi="Times New Roman" w:cs="Times New Roman"/>
        </w:rPr>
        <w:t>kësaj</w:t>
      </w:r>
      <w:r w:rsidRPr="004237CD">
        <w:rPr>
          <w:rFonts w:ascii="Times New Roman" w:eastAsiaTheme="minorEastAsia" w:hAnsi="Times New Roman" w:cs="Times New Roman"/>
        </w:rPr>
        <w:t xml:space="preserve"> qendre në realizimin e muralit. Murali </w:t>
      </w:r>
      <w:r w:rsidR="008C51F1" w:rsidRPr="004237CD">
        <w:rPr>
          <w:rFonts w:ascii="Times New Roman" w:eastAsiaTheme="minorEastAsia" w:hAnsi="Times New Roman" w:cs="Times New Roman"/>
        </w:rPr>
        <w:t>është</w:t>
      </w:r>
      <w:r w:rsidRPr="004237CD">
        <w:rPr>
          <w:rFonts w:ascii="Times New Roman" w:eastAsiaTheme="minorEastAsia" w:hAnsi="Times New Roman" w:cs="Times New Roman"/>
        </w:rPr>
        <w:t xml:space="preserve">̈ realizuar </w:t>
      </w:r>
      <w:r w:rsidR="008C51F1" w:rsidRPr="004237CD">
        <w:rPr>
          <w:rFonts w:ascii="Times New Roman" w:eastAsiaTheme="minorEastAsia" w:hAnsi="Times New Roman" w:cs="Times New Roman"/>
        </w:rPr>
        <w:t>nën</w:t>
      </w:r>
      <w:r w:rsidRPr="004237CD">
        <w:rPr>
          <w:rFonts w:ascii="Times New Roman" w:eastAsiaTheme="minorEastAsia" w:hAnsi="Times New Roman" w:cs="Times New Roman"/>
        </w:rPr>
        <w:t xml:space="preserve"> </w:t>
      </w:r>
      <w:r w:rsidR="008C51F1" w:rsidRPr="004237CD">
        <w:rPr>
          <w:rFonts w:ascii="Times New Roman" w:eastAsiaTheme="minorEastAsia" w:hAnsi="Times New Roman" w:cs="Times New Roman"/>
        </w:rPr>
        <w:t>përkujdesjen</w:t>
      </w:r>
      <w:r w:rsidRPr="004237CD">
        <w:rPr>
          <w:rFonts w:ascii="Times New Roman" w:eastAsiaTheme="minorEastAsia" w:hAnsi="Times New Roman" w:cs="Times New Roman"/>
        </w:rPr>
        <w:t xml:space="preserve"> e piktores Leoneta Abdyli e cila ka </w:t>
      </w:r>
      <w:r w:rsidR="008C51F1" w:rsidRPr="004237CD">
        <w:rPr>
          <w:rFonts w:ascii="Times New Roman" w:eastAsiaTheme="minorEastAsia" w:hAnsi="Times New Roman" w:cs="Times New Roman"/>
        </w:rPr>
        <w:t>qenë</w:t>
      </w:r>
      <w:r w:rsidRPr="004237CD">
        <w:rPr>
          <w:rFonts w:ascii="Times New Roman" w:eastAsiaTheme="minorEastAsia" w:hAnsi="Times New Roman" w:cs="Times New Roman"/>
        </w:rPr>
        <w:t xml:space="preserve">̈ mentore e </w:t>
      </w:r>
      <w:r w:rsidR="008C51F1" w:rsidRPr="004237CD">
        <w:rPr>
          <w:rFonts w:ascii="Times New Roman" w:eastAsiaTheme="minorEastAsia" w:hAnsi="Times New Roman" w:cs="Times New Roman"/>
        </w:rPr>
        <w:t>fëmijëve</w:t>
      </w:r>
      <w:r w:rsidRPr="004237CD">
        <w:rPr>
          <w:rFonts w:ascii="Times New Roman" w:eastAsiaTheme="minorEastAsia" w:hAnsi="Times New Roman" w:cs="Times New Roman"/>
        </w:rPr>
        <w:t xml:space="preserve"> në realizimin e muralit.</w:t>
      </w:r>
      <w:r w:rsidR="008C51F1">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Ky </w:t>
      </w:r>
      <w:r w:rsidR="008C51F1" w:rsidRPr="004237CD">
        <w:rPr>
          <w:rFonts w:ascii="Times New Roman" w:eastAsiaTheme="minorEastAsia" w:hAnsi="Times New Roman" w:cs="Times New Roman"/>
        </w:rPr>
        <w:t>qëllim</w:t>
      </w:r>
      <w:r w:rsidRPr="004237CD">
        <w:rPr>
          <w:rFonts w:ascii="Times New Roman" w:eastAsiaTheme="minorEastAsia" w:hAnsi="Times New Roman" w:cs="Times New Roman"/>
        </w:rPr>
        <w:t xml:space="preserve"> i </w:t>
      </w:r>
      <w:r w:rsidR="008C51F1" w:rsidRPr="004237CD">
        <w:rPr>
          <w:rFonts w:ascii="Times New Roman" w:eastAsiaTheme="minorEastAsia" w:hAnsi="Times New Roman" w:cs="Times New Roman"/>
        </w:rPr>
        <w:t>përbashkët</w:t>
      </w:r>
      <w:r w:rsidRPr="004237CD">
        <w:rPr>
          <w:rFonts w:ascii="Times New Roman" w:eastAsiaTheme="minorEastAsia" w:hAnsi="Times New Roman" w:cs="Times New Roman"/>
        </w:rPr>
        <w:t xml:space="preserve"> nxjerr në pah lidhjen në të </w:t>
      </w:r>
      <w:r w:rsidR="008C51F1" w:rsidRPr="004237CD">
        <w:rPr>
          <w:rFonts w:ascii="Times New Roman" w:eastAsiaTheme="minorEastAsia" w:hAnsi="Times New Roman" w:cs="Times New Roman"/>
        </w:rPr>
        <w:t>cilën</w:t>
      </w:r>
      <w:r w:rsidRPr="004237CD">
        <w:rPr>
          <w:rFonts w:ascii="Times New Roman" w:eastAsiaTheme="minorEastAsia" w:hAnsi="Times New Roman" w:cs="Times New Roman"/>
        </w:rPr>
        <w:t xml:space="preserve"> arti publik ndikon në </w:t>
      </w:r>
      <w:r w:rsidR="008C51F1" w:rsidRPr="004237CD">
        <w:rPr>
          <w:rFonts w:ascii="Times New Roman" w:eastAsiaTheme="minorEastAsia" w:hAnsi="Times New Roman" w:cs="Times New Roman"/>
        </w:rPr>
        <w:t>shëndetin</w:t>
      </w:r>
      <w:r w:rsidRPr="004237CD">
        <w:rPr>
          <w:rFonts w:ascii="Times New Roman" w:eastAsiaTheme="minorEastAsia" w:hAnsi="Times New Roman" w:cs="Times New Roman"/>
        </w:rPr>
        <w:t xml:space="preserve"> publik. </w:t>
      </w:r>
    </w:p>
    <w:p w14:paraId="5398FDE1"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27  nëntor  2020</w:t>
      </w:r>
      <w:r w:rsidRPr="004237CD">
        <w:rPr>
          <w:rFonts w:ascii="Times New Roman" w:eastAsiaTheme="minorEastAsia" w:hAnsi="Times New Roman" w:cs="Times New Roman"/>
        </w:rPr>
        <w:t xml:space="preserve"> -  </w:t>
      </w:r>
      <w:r w:rsidR="008C51F1">
        <w:rPr>
          <w:rFonts w:ascii="Times New Roman" w:eastAsiaTheme="minorEastAsia" w:hAnsi="Times New Roman" w:cs="Times New Roman"/>
        </w:rPr>
        <w:t>ë</w:t>
      </w:r>
      <w:r w:rsidRPr="004237CD">
        <w:rPr>
          <w:rFonts w:ascii="Times New Roman" w:eastAsiaTheme="minorEastAsia" w:hAnsi="Times New Roman" w:cs="Times New Roman"/>
        </w:rPr>
        <w:t>shtë mbajtur punëtoria me temën " Pasojat negative të konsumimit të substancave narkotike, këshillimi dhe ndihma e shoqërisë", ku është diskutuar për parandalimin e abuzimit me droga dhe shëndeti mendor tek të rinjtë me ligjërues Z.Besnik Sherifi në objektin e shtëpisë së rinisë.</w:t>
      </w:r>
    </w:p>
    <w:p w14:paraId="2F507F60"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27 nëntor  2020 -</w:t>
      </w:r>
      <w:r w:rsidRPr="004237CD">
        <w:rPr>
          <w:rFonts w:ascii="Times New Roman" w:eastAsiaTheme="minorEastAsia" w:hAnsi="Times New Roman" w:cs="Times New Roman"/>
        </w:rPr>
        <w:t xml:space="preserve"> </w:t>
      </w:r>
      <w:r w:rsidR="00F839DA">
        <w:rPr>
          <w:rFonts w:ascii="Times New Roman" w:eastAsiaTheme="minorEastAsia" w:hAnsi="Times New Roman" w:cs="Times New Roman"/>
        </w:rPr>
        <w:t>a</w:t>
      </w:r>
      <w:r w:rsidRPr="004237CD">
        <w:rPr>
          <w:rFonts w:ascii="Times New Roman" w:eastAsiaTheme="minorEastAsia" w:hAnsi="Times New Roman" w:cs="Times New Roman"/>
        </w:rPr>
        <w:t xml:space="preserve">vancimi i të rinjve në fushën e muzikës –koncert Festiv – Live Stream në bashkëpunim me </w:t>
      </w:r>
      <w:r w:rsidR="00E11472" w:rsidRPr="00B71E7C">
        <w:rPr>
          <w:rFonts w:ascii="Times New Roman" w:eastAsiaTheme="minorEastAsia" w:hAnsi="Times New Roman" w:cs="Times New Roman"/>
        </w:rPr>
        <w:t>Zogj</w:t>
      </w:r>
      <w:r w:rsidR="00E11472">
        <w:rPr>
          <w:rFonts w:ascii="Times New Roman" w:eastAsiaTheme="minorEastAsia" w:hAnsi="Times New Roman" w:cs="Times New Roman"/>
        </w:rPr>
        <w:t>të</w:t>
      </w:r>
      <w:r w:rsidRPr="004237CD">
        <w:rPr>
          <w:rFonts w:ascii="Times New Roman" w:eastAsiaTheme="minorEastAsia" w:hAnsi="Times New Roman" w:cs="Times New Roman"/>
        </w:rPr>
        <w:t xml:space="preserve"> e Qytetit. </w:t>
      </w:r>
    </w:p>
    <w:p w14:paraId="3E334929"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28  Nëntor  2020</w:t>
      </w:r>
      <w:r w:rsidRPr="004237CD">
        <w:rPr>
          <w:rFonts w:ascii="Times New Roman" w:eastAsiaTheme="minorEastAsia" w:hAnsi="Times New Roman" w:cs="Times New Roman"/>
        </w:rPr>
        <w:t xml:space="preserve"> -   </w:t>
      </w:r>
      <w:r w:rsidR="00F839DA">
        <w:rPr>
          <w:rFonts w:ascii="Times New Roman" w:eastAsiaTheme="minorEastAsia" w:hAnsi="Times New Roman" w:cs="Times New Roman"/>
        </w:rPr>
        <w:t>p</w:t>
      </w:r>
      <w:r w:rsidRPr="004237CD">
        <w:rPr>
          <w:rFonts w:ascii="Times New Roman" w:eastAsiaTheme="minorEastAsia" w:hAnsi="Times New Roman" w:cs="Times New Roman"/>
        </w:rPr>
        <w:t>ër ditën e flamurit</w:t>
      </w:r>
      <w:r w:rsidR="00F839DA">
        <w:rPr>
          <w:rFonts w:ascii="Times New Roman" w:eastAsiaTheme="minorEastAsia" w:hAnsi="Times New Roman" w:cs="Times New Roman"/>
        </w:rPr>
        <w:t>,</w:t>
      </w:r>
      <w:r w:rsidRPr="004237CD">
        <w:rPr>
          <w:rFonts w:ascii="Times New Roman" w:eastAsiaTheme="minorEastAsia" w:hAnsi="Times New Roman" w:cs="Times New Roman"/>
        </w:rPr>
        <w:t xml:space="preserve"> sot së bashku me </w:t>
      </w:r>
      <w:r w:rsidR="00F839DA" w:rsidRPr="004237CD">
        <w:rPr>
          <w:rFonts w:ascii="Times New Roman" w:eastAsiaTheme="minorEastAsia" w:hAnsi="Times New Roman" w:cs="Times New Roman"/>
        </w:rPr>
        <w:t>fëmijët</w:t>
      </w:r>
      <w:r w:rsidRPr="004237CD">
        <w:rPr>
          <w:rFonts w:ascii="Times New Roman" w:eastAsiaTheme="minorEastAsia" w:hAnsi="Times New Roman" w:cs="Times New Roman"/>
        </w:rPr>
        <w:t xml:space="preserve"> u mbajtën dy nga aktivitetet në kuadër të projektit KEA (Kulturë, Edukim dhe Art), nga OJQ </w:t>
      </w:r>
      <w:r w:rsidR="00F839DA" w:rsidRPr="004237CD">
        <w:rPr>
          <w:rFonts w:ascii="Times New Roman" w:eastAsiaTheme="minorEastAsia" w:hAnsi="Times New Roman" w:cs="Times New Roman"/>
        </w:rPr>
        <w:t>Vullnetarët</w:t>
      </w:r>
      <w:r w:rsidRPr="004237CD">
        <w:rPr>
          <w:rFonts w:ascii="Times New Roman" w:eastAsiaTheme="minorEastAsia" w:hAnsi="Times New Roman" w:cs="Times New Roman"/>
        </w:rPr>
        <w:t xml:space="preserve"> </w:t>
      </w:r>
      <w:r w:rsidR="00F839DA">
        <w:rPr>
          <w:rFonts w:ascii="Times New Roman" w:eastAsiaTheme="minorEastAsia" w:hAnsi="Times New Roman" w:cs="Times New Roman"/>
        </w:rPr>
        <w:t>e</w:t>
      </w:r>
      <w:r w:rsidRPr="004237CD">
        <w:rPr>
          <w:rFonts w:ascii="Times New Roman" w:eastAsiaTheme="minorEastAsia" w:hAnsi="Times New Roman" w:cs="Times New Roman"/>
        </w:rPr>
        <w:t xml:space="preserve"> Qytetit. </w:t>
      </w:r>
    </w:p>
    <w:p w14:paraId="508A8814"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Këndi i artit dhe leximit me grup moshat e </w:t>
      </w:r>
      <w:r w:rsidR="00F839DA" w:rsidRPr="004237CD">
        <w:rPr>
          <w:rFonts w:ascii="Times New Roman" w:eastAsiaTheme="minorEastAsia" w:hAnsi="Times New Roman" w:cs="Times New Roman"/>
        </w:rPr>
        <w:t>fëmijëve</w:t>
      </w:r>
      <w:r w:rsidRPr="004237CD">
        <w:rPr>
          <w:rFonts w:ascii="Times New Roman" w:eastAsiaTheme="minorEastAsia" w:hAnsi="Times New Roman" w:cs="Times New Roman"/>
        </w:rPr>
        <w:t xml:space="preserve"> nga 4-10 </w:t>
      </w:r>
      <w:r w:rsidR="00F839DA" w:rsidRPr="004237CD">
        <w:rPr>
          <w:rFonts w:ascii="Times New Roman" w:eastAsiaTheme="minorEastAsia" w:hAnsi="Times New Roman" w:cs="Times New Roman"/>
        </w:rPr>
        <w:t>vjeç</w:t>
      </w:r>
      <w:r w:rsidRPr="004237CD">
        <w:rPr>
          <w:rFonts w:ascii="Times New Roman" w:eastAsiaTheme="minorEastAsia" w:hAnsi="Times New Roman" w:cs="Times New Roman"/>
        </w:rPr>
        <w:t>̧.</w:t>
      </w:r>
    </w:p>
    <w:p w14:paraId="6D934D77"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Aktivitetet tjera do të vazhdojnë deri në fund të muajit dhjetor, me grup mosha të tjera.</w:t>
      </w:r>
    </w:p>
    <w:p w14:paraId="470FC524"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Ky projekt </w:t>
      </w:r>
      <w:r w:rsidR="00F839DA" w:rsidRPr="004237CD">
        <w:rPr>
          <w:rFonts w:ascii="Times New Roman" w:eastAsiaTheme="minorEastAsia" w:hAnsi="Times New Roman" w:cs="Times New Roman"/>
        </w:rPr>
        <w:t>është</w:t>
      </w:r>
      <w:r w:rsidRPr="004237CD">
        <w:rPr>
          <w:rFonts w:ascii="Times New Roman" w:eastAsiaTheme="minorEastAsia" w:hAnsi="Times New Roman" w:cs="Times New Roman"/>
        </w:rPr>
        <w:t xml:space="preserve">̈ financuar nga Komuna e Gjilanit/ Drejtoria </w:t>
      </w:r>
      <w:r w:rsidR="00F839DA"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Kulturë</w:t>
      </w:r>
      <w:r w:rsidR="00F839DA">
        <w:rPr>
          <w:rFonts w:ascii="Times New Roman" w:eastAsiaTheme="minorEastAsia" w:hAnsi="Times New Roman" w:cs="Times New Roman"/>
        </w:rPr>
        <w:t>,</w:t>
      </w:r>
      <w:r w:rsidRPr="004237CD">
        <w:rPr>
          <w:rFonts w:ascii="Times New Roman" w:eastAsiaTheme="minorEastAsia" w:hAnsi="Times New Roman" w:cs="Times New Roman"/>
        </w:rPr>
        <w:t xml:space="preserve"> Rini dhe Sport - Gjilan</w:t>
      </w:r>
    </w:p>
    <w:p w14:paraId="430ADA1C"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28 nëntor  2020</w:t>
      </w:r>
      <w:r w:rsidRPr="004237CD">
        <w:rPr>
          <w:rFonts w:ascii="Times New Roman" w:eastAsiaTheme="minorEastAsia" w:hAnsi="Times New Roman" w:cs="Times New Roman"/>
        </w:rPr>
        <w:t xml:space="preserve"> - </w:t>
      </w:r>
      <w:r w:rsidR="00F839DA">
        <w:rPr>
          <w:rFonts w:ascii="Times New Roman" w:eastAsiaTheme="minorEastAsia" w:hAnsi="Times New Roman" w:cs="Times New Roman"/>
        </w:rPr>
        <w:t>h</w:t>
      </w:r>
      <w:r w:rsidRPr="004237CD">
        <w:rPr>
          <w:rFonts w:ascii="Times New Roman" w:eastAsiaTheme="minorEastAsia" w:hAnsi="Times New Roman" w:cs="Times New Roman"/>
        </w:rPr>
        <w:t xml:space="preserve">omazhe e nderime, tek varrezat e dëshmorëve, bustet e përmendoret, të gjithë të rënëve për liri si dhe </w:t>
      </w:r>
      <w:r w:rsidR="00F839DA">
        <w:rPr>
          <w:rFonts w:ascii="Times New Roman" w:eastAsiaTheme="minorEastAsia" w:hAnsi="Times New Roman" w:cs="Times New Roman"/>
        </w:rPr>
        <w:t>n</w:t>
      </w:r>
      <w:r w:rsidRPr="004237CD">
        <w:rPr>
          <w:rFonts w:ascii="Times New Roman" w:eastAsiaTheme="minorEastAsia" w:hAnsi="Times New Roman" w:cs="Times New Roman"/>
        </w:rPr>
        <w:t>darja e çmimeve “Idriz Seferi”, “ Agim Ramadani” dhe “Heroina e Qytetit”.</w:t>
      </w:r>
    </w:p>
    <w:p w14:paraId="125E2A75"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 xml:space="preserve"> 28 nëntor 2020</w:t>
      </w:r>
      <w:r w:rsidRPr="004237CD">
        <w:rPr>
          <w:rFonts w:ascii="Times New Roman" w:eastAsiaTheme="minorEastAsia" w:hAnsi="Times New Roman" w:cs="Times New Roman"/>
        </w:rPr>
        <w:t xml:space="preserve"> -</w:t>
      </w:r>
      <w:r w:rsidR="00F839DA">
        <w:rPr>
          <w:rFonts w:ascii="Times New Roman" w:eastAsiaTheme="minorEastAsia" w:hAnsi="Times New Roman" w:cs="Times New Roman"/>
        </w:rPr>
        <w:t>p</w:t>
      </w:r>
      <w:r w:rsidRPr="004237CD">
        <w:rPr>
          <w:rFonts w:ascii="Times New Roman" w:eastAsiaTheme="minorEastAsia" w:hAnsi="Times New Roman" w:cs="Times New Roman"/>
        </w:rPr>
        <w:t>ër nder të ditës së flamurit u shfaq koncerti festiv nga "AKV Gjilani" në bashkëpunim me drejtorinë tonë.</w:t>
      </w:r>
    </w:p>
    <w:p w14:paraId="418F8C84"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 xml:space="preserve">29  </w:t>
      </w:r>
      <w:r w:rsidR="00F839DA">
        <w:rPr>
          <w:rFonts w:ascii="Times New Roman" w:eastAsiaTheme="minorEastAsia" w:hAnsi="Times New Roman" w:cs="Times New Roman"/>
          <w:b/>
          <w:i/>
        </w:rPr>
        <w:t>n</w:t>
      </w:r>
      <w:r w:rsidRPr="004237CD">
        <w:rPr>
          <w:rFonts w:ascii="Times New Roman" w:eastAsiaTheme="minorEastAsia" w:hAnsi="Times New Roman" w:cs="Times New Roman"/>
          <w:b/>
          <w:i/>
        </w:rPr>
        <w:t>ëntor  2020</w:t>
      </w:r>
      <w:r w:rsidRPr="004237CD">
        <w:rPr>
          <w:rFonts w:ascii="Times New Roman" w:eastAsiaTheme="minorEastAsia" w:hAnsi="Times New Roman" w:cs="Times New Roman"/>
        </w:rPr>
        <w:t xml:space="preserve"> - </w:t>
      </w:r>
      <w:r w:rsidR="00F839DA">
        <w:rPr>
          <w:rFonts w:ascii="Times New Roman" w:eastAsiaTheme="minorEastAsia" w:hAnsi="Times New Roman" w:cs="Times New Roman"/>
        </w:rPr>
        <w:t>e</w:t>
      </w:r>
      <w:r w:rsidRPr="004237CD">
        <w:rPr>
          <w:rFonts w:ascii="Times New Roman" w:eastAsiaTheme="minorEastAsia" w:hAnsi="Times New Roman" w:cs="Times New Roman"/>
        </w:rPr>
        <w:t xml:space="preserve">cja e </w:t>
      </w:r>
      <w:r w:rsidR="00F839DA">
        <w:rPr>
          <w:rFonts w:ascii="Times New Roman" w:eastAsiaTheme="minorEastAsia" w:hAnsi="Times New Roman" w:cs="Times New Roman"/>
        </w:rPr>
        <w:t>n</w:t>
      </w:r>
      <w:r w:rsidRPr="004237CD">
        <w:rPr>
          <w:rFonts w:ascii="Times New Roman" w:eastAsiaTheme="minorEastAsia" w:hAnsi="Times New Roman" w:cs="Times New Roman"/>
        </w:rPr>
        <w:t xml:space="preserve">ëntorit – 2020 në Majën e Oshlakut dhe majën e Arnenit ishte organizuar për nder të festave të Nëntorit nga Klubi </w:t>
      </w:r>
      <w:r w:rsidR="00F839DA">
        <w:rPr>
          <w:rFonts w:ascii="Times New Roman" w:eastAsiaTheme="minorEastAsia" w:hAnsi="Times New Roman" w:cs="Times New Roman"/>
        </w:rPr>
        <w:t>“</w:t>
      </w:r>
      <w:r w:rsidRPr="004237CD">
        <w:rPr>
          <w:rFonts w:ascii="Times New Roman" w:eastAsiaTheme="minorEastAsia" w:hAnsi="Times New Roman" w:cs="Times New Roman"/>
        </w:rPr>
        <w:t>Alpin</w:t>
      </w:r>
      <w:r w:rsidR="00F839DA">
        <w:rPr>
          <w:rFonts w:ascii="Times New Roman" w:eastAsiaTheme="minorEastAsia" w:hAnsi="Times New Roman" w:cs="Times New Roman"/>
        </w:rPr>
        <w:t>”</w:t>
      </w:r>
      <w:r w:rsidRPr="004237CD">
        <w:rPr>
          <w:rFonts w:ascii="Times New Roman" w:eastAsiaTheme="minorEastAsia" w:hAnsi="Times New Roman" w:cs="Times New Roman"/>
        </w:rPr>
        <w:t xml:space="preserve"> Gjilani së bashku me Komunën e Gjilanit përkatësisht me Drejtorinë për Kulturë dhe Sport e cila sot u përmbyll më shumë sukses.</w:t>
      </w:r>
      <w:r w:rsidR="00F839DA">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KAGJ dhe DKRS e përmbyllën ecjen e fundit nga 2020-ta në nderim të festave të Nëntorit, e cila sivjet ishte krejtësisht në kushte tjera nga situata. </w:t>
      </w:r>
    </w:p>
    <w:p w14:paraId="3B0E7EC4" w14:textId="77777777" w:rsidR="004237CD" w:rsidRPr="004237CD" w:rsidRDefault="004237CD" w:rsidP="004237CD">
      <w:pPr>
        <w:spacing w:after="20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lastRenderedPageBreak/>
        <w:t xml:space="preserve">FESTAT E FUNDVITIT 2020 </w:t>
      </w:r>
    </w:p>
    <w:p w14:paraId="362204BD"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 xml:space="preserve">04 </w:t>
      </w:r>
      <w:r w:rsidR="0066056C">
        <w:rPr>
          <w:rFonts w:ascii="Times New Roman" w:eastAsiaTheme="minorEastAsia" w:hAnsi="Times New Roman" w:cs="Times New Roman"/>
          <w:b/>
          <w:i/>
        </w:rPr>
        <w:t>d</w:t>
      </w:r>
      <w:r w:rsidRPr="004237CD">
        <w:rPr>
          <w:rFonts w:ascii="Times New Roman" w:eastAsiaTheme="minorEastAsia" w:hAnsi="Times New Roman" w:cs="Times New Roman"/>
          <w:b/>
          <w:i/>
        </w:rPr>
        <w:t>hjetor</w:t>
      </w:r>
      <w:r w:rsidRPr="004237CD">
        <w:rPr>
          <w:rFonts w:ascii="Times New Roman" w:eastAsiaTheme="minorEastAsia" w:hAnsi="Times New Roman" w:cs="Times New Roman"/>
          <w:b/>
        </w:rPr>
        <w:t xml:space="preserve"> 2020</w:t>
      </w:r>
      <w:r w:rsidRPr="004237CD">
        <w:rPr>
          <w:rFonts w:ascii="Times New Roman" w:eastAsiaTheme="minorEastAsia" w:hAnsi="Times New Roman" w:cs="Times New Roman"/>
        </w:rPr>
        <w:t xml:space="preserve"> –“Mbështetja e aktiviteteve rekreative në fushën e artit vizual” duke organizuar një sesion fotografik me fëmijët me nevoja të veçanta për të shënuar 3 Dhjetorin – Ditën Ndërkombëtare të Personave me Aftësi të Veçanta.</w:t>
      </w:r>
      <w:r w:rsidR="008A2F5F">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Ky aktivitet, është realizuar në Liqenin e Përlepnicës me 8 nxënës të shkollës fillore “Thimi Mitko”( Diolen Mehmeti, Riza Aliu, Lorik Shabani, Shpejtim Syla, Omer Azemi, Enis Nexhipi, Leona Limani dhe Ubejd Zylfijaj ), prindërit e tyre dhe stafin e </w:t>
      </w:r>
      <w:r w:rsidR="006B5D9F" w:rsidRPr="004237CD">
        <w:rPr>
          <w:rFonts w:ascii="Times New Roman" w:eastAsiaTheme="minorEastAsia" w:hAnsi="Times New Roman" w:cs="Times New Roman"/>
        </w:rPr>
        <w:t>shkollës</w:t>
      </w:r>
      <w:r w:rsidRPr="004237CD">
        <w:rPr>
          <w:rFonts w:ascii="Times New Roman" w:eastAsiaTheme="minorEastAsia" w:hAnsi="Times New Roman" w:cs="Times New Roman"/>
        </w:rPr>
        <w:t>.</w:t>
      </w:r>
      <w:r w:rsidR="008A2F5F">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Qëllimi i këtij aktiviteti ka qenë zhvillimi dhe përvetësimi i shkathtësive fotografike tek fëmijët me nevoja të veçanta. </w:t>
      </w:r>
    </w:p>
    <w:p w14:paraId="521C90D7"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09 dhjetor 2020</w:t>
      </w:r>
      <w:r w:rsidRPr="004237CD">
        <w:rPr>
          <w:rFonts w:ascii="Times New Roman" w:eastAsiaTheme="minorEastAsia" w:hAnsi="Times New Roman" w:cs="Times New Roman"/>
        </w:rPr>
        <w:t>-</w:t>
      </w:r>
      <w:r w:rsidR="008A2F5F">
        <w:rPr>
          <w:rFonts w:ascii="Times New Roman" w:eastAsiaTheme="minorEastAsia" w:hAnsi="Times New Roman" w:cs="Times New Roman"/>
        </w:rPr>
        <w:t xml:space="preserve"> i</w:t>
      </w:r>
      <w:r w:rsidRPr="004237CD">
        <w:rPr>
          <w:rFonts w:ascii="Times New Roman" w:eastAsiaTheme="minorEastAsia" w:hAnsi="Times New Roman" w:cs="Times New Roman"/>
        </w:rPr>
        <w:t xml:space="preserve">ntegrimi i fëmijëve/të </w:t>
      </w:r>
      <w:r w:rsidR="00F162E2" w:rsidRPr="004237CD">
        <w:rPr>
          <w:rFonts w:ascii="Times New Roman" w:eastAsiaTheme="minorEastAsia" w:hAnsi="Times New Roman" w:cs="Times New Roman"/>
        </w:rPr>
        <w:t>rinjve</w:t>
      </w:r>
      <w:r w:rsidRPr="004237CD">
        <w:rPr>
          <w:rFonts w:ascii="Times New Roman" w:eastAsiaTheme="minorEastAsia" w:hAnsi="Times New Roman" w:cs="Times New Roman"/>
        </w:rPr>
        <w:t xml:space="preserve"> me aftësi të veçanta në aktivitete kulturore dhe sportive. Për të adresuar nevojën për përfshirje të fëmijëve me nevoja të veçanta në programe kulturore dhe sportive krahas atyre psikosociale dhe rehabilituese, </w:t>
      </w:r>
      <w:r w:rsidR="00F162E2">
        <w:rPr>
          <w:rFonts w:ascii="Times New Roman" w:eastAsiaTheme="minorEastAsia" w:hAnsi="Times New Roman" w:cs="Times New Roman"/>
        </w:rPr>
        <w:t>n</w:t>
      </w:r>
      <w:r w:rsidRPr="004237CD">
        <w:rPr>
          <w:rFonts w:ascii="Times New Roman" w:eastAsiaTheme="minorEastAsia" w:hAnsi="Times New Roman" w:cs="Times New Roman"/>
        </w:rPr>
        <w:t xml:space="preserve">ë bashkëpunim me Qendrën “Pema” është mbajtur takimi i </w:t>
      </w:r>
      <w:r w:rsidR="00F162E2" w:rsidRPr="004237CD">
        <w:rPr>
          <w:rFonts w:ascii="Times New Roman" w:eastAsiaTheme="minorEastAsia" w:hAnsi="Times New Roman" w:cs="Times New Roman"/>
        </w:rPr>
        <w:t>radhës</w:t>
      </w:r>
      <w:r w:rsidRPr="004237CD">
        <w:rPr>
          <w:rFonts w:ascii="Times New Roman" w:eastAsiaTheme="minorEastAsia" w:hAnsi="Times New Roman" w:cs="Times New Roman"/>
        </w:rPr>
        <w:t xml:space="preserve"> informues me profesionistë nga sfera e kulturës dhe sportit.</w:t>
      </w:r>
      <w:r w:rsidR="00F162E2">
        <w:rPr>
          <w:rFonts w:ascii="Times New Roman" w:eastAsiaTheme="minorEastAsia" w:hAnsi="Times New Roman" w:cs="Times New Roman"/>
        </w:rPr>
        <w:t xml:space="preserve"> </w:t>
      </w:r>
      <w:r w:rsidRPr="004237CD">
        <w:rPr>
          <w:rFonts w:ascii="Times New Roman" w:eastAsiaTheme="minorEastAsia" w:hAnsi="Times New Roman" w:cs="Times New Roman"/>
        </w:rPr>
        <w:t>Qëllim</w:t>
      </w:r>
      <w:r w:rsidR="00F162E2">
        <w:rPr>
          <w:rFonts w:ascii="Times New Roman" w:eastAsiaTheme="minorEastAsia" w:hAnsi="Times New Roman" w:cs="Times New Roman"/>
        </w:rPr>
        <w:t>i</w:t>
      </w:r>
      <w:r w:rsidRPr="004237CD">
        <w:rPr>
          <w:rFonts w:ascii="Times New Roman" w:eastAsiaTheme="minorEastAsia" w:hAnsi="Times New Roman" w:cs="Times New Roman"/>
        </w:rPr>
        <w:t xml:space="preserve"> i këtij takimi ishte vazhdimësi e projektit për të diskutuar dhe informuar më shumë se si do të mund të pasuronim programet shkollore me aktivitete që mundësojnë përfshirjen e fëmijëve me nevoja të veçanta në jetën kulturore dhe sportive. Aktivitete  me temat si: </w:t>
      </w:r>
      <w:r w:rsidR="00F162E2">
        <w:rPr>
          <w:rFonts w:ascii="Times New Roman" w:eastAsiaTheme="minorEastAsia" w:hAnsi="Times New Roman" w:cs="Times New Roman"/>
        </w:rPr>
        <w:t>S</w:t>
      </w:r>
      <w:r w:rsidRPr="004237CD">
        <w:rPr>
          <w:rFonts w:ascii="Times New Roman" w:eastAsiaTheme="minorEastAsia" w:hAnsi="Times New Roman" w:cs="Times New Roman"/>
        </w:rPr>
        <w:t xml:space="preserve">hkathtësi  punësimi, Rinia dhe siguria, Shfaqje e Filmit, Debat Femra dhe Sporti janë realizuar gjatë muajit dhjetor. </w:t>
      </w:r>
    </w:p>
    <w:p w14:paraId="2CED5B34"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b/>
          <w:i/>
        </w:rPr>
        <w:t>09</w:t>
      </w:r>
      <w:r w:rsidR="00F162E2">
        <w:rPr>
          <w:rFonts w:ascii="Times New Roman" w:eastAsiaTheme="minorEastAsia" w:hAnsi="Times New Roman" w:cs="Times New Roman"/>
          <w:b/>
          <w:i/>
        </w:rPr>
        <w:t xml:space="preserve"> d</w:t>
      </w:r>
      <w:r w:rsidRPr="004237CD">
        <w:rPr>
          <w:rFonts w:ascii="Times New Roman" w:eastAsiaTheme="minorEastAsia" w:hAnsi="Times New Roman" w:cs="Times New Roman"/>
          <w:b/>
          <w:i/>
        </w:rPr>
        <w:t>hjetor 2020</w:t>
      </w:r>
      <w:r w:rsidRPr="004237CD">
        <w:rPr>
          <w:rFonts w:ascii="Times New Roman" w:eastAsiaTheme="minorEastAsia" w:hAnsi="Times New Roman" w:cs="Times New Roman"/>
        </w:rPr>
        <w:t xml:space="preserve"> – "Teen Fest" Festivali i parë muzikor ndërkombëtar i këtij lloji për të </w:t>
      </w:r>
      <w:r w:rsidR="00F162E2" w:rsidRPr="004237CD">
        <w:rPr>
          <w:rFonts w:ascii="Times New Roman" w:eastAsiaTheme="minorEastAsia" w:hAnsi="Times New Roman" w:cs="Times New Roman"/>
        </w:rPr>
        <w:t>rijnë</w:t>
      </w:r>
      <w:r w:rsidRPr="004237CD">
        <w:rPr>
          <w:rFonts w:ascii="Times New Roman" w:eastAsiaTheme="minorEastAsia" w:hAnsi="Times New Roman" w:cs="Times New Roman"/>
        </w:rPr>
        <w:t xml:space="preserve"> ku pjesëmarrësit kanë </w:t>
      </w:r>
      <w:r w:rsidR="00F162E2" w:rsidRPr="004237CD">
        <w:rPr>
          <w:rFonts w:ascii="Times New Roman" w:eastAsiaTheme="minorEastAsia" w:hAnsi="Times New Roman" w:cs="Times New Roman"/>
        </w:rPr>
        <w:t>konkurruar</w:t>
      </w:r>
      <w:r w:rsidRPr="004237CD">
        <w:rPr>
          <w:rFonts w:ascii="Times New Roman" w:eastAsiaTheme="minorEastAsia" w:hAnsi="Times New Roman" w:cs="Times New Roman"/>
        </w:rPr>
        <w:t xml:space="preserve"> me krijime të tyre origjinale si kantautor.</w:t>
      </w:r>
    </w:p>
    <w:p w14:paraId="28D09E3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këtë festival do të paraqiten 12 pjesëmarrës të rinj të cilët vijnë nga vende të ndryshme si nga Kosova por edhe nga </w:t>
      </w:r>
      <w:r w:rsidR="00F162E2" w:rsidRPr="004237CD">
        <w:rPr>
          <w:rFonts w:ascii="Times New Roman" w:eastAsiaTheme="minorEastAsia" w:hAnsi="Times New Roman" w:cs="Times New Roman"/>
        </w:rPr>
        <w:t>Shqipëria</w:t>
      </w:r>
      <w:r w:rsidRPr="004237CD">
        <w:rPr>
          <w:rFonts w:ascii="Times New Roman" w:eastAsiaTheme="minorEastAsia" w:hAnsi="Times New Roman" w:cs="Times New Roman"/>
        </w:rPr>
        <w:t>.</w:t>
      </w:r>
      <w:r w:rsidR="00F162E2">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Duke e parë se kohët e fundit rinia është fokusuar kryesisht në muzikë formale dhe degjeneruese OJQ- Defco Production, e ka parë të </w:t>
      </w:r>
      <w:r w:rsidR="00F162E2" w:rsidRPr="004237CD">
        <w:rPr>
          <w:rFonts w:ascii="Times New Roman" w:eastAsiaTheme="minorEastAsia" w:hAnsi="Times New Roman" w:cs="Times New Roman"/>
        </w:rPr>
        <w:t>arsyeshme</w:t>
      </w:r>
      <w:r w:rsidRPr="004237CD">
        <w:rPr>
          <w:rFonts w:ascii="Times New Roman" w:eastAsiaTheme="minorEastAsia" w:hAnsi="Times New Roman" w:cs="Times New Roman"/>
        </w:rPr>
        <w:t xml:space="preserve"> që të merr një hap konkret për ta ndryshuar këtë trend dhe për të arritur një krijimtari kualitative për shoqërinë tonë e cila është më e reja në Evropë.</w:t>
      </w:r>
    </w:p>
    <w:p w14:paraId="6652E3B8"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këtë projekt  morën pjesë kryesisht të </w:t>
      </w:r>
      <w:r w:rsidR="00F162E2" w:rsidRPr="004237CD">
        <w:rPr>
          <w:rFonts w:ascii="Times New Roman" w:eastAsiaTheme="minorEastAsia" w:hAnsi="Times New Roman" w:cs="Times New Roman"/>
        </w:rPr>
        <w:t>rinjtë</w:t>
      </w:r>
      <w:r w:rsidRPr="004237CD">
        <w:rPr>
          <w:rFonts w:ascii="Times New Roman" w:eastAsiaTheme="minorEastAsia" w:hAnsi="Times New Roman" w:cs="Times New Roman"/>
        </w:rPr>
        <w:t xml:space="preserve"> nga mosha 16-22 vjeç</w:t>
      </w:r>
      <w:r w:rsidR="00F162E2">
        <w:rPr>
          <w:rFonts w:ascii="Times New Roman" w:eastAsiaTheme="minorEastAsia" w:hAnsi="Times New Roman" w:cs="Times New Roman"/>
        </w:rPr>
        <w:t xml:space="preserve">, </w:t>
      </w:r>
      <w:r w:rsidRPr="004237CD">
        <w:rPr>
          <w:rFonts w:ascii="Times New Roman" w:eastAsiaTheme="minorEastAsia" w:hAnsi="Times New Roman" w:cs="Times New Roman"/>
        </w:rPr>
        <w:t>ku  me këngët e tyre që vetë i kanë kompozuar në zhanre të ndryshme si: Pop, Rock, RnB, Soul, Dance, Serenata etj.</w:t>
      </w:r>
    </w:p>
    <w:p w14:paraId="14F70315"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Winter is coming- </w:t>
      </w:r>
      <w:r w:rsidR="00F162E2">
        <w:rPr>
          <w:rFonts w:ascii="Times New Roman" w:eastAsiaTheme="minorEastAsia" w:hAnsi="Times New Roman" w:cs="Times New Roman"/>
        </w:rPr>
        <w:t>t</w:t>
      </w:r>
      <w:r w:rsidRPr="004237CD">
        <w:rPr>
          <w:rFonts w:ascii="Times New Roman" w:eastAsiaTheme="minorEastAsia" w:hAnsi="Times New Roman" w:cs="Times New Roman"/>
        </w:rPr>
        <w:t xml:space="preserve">ezga ishte vendosur në qendër të qytetit të Gjilanit, </w:t>
      </w:r>
      <w:r w:rsidR="00F162E2" w:rsidRPr="004237CD">
        <w:rPr>
          <w:rFonts w:ascii="Times New Roman" w:eastAsiaTheme="minorEastAsia" w:hAnsi="Times New Roman" w:cs="Times New Roman"/>
        </w:rPr>
        <w:t>vullnetarët</w:t>
      </w:r>
      <w:r w:rsidRPr="004237CD">
        <w:rPr>
          <w:rFonts w:ascii="Times New Roman" w:eastAsiaTheme="minorEastAsia" w:hAnsi="Times New Roman" w:cs="Times New Roman"/>
        </w:rPr>
        <w:t xml:space="preserve"> ishin duke </w:t>
      </w:r>
      <w:r w:rsidR="00F162E2" w:rsidRPr="004237CD">
        <w:rPr>
          <w:rFonts w:ascii="Times New Roman" w:eastAsiaTheme="minorEastAsia" w:hAnsi="Times New Roman" w:cs="Times New Roman"/>
        </w:rPr>
        <w:t>qëndruar</w:t>
      </w:r>
      <w:r w:rsidRPr="004237CD">
        <w:rPr>
          <w:rFonts w:ascii="Times New Roman" w:eastAsiaTheme="minorEastAsia" w:hAnsi="Times New Roman" w:cs="Times New Roman"/>
        </w:rPr>
        <w:t xml:space="preserve"> </w:t>
      </w:r>
      <w:r w:rsidR="00F162E2" w:rsidRPr="004237CD">
        <w:rPr>
          <w:rFonts w:ascii="Times New Roman" w:eastAsiaTheme="minorEastAsia" w:hAnsi="Times New Roman" w:cs="Times New Roman"/>
        </w:rPr>
        <w:t>n</w:t>
      </w:r>
      <w:r w:rsidR="00F162E2">
        <w:rPr>
          <w:rFonts w:ascii="Times New Roman" w:eastAsiaTheme="minorEastAsia" w:hAnsi="Times New Roman" w:cs="Times New Roman"/>
        </w:rPr>
        <w:t xml:space="preserve">ë </w:t>
      </w:r>
      <w:r w:rsidR="00F162E2" w:rsidRPr="004237CD">
        <w:rPr>
          <w:rFonts w:ascii="Times New Roman" w:eastAsiaTheme="minorEastAsia" w:hAnsi="Times New Roman" w:cs="Times New Roman"/>
        </w:rPr>
        <w:t>shesh</w:t>
      </w:r>
      <w:r w:rsidRPr="004237CD">
        <w:rPr>
          <w:rFonts w:ascii="Times New Roman" w:eastAsiaTheme="minorEastAsia" w:hAnsi="Times New Roman" w:cs="Times New Roman"/>
        </w:rPr>
        <w:t xml:space="preserve"> </w:t>
      </w:r>
      <w:r w:rsidR="00F162E2"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të ndihmuar në shitjen e produkteve të ndryshme të punuara dhe gatuara nga duart e të </w:t>
      </w:r>
      <w:r w:rsidR="00F162E2" w:rsidRPr="004237CD">
        <w:rPr>
          <w:rFonts w:ascii="Times New Roman" w:eastAsiaTheme="minorEastAsia" w:hAnsi="Times New Roman" w:cs="Times New Roman"/>
        </w:rPr>
        <w:t>rinjve</w:t>
      </w:r>
      <w:r w:rsidRPr="004237CD">
        <w:rPr>
          <w:rFonts w:ascii="Times New Roman" w:eastAsiaTheme="minorEastAsia" w:hAnsi="Times New Roman" w:cs="Times New Roman"/>
        </w:rPr>
        <w:t xml:space="preserve"> dhe grave të qytetit si: suvenire, ushqime tradicionale dhe kartolina </w:t>
      </w:r>
      <w:r w:rsidR="00F162E2"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festat e fund vitit, dhe jo </w:t>
      </w:r>
      <w:r w:rsidR="00F162E2" w:rsidRPr="004237CD">
        <w:rPr>
          <w:rFonts w:ascii="Times New Roman" w:eastAsiaTheme="minorEastAsia" w:hAnsi="Times New Roman" w:cs="Times New Roman"/>
        </w:rPr>
        <w:t>vetëm</w:t>
      </w:r>
      <w:r w:rsidRPr="004237CD">
        <w:rPr>
          <w:rFonts w:ascii="Times New Roman" w:eastAsiaTheme="minorEastAsia" w:hAnsi="Times New Roman" w:cs="Times New Roman"/>
        </w:rPr>
        <w:t xml:space="preserve"> kaq, deri në fund të vitit në shesh do të </w:t>
      </w:r>
      <w:r w:rsidR="00F162E2" w:rsidRPr="004237CD">
        <w:rPr>
          <w:rFonts w:ascii="Times New Roman" w:eastAsiaTheme="minorEastAsia" w:hAnsi="Times New Roman" w:cs="Times New Roman"/>
        </w:rPr>
        <w:t>ketë</w:t>
      </w:r>
      <w:r w:rsidRPr="004237CD">
        <w:rPr>
          <w:rFonts w:ascii="Times New Roman" w:eastAsiaTheme="minorEastAsia" w:hAnsi="Times New Roman" w:cs="Times New Roman"/>
        </w:rPr>
        <w:t xml:space="preserve">̈ shumë surpriza të tjera. </w:t>
      </w:r>
      <w:r w:rsidR="00F162E2" w:rsidRPr="004237CD">
        <w:rPr>
          <w:rFonts w:ascii="Times New Roman" w:eastAsiaTheme="minorEastAsia" w:hAnsi="Times New Roman" w:cs="Times New Roman"/>
        </w:rPr>
        <w:t>Po ashtu</w:t>
      </w:r>
      <w:r w:rsidRPr="004237CD">
        <w:rPr>
          <w:rFonts w:ascii="Times New Roman" w:eastAsiaTheme="minorEastAsia" w:hAnsi="Times New Roman" w:cs="Times New Roman"/>
        </w:rPr>
        <w:t xml:space="preserve">, ishte paraparë trajnimi i të </w:t>
      </w:r>
      <w:r w:rsidR="00F162E2" w:rsidRPr="004237CD">
        <w:rPr>
          <w:rFonts w:ascii="Times New Roman" w:eastAsiaTheme="minorEastAsia" w:hAnsi="Times New Roman" w:cs="Times New Roman"/>
        </w:rPr>
        <w:t>rinjve</w:t>
      </w:r>
      <w:r w:rsidRPr="004237CD">
        <w:rPr>
          <w:rFonts w:ascii="Times New Roman" w:eastAsiaTheme="minorEastAsia" w:hAnsi="Times New Roman" w:cs="Times New Roman"/>
        </w:rPr>
        <w:t xml:space="preserve"> në përformimin e muzikës elektronike.</w:t>
      </w:r>
    </w:p>
    <w:p w14:paraId="633DEC0F"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Ekspozitë me punime të realizuara nga ana e fëmijëve me nevoja të v</w:t>
      </w:r>
      <w:r w:rsidR="00911813">
        <w:rPr>
          <w:rFonts w:ascii="Times New Roman" w:eastAsiaTheme="minorEastAsia" w:hAnsi="Times New Roman" w:cs="Times New Roman"/>
        </w:rPr>
        <w:t>e</w:t>
      </w:r>
      <w:r w:rsidRPr="004237CD">
        <w:rPr>
          <w:rFonts w:ascii="Times New Roman" w:eastAsiaTheme="minorEastAsia" w:hAnsi="Times New Roman" w:cs="Times New Roman"/>
        </w:rPr>
        <w:t>çant</w:t>
      </w:r>
      <w:r w:rsidR="00911813">
        <w:rPr>
          <w:rFonts w:ascii="Times New Roman" w:eastAsiaTheme="minorEastAsia" w:hAnsi="Times New Roman" w:cs="Times New Roman"/>
        </w:rPr>
        <w:t>a</w:t>
      </w:r>
      <w:r w:rsidRPr="004237CD">
        <w:rPr>
          <w:rFonts w:ascii="Times New Roman" w:eastAsiaTheme="minorEastAsia" w:hAnsi="Times New Roman" w:cs="Times New Roman"/>
        </w:rPr>
        <w:t xml:space="preserve">. Kjo ekspozitë u mbajt në Muzeun e qytetit në Gjilan, ku pjesëmarrësit patën rastin të shihnin nga afër shkathtësitë dhe punën kreative të fëmijëve të PEMA-s. </w:t>
      </w:r>
    </w:p>
    <w:p w14:paraId="5995D476"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"LYRA" Gjilan - edicioni XI, ku edhe përkundër rrethanave të vështira me gjendjen pandemike, para publikut të reduktuar u paraqitën 15 këngë të bukura të cilat dhan</w:t>
      </w:r>
      <w:r w:rsidR="00911813">
        <w:rPr>
          <w:rFonts w:ascii="Times New Roman" w:eastAsiaTheme="minorEastAsia" w:hAnsi="Times New Roman" w:cs="Times New Roman"/>
        </w:rPr>
        <w:t>ë</w:t>
      </w:r>
      <w:r w:rsidRPr="004237CD">
        <w:rPr>
          <w:rFonts w:ascii="Times New Roman" w:eastAsiaTheme="minorEastAsia" w:hAnsi="Times New Roman" w:cs="Times New Roman"/>
        </w:rPr>
        <w:t xml:space="preserve"> secila prej tyre </w:t>
      </w:r>
      <w:r w:rsidR="00911813" w:rsidRPr="004237CD">
        <w:rPr>
          <w:rFonts w:ascii="Times New Roman" w:eastAsiaTheme="minorEastAsia" w:hAnsi="Times New Roman" w:cs="Times New Roman"/>
        </w:rPr>
        <w:t>një</w:t>
      </w:r>
      <w:r w:rsidRPr="004237CD">
        <w:rPr>
          <w:rFonts w:ascii="Times New Roman" w:eastAsiaTheme="minorEastAsia" w:hAnsi="Times New Roman" w:cs="Times New Roman"/>
        </w:rPr>
        <w:t xml:space="preserve"> mesazh </w:t>
      </w:r>
      <w:r w:rsidR="00911813"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botën </w:t>
      </w:r>
      <w:r w:rsidR="00911813" w:rsidRPr="004237CD">
        <w:rPr>
          <w:rFonts w:ascii="Times New Roman" w:eastAsiaTheme="minorEastAsia" w:hAnsi="Times New Roman" w:cs="Times New Roman"/>
        </w:rPr>
        <w:t>fëmijërore</w:t>
      </w:r>
      <w:r w:rsidRPr="004237CD">
        <w:rPr>
          <w:rFonts w:ascii="Times New Roman" w:eastAsiaTheme="minorEastAsia" w:hAnsi="Times New Roman" w:cs="Times New Roman"/>
        </w:rPr>
        <w:t xml:space="preserve"> dhe </w:t>
      </w:r>
      <w:r w:rsidR="00911813" w:rsidRPr="004237CD">
        <w:rPr>
          <w:rFonts w:ascii="Times New Roman" w:eastAsiaTheme="minorEastAsia" w:hAnsi="Times New Roman" w:cs="Times New Roman"/>
        </w:rPr>
        <w:t>shpresën</w:t>
      </w:r>
      <w:r w:rsidRPr="004237CD">
        <w:rPr>
          <w:rFonts w:ascii="Times New Roman" w:eastAsiaTheme="minorEastAsia" w:hAnsi="Times New Roman" w:cs="Times New Roman"/>
        </w:rPr>
        <w:t xml:space="preserve"> për të ardhmen e ndritur që kanë. </w:t>
      </w:r>
    </w:p>
    <w:p w14:paraId="6404AAF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Në një ambient fantastik t</w:t>
      </w:r>
      <w:r w:rsidR="00E131E8">
        <w:rPr>
          <w:rFonts w:ascii="Times New Roman" w:eastAsiaTheme="minorEastAsia" w:hAnsi="Times New Roman" w:cs="Times New Roman"/>
        </w:rPr>
        <w:t xml:space="preserve">ë </w:t>
      </w:r>
      <w:r w:rsidRPr="004237CD">
        <w:rPr>
          <w:rFonts w:ascii="Times New Roman" w:eastAsiaTheme="minorEastAsia" w:hAnsi="Times New Roman" w:cs="Times New Roman"/>
        </w:rPr>
        <w:t>krijuar n</w:t>
      </w:r>
      <w:r w:rsidR="00E131E8">
        <w:rPr>
          <w:rFonts w:ascii="Times New Roman" w:eastAsiaTheme="minorEastAsia" w:hAnsi="Times New Roman" w:cs="Times New Roman"/>
        </w:rPr>
        <w:t>ë</w:t>
      </w:r>
      <w:r w:rsidRPr="004237CD">
        <w:rPr>
          <w:rFonts w:ascii="Times New Roman" w:eastAsiaTheme="minorEastAsia" w:hAnsi="Times New Roman" w:cs="Times New Roman"/>
        </w:rPr>
        <w:t xml:space="preserve"> skenën e Teatrit të qytetit, Juria profesionale fituese e shpalli </w:t>
      </w:r>
      <w:r w:rsidR="00911813" w:rsidRPr="004237CD">
        <w:rPr>
          <w:rFonts w:ascii="Times New Roman" w:eastAsiaTheme="minorEastAsia" w:hAnsi="Times New Roman" w:cs="Times New Roman"/>
        </w:rPr>
        <w:t>këngën</w:t>
      </w:r>
      <w:r w:rsidRPr="004237CD">
        <w:rPr>
          <w:rFonts w:ascii="Times New Roman" w:eastAsiaTheme="minorEastAsia" w:hAnsi="Times New Roman" w:cs="Times New Roman"/>
        </w:rPr>
        <w:t xml:space="preserve"> "Muzikë pa kufij" të interpretuar nga Ilda Nuhiu</w:t>
      </w:r>
      <w:r w:rsidR="00E131E8">
        <w:rPr>
          <w:rFonts w:ascii="Times New Roman" w:eastAsiaTheme="minorEastAsia" w:hAnsi="Times New Roman" w:cs="Times New Roman"/>
        </w:rPr>
        <w:t>,</w:t>
      </w:r>
      <w:r w:rsidRPr="004237CD">
        <w:rPr>
          <w:rFonts w:ascii="Times New Roman" w:eastAsiaTheme="minorEastAsia" w:hAnsi="Times New Roman" w:cs="Times New Roman"/>
        </w:rPr>
        <w:t xml:space="preserve"> kurse t</w:t>
      </w:r>
      <w:r w:rsidR="00E131E8">
        <w:rPr>
          <w:rFonts w:ascii="Times New Roman" w:eastAsiaTheme="minorEastAsia" w:hAnsi="Times New Roman" w:cs="Times New Roman"/>
        </w:rPr>
        <w:t>ë</w:t>
      </w:r>
      <w:r w:rsidRPr="004237CD">
        <w:rPr>
          <w:rFonts w:ascii="Times New Roman" w:eastAsiaTheme="minorEastAsia" w:hAnsi="Times New Roman" w:cs="Times New Roman"/>
        </w:rPr>
        <w:t xml:space="preserve"> gjithë fëmijët, </w:t>
      </w:r>
      <w:r w:rsidR="00911813" w:rsidRPr="004237CD">
        <w:rPr>
          <w:rFonts w:ascii="Times New Roman" w:eastAsiaTheme="minorEastAsia" w:hAnsi="Times New Roman" w:cs="Times New Roman"/>
        </w:rPr>
        <w:t>pjesëmarrësit</w:t>
      </w:r>
      <w:r w:rsidRPr="004237CD">
        <w:rPr>
          <w:rFonts w:ascii="Times New Roman" w:eastAsiaTheme="minorEastAsia" w:hAnsi="Times New Roman" w:cs="Times New Roman"/>
        </w:rPr>
        <w:t xml:space="preserve"> tjerë, u </w:t>
      </w:r>
      <w:r w:rsidR="00911813" w:rsidRPr="004237CD">
        <w:rPr>
          <w:rFonts w:ascii="Times New Roman" w:eastAsiaTheme="minorEastAsia" w:hAnsi="Times New Roman" w:cs="Times New Roman"/>
        </w:rPr>
        <w:t>shpërblyen</w:t>
      </w:r>
      <w:r w:rsidRPr="004237CD">
        <w:rPr>
          <w:rFonts w:ascii="Times New Roman" w:eastAsiaTheme="minorEastAsia" w:hAnsi="Times New Roman" w:cs="Times New Roman"/>
        </w:rPr>
        <w:t xml:space="preserve"> me çmime për </w:t>
      </w:r>
      <w:r w:rsidR="00911813" w:rsidRPr="004237CD">
        <w:rPr>
          <w:rFonts w:ascii="Times New Roman" w:eastAsiaTheme="minorEastAsia" w:hAnsi="Times New Roman" w:cs="Times New Roman"/>
        </w:rPr>
        <w:t>këngët</w:t>
      </w:r>
      <w:r w:rsidRPr="004237CD">
        <w:rPr>
          <w:rFonts w:ascii="Times New Roman" w:eastAsiaTheme="minorEastAsia" w:hAnsi="Times New Roman" w:cs="Times New Roman"/>
        </w:rPr>
        <w:t xml:space="preserve"> e bukura të cilat ia dhuruan publikut.</w:t>
      </w:r>
    </w:p>
    <w:p w14:paraId="2220192E"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Aktivitete multietnike nga komuniteti serb, rom dhe turk përmes promovimi</w:t>
      </w:r>
      <w:r w:rsidR="00911813">
        <w:rPr>
          <w:rFonts w:ascii="Times New Roman" w:eastAsiaTheme="minorEastAsia" w:hAnsi="Times New Roman" w:cs="Times New Roman"/>
        </w:rPr>
        <w:t>t</w:t>
      </w:r>
      <w:r w:rsidRPr="004237CD">
        <w:rPr>
          <w:rFonts w:ascii="Times New Roman" w:eastAsiaTheme="minorEastAsia" w:hAnsi="Times New Roman" w:cs="Times New Roman"/>
        </w:rPr>
        <w:t xml:space="preserve"> të kulturës dhe trashëgimisë, aftësimi i të </w:t>
      </w:r>
      <w:r w:rsidR="00911813" w:rsidRPr="004237CD">
        <w:rPr>
          <w:rFonts w:ascii="Times New Roman" w:eastAsiaTheme="minorEastAsia" w:hAnsi="Times New Roman" w:cs="Times New Roman"/>
        </w:rPr>
        <w:t>rinjve</w:t>
      </w:r>
      <w:r w:rsidRPr="004237CD">
        <w:rPr>
          <w:rFonts w:ascii="Times New Roman" w:eastAsiaTheme="minorEastAsia" w:hAnsi="Times New Roman" w:cs="Times New Roman"/>
        </w:rPr>
        <w:t xml:space="preserve"> në artizanate  dhe Panairi i Artizanatit dhe ushqimeve.  </w:t>
      </w:r>
    </w:p>
    <w:p w14:paraId="4472C3D1"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Yoga -Vullnetarët e Qytetit Gjilan, u zhvillua aktivitet i yogas bashkë me </w:t>
      </w:r>
      <w:r w:rsidR="00911813" w:rsidRPr="004237CD">
        <w:rPr>
          <w:rFonts w:ascii="Times New Roman" w:eastAsiaTheme="minorEastAsia" w:hAnsi="Times New Roman" w:cs="Times New Roman"/>
        </w:rPr>
        <w:t>pesëdhjetë</w:t>
      </w:r>
      <w:r w:rsidRPr="004237CD">
        <w:rPr>
          <w:rFonts w:ascii="Times New Roman" w:eastAsiaTheme="minorEastAsia" w:hAnsi="Times New Roman" w:cs="Times New Roman"/>
        </w:rPr>
        <w:t>̈</w:t>
      </w:r>
      <w:r w:rsidR="00E131E8">
        <w:rPr>
          <w:rFonts w:ascii="Times New Roman" w:eastAsiaTheme="minorEastAsia" w:hAnsi="Times New Roman" w:cs="Times New Roman"/>
        </w:rPr>
        <w:t>(</w:t>
      </w:r>
      <w:r w:rsidRPr="004237CD">
        <w:rPr>
          <w:rFonts w:ascii="Times New Roman" w:eastAsiaTheme="minorEastAsia" w:hAnsi="Times New Roman" w:cs="Times New Roman"/>
        </w:rPr>
        <w:t>50</w:t>
      </w:r>
      <w:r w:rsidR="00E131E8">
        <w:rPr>
          <w:rFonts w:ascii="Times New Roman" w:eastAsiaTheme="minorEastAsia" w:hAnsi="Times New Roman" w:cs="Times New Roman"/>
        </w:rPr>
        <w:t>)</w:t>
      </w:r>
      <w:r w:rsidRPr="004237CD">
        <w:rPr>
          <w:rFonts w:ascii="Times New Roman" w:eastAsiaTheme="minorEastAsia" w:hAnsi="Times New Roman" w:cs="Times New Roman"/>
        </w:rPr>
        <w:t xml:space="preserve"> të reja dhe të </w:t>
      </w:r>
      <w:r w:rsidR="00911813" w:rsidRPr="004237CD">
        <w:rPr>
          <w:rFonts w:ascii="Times New Roman" w:eastAsiaTheme="minorEastAsia" w:hAnsi="Times New Roman" w:cs="Times New Roman"/>
        </w:rPr>
        <w:t>rijnë</w:t>
      </w:r>
      <w:r w:rsidRPr="004237CD">
        <w:rPr>
          <w:rFonts w:ascii="Times New Roman" w:eastAsiaTheme="minorEastAsia" w:hAnsi="Times New Roman" w:cs="Times New Roman"/>
        </w:rPr>
        <w:t xml:space="preserve">̈, duke i respektuar rregullat nga IKSHPK-ja, në tri grupe të ndryshme, të </w:t>
      </w:r>
      <w:r w:rsidR="00911813" w:rsidRPr="004237CD">
        <w:rPr>
          <w:rFonts w:ascii="Times New Roman" w:eastAsiaTheme="minorEastAsia" w:hAnsi="Times New Roman" w:cs="Times New Roman"/>
        </w:rPr>
        <w:t>Shkollës</w:t>
      </w:r>
      <w:r w:rsidRPr="004237CD">
        <w:rPr>
          <w:rFonts w:ascii="Times New Roman" w:eastAsiaTheme="minorEastAsia" w:hAnsi="Times New Roman" w:cs="Times New Roman"/>
        </w:rPr>
        <w:t xml:space="preserve"> Fillore të Mesme të Ulët ‘’Thimi Mitko”, me instruktoren e </w:t>
      </w:r>
      <w:r w:rsidR="00D60FAA">
        <w:rPr>
          <w:rFonts w:ascii="Times New Roman" w:eastAsiaTheme="minorEastAsia" w:hAnsi="Times New Roman" w:cs="Times New Roman"/>
        </w:rPr>
        <w:t>y</w:t>
      </w:r>
      <w:r w:rsidRPr="004237CD">
        <w:rPr>
          <w:rFonts w:ascii="Times New Roman" w:eastAsiaTheme="minorEastAsia" w:hAnsi="Times New Roman" w:cs="Times New Roman"/>
        </w:rPr>
        <w:t>ogave Flaka Baliu.</w:t>
      </w:r>
    </w:p>
    <w:p w14:paraId="01CEF50F"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Nxënësit e shkollës së mesme të artit pamor “Adem Kastrati” në Gjilan fotografitë e vjetra të këtij qyteti i kanë shndërruar në piktura, duke e shpallur të hapur ekspozitën në Muzeun e Qytetit e titulluar “Gjilani n’retro”.“Këto fotografi të cilat janë ekspozuar, </w:t>
      </w:r>
      <w:r w:rsidR="00911813" w:rsidRPr="004237CD">
        <w:rPr>
          <w:rFonts w:ascii="Times New Roman" w:eastAsiaTheme="minorEastAsia" w:hAnsi="Times New Roman" w:cs="Times New Roman"/>
        </w:rPr>
        <w:t>fokus</w:t>
      </w:r>
      <w:r w:rsidRPr="004237CD">
        <w:rPr>
          <w:rFonts w:ascii="Times New Roman" w:eastAsiaTheme="minorEastAsia" w:hAnsi="Times New Roman" w:cs="Times New Roman"/>
        </w:rPr>
        <w:t xml:space="preserve"> të </w:t>
      </w:r>
      <w:r w:rsidR="00911813" w:rsidRPr="004237CD">
        <w:rPr>
          <w:rFonts w:ascii="Times New Roman" w:eastAsiaTheme="minorEastAsia" w:hAnsi="Times New Roman" w:cs="Times New Roman"/>
        </w:rPr>
        <w:t>veçantë</w:t>
      </w:r>
      <w:r w:rsidRPr="004237CD">
        <w:rPr>
          <w:rFonts w:ascii="Times New Roman" w:eastAsiaTheme="minorEastAsia" w:hAnsi="Times New Roman" w:cs="Times New Roman"/>
        </w:rPr>
        <w:t xml:space="preserve"> kanë pasur që të na e sjellin një nostalgji, një retrospektivë dhe një </w:t>
      </w:r>
      <w:r w:rsidR="00911813" w:rsidRPr="004237CD">
        <w:rPr>
          <w:rFonts w:ascii="Times New Roman" w:eastAsiaTheme="minorEastAsia" w:hAnsi="Times New Roman" w:cs="Times New Roman"/>
        </w:rPr>
        <w:t>evoluim</w:t>
      </w:r>
      <w:r w:rsidRPr="004237CD">
        <w:rPr>
          <w:rFonts w:ascii="Times New Roman" w:eastAsiaTheme="minorEastAsia" w:hAnsi="Times New Roman" w:cs="Times New Roman"/>
        </w:rPr>
        <w:t xml:space="preserve"> të qendrës së</w:t>
      </w:r>
      <w:r w:rsidR="00911813">
        <w:rPr>
          <w:rFonts w:ascii="Times New Roman" w:eastAsiaTheme="minorEastAsia" w:hAnsi="Times New Roman" w:cs="Times New Roman"/>
        </w:rPr>
        <w:t xml:space="preserve"> </w:t>
      </w:r>
      <w:r w:rsidRPr="004237CD">
        <w:rPr>
          <w:rFonts w:ascii="Times New Roman" w:eastAsiaTheme="minorEastAsia" w:hAnsi="Times New Roman" w:cs="Times New Roman"/>
        </w:rPr>
        <w:t>qyteti</w:t>
      </w:r>
      <w:r w:rsidR="00911813">
        <w:rPr>
          <w:rFonts w:ascii="Times New Roman" w:eastAsiaTheme="minorEastAsia" w:hAnsi="Times New Roman" w:cs="Times New Roman"/>
        </w:rPr>
        <w:t>t</w:t>
      </w:r>
      <w:r w:rsidRPr="004237CD">
        <w:rPr>
          <w:rFonts w:ascii="Times New Roman" w:eastAsiaTheme="minorEastAsia" w:hAnsi="Times New Roman" w:cs="Times New Roman"/>
        </w:rPr>
        <w:t xml:space="preserve"> në etapa të ndryshme dhe ato figura janë të paraqitura përmes brushës, ngjyrës dhe lapsit”</w:t>
      </w:r>
    </w:p>
    <w:p w14:paraId="7B9BE28A"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Pjesëtarët e Fondacionit të IPKO dhe UNICEF Innovations Lab Kosova bashkë me drejtoreshën e kulturës, rinisë dhe sportit nga Komuna e Gjilanit, vizituan të rinjtë të cilët kishin realizuar muralin në Bresalc dhe aktivitetin e fushatës ndaj kujdesit të pandemisë që po realizohet në sheshin e qytetit në Gjilan.</w:t>
      </w:r>
      <w:r w:rsidR="00EF3276">
        <w:rPr>
          <w:rFonts w:ascii="Times New Roman" w:eastAsiaTheme="minorEastAsia" w:hAnsi="Times New Roman" w:cs="Times New Roman"/>
        </w:rPr>
        <w:t xml:space="preserve"> </w:t>
      </w:r>
      <w:r w:rsidRPr="004237CD">
        <w:rPr>
          <w:rFonts w:ascii="Times New Roman" w:eastAsiaTheme="minorEastAsia" w:hAnsi="Times New Roman" w:cs="Times New Roman"/>
        </w:rPr>
        <w:t>Rezultatet e punës së palodhur që bëri grupi është për t</w:t>
      </w:r>
      <w:r w:rsidR="00EF3276">
        <w:rPr>
          <w:rFonts w:ascii="Times New Roman" w:eastAsiaTheme="minorEastAsia" w:hAnsi="Times New Roman" w:cs="Times New Roman"/>
        </w:rPr>
        <w:t>’</w:t>
      </w:r>
      <w:r w:rsidRPr="004237CD">
        <w:rPr>
          <w:rFonts w:ascii="Times New Roman" w:eastAsiaTheme="minorEastAsia" w:hAnsi="Times New Roman" w:cs="Times New Roman"/>
        </w:rPr>
        <w:t>u vlerësuar dhe mesazhi që u përpoqën t'i jepnin komunitetit në COVID-19 ishte i qartë.</w:t>
      </w:r>
      <w:r w:rsidR="00EF3276">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Fondacioni IPKO, UNICEF Innovations Lab Kosova dhe Komuna e Gjilanit/Drejtoria për Kulturë, Rini dhe Sport për një kohë të gjatë ka realizuar punëtori dhe projekte me të cilat kanë përfituar të rinjtë e qytetit tonë duke u realizuar kryesisht në objektin e Shtëpisë së Rinisë në Gjilan. </w:t>
      </w:r>
    </w:p>
    <w:p w14:paraId="264EBAC7"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Koncerti "Requiem of Hope" nga ClassiKos, në nderim të qytetarëve të Gjilanit të cilët e humbën betejën me COVID-19. Kori i qytetit solli një koncert të </w:t>
      </w:r>
      <w:r w:rsidR="00EF3276" w:rsidRPr="004237CD">
        <w:rPr>
          <w:rFonts w:ascii="Times New Roman" w:eastAsiaTheme="minorEastAsia" w:hAnsi="Times New Roman" w:cs="Times New Roman"/>
        </w:rPr>
        <w:t>përmasave</w:t>
      </w:r>
      <w:r w:rsidRPr="004237CD">
        <w:rPr>
          <w:rFonts w:ascii="Times New Roman" w:eastAsiaTheme="minorEastAsia" w:hAnsi="Times New Roman" w:cs="Times New Roman"/>
        </w:rPr>
        <w:t xml:space="preserve"> më ndryshe të </w:t>
      </w:r>
      <w:r w:rsidR="00EF3276" w:rsidRPr="004237CD">
        <w:rPr>
          <w:rFonts w:ascii="Times New Roman" w:eastAsiaTheme="minorEastAsia" w:hAnsi="Times New Roman" w:cs="Times New Roman"/>
        </w:rPr>
        <w:t>muzikës</w:t>
      </w:r>
      <w:r w:rsidRPr="004237CD">
        <w:rPr>
          <w:rFonts w:ascii="Times New Roman" w:eastAsiaTheme="minorEastAsia" w:hAnsi="Times New Roman" w:cs="Times New Roman"/>
        </w:rPr>
        <w:t xml:space="preserve"> serioze, ku u interpretuan vepra madhështore nga Moxart, R.Dhomi, C.Zadeja, T. Albinoni dhe Handel te cilat u performuan nga profesionistët e Gjilanit: Orkestrina dhe Kori nën </w:t>
      </w:r>
      <w:r w:rsidR="00EF3276" w:rsidRPr="004237CD">
        <w:rPr>
          <w:rFonts w:ascii="Times New Roman" w:eastAsiaTheme="minorEastAsia" w:hAnsi="Times New Roman" w:cs="Times New Roman"/>
        </w:rPr>
        <w:t>udhëheqjen</w:t>
      </w:r>
      <w:r w:rsidRPr="004237CD">
        <w:rPr>
          <w:rFonts w:ascii="Times New Roman" w:eastAsiaTheme="minorEastAsia" w:hAnsi="Times New Roman" w:cs="Times New Roman"/>
        </w:rPr>
        <w:t xml:space="preserve"> artistike të Burhan Azizi me dirigjente Florentina Rushiti - Bajrami dhe në piano </w:t>
      </w:r>
      <w:r w:rsidR="00EF3276" w:rsidRPr="004237CD">
        <w:rPr>
          <w:rFonts w:ascii="Times New Roman" w:eastAsiaTheme="minorEastAsia" w:hAnsi="Times New Roman" w:cs="Times New Roman"/>
        </w:rPr>
        <w:t>Ndriçim</w:t>
      </w:r>
      <w:r w:rsidRPr="004237CD">
        <w:rPr>
          <w:rFonts w:ascii="Times New Roman" w:eastAsiaTheme="minorEastAsia" w:hAnsi="Times New Roman" w:cs="Times New Roman"/>
        </w:rPr>
        <w:t xml:space="preserve"> Bajrami. Secila vepër e sjellur në skenë, ishte e përmbushur me shumë emocion. </w:t>
      </w:r>
      <w:r w:rsidR="00EF3276" w:rsidRPr="004237CD">
        <w:rPr>
          <w:rFonts w:ascii="Times New Roman" w:eastAsiaTheme="minorEastAsia" w:hAnsi="Times New Roman" w:cs="Times New Roman"/>
        </w:rPr>
        <w:t>Një</w:t>
      </w:r>
      <w:r w:rsidRPr="004237CD">
        <w:rPr>
          <w:rFonts w:ascii="Times New Roman" w:eastAsiaTheme="minorEastAsia" w:hAnsi="Times New Roman" w:cs="Times New Roman"/>
        </w:rPr>
        <w:t xml:space="preserve"> lidhje e pa përshkruar mes thjeshtësisë së melodisë dhe interpretuesve ku shprehej kontrasti i mprehtë mes të bukures dhe dhimbjes.</w:t>
      </w:r>
    </w:p>
    <w:p w14:paraId="35602B67" w14:textId="77777777" w:rsidR="004237CD" w:rsidRPr="004237CD" w:rsidRDefault="004237CD" w:rsidP="004237CD">
      <w:pPr>
        <w:spacing w:after="20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Drejtoria e Kulturës, Rinisë dhe Sportit me festat e </w:t>
      </w:r>
      <w:r w:rsidR="00EF3276" w:rsidRPr="004237CD">
        <w:rPr>
          <w:rFonts w:ascii="Times New Roman" w:eastAsiaTheme="minorEastAsia" w:hAnsi="Times New Roman" w:cs="Times New Roman"/>
        </w:rPr>
        <w:t>fund vitit</w:t>
      </w:r>
      <w:r w:rsidRPr="004237CD">
        <w:rPr>
          <w:rFonts w:ascii="Times New Roman" w:eastAsiaTheme="minorEastAsia" w:hAnsi="Times New Roman" w:cs="Times New Roman"/>
        </w:rPr>
        <w:t xml:space="preserve">  e përmbyllur muajin </w:t>
      </w:r>
      <w:r w:rsidR="00EF3276" w:rsidRPr="004237CD">
        <w:rPr>
          <w:rFonts w:ascii="Times New Roman" w:eastAsiaTheme="minorEastAsia" w:hAnsi="Times New Roman" w:cs="Times New Roman"/>
        </w:rPr>
        <w:t>dhjetor</w:t>
      </w:r>
      <w:r w:rsidRPr="004237CD">
        <w:rPr>
          <w:rFonts w:ascii="Times New Roman" w:eastAsiaTheme="minorEastAsia" w:hAnsi="Times New Roman" w:cs="Times New Roman"/>
        </w:rPr>
        <w:t xml:space="preserve"> mbi 8 festivale për të rritur dhe fëmijë  dhe </w:t>
      </w:r>
      <w:r w:rsidR="00EF3276" w:rsidRPr="004237CD">
        <w:rPr>
          <w:rFonts w:ascii="Times New Roman" w:eastAsiaTheme="minorEastAsia" w:hAnsi="Times New Roman" w:cs="Times New Roman"/>
        </w:rPr>
        <w:t>shumë</w:t>
      </w:r>
      <w:r w:rsidRPr="004237CD">
        <w:rPr>
          <w:rFonts w:ascii="Times New Roman" w:eastAsiaTheme="minorEastAsia" w:hAnsi="Times New Roman" w:cs="Times New Roman"/>
        </w:rPr>
        <w:t xml:space="preserve"> aktivitete tjera megjithëse me  vështirësi nga pandemia por puna dhe të gjitha projektet u realizuan gjithnjë duke respektuar masat e parapara nga Qeveria e Kosovës dhe IKSHPK. </w:t>
      </w:r>
    </w:p>
    <w:p w14:paraId="456DD05B" w14:textId="77777777" w:rsidR="004237CD" w:rsidRPr="004237CD" w:rsidRDefault="004237CD" w:rsidP="004237CD">
      <w:pPr>
        <w:keepNext/>
        <w:keepLines/>
        <w:spacing w:after="0" w:line="360" w:lineRule="auto"/>
        <w:ind w:left="-180"/>
        <w:jc w:val="center"/>
        <w:outlineLvl w:val="0"/>
        <w:rPr>
          <w:rFonts w:ascii="Times New Roman" w:eastAsia="Times New Roman" w:hAnsi="Times New Roman" w:cs="Times New Roman"/>
          <w:b/>
          <w:bCs/>
        </w:rPr>
      </w:pPr>
      <w:bookmarkStart w:id="20" w:name="_Toc154163812"/>
      <w:r w:rsidRPr="004237CD">
        <w:rPr>
          <w:rFonts w:ascii="Times New Roman" w:eastAsia="Times New Roman" w:hAnsi="Times New Roman" w:cs="Times New Roman"/>
          <w:b/>
          <w:bCs/>
        </w:rPr>
        <w:t>RAPORTET E  ZYREVE DHE NJËSIVE</w:t>
      </w:r>
      <w:bookmarkEnd w:id="20"/>
    </w:p>
    <w:p w14:paraId="20DF06E8" w14:textId="77777777" w:rsidR="004237CD" w:rsidRPr="004237CD" w:rsidRDefault="004237CD" w:rsidP="004237CD">
      <w:pPr>
        <w:keepNext/>
        <w:keepLines/>
        <w:numPr>
          <w:ilvl w:val="0"/>
          <w:numId w:val="12"/>
        </w:numPr>
        <w:spacing w:after="0" w:line="276" w:lineRule="auto"/>
        <w:jc w:val="center"/>
        <w:outlineLvl w:val="0"/>
        <w:rPr>
          <w:rFonts w:ascii="Times New Roman" w:eastAsia="Times New Roman" w:hAnsi="Times New Roman" w:cs="Times New Roman"/>
          <w:b/>
          <w:bCs/>
        </w:rPr>
      </w:pPr>
      <w:bookmarkStart w:id="21" w:name="_Toc154163813"/>
      <w:r w:rsidRPr="004237CD">
        <w:rPr>
          <w:rFonts w:ascii="Times New Roman" w:eastAsia="Times New Roman" w:hAnsi="Times New Roman" w:cs="Times New Roman"/>
          <w:b/>
          <w:bCs/>
        </w:rPr>
        <w:t>ZYRA E  PROKURIMIT</w:t>
      </w:r>
      <w:bookmarkEnd w:id="21"/>
    </w:p>
    <w:p w14:paraId="2718AF93" w14:textId="77777777" w:rsidR="004237CD" w:rsidRPr="004237CD" w:rsidRDefault="004237CD" w:rsidP="004237CD">
      <w:pPr>
        <w:spacing w:after="0" w:line="276" w:lineRule="auto"/>
        <w:rPr>
          <w:rFonts w:ascii="Times New Roman" w:eastAsiaTheme="minorEastAsia" w:hAnsi="Times New Roman" w:cs="Times New Roman"/>
        </w:rPr>
      </w:pPr>
    </w:p>
    <w:p w14:paraId="79146434"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Zyra e prokurimit gjatë periudhës janar – dhjetor 2020,  sipas kërkesave nga Njësitë kërkuese ka zhvilluar 91  procedura të prokurimit. </w:t>
      </w:r>
    </w:p>
    <w:p w14:paraId="1E551BE0"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Prej tyre kanë qenë:</w:t>
      </w:r>
    </w:p>
    <w:p w14:paraId="421B12F4"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91</w:t>
      </w:r>
      <w:r w:rsidR="003F49C3">
        <w:rPr>
          <w:rFonts w:ascii="Times New Roman" w:eastAsiaTheme="minorEastAsia" w:hAnsi="Times New Roman" w:cs="Times New Roman"/>
        </w:rPr>
        <w:t>-</w:t>
      </w:r>
      <w:r w:rsidRPr="004237CD">
        <w:rPr>
          <w:rFonts w:ascii="Times New Roman" w:eastAsiaTheme="minorEastAsia" w:hAnsi="Times New Roman" w:cs="Times New Roman"/>
        </w:rPr>
        <w:t xml:space="preserve">  </w:t>
      </w:r>
      <w:r w:rsidR="003F49C3">
        <w:rPr>
          <w:rFonts w:ascii="Times New Roman" w:eastAsiaTheme="minorEastAsia" w:hAnsi="Times New Roman" w:cs="Times New Roman"/>
        </w:rPr>
        <w:t>K</w:t>
      </w:r>
      <w:r w:rsidRPr="004237CD">
        <w:rPr>
          <w:rFonts w:ascii="Times New Roman" w:eastAsiaTheme="minorEastAsia" w:hAnsi="Times New Roman" w:cs="Times New Roman"/>
        </w:rPr>
        <w:t>ontrata publike të nënshkruara.</w:t>
      </w:r>
    </w:p>
    <w:p w14:paraId="23B2E56C"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45 - </w:t>
      </w:r>
      <w:r w:rsidR="003F49C3" w:rsidRPr="004237CD">
        <w:rPr>
          <w:rFonts w:ascii="Times New Roman" w:eastAsiaTheme="minorEastAsia" w:hAnsi="Times New Roman" w:cs="Times New Roman"/>
        </w:rPr>
        <w:t>Njoftime</w:t>
      </w:r>
      <w:r w:rsidRPr="004237CD">
        <w:rPr>
          <w:rFonts w:ascii="Times New Roman" w:eastAsiaTheme="minorEastAsia" w:hAnsi="Times New Roman" w:cs="Times New Roman"/>
        </w:rPr>
        <w:t xml:space="preserve"> </w:t>
      </w:r>
      <w:r w:rsidR="003F49C3"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kontratat</w:t>
      </w:r>
    </w:p>
    <w:p w14:paraId="21181E5A"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5 - Aktivitete me procedura t</w:t>
      </w:r>
      <w:r w:rsidR="003F49C3">
        <w:rPr>
          <w:rFonts w:ascii="Times New Roman" w:eastAsiaTheme="minorEastAsia" w:hAnsi="Times New Roman" w:cs="Times New Roman"/>
        </w:rPr>
        <w:t>ë</w:t>
      </w:r>
      <w:r w:rsidRPr="004237CD">
        <w:rPr>
          <w:rFonts w:ascii="Times New Roman" w:eastAsiaTheme="minorEastAsia" w:hAnsi="Times New Roman" w:cs="Times New Roman"/>
        </w:rPr>
        <w:t xml:space="preserve"> negociuara – Covid 19</w:t>
      </w:r>
    </w:p>
    <w:p w14:paraId="35512C6D"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10 -Pune shtesë - Aneks kontrata</w:t>
      </w:r>
    </w:p>
    <w:p w14:paraId="06222140"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3 - Konkurse t</w:t>
      </w:r>
      <w:r w:rsidR="003F49C3">
        <w:rPr>
          <w:rFonts w:ascii="Times New Roman" w:eastAsiaTheme="minorEastAsia" w:hAnsi="Times New Roman" w:cs="Times New Roman"/>
        </w:rPr>
        <w:t>ë</w:t>
      </w:r>
      <w:r w:rsidRPr="004237CD">
        <w:rPr>
          <w:rFonts w:ascii="Times New Roman" w:eastAsiaTheme="minorEastAsia" w:hAnsi="Times New Roman" w:cs="Times New Roman"/>
        </w:rPr>
        <w:t xml:space="preserve"> projektimit </w:t>
      </w:r>
    </w:p>
    <w:p w14:paraId="66624AF2"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26 -Vlera minimale </w:t>
      </w:r>
    </w:p>
    <w:p w14:paraId="63E216AE"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3 - Ankand publik </w:t>
      </w:r>
    </w:p>
    <w:p w14:paraId="738CF935"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3 - Aktivitete janë në procedurë</w:t>
      </w:r>
    </w:p>
    <w:p w14:paraId="02416AF5"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5 - </w:t>
      </w:r>
      <w:r w:rsidR="004D574F">
        <w:rPr>
          <w:rFonts w:ascii="Times New Roman" w:eastAsiaTheme="minorEastAsia" w:hAnsi="Times New Roman" w:cs="Times New Roman"/>
        </w:rPr>
        <w:t>A</w:t>
      </w:r>
      <w:r w:rsidRPr="004237CD">
        <w:rPr>
          <w:rFonts w:ascii="Times New Roman" w:eastAsiaTheme="minorEastAsia" w:hAnsi="Times New Roman" w:cs="Times New Roman"/>
        </w:rPr>
        <w:t xml:space="preserve">ktivitete te anuluara </w:t>
      </w:r>
    </w:p>
    <w:p w14:paraId="22B0E07E"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Sipas planifikimit të prokurimit dhe sipas kërkesave të njësive kërkuese t</w:t>
      </w:r>
      <w:r w:rsidR="004D574F">
        <w:rPr>
          <w:rFonts w:ascii="Times New Roman" w:eastAsiaTheme="minorEastAsia" w:hAnsi="Times New Roman" w:cs="Times New Roman"/>
        </w:rPr>
        <w:t>ë</w:t>
      </w:r>
      <w:r w:rsidRPr="004237CD">
        <w:rPr>
          <w:rFonts w:ascii="Times New Roman" w:eastAsiaTheme="minorEastAsia" w:hAnsi="Times New Roman" w:cs="Times New Roman"/>
        </w:rPr>
        <w:t xml:space="preserve"> cilat janë dorëzuar n</w:t>
      </w:r>
      <w:r w:rsidR="004D574F">
        <w:rPr>
          <w:rFonts w:ascii="Times New Roman" w:eastAsiaTheme="minorEastAsia" w:hAnsi="Times New Roman" w:cs="Times New Roman"/>
        </w:rPr>
        <w:t xml:space="preserve">ë </w:t>
      </w:r>
      <w:r w:rsidRPr="004237CD">
        <w:rPr>
          <w:rFonts w:ascii="Times New Roman" w:eastAsiaTheme="minorEastAsia" w:hAnsi="Times New Roman" w:cs="Times New Roman"/>
        </w:rPr>
        <w:t>Zyrën e prokurimit janë  zhvill</w:t>
      </w:r>
      <w:r w:rsidR="004D574F">
        <w:rPr>
          <w:rFonts w:ascii="Times New Roman" w:eastAsiaTheme="minorEastAsia" w:hAnsi="Times New Roman" w:cs="Times New Roman"/>
        </w:rPr>
        <w:t>uar</w:t>
      </w:r>
      <w:r w:rsidRPr="004237CD">
        <w:rPr>
          <w:rFonts w:ascii="Times New Roman" w:eastAsiaTheme="minorEastAsia" w:hAnsi="Times New Roman" w:cs="Times New Roman"/>
        </w:rPr>
        <w:t xml:space="preserve"> t</w:t>
      </w:r>
      <w:r w:rsidR="004D574F">
        <w:rPr>
          <w:rFonts w:ascii="Times New Roman" w:eastAsiaTheme="minorEastAsia" w:hAnsi="Times New Roman" w:cs="Times New Roman"/>
        </w:rPr>
        <w:t>ë</w:t>
      </w:r>
      <w:r w:rsidRPr="004237CD">
        <w:rPr>
          <w:rFonts w:ascii="Times New Roman" w:eastAsiaTheme="minorEastAsia" w:hAnsi="Times New Roman" w:cs="Times New Roman"/>
        </w:rPr>
        <w:t xml:space="preserve"> gjitha aktivitetet e prokurimit. </w:t>
      </w:r>
    </w:p>
    <w:p w14:paraId="76A1110C"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Ndërsa, për aktivitetet të cilat janë në procedurë do të vazhdoj t</w:t>
      </w:r>
      <w:r w:rsidR="00B3523F">
        <w:rPr>
          <w:rFonts w:ascii="Times New Roman" w:eastAsiaTheme="minorEastAsia" w:hAnsi="Times New Roman" w:cs="Times New Roman"/>
        </w:rPr>
        <w:t>’</w:t>
      </w:r>
      <w:r w:rsidRPr="004237CD">
        <w:rPr>
          <w:rFonts w:ascii="Times New Roman" w:eastAsiaTheme="minorEastAsia" w:hAnsi="Times New Roman" w:cs="Times New Roman"/>
        </w:rPr>
        <w:t>i realizoj sipas afateve dhe rregullave ligjore të LPP-së.</w:t>
      </w:r>
    </w:p>
    <w:p w14:paraId="1C17F0F3"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Gjatë kësaj periudhe zyra e prokurimit ka përgatitur vendimet lidhur me kërkesat për rishqyrtim të parashtruara nga OE, ku vlen të theksohet se shumë prej tyre pas pranimit të përgjigjeve nga AK të cilat kanë qenë bindëse dhe të argumentuara, OE janë pajtuar dhe nuk kanë parashtruar ankesë në OSHP.</w:t>
      </w:r>
    </w:p>
    <w:p w14:paraId="5D8349DB" w14:textId="77777777" w:rsidR="004237CD" w:rsidRPr="004237CD" w:rsidRDefault="004237CD" w:rsidP="004237CD">
      <w:pPr>
        <w:spacing w:after="0" w:line="276" w:lineRule="auto"/>
        <w:ind w:left="630"/>
        <w:jc w:val="both"/>
        <w:rPr>
          <w:rFonts w:ascii="Times New Roman" w:eastAsiaTheme="minorEastAsia" w:hAnsi="Times New Roman" w:cs="Times New Roman"/>
          <w:sz w:val="8"/>
        </w:rPr>
      </w:pPr>
    </w:p>
    <w:p w14:paraId="10B53D83" w14:textId="77777777" w:rsidR="004237CD" w:rsidRPr="004237CD" w:rsidRDefault="004237CD" w:rsidP="004237CD">
      <w:pPr>
        <w:spacing w:after="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Aktivitetet e planifikuara</w:t>
      </w:r>
    </w:p>
    <w:p w14:paraId="14059419" w14:textId="77777777" w:rsidR="004237CD" w:rsidRPr="004237CD" w:rsidRDefault="004237CD" w:rsidP="004237CD">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Sipas planifikimit përfundimtar të prokurimit publik për periudhën </w:t>
      </w:r>
      <w:r w:rsidR="00B3523F">
        <w:rPr>
          <w:rFonts w:ascii="Times New Roman" w:eastAsiaTheme="minorEastAsia" w:hAnsi="Times New Roman" w:cs="Times New Roman"/>
        </w:rPr>
        <w:t>janar</w:t>
      </w:r>
      <w:r w:rsidRPr="004237CD">
        <w:rPr>
          <w:rFonts w:ascii="Times New Roman" w:eastAsiaTheme="minorEastAsia" w:hAnsi="Times New Roman" w:cs="Times New Roman"/>
        </w:rPr>
        <w:t xml:space="preserve"> – dhjetor 2020  kanë qenë të planifikuara këto aktivitete: </w:t>
      </w:r>
    </w:p>
    <w:p w14:paraId="350F3DD4"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1. Furnizim me I.T. ( Kompjuter,</w:t>
      </w:r>
      <w:r w:rsidR="00B3523F">
        <w:rPr>
          <w:rFonts w:ascii="Times New Roman" w:eastAsiaTheme="minorEastAsia" w:hAnsi="Times New Roman" w:cs="Times New Roman"/>
        </w:rPr>
        <w:t xml:space="preserve"> </w:t>
      </w:r>
      <w:r w:rsidRPr="004237CD">
        <w:rPr>
          <w:rFonts w:ascii="Times New Roman" w:eastAsiaTheme="minorEastAsia" w:hAnsi="Times New Roman" w:cs="Times New Roman"/>
        </w:rPr>
        <w:t>Printer,</w:t>
      </w:r>
      <w:r w:rsidR="00B3523F">
        <w:rPr>
          <w:rFonts w:ascii="Times New Roman" w:eastAsiaTheme="minorEastAsia" w:hAnsi="Times New Roman" w:cs="Times New Roman"/>
        </w:rPr>
        <w:t xml:space="preserve"> </w:t>
      </w:r>
      <w:r w:rsidR="0063046C" w:rsidRPr="004237CD">
        <w:rPr>
          <w:rFonts w:ascii="Times New Roman" w:eastAsiaTheme="minorEastAsia" w:hAnsi="Times New Roman" w:cs="Times New Roman"/>
        </w:rPr>
        <w:t>skaner</w:t>
      </w:r>
      <w:r w:rsidRPr="004237CD">
        <w:rPr>
          <w:rFonts w:ascii="Times New Roman" w:eastAsiaTheme="minorEastAsia" w:hAnsi="Times New Roman" w:cs="Times New Roman"/>
        </w:rPr>
        <w:t>,</w:t>
      </w:r>
      <w:r w:rsidR="00B3523F">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Laptop etj)- </w:t>
      </w:r>
      <w:r w:rsidR="00B3523F">
        <w:rPr>
          <w:rFonts w:ascii="Times New Roman" w:eastAsiaTheme="minorEastAsia" w:hAnsi="Times New Roman" w:cs="Times New Roman"/>
        </w:rPr>
        <w:t>I</w:t>
      </w:r>
      <w:r w:rsidRPr="004237CD">
        <w:rPr>
          <w:rFonts w:ascii="Times New Roman" w:eastAsiaTheme="minorEastAsia" w:hAnsi="Times New Roman" w:cs="Times New Roman"/>
        </w:rPr>
        <w:t>nspek</w:t>
      </w:r>
      <w:r w:rsidR="00B3523F">
        <w:rPr>
          <w:rFonts w:ascii="Times New Roman" w:eastAsiaTheme="minorEastAsia" w:hAnsi="Times New Roman" w:cs="Times New Roman"/>
        </w:rPr>
        <w:t>s</w:t>
      </w:r>
      <w:r w:rsidRPr="004237CD">
        <w:rPr>
          <w:rFonts w:ascii="Times New Roman" w:eastAsiaTheme="minorEastAsia" w:hAnsi="Times New Roman" w:cs="Times New Roman"/>
        </w:rPr>
        <w:t xml:space="preserve">ion </w:t>
      </w:r>
      <w:r w:rsidRPr="004237CD">
        <w:rPr>
          <w:rFonts w:ascii="Times New Roman" w:eastAsiaTheme="minorEastAsia" w:hAnsi="Times New Roman" w:cs="Times New Roman"/>
        </w:rPr>
        <w:tab/>
      </w:r>
    </w:p>
    <w:p w14:paraId="24C3B114"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2. Furnizim me </w:t>
      </w:r>
      <w:r w:rsidR="00A01328" w:rsidRPr="004237CD">
        <w:rPr>
          <w:rFonts w:ascii="Times New Roman" w:eastAsiaTheme="minorEastAsia" w:hAnsi="Times New Roman" w:cs="Times New Roman"/>
        </w:rPr>
        <w:t>Veshmbathjeje</w:t>
      </w:r>
      <w:r w:rsidRPr="004237CD">
        <w:rPr>
          <w:rFonts w:ascii="Times New Roman" w:eastAsiaTheme="minorEastAsia" w:hAnsi="Times New Roman" w:cs="Times New Roman"/>
        </w:rPr>
        <w:t xml:space="preserve"> për Zyrtarët e </w:t>
      </w:r>
      <w:r w:rsidR="00F96BCF" w:rsidRPr="004237CD">
        <w:rPr>
          <w:rFonts w:ascii="Times New Roman" w:eastAsiaTheme="minorEastAsia" w:hAnsi="Times New Roman" w:cs="Times New Roman"/>
        </w:rPr>
        <w:t>te</w:t>
      </w:r>
      <w:r w:rsidR="00F96BCF">
        <w:rPr>
          <w:rFonts w:ascii="Times New Roman" w:eastAsiaTheme="minorEastAsia" w:hAnsi="Times New Roman" w:cs="Times New Roman"/>
        </w:rPr>
        <w:t>r</w:t>
      </w:r>
      <w:r w:rsidR="00F96BCF" w:rsidRPr="004237CD">
        <w:rPr>
          <w:rFonts w:ascii="Times New Roman" w:eastAsiaTheme="minorEastAsia" w:hAnsi="Times New Roman" w:cs="Times New Roman"/>
        </w:rPr>
        <w:t>renit</w:t>
      </w:r>
      <w:r w:rsidRPr="004237CD">
        <w:rPr>
          <w:rFonts w:ascii="Times New Roman" w:eastAsiaTheme="minorEastAsia" w:hAnsi="Times New Roman" w:cs="Times New Roman"/>
        </w:rPr>
        <w:tab/>
      </w:r>
    </w:p>
    <w:p w14:paraId="026D158D"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3. Furnizim me EKSTRAKT- mjete për fikjen e zjarrit </w:t>
      </w:r>
      <w:r w:rsidR="00A01328"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NjPZSh dhe Drejtorin</w:t>
      </w:r>
      <w:r w:rsidR="00A01328">
        <w:rPr>
          <w:rFonts w:ascii="Times New Roman" w:eastAsiaTheme="minorEastAsia" w:hAnsi="Times New Roman" w:cs="Times New Roman"/>
        </w:rPr>
        <w:t>ë</w:t>
      </w:r>
      <w:r w:rsidRPr="004237CD">
        <w:rPr>
          <w:rFonts w:ascii="Times New Roman" w:eastAsiaTheme="minorEastAsia" w:hAnsi="Times New Roman" w:cs="Times New Roman"/>
        </w:rPr>
        <w:t xml:space="preserve"> e Arsimit</w:t>
      </w:r>
      <w:r w:rsidRPr="004237CD">
        <w:rPr>
          <w:rFonts w:ascii="Times New Roman" w:eastAsiaTheme="minorEastAsia" w:hAnsi="Times New Roman" w:cs="Times New Roman"/>
        </w:rPr>
        <w:tab/>
      </w:r>
    </w:p>
    <w:p w14:paraId="2DE06810" w14:textId="77777777" w:rsidR="004237CD" w:rsidRPr="004237CD" w:rsidRDefault="004237CD" w:rsidP="000F6705">
      <w:pPr>
        <w:spacing w:after="0" w:line="276" w:lineRule="auto"/>
        <w:ind w:left="720" w:hanging="90"/>
        <w:rPr>
          <w:rFonts w:ascii="Times New Roman" w:eastAsiaTheme="minorEastAsia" w:hAnsi="Times New Roman" w:cs="Times New Roman"/>
        </w:rPr>
      </w:pPr>
      <w:r w:rsidRPr="004237CD">
        <w:rPr>
          <w:rFonts w:ascii="Times New Roman" w:eastAsiaTheme="minorEastAsia" w:hAnsi="Times New Roman" w:cs="Times New Roman"/>
        </w:rPr>
        <w:t xml:space="preserve">4. Furnizim me </w:t>
      </w:r>
      <w:r w:rsidR="00F96BCF" w:rsidRPr="004237CD">
        <w:rPr>
          <w:rFonts w:ascii="Times New Roman" w:eastAsiaTheme="minorEastAsia" w:hAnsi="Times New Roman" w:cs="Times New Roman"/>
        </w:rPr>
        <w:t>pajisje</w:t>
      </w:r>
      <w:r w:rsidRPr="004237CD">
        <w:rPr>
          <w:rFonts w:ascii="Times New Roman" w:eastAsiaTheme="minorEastAsia" w:hAnsi="Times New Roman" w:cs="Times New Roman"/>
        </w:rPr>
        <w:t xml:space="preserve"> profesionale për fikjen e zjarrit për NjPZSh</w:t>
      </w:r>
      <w:r w:rsidRPr="004237CD">
        <w:rPr>
          <w:rFonts w:ascii="Times New Roman" w:eastAsiaTheme="minorEastAsia" w:hAnsi="Times New Roman" w:cs="Times New Roman"/>
        </w:rPr>
        <w:tab/>
      </w:r>
    </w:p>
    <w:p w14:paraId="1504FD3E" w14:textId="77777777" w:rsidR="004237CD" w:rsidRPr="004237CD" w:rsidRDefault="004237CD" w:rsidP="000F6705">
      <w:pPr>
        <w:spacing w:after="0" w:line="276" w:lineRule="auto"/>
        <w:ind w:left="720" w:hanging="90"/>
        <w:rPr>
          <w:rFonts w:ascii="Times New Roman" w:eastAsiaTheme="minorEastAsia" w:hAnsi="Times New Roman" w:cs="Times New Roman"/>
        </w:rPr>
      </w:pPr>
      <w:r w:rsidRPr="004237CD">
        <w:rPr>
          <w:rFonts w:ascii="Times New Roman" w:eastAsiaTheme="minorEastAsia" w:hAnsi="Times New Roman" w:cs="Times New Roman"/>
        </w:rPr>
        <w:t xml:space="preserve">5. Funksionalizimi </w:t>
      </w:r>
      <w:r w:rsidR="00F96BCF">
        <w:rPr>
          <w:rFonts w:ascii="Times New Roman" w:eastAsiaTheme="minorEastAsia" w:hAnsi="Times New Roman" w:cs="Times New Roman"/>
        </w:rPr>
        <w:t>i</w:t>
      </w:r>
      <w:r w:rsidRPr="004237CD">
        <w:rPr>
          <w:rFonts w:ascii="Times New Roman" w:eastAsiaTheme="minorEastAsia" w:hAnsi="Times New Roman" w:cs="Times New Roman"/>
        </w:rPr>
        <w:t xml:space="preserve"> Radiolidhjeve t</w:t>
      </w:r>
      <w:r w:rsidR="00F96BCF">
        <w:rPr>
          <w:rFonts w:ascii="Times New Roman" w:eastAsiaTheme="minorEastAsia" w:hAnsi="Times New Roman" w:cs="Times New Roman"/>
        </w:rPr>
        <w:t>ë</w:t>
      </w:r>
      <w:r w:rsidRPr="004237CD">
        <w:rPr>
          <w:rFonts w:ascii="Times New Roman" w:eastAsiaTheme="minorEastAsia" w:hAnsi="Times New Roman" w:cs="Times New Roman"/>
        </w:rPr>
        <w:t xml:space="preserve"> DMSH  Instalimi kamerave n</w:t>
      </w:r>
      <w:r w:rsidR="00F96BCF">
        <w:rPr>
          <w:rFonts w:ascii="Times New Roman" w:eastAsiaTheme="minorEastAsia" w:hAnsi="Times New Roman" w:cs="Times New Roman"/>
        </w:rPr>
        <w:t>ë</w:t>
      </w:r>
      <w:r w:rsidRPr="004237CD">
        <w:rPr>
          <w:rFonts w:ascii="Times New Roman" w:eastAsiaTheme="minorEastAsia" w:hAnsi="Times New Roman" w:cs="Times New Roman"/>
        </w:rPr>
        <w:t xml:space="preserve"> NjPZSh</w:t>
      </w:r>
      <w:r w:rsidRPr="004237CD">
        <w:rPr>
          <w:rFonts w:ascii="Times New Roman" w:eastAsiaTheme="minorEastAsia" w:hAnsi="Times New Roman" w:cs="Times New Roman"/>
        </w:rPr>
        <w:tab/>
      </w:r>
    </w:p>
    <w:p w14:paraId="7B73EC51"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6. Furnizimi dhe instalimi i ngrohjes qendrore n</w:t>
      </w:r>
      <w:r w:rsidR="00A04A5B">
        <w:rPr>
          <w:rFonts w:ascii="Times New Roman" w:eastAsiaTheme="minorEastAsia" w:hAnsi="Times New Roman" w:cs="Times New Roman"/>
        </w:rPr>
        <w:t>ë</w:t>
      </w:r>
      <w:r w:rsidRPr="004237CD">
        <w:rPr>
          <w:rFonts w:ascii="Times New Roman" w:eastAsiaTheme="minorEastAsia" w:hAnsi="Times New Roman" w:cs="Times New Roman"/>
        </w:rPr>
        <w:t xml:space="preserve"> objektin e NjPZSh</w:t>
      </w:r>
      <w:r w:rsidRPr="004237CD">
        <w:rPr>
          <w:rFonts w:ascii="Times New Roman" w:eastAsiaTheme="minorEastAsia" w:hAnsi="Times New Roman" w:cs="Times New Roman"/>
        </w:rPr>
        <w:tab/>
      </w:r>
    </w:p>
    <w:p w14:paraId="293DD37E"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7. Furnizim me </w:t>
      </w:r>
      <w:r w:rsidR="00A04A5B" w:rsidRPr="004237CD">
        <w:rPr>
          <w:rFonts w:ascii="Times New Roman" w:eastAsiaTheme="minorEastAsia" w:hAnsi="Times New Roman" w:cs="Times New Roman"/>
        </w:rPr>
        <w:t>tonerë</w:t>
      </w:r>
      <w:r w:rsidRPr="004237CD">
        <w:rPr>
          <w:rFonts w:ascii="Times New Roman" w:eastAsiaTheme="minorEastAsia" w:hAnsi="Times New Roman" w:cs="Times New Roman"/>
        </w:rPr>
        <w:t xml:space="preserve"> CANON C2230i dhe KYOCERA ECOSYS 1120 MFP (q</w:t>
      </w:r>
      <w:r w:rsidR="00A04A5B">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A04A5B" w:rsidRPr="004237CD">
        <w:rPr>
          <w:rFonts w:ascii="Times New Roman" w:eastAsiaTheme="minorEastAsia" w:hAnsi="Times New Roman" w:cs="Times New Roman"/>
        </w:rPr>
        <w:t>janë</w:t>
      </w:r>
      <w:r w:rsidRPr="004237CD">
        <w:rPr>
          <w:rFonts w:ascii="Times New Roman" w:eastAsiaTheme="minorEastAsia" w:hAnsi="Times New Roman" w:cs="Times New Roman"/>
        </w:rPr>
        <w:t xml:space="preserve"> me kontrat</w:t>
      </w:r>
      <w:r w:rsidR="00A04A5B">
        <w:rPr>
          <w:rFonts w:ascii="Times New Roman" w:eastAsiaTheme="minorEastAsia" w:hAnsi="Times New Roman" w:cs="Times New Roman"/>
        </w:rPr>
        <w:t>ë</w:t>
      </w:r>
      <w:r w:rsidRPr="004237CD">
        <w:rPr>
          <w:rFonts w:ascii="Times New Roman" w:eastAsiaTheme="minorEastAsia" w:hAnsi="Times New Roman" w:cs="Times New Roman"/>
        </w:rPr>
        <w:t xml:space="preserve"> t</w:t>
      </w:r>
      <w:r w:rsidR="00A04A5B">
        <w:rPr>
          <w:rFonts w:ascii="Times New Roman" w:eastAsiaTheme="minorEastAsia" w:hAnsi="Times New Roman" w:cs="Times New Roman"/>
        </w:rPr>
        <w:t>ë</w:t>
      </w:r>
      <w:r w:rsidRPr="004237CD">
        <w:rPr>
          <w:rFonts w:ascii="Times New Roman" w:eastAsiaTheme="minorEastAsia" w:hAnsi="Times New Roman" w:cs="Times New Roman"/>
        </w:rPr>
        <w:t xml:space="preserve"> re)</w:t>
      </w:r>
      <w:r w:rsidRPr="004237CD">
        <w:rPr>
          <w:rFonts w:ascii="Times New Roman" w:eastAsiaTheme="minorEastAsia" w:hAnsi="Times New Roman" w:cs="Times New Roman"/>
        </w:rPr>
        <w:tab/>
      </w:r>
    </w:p>
    <w:p w14:paraId="43E74A30"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8. Furnizim me </w:t>
      </w:r>
      <w:r w:rsidR="00307DDC">
        <w:rPr>
          <w:rFonts w:ascii="Times New Roman" w:eastAsiaTheme="minorEastAsia" w:hAnsi="Times New Roman" w:cs="Times New Roman"/>
        </w:rPr>
        <w:t>p</w:t>
      </w:r>
      <w:r w:rsidR="00307DDC" w:rsidRPr="004237CD">
        <w:rPr>
          <w:rFonts w:ascii="Times New Roman" w:eastAsiaTheme="minorEastAsia" w:hAnsi="Times New Roman" w:cs="Times New Roman"/>
        </w:rPr>
        <w:t>ajisje</w:t>
      </w:r>
      <w:r w:rsidRPr="004237CD">
        <w:rPr>
          <w:rFonts w:ascii="Times New Roman" w:eastAsiaTheme="minorEastAsia" w:hAnsi="Times New Roman" w:cs="Times New Roman"/>
        </w:rPr>
        <w:t xml:space="preserve"> speciale shëndetësore</w:t>
      </w:r>
      <w:r w:rsidRPr="004237CD">
        <w:rPr>
          <w:rFonts w:ascii="Times New Roman" w:eastAsiaTheme="minorEastAsia" w:hAnsi="Times New Roman" w:cs="Times New Roman"/>
        </w:rPr>
        <w:tab/>
      </w:r>
    </w:p>
    <w:p w14:paraId="1B15DCDF"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9. Vendos</w:t>
      </w:r>
      <w:r w:rsidR="00307DDC">
        <w:rPr>
          <w:rFonts w:ascii="Times New Roman" w:eastAsiaTheme="minorEastAsia" w:hAnsi="Times New Roman" w:cs="Times New Roman"/>
        </w:rPr>
        <w:t>j</w:t>
      </w:r>
      <w:r w:rsidRPr="004237CD">
        <w:rPr>
          <w:rFonts w:ascii="Times New Roman" w:eastAsiaTheme="minorEastAsia" w:hAnsi="Times New Roman" w:cs="Times New Roman"/>
        </w:rPr>
        <w:t xml:space="preserve">a e </w:t>
      </w:r>
      <w:r w:rsidR="00307DDC" w:rsidRPr="004237CD">
        <w:rPr>
          <w:rFonts w:ascii="Times New Roman" w:eastAsiaTheme="minorEastAsia" w:hAnsi="Times New Roman" w:cs="Times New Roman"/>
        </w:rPr>
        <w:t>kaldaj</w:t>
      </w:r>
      <w:r w:rsidR="00307DDC">
        <w:rPr>
          <w:rFonts w:ascii="Times New Roman" w:eastAsiaTheme="minorEastAsia" w:hAnsi="Times New Roman" w:cs="Times New Roman"/>
        </w:rPr>
        <w:t>av</w:t>
      </w:r>
      <w:r w:rsidR="00307DDC" w:rsidRPr="004237CD">
        <w:rPr>
          <w:rFonts w:ascii="Times New Roman" w:eastAsiaTheme="minorEastAsia" w:hAnsi="Times New Roman" w:cs="Times New Roman"/>
        </w:rPr>
        <w:t>e</w:t>
      </w:r>
      <w:r w:rsidRPr="004237CD">
        <w:rPr>
          <w:rFonts w:ascii="Times New Roman" w:eastAsiaTheme="minorEastAsia" w:hAnsi="Times New Roman" w:cs="Times New Roman"/>
        </w:rPr>
        <w:t xml:space="preserve"> dhe instalimi </w:t>
      </w:r>
      <w:r w:rsidR="00307DDC">
        <w:rPr>
          <w:rFonts w:ascii="Times New Roman" w:eastAsiaTheme="minorEastAsia" w:hAnsi="Times New Roman" w:cs="Times New Roman"/>
        </w:rPr>
        <w:t>i</w:t>
      </w:r>
      <w:r w:rsidRPr="004237CD">
        <w:rPr>
          <w:rFonts w:ascii="Times New Roman" w:eastAsiaTheme="minorEastAsia" w:hAnsi="Times New Roman" w:cs="Times New Roman"/>
        </w:rPr>
        <w:t xml:space="preserve"> </w:t>
      </w:r>
      <w:r w:rsidR="00307DDC" w:rsidRPr="004237CD">
        <w:rPr>
          <w:rFonts w:ascii="Times New Roman" w:eastAsiaTheme="minorEastAsia" w:hAnsi="Times New Roman" w:cs="Times New Roman"/>
        </w:rPr>
        <w:t>nxe</w:t>
      </w:r>
      <w:r w:rsidR="00E64CDC">
        <w:rPr>
          <w:rFonts w:ascii="Times New Roman" w:eastAsiaTheme="minorEastAsia" w:hAnsi="Times New Roman" w:cs="Times New Roman"/>
        </w:rPr>
        <w:t>m</w:t>
      </w:r>
      <w:r w:rsidR="00307DDC" w:rsidRPr="004237CD">
        <w:rPr>
          <w:rFonts w:ascii="Times New Roman" w:eastAsiaTheme="minorEastAsia" w:hAnsi="Times New Roman" w:cs="Times New Roman"/>
        </w:rPr>
        <w:t>jes</w:t>
      </w:r>
      <w:r w:rsidRPr="004237CD">
        <w:rPr>
          <w:rFonts w:ascii="Times New Roman" w:eastAsiaTheme="minorEastAsia" w:hAnsi="Times New Roman" w:cs="Times New Roman"/>
        </w:rPr>
        <w:tab/>
      </w:r>
    </w:p>
    <w:p w14:paraId="30C70ACA"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10. Furnizim me kamera dixhitale (me IP) FullHD 1080p</w:t>
      </w:r>
      <w:r w:rsidRPr="004237CD">
        <w:rPr>
          <w:rFonts w:ascii="Times New Roman" w:eastAsiaTheme="minorEastAsia" w:hAnsi="Times New Roman" w:cs="Times New Roman"/>
        </w:rPr>
        <w:tab/>
      </w:r>
    </w:p>
    <w:p w14:paraId="5EF5AE90"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11. Furnizim me dru për arsim</w:t>
      </w:r>
      <w:r w:rsidRPr="004237CD">
        <w:rPr>
          <w:rFonts w:ascii="Times New Roman" w:eastAsiaTheme="minorEastAsia" w:hAnsi="Times New Roman" w:cs="Times New Roman"/>
        </w:rPr>
        <w:tab/>
      </w:r>
    </w:p>
    <w:p w14:paraId="1236B996"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12. Furnizim me p</w:t>
      </w:r>
      <w:r w:rsidR="00D93553">
        <w:rPr>
          <w:rFonts w:ascii="Times New Roman" w:eastAsiaTheme="minorEastAsia" w:hAnsi="Times New Roman" w:cs="Times New Roman"/>
        </w:rPr>
        <w:t>e</w:t>
      </w:r>
      <w:r w:rsidRPr="004237CD">
        <w:rPr>
          <w:rFonts w:ascii="Times New Roman" w:eastAsiaTheme="minorEastAsia" w:hAnsi="Times New Roman" w:cs="Times New Roman"/>
        </w:rPr>
        <w:t>let për arsim</w:t>
      </w:r>
      <w:r w:rsidRPr="004237CD">
        <w:rPr>
          <w:rFonts w:ascii="Times New Roman" w:eastAsiaTheme="minorEastAsia" w:hAnsi="Times New Roman" w:cs="Times New Roman"/>
        </w:rPr>
        <w:tab/>
      </w:r>
    </w:p>
    <w:p w14:paraId="587A58DA"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13. Furnizimi me </w:t>
      </w:r>
      <w:r w:rsidR="00E64CDC" w:rsidRPr="004237CD">
        <w:rPr>
          <w:rFonts w:ascii="Times New Roman" w:eastAsiaTheme="minorEastAsia" w:hAnsi="Times New Roman" w:cs="Times New Roman"/>
        </w:rPr>
        <w:t>naftë</w:t>
      </w:r>
      <w:r w:rsidRPr="004237CD">
        <w:rPr>
          <w:rFonts w:ascii="Times New Roman" w:eastAsiaTheme="minorEastAsia" w:hAnsi="Times New Roman" w:cs="Times New Roman"/>
        </w:rPr>
        <w:t xml:space="preserve"> për nxemje qendrore</w:t>
      </w:r>
      <w:r w:rsidRPr="004237CD">
        <w:rPr>
          <w:rFonts w:ascii="Times New Roman" w:eastAsiaTheme="minorEastAsia" w:hAnsi="Times New Roman" w:cs="Times New Roman"/>
        </w:rPr>
        <w:tab/>
      </w:r>
    </w:p>
    <w:p w14:paraId="68AF8739"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14. Furnizim me Ditar</w:t>
      </w:r>
      <w:r w:rsidRPr="004237CD">
        <w:rPr>
          <w:rFonts w:ascii="Times New Roman" w:eastAsiaTheme="minorEastAsia" w:hAnsi="Times New Roman" w:cs="Times New Roman"/>
        </w:rPr>
        <w:tab/>
      </w:r>
    </w:p>
    <w:p w14:paraId="30E3825B"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15. Furnizim me uniforma për zyrtarët e gjendjes civile dhe zyrtaret te DGJKPB</w:t>
      </w:r>
      <w:r w:rsidRPr="004237CD">
        <w:rPr>
          <w:rFonts w:ascii="Times New Roman" w:eastAsiaTheme="minorEastAsia" w:hAnsi="Times New Roman" w:cs="Times New Roman"/>
        </w:rPr>
        <w:tab/>
      </w:r>
    </w:p>
    <w:p w14:paraId="230C9F13"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16. Furnizimi me shujtë ditore për </w:t>
      </w:r>
      <w:r w:rsidR="003265A5" w:rsidRPr="004237CD">
        <w:rPr>
          <w:rFonts w:ascii="Times New Roman" w:eastAsiaTheme="minorEastAsia" w:hAnsi="Times New Roman" w:cs="Times New Roman"/>
        </w:rPr>
        <w:t>nxënësit</w:t>
      </w:r>
      <w:r w:rsidRPr="004237CD">
        <w:rPr>
          <w:rFonts w:ascii="Times New Roman" w:eastAsiaTheme="minorEastAsia" w:hAnsi="Times New Roman" w:cs="Times New Roman"/>
        </w:rPr>
        <w:t xml:space="preserve"> e shkollave fillore për </w:t>
      </w:r>
      <w:r w:rsidR="003265A5" w:rsidRPr="004237CD">
        <w:rPr>
          <w:rFonts w:ascii="Times New Roman" w:eastAsiaTheme="minorEastAsia" w:hAnsi="Times New Roman" w:cs="Times New Roman"/>
        </w:rPr>
        <w:t>klasat</w:t>
      </w:r>
      <w:r w:rsidRPr="004237CD">
        <w:rPr>
          <w:rFonts w:ascii="Times New Roman" w:eastAsiaTheme="minorEastAsia" w:hAnsi="Times New Roman" w:cs="Times New Roman"/>
        </w:rPr>
        <w:t xml:space="preserve">  1-5 dhe </w:t>
      </w:r>
      <w:r w:rsidR="00AA6CB5" w:rsidRPr="004237CD">
        <w:rPr>
          <w:rFonts w:ascii="Times New Roman" w:eastAsiaTheme="minorEastAsia" w:hAnsi="Times New Roman" w:cs="Times New Roman"/>
        </w:rPr>
        <w:t>klas</w:t>
      </w:r>
      <w:r w:rsidR="00AA6CB5">
        <w:rPr>
          <w:rFonts w:ascii="Times New Roman" w:eastAsiaTheme="minorEastAsia" w:hAnsi="Times New Roman" w:cs="Times New Roman"/>
        </w:rPr>
        <w:t>ave</w:t>
      </w:r>
      <w:r w:rsidRPr="004237CD">
        <w:rPr>
          <w:rFonts w:ascii="Times New Roman" w:eastAsiaTheme="minorEastAsia" w:hAnsi="Times New Roman" w:cs="Times New Roman"/>
        </w:rPr>
        <w:t xml:space="preserve"> parashkollore në </w:t>
      </w:r>
      <w:r w:rsidR="003265A5" w:rsidRPr="004237CD">
        <w:rPr>
          <w:rFonts w:ascii="Times New Roman" w:eastAsiaTheme="minorEastAsia" w:hAnsi="Times New Roman" w:cs="Times New Roman"/>
        </w:rPr>
        <w:t>kuadër</w:t>
      </w:r>
      <w:r w:rsidRPr="004237CD">
        <w:rPr>
          <w:rFonts w:ascii="Times New Roman" w:eastAsiaTheme="minorEastAsia" w:hAnsi="Times New Roman" w:cs="Times New Roman"/>
        </w:rPr>
        <w:t xml:space="preserve"> të shkollave.</w:t>
      </w:r>
      <w:r w:rsidRPr="004237CD">
        <w:rPr>
          <w:rFonts w:ascii="Times New Roman" w:eastAsiaTheme="minorEastAsia" w:hAnsi="Times New Roman" w:cs="Times New Roman"/>
        </w:rPr>
        <w:tab/>
      </w:r>
    </w:p>
    <w:p w14:paraId="363F505A"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17. Furnizim me lule dhe kurora </w:t>
      </w:r>
      <w:r w:rsidR="00CB2091"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Autoritetin Kontra</w:t>
      </w:r>
      <w:r w:rsidR="00AB3708">
        <w:rPr>
          <w:rFonts w:ascii="Times New Roman" w:eastAsiaTheme="minorEastAsia" w:hAnsi="Times New Roman" w:cs="Times New Roman"/>
        </w:rPr>
        <w:t>ktues</w:t>
      </w:r>
      <w:r w:rsidRPr="004237CD">
        <w:rPr>
          <w:rFonts w:ascii="Times New Roman" w:eastAsiaTheme="minorEastAsia" w:hAnsi="Times New Roman" w:cs="Times New Roman"/>
        </w:rPr>
        <w:tab/>
      </w:r>
    </w:p>
    <w:p w14:paraId="35FA6C3B"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18. Furnizim dhe mbjellja e drunjëve dekorativ</w:t>
      </w:r>
      <w:r w:rsidRPr="004237CD">
        <w:rPr>
          <w:rFonts w:ascii="Times New Roman" w:eastAsiaTheme="minorEastAsia" w:hAnsi="Times New Roman" w:cs="Times New Roman"/>
        </w:rPr>
        <w:tab/>
      </w:r>
    </w:p>
    <w:p w14:paraId="6316DD9C"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19. Darka e </w:t>
      </w:r>
      <w:r w:rsidR="00CB2091" w:rsidRPr="004237CD">
        <w:rPr>
          <w:rFonts w:ascii="Times New Roman" w:eastAsiaTheme="minorEastAsia" w:hAnsi="Times New Roman" w:cs="Times New Roman"/>
        </w:rPr>
        <w:t>Lamës</w:t>
      </w:r>
      <w:r w:rsidRPr="004237CD">
        <w:rPr>
          <w:rFonts w:ascii="Times New Roman" w:eastAsiaTheme="minorEastAsia" w:hAnsi="Times New Roman" w:cs="Times New Roman"/>
        </w:rPr>
        <w:tab/>
      </w:r>
    </w:p>
    <w:p w14:paraId="7F40A321"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20. Furnizim me </w:t>
      </w:r>
      <w:r w:rsidR="00CB2091" w:rsidRPr="004237CD">
        <w:rPr>
          <w:rFonts w:ascii="Times New Roman" w:eastAsiaTheme="minorEastAsia" w:hAnsi="Times New Roman" w:cs="Times New Roman"/>
        </w:rPr>
        <w:t>mekanizëm</w:t>
      </w:r>
      <w:r w:rsidRPr="004237CD">
        <w:rPr>
          <w:rFonts w:ascii="Times New Roman" w:eastAsiaTheme="minorEastAsia" w:hAnsi="Times New Roman" w:cs="Times New Roman"/>
        </w:rPr>
        <w:t xml:space="preserve"> </w:t>
      </w:r>
      <w:r w:rsidR="00CB2091" w:rsidRPr="004237CD">
        <w:rPr>
          <w:rFonts w:ascii="Times New Roman" w:eastAsiaTheme="minorEastAsia" w:hAnsi="Times New Roman" w:cs="Times New Roman"/>
        </w:rPr>
        <w:t>Bujqësorë</w:t>
      </w:r>
      <w:r w:rsidRPr="004237CD">
        <w:rPr>
          <w:rFonts w:ascii="Times New Roman" w:eastAsiaTheme="minorEastAsia" w:hAnsi="Times New Roman" w:cs="Times New Roman"/>
        </w:rPr>
        <w:tab/>
      </w:r>
    </w:p>
    <w:p w14:paraId="6DBF13AF"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21. Furnizim me fare Gruri</w:t>
      </w:r>
      <w:r w:rsidRPr="004237CD">
        <w:rPr>
          <w:rFonts w:ascii="Times New Roman" w:eastAsiaTheme="minorEastAsia" w:hAnsi="Times New Roman" w:cs="Times New Roman"/>
        </w:rPr>
        <w:tab/>
      </w:r>
    </w:p>
    <w:p w14:paraId="56631397"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22. Furnizim me </w:t>
      </w:r>
      <w:r w:rsidR="00CB2091" w:rsidRPr="004237CD">
        <w:rPr>
          <w:rFonts w:ascii="Times New Roman" w:eastAsiaTheme="minorEastAsia" w:hAnsi="Times New Roman" w:cs="Times New Roman"/>
        </w:rPr>
        <w:t>fidan</w:t>
      </w:r>
      <w:r w:rsidR="00CB2091">
        <w:rPr>
          <w:rFonts w:ascii="Times New Roman" w:eastAsiaTheme="minorEastAsia" w:hAnsi="Times New Roman" w:cs="Times New Roman"/>
        </w:rPr>
        <w:t>e</w:t>
      </w:r>
      <w:r w:rsidRPr="004237CD">
        <w:rPr>
          <w:rFonts w:ascii="Times New Roman" w:eastAsiaTheme="minorEastAsia" w:hAnsi="Times New Roman" w:cs="Times New Roman"/>
        </w:rPr>
        <w:t xml:space="preserve"> t</w:t>
      </w:r>
      <w:r w:rsidR="00CB2091">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CB2091" w:rsidRPr="004237CD">
        <w:rPr>
          <w:rFonts w:ascii="Times New Roman" w:eastAsiaTheme="minorEastAsia" w:hAnsi="Times New Roman" w:cs="Times New Roman"/>
        </w:rPr>
        <w:t>arrës</w:t>
      </w:r>
      <w:r w:rsidRPr="004237CD">
        <w:rPr>
          <w:rFonts w:ascii="Times New Roman" w:eastAsiaTheme="minorEastAsia" w:hAnsi="Times New Roman" w:cs="Times New Roman"/>
        </w:rPr>
        <w:tab/>
      </w:r>
    </w:p>
    <w:p w14:paraId="31F35ACD"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23. Sigurimi i ushqimit </w:t>
      </w:r>
      <w:r w:rsidR="00CB2091"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w:t>
      </w:r>
      <w:r w:rsidR="00CB2091" w:rsidRPr="004237CD">
        <w:rPr>
          <w:rFonts w:ascii="Times New Roman" w:eastAsiaTheme="minorEastAsia" w:hAnsi="Times New Roman" w:cs="Times New Roman"/>
        </w:rPr>
        <w:t>kafshë</w:t>
      </w:r>
      <w:r w:rsidRPr="004237CD">
        <w:rPr>
          <w:rFonts w:ascii="Times New Roman" w:eastAsiaTheme="minorEastAsia" w:hAnsi="Times New Roman" w:cs="Times New Roman"/>
        </w:rPr>
        <w:t xml:space="preserve"> t</w:t>
      </w:r>
      <w:r w:rsidR="00CB2091">
        <w:rPr>
          <w:rFonts w:ascii="Times New Roman" w:eastAsiaTheme="minorEastAsia" w:hAnsi="Times New Roman" w:cs="Times New Roman"/>
        </w:rPr>
        <w:t>ë</w:t>
      </w:r>
      <w:r w:rsidRPr="004237CD">
        <w:rPr>
          <w:rFonts w:ascii="Times New Roman" w:eastAsiaTheme="minorEastAsia" w:hAnsi="Times New Roman" w:cs="Times New Roman"/>
        </w:rPr>
        <w:t xml:space="preserve"> egra</w:t>
      </w:r>
      <w:r w:rsidR="00CB2091">
        <w:rPr>
          <w:rFonts w:ascii="Times New Roman" w:eastAsiaTheme="minorEastAsia" w:hAnsi="Times New Roman" w:cs="Times New Roman"/>
        </w:rPr>
        <w:t xml:space="preserve"> </w:t>
      </w:r>
      <w:r w:rsidRPr="004237CD">
        <w:rPr>
          <w:rFonts w:ascii="Times New Roman" w:eastAsiaTheme="minorEastAsia" w:hAnsi="Times New Roman" w:cs="Times New Roman"/>
        </w:rPr>
        <w:t>( misër, grurë,</w:t>
      </w:r>
      <w:r w:rsidR="00CB2091">
        <w:rPr>
          <w:rFonts w:ascii="Times New Roman" w:eastAsiaTheme="minorEastAsia" w:hAnsi="Times New Roman" w:cs="Times New Roman"/>
        </w:rPr>
        <w:t xml:space="preserve"> </w:t>
      </w:r>
      <w:r w:rsidRPr="004237CD">
        <w:rPr>
          <w:rFonts w:ascii="Times New Roman" w:eastAsiaTheme="minorEastAsia" w:hAnsi="Times New Roman" w:cs="Times New Roman"/>
        </w:rPr>
        <w:t>guri</w:t>
      </w:r>
      <w:r w:rsidR="00CB2091">
        <w:rPr>
          <w:rFonts w:ascii="Times New Roman" w:eastAsiaTheme="minorEastAsia" w:hAnsi="Times New Roman" w:cs="Times New Roman"/>
        </w:rPr>
        <w:t>,</w:t>
      </w:r>
      <w:r w:rsidRPr="004237CD">
        <w:rPr>
          <w:rFonts w:ascii="Times New Roman" w:eastAsiaTheme="minorEastAsia" w:hAnsi="Times New Roman" w:cs="Times New Roman"/>
        </w:rPr>
        <w:t xml:space="preserve"> kr</w:t>
      </w:r>
      <w:r w:rsidR="00CB2091">
        <w:rPr>
          <w:rFonts w:ascii="Times New Roman" w:eastAsiaTheme="minorEastAsia" w:hAnsi="Times New Roman" w:cs="Times New Roman"/>
        </w:rPr>
        <w:t>i</w:t>
      </w:r>
      <w:r w:rsidRPr="004237CD">
        <w:rPr>
          <w:rFonts w:ascii="Times New Roman" w:eastAsiaTheme="minorEastAsia" w:hAnsi="Times New Roman" w:cs="Times New Roman"/>
        </w:rPr>
        <w:t>p)</w:t>
      </w:r>
      <w:r w:rsidRPr="004237CD">
        <w:rPr>
          <w:rFonts w:ascii="Times New Roman" w:eastAsiaTheme="minorEastAsia" w:hAnsi="Times New Roman" w:cs="Times New Roman"/>
        </w:rPr>
        <w:tab/>
      </w:r>
    </w:p>
    <w:p w14:paraId="5FEF473B"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24. Furnizim me vajra dhe anterisë për automjete e NJPZSH</w:t>
      </w:r>
      <w:r w:rsidRPr="004237CD">
        <w:rPr>
          <w:rFonts w:ascii="Times New Roman" w:eastAsiaTheme="minorEastAsia" w:hAnsi="Times New Roman" w:cs="Times New Roman"/>
        </w:rPr>
        <w:tab/>
      </w:r>
    </w:p>
    <w:p w14:paraId="798C9DB0" w14:textId="77777777" w:rsidR="004237CD" w:rsidRPr="004237CD" w:rsidRDefault="004237CD" w:rsidP="000F6705">
      <w:pPr>
        <w:spacing w:after="0" w:line="276" w:lineRule="auto"/>
        <w:ind w:left="990" w:hanging="360"/>
        <w:jc w:val="both"/>
        <w:rPr>
          <w:rFonts w:ascii="Times New Roman" w:eastAsiaTheme="minorEastAsia" w:hAnsi="Times New Roman" w:cs="Times New Roman"/>
        </w:rPr>
      </w:pPr>
      <w:r w:rsidRPr="004237CD">
        <w:rPr>
          <w:rFonts w:ascii="Times New Roman" w:eastAsiaTheme="minorEastAsia" w:hAnsi="Times New Roman" w:cs="Times New Roman"/>
        </w:rPr>
        <w:t xml:space="preserve">25. Furnizimim me ulëse dhe ngrohëse- kalorifer </w:t>
      </w:r>
      <w:r w:rsidR="00FD2428">
        <w:rPr>
          <w:rFonts w:ascii="Times New Roman" w:eastAsiaTheme="minorEastAsia" w:hAnsi="Times New Roman" w:cs="Times New Roman"/>
        </w:rPr>
        <w:t>i</w:t>
      </w:r>
      <w:r w:rsidRPr="004237CD">
        <w:rPr>
          <w:rFonts w:ascii="Times New Roman" w:eastAsiaTheme="minorEastAsia" w:hAnsi="Times New Roman" w:cs="Times New Roman"/>
        </w:rPr>
        <w:t xml:space="preserve"> sallave të kulturës në Zhegër, Përlepnicë dhe </w:t>
      </w:r>
      <w:r w:rsidR="007661D9">
        <w:rPr>
          <w:rFonts w:ascii="Times New Roman" w:eastAsiaTheme="minorEastAsia" w:hAnsi="Times New Roman" w:cs="Times New Roman"/>
        </w:rPr>
        <w:t xml:space="preserve"> </w:t>
      </w:r>
      <w:r w:rsidRPr="004237CD">
        <w:rPr>
          <w:rFonts w:ascii="Times New Roman" w:eastAsiaTheme="minorEastAsia" w:hAnsi="Times New Roman" w:cs="Times New Roman"/>
        </w:rPr>
        <w:t>Llashticë</w:t>
      </w:r>
      <w:r w:rsidRPr="004237CD">
        <w:rPr>
          <w:rFonts w:ascii="Times New Roman" w:eastAsiaTheme="minorEastAsia" w:hAnsi="Times New Roman" w:cs="Times New Roman"/>
        </w:rPr>
        <w:tab/>
      </w:r>
    </w:p>
    <w:p w14:paraId="228A616D" w14:textId="77777777" w:rsidR="004237CD" w:rsidRPr="004237CD" w:rsidRDefault="004237CD" w:rsidP="000F6705">
      <w:pPr>
        <w:spacing w:after="0" w:line="276" w:lineRule="auto"/>
        <w:ind w:left="810" w:hanging="180"/>
        <w:jc w:val="both"/>
        <w:rPr>
          <w:rFonts w:ascii="Times New Roman" w:eastAsiaTheme="minorEastAsia" w:hAnsi="Times New Roman" w:cs="Times New Roman"/>
        </w:rPr>
      </w:pPr>
      <w:r w:rsidRPr="004237CD">
        <w:rPr>
          <w:rFonts w:ascii="Times New Roman" w:eastAsiaTheme="minorEastAsia" w:hAnsi="Times New Roman" w:cs="Times New Roman"/>
        </w:rPr>
        <w:t xml:space="preserve">26. Furnizim me material Botues </w:t>
      </w:r>
      <w:r w:rsidRPr="004237CD">
        <w:rPr>
          <w:rFonts w:ascii="Times New Roman" w:eastAsiaTheme="minorEastAsia" w:hAnsi="Times New Roman" w:cs="Times New Roman"/>
        </w:rPr>
        <w:tab/>
      </w:r>
    </w:p>
    <w:p w14:paraId="31C84912" w14:textId="77777777" w:rsidR="004237CD" w:rsidRPr="004237CD" w:rsidRDefault="004237CD" w:rsidP="000F6705">
      <w:pPr>
        <w:spacing w:after="0" w:line="276" w:lineRule="auto"/>
        <w:ind w:left="810" w:hanging="180"/>
        <w:jc w:val="both"/>
        <w:rPr>
          <w:rFonts w:ascii="Times New Roman" w:eastAsiaTheme="minorEastAsia" w:hAnsi="Times New Roman" w:cs="Times New Roman"/>
        </w:rPr>
      </w:pPr>
      <w:r w:rsidRPr="004237CD">
        <w:rPr>
          <w:rFonts w:ascii="Times New Roman" w:eastAsiaTheme="minorEastAsia" w:hAnsi="Times New Roman" w:cs="Times New Roman"/>
        </w:rPr>
        <w:t>27. Furnizim me mbushje dhe mirëmbajtja e tunelit dezinfektues</w:t>
      </w:r>
      <w:r w:rsidRPr="004237CD">
        <w:rPr>
          <w:rFonts w:ascii="Times New Roman" w:eastAsiaTheme="minorEastAsia" w:hAnsi="Times New Roman" w:cs="Times New Roman"/>
        </w:rPr>
        <w:tab/>
      </w:r>
    </w:p>
    <w:p w14:paraId="6BA81366" w14:textId="77777777" w:rsidR="004237CD" w:rsidRPr="004237CD" w:rsidRDefault="004237CD" w:rsidP="000F6705">
      <w:pPr>
        <w:spacing w:after="0" w:line="276" w:lineRule="auto"/>
        <w:ind w:left="810" w:hanging="18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28. Furnizim me inventar</w:t>
      </w:r>
      <w:r w:rsidRPr="004237CD">
        <w:rPr>
          <w:rFonts w:ascii="Times New Roman" w:eastAsiaTheme="minorEastAsia" w:hAnsi="Times New Roman" w:cs="Times New Roman"/>
        </w:rPr>
        <w:tab/>
      </w:r>
    </w:p>
    <w:p w14:paraId="29FD246C" w14:textId="77777777" w:rsidR="004237CD" w:rsidRPr="004237CD" w:rsidRDefault="004237CD" w:rsidP="000F6705">
      <w:pPr>
        <w:spacing w:after="0" w:line="276" w:lineRule="auto"/>
        <w:ind w:left="810" w:hanging="180"/>
        <w:jc w:val="both"/>
        <w:rPr>
          <w:rFonts w:ascii="Times New Roman" w:eastAsiaTheme="minorEastAsia" w:hAnsi="Times New Roman" w:cs="Times New Roman"/>
        </w:rPr>
      </w:pPr>
      <w:r w:rsidRPr="004237CD">
        <w:rPr>
          <w:rFonts w:ascii="Times New Roman" w:eastAsiaTheme="minorEastAsia" w:hAnsi="Times New Roman" w:cs="Times New Roman"/>
        </w:rPr>
        <w:t xml:space="preserve">29. Furnizim me pajisje CPAP, si dhe aparatura tjetër anti COVID </w:t>
      </w:r>
      <w:r w:rsidRPr="004237CD">
        <w:rPr>
          <w:rFonts w:ascii="Times New Roman" w:eastAsiaTheme="minorEastAsia" w:hAnsi="Times New Roman" w:cs="Times New Roman"/>
        </w:rPr>
        <w:tab/>
      </w:r>
    </w:p>
    <w:p w14:paraId="6F6AFA27" w14:textId="77777777" w:rsidR="004237CD" w:rsidRPr="004237CD" w:rsidRDefault="004237CD" w:rsidP="000F6705">
      <w:pPr>
        <w:spacing w:after="0" w:line="276" w:lineRule="auto"/>
        <w:ind w:left="810" w:hanging="180"/>
        <w:jc w:val="both"/>
        <w:rPr>
          <w:rFonts w:ascii="Times New Roman" w:eastAsiaTheme="minorEastAsia" w:hAnsi="Times New Roman" w:cs="Times New Roman"/>
        </w:rPr>
      </w:pPr>
      <w:r w:rsidRPr="004237CD">
        <w:rPr>
          <w:rFonts w:ascii="Times New Roman" w:eastAsiaTheme="minorEastAsia" w:hAnsi="Times New Roman" w:cs="Times New Roman"/>
        </w:rPr>
        <w:t>30. Sigurimi fizik i objekteve komunale dhe shkollore</w:t>
      </w:r>
      <w:r w:rsidRPr="004237CD">
        <w:rPr>
          <w:rFonts w:ascii="Times New Roman" w:eastAsiaTheme="minorEastAsia" w:hAnsi="Times New Roman" w:cs="Times New Roman"/>
        </w:rPr>
        <w:tab/>
      </w:r>
    </w:p>
    <w:p w14:paraId="760BAFD6" w14:textId="77777777" w:rsidR="004237CD" w:rsidRPr="004237CD" w:rsidRDefault="004237CD" w:rsidP="000F6705">
      <w:pPr>
        <w:spacing w:after="0" w:line="276" w:lineRule="auto"/>
        <w:ind w:left="810" w:hanging="180"/>
        <w:jc w:val="both"/>
        <w:rPr>
          <w:rFonts w:ascii="Times New Roman" w:eastAsiaTheme="minorEastAsia" w:hAnsi="Times New Roman" w:cs="Times New Roman"/>
        </w:rPr>
      </w:pPr>
      <w:r w:rsidRPr="004237CD">
        <w:rPr>
          <w:rFonts w:ascii="Times New Roman" w:eastAsiaTheme="minorEastAsia" w:hAnsi="Times New Roman" w:cs="Times New Roman"/>
        </w:rPr>
        <w:t xml:space="preserve">31. Studim Fizibiliteti - </w:t>
      </w:r>
      <w:r w:rsidR="00CB2091" w:rsidRPr="004237CD">
        <w:rPr>
          <w:rFonts w:ascii="Times New Roman" w:eastAsiaTheme="minorEastAsia" w:hAnsi="Times New Roman" w:cs="Times New Roman"/>
        </w:rPr>
        <w:t>Përmirësimi</w:t>
      </w:r>
      <w:r w:rsidRPr="004237CD">
        <w:rPr>
          <w:rFonts w:ascii="Times New Roman" w:eastAsiaTheme="minorEastAsia" w:hAnsi="Times New Roman" w:cs="Times New Roman"/>
        </w:rPr>
        <w:t xml:space="preserve"> i efikasitetit të energjisë së ndriçimit publik në Komunën e Gjilanit</w:t>
      </w:r>
      <w:r w:rsidRPr="004237CD">
        <w:rPr>
          <w:rFonts w:ascii="Times New Roman" w:eastAsiaTheme="minorEastAsia" w:hAnsi="Times New Roman" w:cs="Times New Roman"/>
        </w:rPr>
        <w:tab/>
      </w:r>
    </w:p>
    <w:p w14:paraId="3965A6BE"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32. </w:t>
      </w:r>
      <w:r w:rsidR="00CB2091" w:rsidRPr="004237CD">
        <w:rPr>
          <w:rFonts w:ascii="Times New Roman" w:eastAsiaTheme="minorEastAsia" w:hAnsi="Times New Roman" w:cs="Times New Roman"/>
        </w:rPr>
        <w:t>Mirëmbajtja</w:t>
      </w:r>
      <w:r w:rsidRPr="004237CD">
        <w:rPr>
          <w:rFonts w:ascii="Times New Roman" w:eastAsiaTheme="minorEastAsia" w:hAnsi="Times New Roman" w:cs="Times New Roman"/>
        </w:rPr>
        <w:t xml:space="preserve"> dhe </w:t>
      </w:r>
      <w:r w:rsidR="00CB2091" w:rsidRPr="004237CD">
        <w:rPr>
          <w:rFonts w:ascii="Times New Roman" w:eastAsiaTheme="minorEastAsia" w:hAnsi="Times New Roman" w:cs="Times New Roman"/>
        </w:rPr>
        <w:t>konservimi</w:t>
      </w:r>
      <w:r w:rsidRPr="004237CD">
        <w:rPr>
          <w:rFonts w:ascii="Times New Roman" w:eastAsiaTheme="minorEastAsia" w:hAnsi="Times New Roman" w:cs="Times New Roman"/>
        </w:rPr>
        <w:t xml:space="preserve"> </w:t>
      </w:r>
      <w:r w:rsidR="00CB2091">
        <w:rPr>
          <w:rFonts w:ascii="Times New Roman" w:eastAsiaTheme="minorEastAsia" w:hAnsi="Times New Roman" w:cs="Times New Roman"/>
        </w:rPr>
        <w:t>i</w:t>
      </w:r>
      <w:r w:rsidRPr="004237CD">
        <w:rPr>
          <w:rFonts w:ascii="Times New Roman" w:eastAsiaTheme="minorEastAsia" w:hAnsi="Times New Roman" w:cs="Times New Roman"/>
        </w:rPr>
        <w:t xml:space="preserve"> </w:t>
      </w:r>
      <w:r w:rsidR="00CB2091" w:rsidRPr="004237CD">
        <w:rPr>
          <w:rFonts w:ascii="Times New Roman" w:eastAsiaTheme="minorEastAsia" w:hAnsi="Times New Roman" w:cs="Times New Roman"/>
        </w:rPr>
        <w:t>fushës</w:t>
      </w:r>
      <w:r w:rsidRPr="004237CD">
        <w:rPr>
          <w:rFonts w:ascii="Times New Roman" w:eastAsiaTheme="minorEastAsia" w:hAnsi="Times New Roman" w:cs="Times New Roman"/>
        </w:rPr>
        <w:t xml:space="preserve"> s</w:t>
      </w:r>
      <w:r w:rsidR="00CB2091">
        <w:rPr>
          <w:rFonts w:ascii="Times New Roman" w:eastAsiaTheme="minorEastAsia" w:hAnsi="Times New Roman" w:cs="Times New Roman"/>
        </w:rPr>
        <w:t>ë</w:t>
      </w:r>
      <w:r w:rsidRPr="004237CD">
        <w:rPr>
          <w:rFonts w:ascii="Times New Roman" w:eastAsiaTheme="minorEastAsia" w:hAnsi="Times New Roman" w:cs="Times New Roman"/>
        </w:rPr>
        <w:t xml:space="preserve"> sportit te </w:t>
      </w:r>
      <w:r w:rsidR="00CB2091" w:rsidRPr="004237CD">
        <w:rPr>
          <w:rFonts w:ascii="Times New Roman" w:eastAsiaTheme="minorEastAsia" w:hAnsi="Times New Roman" w:cs="Times New Roman"/>
        </w:rPr>
        <w:t>stad</w:t>
      </w:r>
      <w:r w:rsidR="00CB2091">
        <w:rPr>
          <w:rFonts w:ascii="Times New Roman" w:eastAsiaTheme="minorEastAsia" w:hAnsi="Times New Roman" w:cs="Times New Roman"/>
        </w:rPr>
        <w:t>iumi</w:t>
      </w:r>
      <w:r w:rsidRPr="004237CD">
        <w:rPr>
          <w:rFonts w:ascii="Times New Roman" w:eastAsiaTheme="minorEastAsia" w:hAnsi="Times New Roman" w:cs="Times New Roman"/>
        </w:rPr>
        <w:t xml:space="preserve"> </w:t>
      </w:r>
      <w:r w:rsidR="00CB2091">
        <w:rPr>
          <w:rFonts w:ascii="Times New Roman" w:eastAsiaTheme="minorEastAsia" w:hAnsi="Times New Roman" w:cs="Times New Roman"/>
        </w:rPr>
        <w:t>i</w:t>
      </w:r>
      <w:r w:rsidRPr="004237CD">
        <w:rPr>
          <w:rFonts w:ascii="Times New Roman" w:eastAsiaTheme="minorEastAsia" w:hAnsi="Times New Roman" w:cs="Times New Roman"/>
        </w:rPr>
        <w:t xml:space="preserve"> qytetit </w:t>
      </w:r>
      <w:r w:rsidRPr="004237CD">
        <w:rPr>
          <w:rFonts w:ascii="Times New Roman" w:eastAsiaTheme="minorEastAsia" w:hAnsi="Times New Roman" w:cs="Times New Roman"/>
        </w:rPr>
        <w:tab/>
      </w:r>
    </w:p>
    <w:p w14:paraId="0BBAA68F"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33. </w:t>
      </w:r>
      <w:r w:rsidR="00CB2091" w:rsidRPr="004237CD">
        <w:rPr>
          <w:rFonts w:ascii="Times New Roman" w:eastAsiaTheme="minorEastAsia" w:hAnsi="Times New Roman" w:cs="Times New Roman"/>
        </w:rPr>
        <w:t>Mirëmbajtja</w:t>
      </w:r>
      <w:r w:rsidRPr="004237CD">
        <w:rPr>
          <w:rFonts w:ascii="Times New Roman" w:eastAsiaTheme="minorEastAsia" w:hAnsi="Times New Roman" w:cs="Times New Roman"/>
        </w:rPr>
        <w:t xml:space="preserve"> dhe servisimi </w:t>
      </w:r>
      <w:r w:rsidR="00CB2091">
        <w:rPr>
          <w:rFonts w:ascii="Times New Roman" w:eastAsiaTheme="minorEastAsia" w:hAnsi="Times New Roman" w:cs="Times New Roman"/>
        </w:rPr>
        <w:t>i</w:t>
      </w:r>
      <w:r w:rsidRPr="004237CD">
        <w:rPr>
          <w:rFonts w:ascii="Times New Roman" w:eastAsiaTheme="minorEastAsia" w:hAnsi="Times New Roman" w:cs="Times New Roman"/>
        </w:rPr>
        <w:t xml:space="preserve"> kamerave t</w:t>
      </w:r>
      <w:r w:rsidR="00CB2091">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CB2091" w:rsidRPr="004237CD">
        <w:rPr>
          <w:rFonts w:ascii="Times New Roman" w:eastAsiaTheme="minorEastAsia" w:hAnsi="Times New Roman" w:cs="Times New Roman"/>
        </w:rPr>
        <w:t>sigurisë</w:t>
      </w:r>
      <w:r w:rsidRPr="004237CD">
        <w:rPr>
          <w:rFonts w:ascii="Times New Roman" w:eastAsiaTheme="minorEastAsia" w:hAnsi="Times New Roman" w:cs="Times New Roman"/>
        </w:rPr>
        <w:tab/>
      </w:r>
    </w:p>
    <w:p w14:paraId="12948622"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34. Servisimi i Kompjuterëve dhe </w:t>
      </w:r>
      <w:r w:rsidR="00CB2091">
        <w:rPr>
          <w:rFonts w:ascii="Times New Roman" w:eastAsiaTheme="minorEastAsia" w:hAnsi="Times New Roman" w:cs="Times New Roman"/>
        </w:rPr>
        <w:t>l</w:t>
      </w:r>
      <w:r w:rsidRPr="004237CD">
        <w:rPr>
          <w:rFonts w:ascii="Times New Roman" w:eastAsiaTheme="minorEastAsia" w:hAnsi="Times New Roman" w:cs="Times New Roman"/>
        </w:rPr>
        <w:t>laptopëve</w:t>
      </w:r>
      <w:r w:rsidRPr="004237CD">
        <w:rPr>
          <w:rFonts w:ascii="Times New Roman" w:eastAsiaTheme="minorEastAsia" w:hAnsi="Times New Roman" w:cs="Times New Roman"/>
        </w:rPr>
        <w:tab/>
      </w:r>
    </w:p>
    <w:p w14:paraId="66EA7315"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 xml:space="preserve">35. Servisimi dhe mirëmbajtja e </w:t>
      </w:r>
      <w:r w:rsidR="00CB2091">
        <w:rPr>
          <w:rFonts w:ascii="Times New Roman" w:eastAsiaTheme="minorEastAsia" w:hAnsi="Times New Roman" w:cs="Times New Roman"/>
        </w:rPr>
        <w:t>k</w:t>
      </w:r>
      <w:r w:rsidRPr="004237CD">
        <w:rPr>
          <w:rFonts w:ascii="Times New Roman" w:eastAsiaTheme="minorEastAsia" w:hAnsi="Times New Roman" w:cs="Times New Roman"/>
        </w:rPr>
        <w:t>amionëve të NJPZSH</w:t>
      </w:r>
      <w:r w:rsidRPr="004237CD">
        <w:rPr>
          <w:rFonts w:ascii="Times New Roman" w:eastAsiaTheme="minorEastAsia" w:hAnsi="Times New Roman" w:cs="Times New Roman"/>
        </w:rPr>
        <w:tab/>
      </w:r>
    </w:p>
    <w:p w14:paraId="4B4DD754" w14:textId="77777777" w:rsidR="004237CD" w:rsidRPr="004237CD" w:rsidRDefault="004237CD" w:rsidP="000F6705">
      <w:pPr>
        <w:spacing w:after="0" w:line="276" w:lineRule="auto"/>
        <w:ind w:left="720" w:hanging="90"/>
        <w:jc w:val="both"/>
        <w:rPr>
          <w:rFonts w:ascii="Times New Roman" w:eastAsiaTheme="minorEastAsia" w:hAnsi="Times New Roman" w:cs="Times New Roman"/>
        </w:rPr>
      </w:pPr>
      <w:r w:rsidRPr="004237CD">
        <w:rPr>
          <w:rFonts w:ascii="Times New Roman" w:eastAsiaTheme="minorEastAsia" w:hAnsi="Times New Roman" w:cs="Times New Roman"/>
        </w:rPr>
        <w:t>36. Sigurimi  për nxënësit e shkollave profesionale gjat</w:t>
      </w:r>
      <w:r w:rsidR="00CB2091">
        <w:rPr>
          <w:rFonts w:ascii="Times New Roman" w:eastAsiaTheme="minorEastAsia" w:hAnsi="Times New Roman" w:cs="Times New Roman"/>
        </w:rPr>
        <w:t>ë</w:t>
      </w:r>
      <w:r w:rsidRPr="004237CD">
        <w:rPr>
          <w:rFonts w:ascii="Times New Roman" w:eastAsiaTheme="minorEastAsia" w:hAnsi="Times New Roman" w:cs="Times New Roman"/>
        </w:rPr>
        <w:t xml:space="preserve"> mbajtjes s</w:t>
      </w:r>
      <w:r w:rsidR="00CB2091">
        <w:rPr>
          <w:rFonts w:ascii="Times New Roman" w:eastAsiaTheme="minorEastAsia" w:hAnsi="Times New Roman" w:cs="Times New Roman"/>
        </w:rPr>
        <w:t>ë</w:t>
      </w:r>
      <w:r w:rsidRPr="004237CD">
        <w:rPr>
          <w:rFonts w:ascii="Times New Roman" w:eastAsiaTheme="minorEastAsia" w:hAnsi="Times New Roman" w:cs="Times New Roman"/>
        </w:rPr>
        <w:t xml:space="preserve"> praktikes profesionale</w:t>
      </w:r>
      <w:r w:rsidRPr="004237CD">
        <w:rPr>
          <w:rFonts w:ascii="Times New Roman" w:eastAsiaTheme="minorEastAsia" w:hAnsi="Times New Roman" w:cs="Times New Roman"/>
        </w:rPr>
        <w:tab/>
      </w:r>
    </w:p>
    <w:p w14:paraId="044A7E2C" w14:textId="77777777" w:rsidR="004237CD" w:rsidRPr="004237CD" w:rsidRDefault="004237CD" w:rsidP="000F6705">
      <w:pPr>
        <w:spacing w:after="0" w:line="276" w:lineRule="auto"/>
        <w:ind w:left="990" w:hanging="360"/>
        <w:jc w:val="both"/>
        <w:rPr>
          <w:rFonts w:ascii="Times New Roman" w:eastAsiaTheme="minorEastAsia" w:hAnsi="Times New Roman" w:cs="Times New Roman"/>
        </w:rPr>
      </w:pPr>
      <w:r w:rsidRPr="004237CD">
        <w:rPr>
          <w:rFonts w:ascii="Times New Roman" w:eastAsiaTheme="minorEastAsia" w:hAnsi="Times New Roman" w:cs="Times New Roman"/>
        </w:rPr>
        <w:t>37. Promovimi i Shkollave Profesionale dh</w:t>
      </w:r>
      <w:r w:rsidR="00CB2091">
        <w:rPr>
          <w:rFonts w:ascii="Times New Roman" w:eastAsiaTheme="minorEastAsia" w:hAnsi="Times New Roman" w:cs="Times New Roman"/>
        </w:rPr>
        <w:t>e</w:t>
      </w:r>
      <w:r w:rsidRPr="004237CD">
        <w:rPr>
          <w:rFonts w:ascii="Times New Roman" w:eastAsiaTheme="minorEastAsia" w:hAnsi="Times New Roman" w:cs="Times New Roman"/>
        </w:rPr>
        <w:t xml:space="preserve"> profileve në perspektivë, më qëllim të rritjes së numrit të nxënësve në këto shkolla</w:t>
      </w:r>
      <w:r w:rsidRPr="004237CD">
        <w:rPr>
          <w:rFonts w:ascii="Times New Roman" w:eastAsiaTheme="minorEastAsia" w:hAnsi="Times New Roman" w:cs="Times New Roman"/>
        </w:rPr>
        <w:tab/>
      </w:r>
    </w:p>
    <w:p w14:paraId="38D70A7E" w14:textId="77777777" w:rsidR="004237CD" w:rsidRPr="004237CD" w:rsidRDefault="004237CD" w:rsidP="000F6705">
      <w:pPr>
        <w:spacing w:after="0" w:line="276" w:lineRule="auto"/>
        <w:ind w:left="990" w:hanging="360"/>
        <w:jc w:val="both"/>
        <w:rPr>
          <w:rFonts w:ascii="Times New Roman" w:eastAsiaTheme="minorEastAsia" w:hAnsi="Times New Roman" w:cs="Times New Roman"/>
        </w:rPr>
      </w:pPr>
      <w:r w:rsidRPr="004237CD">
        <w:rPr>
          <w:rFonts w:ascii="Times New Roman" w:eastAsiaTheme="minorEastAsia" w:hAnsi="Times New Roman" w:cs="Times New Roman"/>
        </w:rPr>
        <w:t>38. Trajtim i qenve endacak</w:t>
      </w:r>
      <w:r w:rsidRPr="004237CD">
        <w:rPr>
          <w:rFonts w:ascii="Times New Roman" w:eastAsiaTheme="minorEastAsia" w:hAnsi="Times New Roman" w:cs="Times New Roman"/>
        </w:rPr>
        <w:tab/>
      </w:r>
    </w:p>
    <w:p w14:paraId="2CBA5991" w14:textId="77777777" w:rsidR="004237CD" w:rsidRPr="004237CD" w:rsidRDefault="007661D9" w:rsidP="000F6705">
      <w:pPr>
        <w:spacing w:after="0" w:line="276" w:lineRule="auto"/>
        <w:ind w:left="990" w:hanging="360"/>
        <w:jc w:val="both"/>
        <w:rPr>
          <w:rFonts w:ascii="Times New Roman" w:eastAsiaTheme="minorEastAsia" w:hAnsi="Times New Roman" w:cs="Times New Roman"/>
        </w:rPr>
      </w:pPr>
      <w:r>
        <w:rPr>
          <w:rFonts w:ascii="Times New Roman" w:eastAsiaTheme="minorEastAsia" w:hAnsi="Times New Roman" w:cs="Times New Roman"/>
        </w:rPr>
        <w:t xml:space="preserve">39. </w:t>
      </w:r>
      <w:r w:rsidR="004237CD" w:rsidRPr="004237CD">
        <w:rPr>
          <w:rFonts w:ascii="Times New Roman" w:eastAsiaTheme="minorEastAsia" w:hAnsi="Times New Roman" w:cs="Times New Roman"/>
        </w:rPr>
        <w:t xml:space="preserve">Hartimi </w:t>
      </w:r>
      <w:r w:rsidR="00450649">
        <w:rPr>
          <w:rFonts w:ascii="Times New Roman" w:eastAsiaTheme="minorEastAsia" w:hAnsi="Times New Roman" w:cs="Times New Roman"/>
        </w:rPr>
        <w:t>i</w:t>
      </w:r>
      <w:r w:rsidR="004237CD" w:rsidRPr="004237CD">
        <w:rPr>
          <w:rFonts w:ascii="Times New Roman" w:eastAsiaTheme="minorEastAsia" w:hAnsi="Times New Roman" w:cs="Times New Roman"/>
        </w:rPr>
        <w:t xml:space="preserve"> Projekteve Kryesore të Infrastrukturës Teknike dhe Publike (Kanalizimi atmosferik, Kanalizimi fekal, Rrjeti </w:t>
      </w:r>
      <w:r w:rsidR="00093642">
        <w:rPr>
          <w:rFonts w:ascii="Times New Roman" w:eastAsiaTheme="minorEastAsia" w:hAnsi="Times New Roman" w:cs="Times New Roman"/>
        </w:rPr>
        <w:t>i</w:t>
      </w:r>
      <w:r w:rsidR="004237CD" w:rsidRPr="004237CD">
        <w:rPr>
          <w:rFonts w:ascii="Times New Roman" w:eastAsiaTheme="minorEastAsia" w:hAnsi="Times New Roman" w:cs="Times New Roman"/>
        </w:rPr>
        <w:t xml:space="preserve"> Ujësjellësit, Objekteve sociale)</w:t>
      </w:r>
      <w:r w:rsidR="004237CD" w:rsidRPr="004237CD">
        <w:rPr>
          <w:rFonts w:ascii="Times New Roman" w:eastAsiaTheme="minorEastAsia" w:hAnsi="Times New Roman" w:cs="Times New Roman"/>
        </w:rPr>
        <w:tab/>
      </w:r>
    </w:p>
    <w:p w14:paraId="040AE8B2" w14:textId="77777777" w:rsidR="004237CD" w:rsidRPr="004237CD" w:rsidRDefault="004237CD" w:rsidP="000F6705">
      <w:pPr>
        <w:spacing w:after="0" w:line="276" w:lineRule="auto"/>
        <w:ind w:left="990" w:hanging="360"/>
        <w:jc w:val="both"/>
        <w:rPr>
          <w:rFonts w:ascii="Times New Roman" w:eastAsiaTheme="minorEastAsia" w:hAnsi="Times New Roman" w:cs="Times New Roman"/>
        </w:rPr>
      </w:pPr>
      <w:r w:rsidRPr="004237CD">
        <w:rPr>
          <w:rFonts w:ascii="Times New Roman" w:eastAsiaTheme="minorEastAsia" w:hAnsi="Times New Roman" w:cs="Times New Roman"/>
        </w:rPr>
        <w:t xml:space="preserve">40. Harmonizimi </w:t>
      </w:r>
      <w:r w:rsidR="00093642">
        <w:rPr>
          <w:rFonts w:ascii="Times New Roman" w:eastAsiaTheme="minorEastAsia" w:hAnsi="Times New Roman" w:cs="Times New Roman"/>
        </w:rPr>
        <w:t>i</w:t>
      </w:r>
      <w:r w:rsidRPr="004237CD">
        <w:rPr>
          <w:rFonts w:ascii="Times New Roman" w:eastAsiaTheme="minorEastAsia" w:hAnsi="Times New Roman" w:cs="Times New Roman"/>
        </w:rPr>
        <w:t xml:space="preserve"> planeve rregulluese dhe integrimi </w:t>
      </w:r>
      <w:r w:rsidR="00093642">
        <w:rPr>
          <w:rFonts w:ascii="Times New Roman" w:eastAsiaTheme="minorEastAsia" w:hAnsi="Times New Roman" w:cs="Times New Roman"/>
        </w:rPr>
        <w:t>i</w:t>
      </w:r>
      <w:r w:rsidRPr="004237CD">
        <w:rPr>
          <w:rFonts w:ascii="Times New Roman" w:eastAsiaTheme="minorEastAsia" w:hAnsi="Times New Roman" w:cs="Times New Roman"/>
        </w:rPr>
        <w:t xml:space="preserve"> tyre në HZK</w:t>
      </w:r>
      <w:r w:rsidRPr="004237CD">
        <w:rPr>
          <w:rFonts w:ascii="Times New Roman" w:eastAsiaTheme="minorEastAsia" w:hAnsi="Times New Roman" w:cs="Times New Roman"/>
        </w:rPr>
        <w:tab/>
      </w:r>
    </w:p>
    <w:p w14:paraId="318DA00C" w14:textId="77777777" w:rsidR="004237CD" w:rsidRPr="004237CD" w:rsidRDefault="004237CD" w:rsidP="000F6705">
      <w:pPr>
        <w:spacing w:after="0" w:line="276" w:lineRule="auto"/>
        <w:ind w:left="990" w:hanging="360"/>
        <w:jc w:val="both"/>
        <w:rPr>
          <w:rFonts w:ascii="Times New Roman" w:eastAsiaTheme="minorEastAsia" w:hAnsi="Times New Roman" w:cs="Times New Roman"/>
        </w:rPr>
      </w:pPr>
      <w:r w:rsidRPr="004237CD">
        <w:rPr>
          <w:rFonts w:ascii="Times New Roman" w:eastAsiaTheme="minorEastAsia" w:hAnsi="Times New Roman" w:cs="Times New Roman"/>
        </w:rPr>
        <w:t>41. Punë Publike - projekte të vogla në infrastrukturë</w:t>
      </w:r>
      <w:r w:rsidRPr="004237CD">
        <w:rPr>
          <w:rFonts w:ascii="Times New Roman" w:eastAsiaTheme="minorEastAsia" w:hAnsi="Times New Roman" w:cs="Times New Roman"/>
        </w:rPr>
        <w:tab/>
      </w:r>
    </w:p>
    <w:p w14:paraId="2141CCB8"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42. Intervenimi me masa inovacione të Efiqiencës së Energjisë në shkollën Vesel Muja në fshatin Mihir</w:t>
      </w:r>
      <w:r w:rsidRPr="004237CD">
        <w:rPr>
          <w:rFonts w:ascii="Times New Roman" w:eastAsiaTheme="minorEastAsia" w:hAnsi="Times New Roman" w:cs="Times New Roman"/>
        </w:rPr>
        <w:tab/>
      </w:r>
    </w:p>
    <w:p w14:paraId="745778F2"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43. </w:t>
      </w:r>
      <w:r w:rsidR="00D20D92" w:rsidRPr="004237CD">
        <w:rPr>
          <w:rFonts w:ascii="Times New Roman" w:eastAsiaTheme="minorEastAsia" w:hAnsi="Times New Roman" w:cs="Times New Roman"/>
        </w:rPr>
        <w:t>Ndërtimi</w:t>
      </w:r>
      <w:r w:rsidRPr="004237CD">
        <w:rPr>
          <w:rFonts w:ascii="Times New Roman" w:eastAsiaTheme="minorEastAsia" w:hAnsi="Times New Roman" w:cs="Times New Roman"/>
        </w:rPr>
        <w:t xml:space="preserve"> i aneksit në shkollën   Thimi   Mitko</w:t>
      </w:r>
      <w:r w:rsidRPr="004237CD">
        <w:rPr>
          <w:rFonts w:ascii="Times New Roman" w:eastAsiaTheme="minorEastAsia" w:hAnsi="Times New Roman" w:cs="Times New Roman"/>
        </w:rPr>
        <w:tab/>
      </w:r>
    </w:p>
    <w:p w14:paraId="5AC7CE67"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44. </w:t>
      </w:r>
      <w:r w:rsidR="00D20D92" w:rsidRPr="004237CD">
        <w:rPr>
          <w:rFonts w:ascii="Times New Roman" w:eastAsiaTheme="minorEastAsia" w:hAnsi="Times New Roman" w:cs="Times New Roman"/>
        </w:rPr>
        <w:t>Gjelbërim</w:t>
      </w:r>
      <w:r w:rsidRPr="004237CD">
        <w:rPr>
          <w:rFonts w:ascii="Times New Roman" w:eastAsiaTheme="minorEastAsia" w:hAnsi="Times New Roman" w:cs="Times New Roman"/>
        </w:rPr>
        <w:t xml:space="preserve"> i </w:t>
      </w:r>
      <w:r w:rsidR="00D20D92" w:rsidRPr="004237CD">
        <w:rPr>
          <w:rFonts w:ascii="Times New Roman" w:eastAsiaTheme="minorEastAsia" w:hAnsi="Times New Roman" w:cs="Times New Roman"/>
        </w:rPr>
        <w:t>hapësirës</w:t>
      </w:r>
      <w:r w:rsidRPr="004237CD">
        <w:rPr>
          <w:rFonts w:ascii="Times New Roman" w:eastAsiaTheme="minorEastAsia" w:hAnsi="Times New Roman" w:cs="Times New Roman"/>
        </w:rPr>
        <w:t xml:space="preserve"> Publike</w:t>
      </w:r>
      <w:r w:rsidRPr="004237CD">
        <w:rPr>
          <w:rFonts w:ascii="Times New Roman" w:eastAsiaTheme="minorEastAsia" w:hAnsi="Times New Roman" w:cs="Times New Roman"/>
        </w:rPr>
        <w:tab/>
      </w:r>
    </w:p>
    <w:p w14:paraId="3E46343D"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45. Ndërtimi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Zyrës së Gjendjes Civile në </w:t>
      </w:r>
      <w:r w:rsidR="00D20D92" w:rsidRPr="004237CD">
        <w:rPr>
          <w:rFonts w:ascii="Times New Roman" w:eastAsiaTheme="minorEastAsia" w:hAnsi="Times New Roman" w:cs="Times New Roman"/>
        </w:rPr>
        <w:t>lagjen</w:t>
      </w:r>
      <w:r w:rsidRPr="004237CD">
        <w:rPr>
          <w:rFonts w:ascii="Times New Roman" w:eastAsiaTheme="minorEastAsia" w:hAnsi="Times New Roman" w:cs="Times New Roman"/>
        </w:rPr>
        <w:t xml:space="preserve">    Arbëria   - Gjilan</w:t>
      </w:r>
      <w:r w:rsidRPr="004237CD">
        <w:rPr>
          <w:rFonts w:ascii="Times New Roman" w:eastAsiaTheme="minorEastAsia" w:hAnsi="Times New Roman" w:cs="Times New Roman"/>
        </w:rPr>
        <w:tab/>
      </w:r>
    </w:p>
    <w:p w14:paraId="264ED470"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46. </w:t>
      </w:r>
      <w:r w:rsidR="00D20D92" w:rsidRPr="004237CD">
        <w:rPr>
          <w:rFonts w:ascii="Times New Roman" w:eastAsiaTheme="minorEastAsia" w:hAnsi="Times New Roman" w:cs="Times New Roman"/>
        </w:rPr>
        <w:t>Asfaltimi</w:t>
      </w:r>
      <w:r w:rsidRPr="004237CD">
        <w:rPr>
          <w:rFonts w:ascii="Times New Roman" w:eastAsiaTheme="minorEastAsia" w:hAnsi="Times New Roman" w:cs="Times New Roman"/>
        </w:rPr>
        <w:t xml:space="preserve">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rrugëve në qytet dhe fshatra-Rr. Jonuz T</w:t>
      </w:r>
      <w:r w:rsidR="00F0080F">
        <w:rPr>
          <w:rFonts w:ascii="Times New Roman" w:eastAsiaTheme="minorEastAsia" w:hAnsi="Times New Roman" w:cs="Times New Roman"/>
        </w:rPr>
        <w:t>e</w:t>
      </w:r>
      <w:r w:rsidRPr="004237CD">
        <w:rPr>
          <w:rFonts w:ascii="Times New Roman" w:eastAsiaTheme="minorEastAsia" w:hAnsi="Times New Roman" w:cs="Times New Roman"/>
        </w:rPr>
        <w:t>rstena</w:t>
      </w:r>
      <w:r w:rsidR="00F0080F">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 tregu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veturave rrugët lidhëse me rrugën qarkore dhe rr.. E </w:t>
      </w:r>
      <w:r w:rsidR="00D20D92">
        <w:rPr>
          <w:rFonts w:ascii="Times New Roman" w:eastAsiaTheme="minorEastAsia" w:hAnsi="Times New Roman" w:cs="Times New Roman"/>
        </w:rPr>
        <w:t>F</w:t>
      </w:r>
      <w:r w:rsidRPr="004237CD">
        <w:rPr>
          <w:rFonts w:ascii="Times New Roman" w:eastAsiaTheme="minorEastAsia" w:hAnsi="Times New Roman" w:cs="Times New Roman"/>
        </w:rPr>
        <w:t>erizaj,</w:t>
      </w:r>
      <w:r w:rsidR="00D20D92">
        <w:rPr>
          <w:rFonts w:ascii="Times New Roman" w:eastAsiaTheme="minorEastAsia" w:hAnsi="Times New Roman" w:cs="Times New Roman"/>
        </w:rPr>
        <w:t xml:space="preserve"> </w:t>
      </w:r>
      <w:r w:rsidRPr="004237CD">
        <w:rPr>
          <w:rFonts w:ascii="Times New Roman" w:eastAsiaTheme="minorEastAsia" w:hAnsi="Times New Roman" w:cs="Times New Roman"/>
        </w:rPr>
        <w:t>Zabelit ,</w:t>
      </w:r>
      <w:r w:rsidR="00D20D92">
        <w:rPr>
          <w:rFonts w:ascii="Times New Roman" w:eastAsiaTheme="minorEastAsia" w:hAnsi="Times New Roman" w:cs="Times New Roman"/>
        </w:rPr>
        <w:t xml:space="preserve"> </w:t>
      </w:r>
      <w:r w:rsidRPr="004237CD">
        <w:rPr>
          <w:rFonts w:ascii="Times New Roman" w:eastAsiaTheme="minorEastAsia" w:hAnsi="Times New Roman" w:cs="Times New Roman"/>
        </w:rPr>
        <w:t>Dardani, Arb</w:t>
      </w:r>
      <w:r w:rsidR="00D20D92">
        <w:rPr>
          <w:rFonts w:ascii="Times New Roman" w:eastAsiaTheme="minorEastAsia" w:hAnsi="Times New Roman" w:cs="Times New Roman"/>
        </w:rPr>
        <w:t>ë</w:t>
      </w:r>
      <w:r w:rsidRPr="004237CD">
        <w:rPr>
          <w:rFonts w:ascii="Times New Roman" w:eastAsiaTheme="minorEastAsia" w:hAnsi="Times New Roman" w:cs="Times New Roman"/>
        </w:rPr>
        <w:t>ri,</w:t>
      </w:r>
      <w:r w:rsidR="00D20D92">
        <w:rPr>
          <w:rFonts w:ascii="Times New Roman" w:eastAsiaTheme="minorEastAsia" w:hAnsi="Times New Roman" w:cs="Times New Roman"/>
        </w:rPr>
        <w:t xml:space="preserve"> </w:t>
      </w:r>
      <w:r w:rsidRPr="004237CD">
        <w:rPr>
          <w:rFonts w:ascii="Times New Roman" w:eastAsiaTheme="minorEastAsia" w:hAnsi="Times New Roman" w:cs="Times New Roman"/>
        </w:rPr>
        <w:t>Shillove,Malishev</w:t>
      </w:r>
      <w:r w:rsidR="00D20D92">
        <w:rPr>
          <w:rFonts w:ascii="Times New Roman" w:eastAsiaTheme="minorEastAsia" w:hAnsi="Times New Roman" w:cs="Times New Roman"/>
        </w:rPr>
        <w:t>ë</w:t>
      </w:r>
      <w:r w:rsidRPr="004237CD">
        <w:rPr>
          <w:rFonts w:ascii="Times New Roman" w:eastAsiaTheme="minorEastAsia" w:hAnsi="Times New Roman" w:cs="Times New Roman"/>
        </w:rPr>
        <w:t>, Uglar</w:t>
      </w:r>
      <w:r w:rsidRPr="004237CD">
        <w:rPr>
          <w:rFonts w:ascii="Times New Roman" w:eastAsiaTheme="minorEastAsia" w:hAnsi="Times New Roman" w:cs="Times New Roman"/>
        </w:rPr>
        <w:tab/>
      </w:r>
    </w:p>
    <w:p w14:paraId="3938A315"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47. </w:t>
      </w:r>
      <w:r w:rsidR="00D20D92" w:rsidRPr="004237CD">
        <w:rPr>
          <w:rFonts w:ascii="Times New Roman" w:eastAsiaTheme="minorEastAsia" w:hAnsi="Times New Roman" w:cs="Times New Roman"/>
        </w:rPr>
        <w:t>Ndërtimi</w:t>
      </w:r>
      <w:r w:rsidRPr="004237CD">
        <w:rPr>
          <w:rFonts w:ascii="Times New Roman" w:eastAsiaTheme="minorEastAsia" w:hAnsi="Times New Roman" w:cs="Times New Roman"/>
        </w:rPr>
        <w:t xml:space="preserve">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urave- Urat Demiraj, Livoq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Ep</w:t>
      </w:r>
      <w:r w:rsidR="00D20D92">
        <w:rPr>
          <w:rFonts w:ascii="Times New Roman" w:eastAsiaTheme="minorEastAsia" w:hAnsi="Times New Roman" w:cs="Times New Roman"/>
        </w:rPr>
        <w:t>ë</w:t>
      </w:r>
      <w:r w:rsidRPr="004237CD">
        <w:rPr>
          <w:rFonts w:ascii="Times New Roman" w:eastAsiaTheme="minorEastAsia" w:hAnsi="Times New Roman" w:cs="Times New Roman"/>
        </w:rPr>
        <w:t>rm ( te Vel</w:t>
      </w:r>
      <w:r w:rsidR="00F0080F">
        <w:rPr>
          <w:rFonts w:ascii="Times New Roman" w:eastAsiaTheme="minorEastAsia" w:hAnsi="Times New Roman" w:cs="Times New Roman"/>
        </w:rPr>
        <w:t>e</w:t>
      </w:r>
      <w:r w:rsidRPr="004237CD">
        <w:rPr>
          <w:rFonts w:ascii="Times New Roman" w:eastAsiaTheme="minorEastAsia" w:hAnsi="Times New Roman" w:cs="Times New Roman"/>
        </w:rPr>
        <w:t>gellavt)</w:t>
      </w:r>
      <w:r w:rsidRPr="004237CD">
        <w:rPr>
          <w:rFonts w:ascii="Times New Roman" w:eastAsiaTheme="minorEastAsia" w:hAnsi="Times New Roman" w:cs="Times New Roman"/>
        </w:rPr>
        <w:tab/>
      </w:r>
    </w:p>
    <w:p w14:paraId="4CD520AA"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48. Rregullimi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infrastrukturës nëntokësorë-Lot Vaka dhe Metush Krasniqi, C</w:t>
      </w:r>
      <w:r w:rsidR="00D20D92">
        <w:rPr>
          <w:rFonts w:ascii="Times New Roman" w:eastAsiaTheme="minorEastAsia" w:hAnsi="Times New Roman" w:cs="Times New Roman"/>
        </w:rPr>
        <w:t>ër</w:t>
      </w:r>
      <w:r w:rsidRPr="004237CD">
        <w:rPr>
          <w:rFonts w:ascii="Times New Roman" w:eastAsiaTheme="minorEastAsia" w:hAnsi="Times New Roman" w:cs="Times New Roman"/>
        </w:rPr>
        <w:t>rnic</w:t>
      </w:r>
      <w:r w:rsidR="00D20D92">
        <w:rPr>
          <w:rFonts w:ascii="Times New Roman" w:eastAsiaTheme="minorEastAsia" w:hAnsi="Times New Roman" w:cs="Times New Roman"/>
        </w:rPr>
        <w:t>ë</w:t>
      </w:r>
      <w:r w:rsidRPr="004237CD">
        <w:rPr>
          <w:rFonts w:ascii="Times New Roman" w:eastAsiaTheme="minorEastAsia" w:hAnsi="Times New Roman" w:cs="Times New Roman"/>
        </w:rPr>
        <w:t>, Ponesh (</w:t>
      </w:r>
      <w:r w:rsidR="00D20D92">
        <w:rPr>
          <w:rFonts w:ascii="Times New Roman" w:eastAsiaTheme="minorEastAsia" w:hAnsi="Times New Roman" w:cs="Times New Roman"/>
        </w:rPr>
        <w:t>S</w:t>
      </w:r>
      <w:r w:rsidRPr="004237CD">
        <w:rPr>
          <w:rFonts w:ascii="Times New Roman" w:eastAsiaTheme="minorEastAsia" w:hAnsi="Times New Roman" w:cs="Times New Roman"/>
        </w:rPr>
        <w:t>haljant)</w:t>
      </w:r>
      <w:r w:rsidRPr="004237CD">
        <w:rPr>
          <w:rFonts w:ascii="Times New Roman" w:eastAsiaTheme="minorEastAsia" w:hAnsi="Times New Roman" w:cs="Times New Roman"/>
        </w:rPr>
        <w:tab/>
      </w:r>
    </w:p>
    <w:p w14:paraId="2752F0E7"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49. Halla dhe ter</w:t>
      </w:r>
      <w:r w:rsidR="00D20D92">
        <w:rPr>
          <w:rFonts w:ascii="Times New Roman" w:eastAsiaTheme="minorEastAsia" w:hAnsi="Times New Roman" w:cs="Times New Roman"/>
        </w:rPr>
        <w:t>r</w:t>
      </w:r>
      <w:r w:rsidRPr="004237CD">
        <w:rPr>
          <w:rFonts w:ascii="Times New Roman" w:eastAsiaTheme="minorEastAsia" w:hAnsi="Times New Roman" w:cs="Times New Roman"/>
        </w:rPr>
        <w:t>ene sportive- P</w:t>
      </w:r>
      <w:r w:rsidR="00D20D92">
        <w:rPr>
          <w:rFonts w:ascii="Times New Roman" w:eastAsiaTheme="minorEastAsia" w:hAnsi="Times New Roman" w:cs="Times New Roman"/>
        </w:rPr>
        <w:t>ë</w:t>
      </w:r>
      <w:r w:rsidRPr="004237CD">
        <w:rPr>
          <w:rFonts w:ascii="Times New Roman" w:eastAsiaTheme="minorEastAsia" w:hAnsi="Times New Roman" w:cs="Times New Roman"/>
        </w:rPr>
        <w:t>rlepnic</w:t>
      </w:r>
      <w:r w:rsidR="00D20D92">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D20D92">
        <w:rPr>
          <w:rFonts w:ascii="Times New Roman" w:eastAsiaTheme="minorEastAsia" w:hAnsi="Times New Roman" w:cs="Times New Roman"/>
        </w:rPr>
        <w:t>o</w:t>
      </w:r>
      <w:r w:rsidRPr="004237CD">
        <w:rPr>
          <w:rFonts w:ascii="Times New Roman" w:eastAsiaTheme="minorEastAsia" w:hAnsi="Times New Roman" w:cs="Times New Roman"/>
        </w:rPr>
        <w:t xml:space="preserve">borri te halla e sportive </w:t>
      </w:r>
      <w:r w:rsidR="00D20D92">
        <w:rPr>
          <w:rFonts w:ascii="Times New Roman" w:eastAsiaTheme="minorEastAsia" w:hAnsi="Times New Roman" w:cs="Times New Roman"/>
        </w:rPr>
        <w:t>“</w:t>
      </w:r>
      <w:r w:rsidRPr="004237CD">
        <w:rPr>
          <w:rFonts w:ascii="Times New Roman" w:eastAsiaTheme="minorEastAsia" w:hAnsi="Times New Roman" w:cs="Times New Roman"/>
        </w:rPr>
        <w:t>Bashkim Selishta</w:t>
      </w:r>
      <w:r w:rsidR="00D20D92">
        <w:rPr>
          <w:rFonts w:ascii="Times New Roman" w:eastAsiaTheme="minorEastAsia" w:hAnsi="Times New Roman" w:cs="Times New Roman"/>
        </w:rPr>
        <w:t>”</w:t>
      </w:r>
      <w:r w:rsidRPr="004237CD">
        <w:rPr>
          <w:rFonts w:ascii="Times New Roman" w:eastAsiaTheme="minorEastAsia" w:hAnsi="Times New Roman" w:cs="Times New Roman"/>
        </w:rPr>
        <w:tab/>
      </w:r>
    </w:p>
    <w:p w14:paraId="33F08AE9"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50. Rregullimi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varrezave të reja- rrethoja dhe pjesët tjera përcjellëse infrastrukturore</w:t>
      </w:r>
      <w:r w:rsidRPr="004237CD">
        <w:rPr>
          <w:rFonts w:ascii="Times New Roman" w:eastAsiaTheme="minorEastAsia" w:hAnsi="Times New Roman" w:cs="Times New Roman"/>
        </w:rPr>
        <w:tab/>
      </w:r>
    </w:p>
    <w:p w14:paraId="2E0DE0F1"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51. Rregullimi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pjesës finale te kodra e Dëshmorëve</w:t>
      </w:r>
      <w:r w:rsidRPr="004237CD">
        <w:rPr>
          <w:rFonts w:ascii="Times New Roman" w:eastAsiaTheme="minorEastAsia" w:hAnsi="Times New Roman" w:cs="Times New Roman"/>
        </w:rPr>
        <w:tab/>
      </w:r>
    </w:p>
    <w:p w14:paraId="657B3E49"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52. Objekti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Administruarës Publike </w:t>
      </w:r>
      <w:r w:rsidRPr="004237CD">
        <w:rPr>
          <w:rFonts w:ascii="Times New Roman" w:eastAsiaTheme="minorEastAsia" w:hAnsi="Times New Roman" w:cs="Times New Roman"/>
        </w:rPr>
        <w:tab/>
      </w:r>
    </w:p>
    <w:p w14:paraId="44117453"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53. Rregullimi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parkut Banja</w:t>
      </w:r>
      <w:r w:rsidRPr="004237CD">
        <w:rPr>
          <w:rFonts w:ascii="Times New Roman" w:eastAsiaTheme="minorEastAsia" w:hAnsi="Times New Roman" w:cs="Times New Roman"/>
        </w:rPr>
        <w:tab/>
      </w:r>
    </w:p>
    <w:p w14:paraId="6CA86D04"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54. Rregullimi </w:t>
      </w:r>
      <w:r w:rsidR="00D20D92">
        <w:rPr>
          <w:rFonts w:ascii="Times New Roman" w:eastAsiaTheme="minorEastAsia" w:hAnsi="Times New Roman" w:cs="Times New Roman"/>
        </w:rPr>
        <w:t>i</w:t>
      </w:r>
      <w:r w:rsidRPr="004237CD">
        <w:rPr>
          <w:rFonts w:ascii="Times New Roman" w:eastAsiaTheme="minorEastAsia" w:hAnsi="Times New Roman" w:cs="Times New Roman"/>
        </w:rPr>
        <w:t xml:space="preserve"> parkut Pajtimi</w:t>
      </w:r>
      <w:r w:rsidRPr="004237CD">
        <w:rPr>
          <w:rFonts w:ascii="Times New Roman" w:eastAsiaTheme="minorEastAsia" w:hAnsi="Times New Roman" w:cs="Times New Roman"/>
        </w:rPr>
        <w:tab/>
      </w:r>
    </w:p>
    <w:p w14:paraId="146B1CA1"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55. Rehabilitimi dhe zhvillimin e palestrës së sporteve </w:t>
      </w:r>
      <w:r w:rsidR="00D20D92">
        <w:rPr>
          <w:rFonts w:ascii="Times New Roman" w:eastAsiaTheme="minorEastAsia" w:hAnsi="Times New Roman" w:cs="Times New Roman"/>
        </w:rPr>
        <w:t>‘</w:t>
      </w:r>
      <w:r w:rsidRPr="004237CD">
        <w:rPr>
          <w:rFonts w:ascii="Times New Roman" w:eastAsiaTheme="minorEastAsia" w:hAnsi="Times New Roman" w:cs="Times New Roman"/>
        </w:rPr>
        <w:t>Bashkim Selishta – Petriti "n</w:t>
      </w:r>
      <w:r w:rsidR="00D20D92">
        <w:rPr>
          <w:rFonts w:ascii="Times New Roman" w:eastAsiaTheme="minorEastAsia" w:hAnsi="Times New Roman" w:cs="Times New Roman"/>
        </w:rPr>
        <w:t>ë</w:t>
      </w:r>
      <w:r w:rsidRPr="004237CD">
        <w:rPr>
          <w:rFonts w:ascii="Times New Roman" w:eastAsiaTheme="minorEastAsia" w:hAnsi="Times New Roman" w:cs="Times New Roman"/>
        </w:rPr>
        <w:t xml:space="preserve"> Gjilan</w:t>
      </w:r>
      <w:r w:rsidRPr="004237CD">
        <w:rPr>
          <w:rFonts w:ascii="Times New Roman" w:eastAsiaTheme="minorEastAsia" w:hAnsi="Times New Roman" w:cs="Times New Roman"/>
        </w:rPr>
        <w:tab/>
      </w:r>
    </w:p>
    <w:p w14:paraId="6C360ECC"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56. Rregullimi dhe pastrimi  te Penda e Livoqit -PPP</w:t>
      </w:r>
      <w:r w:rsidRPr="004237CD">
        <w:rPr>
          <w:rFonts w:ascii="Times New Roman" w:eastAsiaTheme="minorEastAsia" w:hAnsi="Times New Roman" w:cs="Times New Roman"/>
        </w:rPr>
        <w:tab/>
      </w:r>
    </w:p>
    <w:p w14:paraId="70E29ECB"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57. Shtrirja e rrjetit te gazit natyror dhe t</w:t>
      </w:r>
      <w:r w:rsidR="004C563E">
        <w:rPr>
          <w:rFonts w:ascii="Times New Roman" w:eastAsiaTheme="minorEastAsia" w:hAnsi="Times New Roman" w:cs="Times New Roman"/>
        </w:rPr>
        <w:t>ë</w:t>
      </w:r>
      <w:r w:rsidRPr="004237CD">
        <w:rPr>
          <w:rFonts w:ascii="Times New Roman" w:eastAsiaTheme="minorEastAsia" w:hAnsi="Times New Roman" w:cs="Times New Roman"/>
        </w:rPr>
        <w:t xml:space="preserve"> kompensuar n</w:t>
      </w:r>
      <w:r w:rsidR="004C563E">
        <w:rPr>
          <w:rFonts w:ascii="Times New Roman" w:eastAsiaTheme="minorEastAsia" w:hAnsi="Times New Roman" w:cs="Times New Roman"/>
        </w:rPr>
        <w:t>ë</w:t>
      </w:r>
      <w:r w:rsidRPr="004237CD">
        <w:rPr>
          <w:rFonts w:ascii="Times New Roman" w:eastAsiaTheme="minorEastAsia" w:hAnsi="Times New Roman" w:cs="Times New Roman"/>
        </w:rPr>
        <w:t xml:space="preserve"> Komunën e Gjilanit - PPP</w:t>
      </w:r>
      <w:r w:rsidRPr="004237CD">
        <w:rPr>
          <w:rFonts w:ascii="Times New Roman" w:eastAsiaTheme="minorEastAsia" w:hAnsi="Times New Roman" w:cs="Times New Roman"/>
        </w:rPr>
        <w:tab/>
      </w:r>
    </w:p>
    <w:p w14:paraId="40F2C729"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58. Rehabilitimi </w:t>
      </w:r>
      <w:r w:rsidR="004C563E">
        <w:rPr>
          <w:rFonts w:ascii="Times New Roman" w:eastAsiaTheme="minorEastAsia" w:hAnsi="Times New Roman" w:cs="Times New Roman"/>
        </w:rPr>
        <w:t>i</w:t>
      </w:r>
      <w:r w:rsidRPr="004237CD">
        <w:rPr>
          <w:rFonts w:ascii="Times New Roman" w:eastAsiaTheme="minorEastAsia" w:hAnsi="Times New Roman" w:cs="Times New Roman"/>
        </w:rPr>
        <w:t xml:space="preserve"> rrugëve n</w:t>
      </w:r>
      <w:r w:rsidR="004C563E">
        <w:rPr>
          <w:rFonts w:ascii="Times New Roman" w:eastAsiaTheme="minorEastAsia" w:hAnsi="Times New Roman" w:cs="Times New Roman"/>
        </w:rPr>
        <w:t>ë</w:t>
      </w:r>
      <w:r w:rsidRPr="004237CD">
        <w:rPr>
          <w:rFonts w:ascii="Times New Roman" w:eastAsiaTheme="minorEastAsia" w:hAnsi="Times New Roman" w:cs="Times New Roman"/>
        </w:rPr>
        <w:t xml:space="preserve"> fshatin Pogragj</w:t>
      </w:r>
      <w:r w:rsidR="004C563E">
        <w:rPr>
          <w:rFonts w:ascii="Times New Roman" w:eastAsiaTheme="minorEastAsia" w:hAnsi="Times New Roman" w:cs="Times New Roman"/>
        </w:rPr>
        <w:t>ë</w:t>
      </w:r>
      <w:r w:rsidRPr="004237CD">
        <w:rPr>
          <w:rFonts w:ascii="Times New Roman" w:eastAsiaTheme="minorEastAsia" w:hAnsi="Times New Roman" w:cs="Times New Roman"/>
        </w:rPr>
        <w:t>- PPP</w:t>
      </w:r>
      <w:r w:rsidRPr="004237CD">
        <w:rPr>
          <w:rFonts w:ascii="Times New Roman" w:eastAsiaTheme="minorEastAsia" w:hAnsi="Times New Roman" w:cs="Times New Roman"/>
        </w:rPr>
        <w:tab/>
      </w:r>
    </w:p>
    <w:p w14:paraId="3CCF3BA6"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59. </w:t>
      </w:r>
      <w:r w:rsidR="004C563E" w:rsidRPr="004237CD">
        <w:rPr>
          <w:rFonts w:ascii="Times New Roman" w:eastAsiaTheme="minorEastAsia" w:hAnsi="Times New Roman" w:cs="Times New Roman"/>
        </w:rPr>
        <w:t>Ndërtimi</w:t>
      </w:r>
      <w:r w:rsidRPr="004237CD">
        <w:rPr>
          <w:rFonts w:ascii="Times New Roman" w:eastAsiaTheme="minorEastAsia" w:hAnsi="Times New Roman" w:cs="Times New Roman"/>
        </w:rPr>
        <w:t xml:space="preserve"> </w:t>
      </w:r>
      <w:r w:rsidR="004C563E">
        <w:rPr>
          <w:rFonts w:ascii="Times New Roman" w:eastAsiaTheme="minorEastAsia" w:hAnsi="Times New Roman" w:cs="Times New Roman"/>
        </w:rPr>
        <w:t>i</w:t>
      </w:r>
      <w:r w:rsidRPr="004237CD">
        <w:rPr>
          <w:rFonts w:ascii="Times New Roman" w:eastAsiaTheme="minorEastAsia" w:hAnsi="Times New Roman" w:cs="Times New Roman"/>
        </w:rPr>
        <w:t xml:space="preserve"> lumit Mirusha jugu </w:t>
      </w:r>
      <w:r w:rsidRPr="004237CD">
        <w:rPr>
          <w:rFonts w:ascii="Times New Roman" w:eastAsiaTheme="minorEastAsia" w:hAnsi="Times New Roman" w:cs="Times New Roman"/>
        </w:rPr>
        <w:tab/>
      </w:r>
    </w:p>
    <w:p w14:paraId="75301B47"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60. Hapja e puseve në objektet sportive </w:t>
      </w:r>
      <w:r w:rsidRPr="004237CD">
        <w:rPr>
          <w:rFonts w:ascii="Times New Roman" w:eastAsiaTheme="minorEastAsia" w:hAnsi="Times New Roman" w:cs="Times New Roman"/>
        </w:rPr>
        <w:tab/>
      </w:r>
    </w:p>
    <w:p w14:paraId="51937A0A"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61. Rregullimi dhe hapja e rrugëve t</w:t>
      </w:r>
      <w:r w:rsidR="004C563E">
        <w:rPr>
          <w:rFonts w:ascii="Times New Roman" w:eastAsiaTheme="minorEastAsia" w:hAnsi="Times New Roman" w:cs="Times New Roman"/>
        </w:rPr>
        <w:t>ë</w:t>
      </w:r>
      <w:r w:rsidRPr="004237CD">
        <w:rPr>
          <w:rFonts w:ascii="Times New Roman" w:eastAsiaTheme="minorEastAsia" w:hAnsi="Times New Roman" w:cs="Times New Roman"/>
        </w:rPr>
        <w:t xml:space="preserve"> rendit</w:t>
      </w:r>
      <w:r w:rsidR="004C563E">
        <w:rPr>
          <w:rFonts w:ascii="Times New Roman" w:eastAsiaTheme="minorEastAsia" w:hAnsi="Times New Roman" w:cs="Times New Roman"/>
        </w:rPr>
        <w:t xml:space="preserve"> të</w:t>
      </w:r>
      <w:r w:rsidRPr="004237CD">
        <w:rPr>
          <w:rFonts w:ascii="Times New Roman" w:eastAsiaTheme="minorEastAsia" w:hAnsi="Times New Roman" w:cs="Times New Roman"/>
        </w:rPr>
        <w:t xml:space="preserve"> tret</w:t>
      </w:r>
      <w:r w:rsidR="004C563E">
        <w:rPr>
          <w:rFonts w:ascii="Times New Roman" w:eastAsiaTheme="minorEastAsia" w:hAnsi="Times New Roman" w:cs="Times New Roman"/>
        </w:rPr>
        <w:t>ë</w:t>
      </w:r>
      <w:r w:rsidRPr="004237CD">
        <w:rPr>
          <w:rFonts w:ascii="Times New Roman" w:eastAsiaTheme="minorEastAsia" w:hAnsi="Times New Roman" w:cs="Times New Roman"/>
        </w:rPr>
        <w:t xml:space="preserve">, pastrimi </w:t>
      </w:r>
      <w:r w:rsidR="004C563E">
        <w:rPr>
          <w:rFonts w:ascii="Times New Roman" w:eastAsiaTheme="minorEastAsia" w:hAnsi="Times New Roman" w:cs="Times New Roman"/>
        </w:rPr>
        <w:t>i</w:t>
      </w:r>
      <w:r w:rsidRPr="004237CD">
        <w:rPr>
          <w:rFonts w:ascii="Times New Roman" w:eastAsiaTheme="minorEastAsia" w:hAnsi="Times New Roman" w:cs="Times New Roman"/>
        </w:rPr>
        <w:t xml:space="preserve"> lumenjve dhe largimi </w:t>
      </w:r>
      <w:r w:rsidR="00C05272">
        <w:rPr>
          <w:rFonts w:ascii="Times New Roman" w:eastAsiaTheme="minorEastAsia" w:hAnsi="Times New Roman" w:cs="Times New Roman"/>
        </w:rPr>
        <w:t>i</w:t>
      </w:r>
      <w:r w:rsidRPr="004237CD">
        <w:rPr>
          <w:rFonts w:ascii="Times New Roman" w:eastAsiaTheme="minorEastAsia" w:hAnsi="Times New Roman" w:cs="Times New Roman"/>
        </w:rPr>
        <w:t xml:space="preserve"> deponive t</w:t>
      </w:r>
      <w:r w:rsidR="00C05272">
        <w:rPr>
          <w:rFonts w:ascii="Times New Roman" w:eastAsiaTheme="minorEastAsia" w:hAnsi="Times New Roman" w:cs="Times New Roman"/>
        </w:rPr>
        <w:t>ë</w:t>
      </w:r>
      <w:r w:rsidRPr="004237CD">
        <w:rPr>
          <w:rFonts w:ascii="Times New Roman" w:eastAsiaTheme="minorEastAsia" w:hAnsi="Times New Roman" w:cs="Times New Roman"/>
        </w:rPr>
        <w:t xml:space="preserve"> egra </w:t>
      </w:r>
      <w:r w:rsidRPr="004237CD">
        <w:rPr>
          <w:rFonts w:ascii="Times New Roman" w:eastAsiaTheme="minorEastAsia" w:hAnsi="Times New Roman" w:cs="Times New Roman"/>
        </w:rPr>
        <w:tab/>
      </w:r>
    </w:p>
    <w:p w14:paraId="21BDA63B"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62. Hartimi Projektimi </w:t>
      </w:r>
      <w:r w:rsidR="00C05272">
        <w:rPr>
          <w:rFonts w:ascii="Times New Roman" w:eastAsiaTheme="minorEastAsia" w:hAnsi="Times New Roman" w:cs="Times New Roman"/>
        </w:rPr>
        <w:t>i</w:t>
      </w:r>
      <w:r w:rsidRPr="004237CD">
        <w:rPr>
          <w:rFonts w:ascii="Times New Roman" w:eastAsiaTheme="minorEastAsia" w:hAnsi="Times New Roman" w:cs="Times New Roman"/>
        </w:rPr>
        <w:t xml:space="preserve"> Administratës Komunale </w:t>
      </w:r>
      <w:r w:rsidRPr="004237CD">
        <w:rPr>
          <w:rFonts w:ascii="Times New Roman" w:eastAsiaTheme="minorEastAsia" w:hAnsi="Times New Roman" w:cs="Times New Roman"/>
        </w:rPr>
        <w:tab/>
      </w:r>
    </w:p>
    <w:p w14:paraId="039EDBB0"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63. Hartimi </w:t>
      </w:r>
      <w:r w:rsidR="00355D6B">
        <w:rPr>
          <w:rFonts w:ascii="Times New Roman" w:eastAsiaTheme="minorEastAsia" w:hAnsi="Times New Roman" w:cs="Times New Roman"/>
        </w:rPr>
        <w:t>i</w:t>
      </w:r>
      <w:r w:rsidRPr="004237CD">
        <w:rPr>
          <w:rFonts w:ascii="Times New Roman" w:eastAsiaTheme="minorEastAsia" w:hAnsi="Times New Roman" w:cs="Times New Roman"/>
        </w:rPr>
        <w:t xml:space="preserve"> Projektit - rigjenerimi urban  n</w:t>
      </w:r>
      <w:r w:rsidR="00E83ABC">
        <w:rPr>
          <w:rFonts w:ascii="Times New Roman" w:eastAsiaTheme="minorEastAsia" w:hAnsi="Times New Roman" w:cs="Times New Roman"/>
        </w:rPr>
        <w:t>ë</w:t>
      </w:r>
      <w:r w:rsidRPr="004237CD">
        <w:rPr>
          <w:rFonts w:ascii="Times New Roman" w:eastAsiaTheme="minorEastAsia" w:hAnsi="Times New Roman" w:cs="Times New Roman"/>
        </w:rPr>
        <w:t xml:space="preserve"> qytetin e Gjilanit </w:t>
      </w:r>
      <w:r w:rsidRPr="004237CD">
        <w:rPr>
          <w:rFonts w:ascii="Times New Roman" w:eastAsiaTheme="minorEastAsia" w:hAnsi="Times New Roman" w:cs="Times New Roman"/>
        </w:rPr>
        <w:tab/>
      </w:r>
    </w:p>
    <w:p w14:paraId="005E8F89"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64. Auditimi </w:t>
      </w:r>
      <w:r w:rsidR="00E83ABC">
        <w:rPr>
          <w:rFonts w:ascii="Times New Roman" w:eastAsiaTheme="minorEastAsia" w:hAnsi="Times New Roman" w:cs="Times New Roman"/>
        </w:rPr>
        <w:t>i</w:t>
      </w:r>
      <w:r w:rsidRPr="004237CD">
        <w:rPr>
          <w:rFonts w:ascii="Times New Roman" w:eastAsiaTheme="minorEastAsia" w:hAnsi="Times New Roman" w:cs="Times New Roman"/>
        </w:rPr>
        <w:t xml:space="preserve"> ndr</w:t>
      </w:r>
      <w:r w:rsidR="00E83ABC">
        <w:rPr>
          <w:rFonts w:ascii="Times New Roman" w:eastAsiaTheme="minorEastAsia" w:hAnsi="Times New Roman" w:cs="Times New Roman"/>
        </w:rPr>
        <w:t>iç</w:t>
      </w:r>
      <w:r w:rsidRPr="004237CD">
        <w:rPr>
          <w:rFonts w:ascii="Times New Roman" w:eastAsiaTheme="minorEastAsia" w:hAnsi="Times New Roman" w:cs="Times New Roman"/>
        </w:rPr>
        <w:t>imit publik n</w:t>
      </w:r>
      <w:r w:rsidR="00E83ABC">
        <w:rPr>
          <w:rFonts w:ascii="Times New Roman" w:eastAsiaTheme="minorEastAsia" w:hAnsi="Times New Roman" w:cs="Times New Roman"/>
        </w:rPr>
        <w:t>ë</w:t>
      </w:r>
      <w:r w:rsidRPr="004237CD">
        <w:rPr>
          <w:rFonts w:ascii="Times New Roman" w:eastAsiaTheme="minorEastAsia" w:hAnsi="Times New Roman" w:cs="Times New Roman"/>
        </w:rPr>
        <w:t xml:space="preserve"> qytetin e Gjilanit dhe Fshatra</w:t>
      </w:r>
      <w:r w:rsidR="00E83ABC">
        <w:rPr>
          <w:rFonts w:ascii="Times New Roman" w:eastAsiaTheme="minorEastAsia" w:hAnsi="Times New Roman" w:cs="Times New Roman"/>
        </w:rPr>
        <w:t>t e</w:t>
      </w:r>
      <w:r w:rsidRPr="004237CD">
        <w:rPr>
          <w:rFonts w:ascii="Times New Roman" w:eastAsiaTheme="minorEastAsia" w:hAnsi="Times New Roman" w:cs="Times New Roman"/>
        </w:rPr>
        <w:t xml:space="preserve">  Komunë</w:t>
      </w:r>
      <w:r w:rsidR="00E83ABC">
        <w:rPr>
          <w:rFonts w:ascii="Times New Roman" w:eastAsiaTheme="minorEastAsia" w:hAnsi="Times New Roman" w:cs="Times New Roman"/>
        </w:rPr>
        <w:t>s</w:t>
      </w:r>
      <w:r w:rsidRPr="004237CD">
        <w:rPr>
          <w:rFonts w:ascii="Times New Roman" w:eastAsiaTheme="minorEastAsia" w:hAnsi="Times New Roman" w:cs="Times New Roman"/>
        </w:rPr>
        <w:t xml:space="preserve"> </w:t>
      </w:r>
      <w:r w:rsidR="00E83ABC">
        <w:rPr>
          <w:rFonts w:ascii="Times New Roman" w:eastAsiaTheme="minorEastAsia" w:hAnsi="Times New Roman" w:cs="Times New Roman"/>
        </w:rPr>
        <w:t>së</w:t>
      </w:r>
      <w:r w:rsidRPr="004237CD">
        <w:rPr>
          <w:rFonts w:ascii="Times New Roman" w:eastAsiaTheme="minorEastAsia" w:hAnsi="Times New Roman" w:cs="Times New Roman"/>
        </w:rPr>
        <w:t xml:space="preserve"> Gjilanit </w:t>
      </w:r>
      <w:r w:rsidRPr="004237CD">
        <w:rPr>
          <w:rFonts w:ascii="Times New Roman" w:eastAsiaTheme="minorEastAsia" w:hAnsi="Times New Roman" w:cs="Times New Roman"/>
        </w:rPr>
        <w:tab/>
      </w:r>
    </w:p>
    <w:p w14:paraId="46B52EC5" w14:textId="77777777" w:rsidR="004237CD" w:rsidRPr="004237CD" w:rsidRDefault="004237CD" w:rsidP="000F6705">
      <w:pPr>
        <w:spacing w:after="0" w:line="276" w:lineRule="auto"/>
        <w:ind w:left="1080" w:hanging="450"/>
        <w:jc w:val="both"/>
        <w:rPr>
          <w:rFonts w:ascii="Times New Roman" w:eastAsiaTheme="minorEastAsia" w:hAnsi="Times New Roman" w:cs="Times New Roman"/>
        </w:rPr>
      </w:pPr>
      <w:r w:rsidRPr="004237CD">
        <w:rPr>
          <w:rFonts w:ascii="Times New Roman" w:eastAsiaTheme="minorEastAsia" w:hAnsi="Times New Roman" w:cs="Times New Roman"/>
        </w:rPr>
        <w:t xml:space="preserve">65. Ndërtimi </w:t>
      </w:r>
      <w:r w:rsidR="00AB5E4A">
        <w:rPr>
          <w:rFonts w:ascii="Times New Roman" w:eastAsiaTheme="minorEastAsia" w:hAnsi="Times New Roman" w:cs="Times New Roman"/>
        </w:rPr>
        <w:t>i</w:t>
      </w:r>
      <w:r w:rsidRPr="004237CD">
        <w:rPr>
          <w:rFonts w:ascii="Times New Roman" w:eastAsiaTheme="minorEastAsia" w:hAnsi="Times New Roman" w:cs="Times New Roman"/>
        </w:rPr>
        <w:t xml:space="preserve"> Shtatoreve dhe busteve në Gjilan- Ndërtimi </w:t>
      </w:r>
      <w:r w:rsidR="00AB5E4A">
        <w:rPr>
          <w:rFonts w:ascii="Times New Roman" w:eastAsiaTheme="minorEastAsia" w:hAnsi="Times New Roman" w:cs="Times New Roman"/>
        </w:rPr>
        <w:t>i</w:t>
      </w:r>
      <w:r w:rsidRPr="004237CD">
        <w:rPr>
          <w:rFonts w:ascii="Times New Roman" w:eastAsiaTheme="minorEastAsia" w:hAnsi="Times New Roman" w:cs="Times New Roman"/>
        </w:rPr>
        <w:t xml:space="preserve"> shtatores Kadri Zeka</w:t>
      </w:r>
      <w:r w:rsidRPr="004237CD">
        <w:rPr>
          <w:rFonts w:ascii="Times New Roman" w:eastAsiaTheme="minorEastAsia" w:hAnsi="Times New Roman" w:cs="Times New Roman"/>
        </w:rPr>
        <w:tab/>
      </w:r>
    </w:p>
    <w:p w14:paraId="2FD017A8" w14:textId="77777777" w:rsidR="004237CD" w:rsidRPr="004237CD" w:rsidRDefault="004237CD" w:rsidP="004237CD">
      <w:pPr>
        <w:spacing w:after="0" w:line="276" w:lineRule="auto"/>
        <w:ind w:left="630"/>
        <w:rPr>
          <w:rFonts w:ascii="Times New Roman" w:eastAsiaTheme="minorEastAsia" w:hAnsi="Times New Roman" w:cs="Times New Roman"/>
          <w:sz w:val="8"/>
        </w:rPr>
      </w:pPr>
    </w:p>
    <w:p w14:paraId="5D2852F5" w14:textId="77777777" w:rsidR="004237CD" w:rsidRPr="004237CD" w:rsidRDefault="004237CD" w:rsidP="004237CD">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b/>
        </w:rPr>
        <w:lastRenderedPageBreak/>
        <w:t>Gjatë kësaj periudhe janë nënshkruar këto kontrata</w:t>
      </w:r>
      <w:r w:rsidRPr="004237CD">
        <w:rPr>
          <w:rFonts w:ascii="Times New Roman" w:eastAsiaTheme="minorEastAsia" w:hAnsi="Times New Roman" w:cs="Times New Roman"/>
        </w:rPr>
        <w:t>:</w:t>
      </w:r>
    </w:p>
    <w:p w14:paraId="6F03736B" w14:textId="77777777" w:rsidR="004237CD" w:rsidRPr="004237CD" w:rsidRDefault="004237CD" w:rsidP="004237CD">
      <w:pPr>
        <w:spacing w:after="0" w:line="276" w:lineRule="auto"/>
        <w:ind w:left="630"/>
        <w:rPr>
          <w:rFonts w:ascii="Times New Roman" w:eastAsiaTheme="minorEastAsia" w:hAnsi="Times New Roman" w:cs="Times New Roman"/>
          <w:sz w:val="6"/>
        </w:rPr>
      </w:pPr>
    </w:p>
    <w:p w14:paraId="726FB7B8"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1. Furnizim me shërbim shtypi</w:t>
      </w:r>
    </w:p>
    <w:p w14:paraId="42E804C1"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 xml:space="preserve">2. </w:t>
      </w:r>
      <w:r w:rsidR="00AB5E4A" w:rsidRPr="004237CD">
        <w:rPr>
          <w:rFonts w:ascii="Times New Roman" w:eastAsiaTheme="minorEastAsia" w:hAnsi="Times New Roman" w:cs="Times New Roman"/>
        </w:rPr>
        <w:t>Vlerësimi</w:t>
      </w:r>
      <w:r w:rsidRPr="004237CD">
        <w:rPr>
          <w:rFonts w:ascii="Times New Roman" w:eastAsiaTheme="minorEastAsia" w:hAnsi="Times New Roman" w:cs="Times New Roman"/>
        </w:rPr>
        <w:t xml:space="preserve"> strategjik mjedisor të HZK-së</w:t>
      </w:r>
    </w:p>
    <w:p w14:paraId="5A0B4424"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3. Furnizim me farë misri</w:t>
      </w:r>
    </w:p>
    <w:p w14:paraId="7D4205B9"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4. Intervenimi me masa inovative të Efiqiencës së Energjisë në shkollën    Vesel Muja    në fshatin Mihir</w:t>
      </w:r>
    </w:p>
    <w:p w14:paraId="68E27294"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5. Rregullimi i rrjetit të kanalizimit fekal në rrugën e Kumanovës deri te lumi në Livo</w:t>
      </w:r>
      <w:r w:rsidR="00AB5E4A">
        <w:rPr>
          <w:rFonts w:ascii="Times New Roman" w:eastAsiaTheme="minorEastAsia" w:hAnsi="Times New Roman" w:cs="Times New Roman"/>
        </w:rPr>
        <w:t>q</w:t>
      </w:r>
      <w:r w:rsidRPr="004237CD">
        <w:rPr>
          <w:rFonts w:ascii="Times New Roman" w:eastAsiaTheme="minorEastAsia" w:hAnsi="Times New Roman" w:cs="Times New Roman"/>
        </w:rPr>
        <w:t>in e ulët</w:t>
      </w:r>
    </w:p>
    <w:p w14:paraId="52529904"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6. Rekonstruimi i rrugëve në lagjen Dardania</w:t>
      </w:r>
    </w:p>
    <w:p w14:paraId="45C514F4"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 xml:space="preserve">7. Furnizim me veshmbathje për </w:t>
      </w:r>
      <w:r w:rsidR="00AB5E4A" w:rsidRPr="004237CD">
        <w:rPr>
          <w:rFonts w:ascii="Times New Roman" w:eastAsiaTheme="minorEastAsia" w:hAnsi="Times New Roman" w:cs="Times New Roman"/>
        </w:rPr>
        <w:t>punëtorët</w:t>
      </w:r>
      <w:r w:rsidRPr="004237CD">
        <w:rPr>
          <w:rFonts w:ascii="Times New Roman" w:eastAsiaTheme="minorEastAsia" w:hAnsi="Times New Roman" w:cs="Times New Roman"/>
        </w:rPr>
        <w:t xml:space="preserve"> e Komunës së Gjilanit-LOT1</w:t>
      </w:r>
    </w:p>
    <w:p w14:paraId="34C1C110"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 xml:space="preserve">8. Furnizim me uniformë për stafin e </w:t>
      </w:r>
      <w:r w:rsidR="00AB5E4A" w:rsidRPr="004237CD">
        <w:rPr>
          <w:rFonts w:ascii="Times New Roman" w:eastAsiaTheme="minorEastAsia" w:hAnsi="Times New Roman" w:cs="Times New Roman"/>
        </w:rPr>
        <w:t>drejtorisë</w:t>
      </w:r>
      <w:r w:rsidRPr="004237CD">
        <w:rPr>
          <w:rFonts w:ascii="Times New Roman" w:eastAsiaTheme="minorEastAsia" w:hAnsi="Times New Roman" w:cs="Times New Roman"/>
        </w:rPr>
        <w:t xml:space="preserve"> </w:t>
      </w:r>
      <w:r w:rsidR="00FE2876">
        <w:rPr>
          <w:rFonts w:ascii="Times New Roman" w:eastAsiaTheme="minorEastAsia" w:hAnsi="Times New Roman" w:cs="Times New Roman"/>
        </w:rPr>
        <w:t>p</w:t>
      </w:r>
      <w:r w:rsidR="00AB5E4A">
        <w:rPr>
          <w:rFonts w:ascii="Times New Roman" w:eastAsiaTheme="minorEastAsia" w:hAnsi="Times New Roman" w:cs="Times New Roman"/>
        </w:rPr>
        <w:t>ë</w:t>
      </w:r>
      <w:r w:rsidR="00FE2876">
        <w:rPr>
          <w:rFonts w:ascii="Times New Roman" w:eastAsiaTheme="minorEastAsia" w:hAnsi="Times New Roman" w:cs="Times New Roman"/>
        </w:rPr>
        <w:t>r</w:t>
      </w:r>
      <w:r w:rsidRPr="004237CD">
        <w:rPr>
          <w:rFonts w:ascii="Times New Roman" w:eastAsiaTheme="minorEastAsia" w:hAnsi="Times New Roman" w:cs="Times New Roman"/>
        </w:rPr>
        <w:t xml:space="preserve"> Kadas</w:t>
      </w:r>
      <w:r w:rsidR="00FE2876">
        <w:rPr>
          <w:rFonts w:ascii="Times New Roman" w:eastAsiaTheme="minorEastAsia" w:hAnsi="Times New Roman" w:cs="Times New Roman"/>
        </w:rPr>
        <w:t>tër</w:t>
      </w:r>
      <w:r w:rsidRPr="004237CD">
        <w:rPr>
          <w:rFonts w:ascii="Times New Roman" w:eastAsiaTheme="minorEastAsia" w:hAnsi="Times New Roman" w:cs="Times New Roman"/>
        </w:rPr>
        <w:t xml:space="preserve"> , Gjeodezi dhe Pronë</w:t>
      </w:r>
    </w:p>
    <w:p w14:paraId="08185649"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9. Fur</w:t>
      </w:r>
      <w:r w:rsidR="00FE2876">
        <w:rPr>
          <w:rFonts w:ascii="Times New Roman" w:eastAsiaTheme="minorEastAsia" w:hAnsi="Times New Roman" w:cs="Times New Roman"/>
        </w:rPr>
        <w:t>ni</w:t>
      </w:r>
      <w:r w:rsidRPr="004237CD">
        <w:rPr>
          <w:rFonts w:ascii="Times New Roman" w:eastAsiaTheme="minorEastAsia" w:hAnsi="Times New Roman" w:cs="Times New Roman"/>
        </w:rPr>
        <w:t>zim me ditar për shkolla</w:t>
      </w:r>
    </w:p>
    <w:p w14:paraId="28B2EF56"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10. Ndërtimi i kanalizimit fekal      Kanalizimi fekal në rrugën Metush Krasniqi L = 910.00m dhe 11. Kanalizimi Atmosferik rruga  Lot Vaka  L = 152.00m</w:t>
      </w:r>
    </w:p>
    <w:p w14:paraId="73946E49"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12. Rregullimin e hapësirave gjelbëruese dhe parkingjeve mbrapa soliterit dhe teatrit</w:t>
      </w:r>
    </w:p>
    <w:p w14:paraId="2057E1A1"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13. Furnizim me Ekstrakt  dhe Fishkalla për pompa shpine</w:t>
      </w:r>
    </w:p>
    <w:p w14:paraId="6677A1BF" w14:textId="77777777" w:rsidR="004237CD" w:rsidRPr="004237CD" w:rsidRDefault="004237CD" w:rsidP="000F6705">
      <w:pPr>
        <w:spacing w:after="0" w:line="276" w:lineRule="auto"/>
        <w:ind w:left="630"/>
        <w:rPr>
          <w:rFonts w:ascii="Times New Roman" w:eastAsiaTheme="minorEastAsia" w:hAnsi="Times New Roman" w:cs="Times New Roman"/>
        </w:rPr>
      </w:pPr>
      <w:r w:rsidRPr="004237CD">
        <w:rPr>
          <w:rFonts w:ascii="Times New Roman" w:eastAsiaTheme="minorEastAsia" w:hAnsi="Times New Roman" w:cs="Times New Roman"/>
        </w:rPr>
        <w:t>14. Asfaltimi i Rrugës në fshatin Bresalc - Shasivart</w:t>
      </w:r>
    </w:p>
    <w:p w14:paraId="16850870"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15. Transporti i nxënësve n</w:t>
      </w:r>
      <w:r w:rsidR="00D5505D">
        <w:rPr>
          <w:rFonts w:ascii="Times New Roman" w:eastAsiaTheme="minorEastAsia" w:hAnsi="Times New Roman" w:cs="Times New Roman"/>
        </w:rPr>
        <w:t>ë</w:t>
      </w:r>
      <w:r w:rsidRPr="004237CD">
        <w:rPr>
          <w:rFonts w:ascii="Times New Roman" w:eastAsiaTheme="minorEastAsia" w:hAnsi="Times New Roman" w:cs="Times New Roman"/>
        </w:rPr>
        <w:t xml:space="preserve"> relacionet Stublin</w:t>
      </w:r>
      <w:r w:rsidR="00261E12">
        <w:rPr>
          <w:rFonts w:ascii="Times New Roman" w:eastAsiaTheme="minorEastAsia" w:hAnsi="Times New Roman" w:cs="Times New Roman"/>
        </w:rPr>
        <w:t>ë</w:t>
      </w:r>
      <w:r w:rsidRPr="004237CD">
        <w:rPr>
          <w:rFonts w:ascii="Times New Roman" w:eastAsiaTheme="minorEastAsia" w:hAnsi="Times New Roman" w:cs="Times New Roman"/>
        </w:rPr>
        <w:t xml:space="preserve"> dhe anasjelltas</w:t>
      </w:r>
    </w:p>
    <w:p w14:paraId="08A16152"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16. Transporti i nxënësve n</w:t>
      </w:r>
      <w:r w:rsidR="00261E12">
        <w:rPr>
          <w:rFonts w:ascii="Times New Roman" w:eastAsiaTheme="minorEastAsia" w:hAnsi="Times New Roman" w:cs="Times New Roman"/>
        </w:rPr>
        <w:t>ë</w:t>
      </w:r>
      <w:r w:rsidRPr="004237CD">
        <w:rPr>
          <w:rFonts w:ascii="Times New Roman" w:eastAsiaTheme="minorEastAsia" w:hAnsi="Times New Roman" w:cs="Times New Roman"/>
        </w:rPr>
        <w:t xml:space="preserve"> relacionet Inatoc  Kokaj   -Pogragj  dhe Inatoc dhe anasjelltas</w:t>
      </w:r>
    </w:p>
    <w:p w14:paraId="321F35D8"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17. Furnizim dhe mbjellja e drunjtëve dekorativ</w:t>
      </w:r>
    </w:p>
    <w:p w14:paraId="72617C01"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18. Furnizim me montim me produktet t</w:t>
      </w:r>
      <w:r w:rsidR="00261E12">
        <w:rPr>
          <w:rFonts w:ascii="Times New Roman" w:eastAsiaTheme="minorEastAsia" w:hAnsi="Times New Roman" w:cs="Times New Roman"/>
        </w:rPr>
        <w:t>ë</w:t>
      </w:r>
      <w:r w:rsidRPr="004237CD">
        <w:rPr>
          <w:rFonts w:ascii="Times New Roman" w:eastAsiaTheme="minorEastAsia" w:hAnsi="Times New Roman" w:cs="Times New Roman"/>
        </w:rPr>
        <w:t xml:space="preserve"> drurit, perdeve, tepih apo tepison</w:t>
      </w:r>
    </w:p>
    <w:p w14:paraId="20DF18B8"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19. Furnizimi dhe Instalimi i ngrohjes  qendrorë në objektin e NJPZSH</w:t>
      </w:r>
    </w:p>
    <w:p w14:paraId="29C4031E"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20. Transporti i nxënësve në relacionin Mu</w:t>
      </w:r>
      <w:r w:rsidR="00261E12">
        <w:rPr>
          <w:rFonts w:ascii="Times New Roman" w:eastAsiaTheme="minorEastAsia" w:hAnsi="Times New Roman" w:cs="Times New Roman"/>
        </w:rPr>
        <w:t>ç</w:t>
      </w:r>
      <w:r w:rsidRPr="004237CD">
        <w:rPr>
          <w:rFonts w:ascii="Times New Roman" w:eastAsiaTheme="minorEastAsia" w:hAnsi="Times New Roman" w:cs="Times New Roman"/>
        </w:rPr>
        <w:t xml:space="preserve">ibabë deri në Velekinc dhe </w:t>
      </w:r>
      <w:r w:rsidR="00261E12" w:rsidRPr="004237CD">
        <w:rPr>
          <w:rFonts w:ascii="Times New Roman" w:eastAsiaTheme="minorEastAsia" w:hAnsi="Times New Roman" w:cs="Times New Roman"/>
        </w:rPr>
        <w:t>anasjelltas</w:t>
      </w:r>
    </w:p>
    <w:p w14:paraId="5FB8592F"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21. Rregullimi i hapësirës publike ( parkingjet në Lagjen Bojanina - Kamnik )</w:t>
      </w:r>
    </w:p>
    <w:p w14:paraId="3E423E42"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22. Furnizim me farë Gruri</w:t>
      </w:r>
    </w:p>
    <w:p w14:paraId="0E5B502F"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23. Rehabilitimi i rrugës në fshatin Pogragjë I=1675 m</w:t>
      </w:r>
    </w:p>
    <w:p w14:paraId="601FC542"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24. Studim Fizibiliteti - </w:t>
      </w:r>
      <w:r w:rsidR="00261E12" w:rsidRPr="004237CD">
        <w:rPr>
          <w:rFonts w:ascii="Times New Roman" w:eastAsiaTheme="minorEastAsia" w:hAnsi="Times New Roman" w:cs="Times New Roman"/>
        </w:rPr>
        <w:t>Përmirësimi</w:t>
      </w:r>
      <w:r w:rsidRPr="004237CD">
        <w:rPr>
          <w:rFonts w:ascii="Times New Roman" w:eastAsiaTheme="minorEastAsia" w:hAnsi="Times New Roman" w:cs="Times New Roman"/>
        </w:rPr>
        <w:t xml:space="preserve"> i efikasitetit të energjisë së ndriçimit publik në Komunën e Gjilanit</w:t>
      </w:r>
    </w:p>
    <w:p w14:paraId="3DDF58EE"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25. Renovimi dhe funksionalizimi i objekteve shkollore në kopshtet për </w:t>
      </w:r>
      <w:r w:rsidR="00261E12" w:rsidRPr="004237CD">
        <w:rPr>
          <w:rFonts w:ascii="Times New Roman" w:eastAsiaTheme="minorEastAsia" w:hAnsi="Times New Roman" w:cs="Times New Roman"/>
        </w:rPr>
        <w:t>fëmijë</w:t>
      </w:r>
      <w:r w:rsidRPr="004237CD">
        <w:rPr>
          <w:rFonts w:ascii="Times New Roman" w:eastAsiaTheme="minorEastAsia" w:hAnsi="Times New Roman" w:cs="Times New Roman"/>
        </w:rPr>
        <w:t xml:space="preserve"> në fshatin Zhegër</w:t>
      </w:r>
    </w:p>
    <w:p w14:paraId="3C638824"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26. Hapja e Puseve në Objektet Sportive</w:t>
      </w:r>
    </w:p>
    <w:p w14:paraId="516A9336"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27. Ndërtimi i tregut dhe parkut në Zhegër</w:t>
      </w:r>
    </w:p>
    <w:p w14:paraId="009E590F"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28. Ndërtimi i Aneksit në shkollën fillore Thimi Mitko</w:t>
      </w:r>
    </w:p>
    <w:p w14:paraId="55CB5124"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29. Rekonstruimi i rrugës Haqif Tetova</w:t>
      </w:r>
    </w:p>
    <w:p w14:paraId="73F4B0DC"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30. Ndërtimi i Kulmit </w:t>
      </w:r>
      <w:r w:rsidR="00241DFD">
        <w:rPr>
          <w:rFonts w:ascii="Times New Roman" w:eastAsiaTheme="minorEastAsia" w:hAnsi="Times New Roman" w:cs="Times New Roman"/>
        </w:rPr>
        <w:t xml:space="preserve">të </w:t>
      </w:r>
      <w:r w:rsidR="00261E12">
        <w:rPr>
          <w:rFonts w:ascii="Times New Roman" w:eastAsiaTheme="minorEastAsia" w:hAnsi="Times New Roman" w:cs="Times New Roman"/>
        </w:rPr>
        <w:t>SHML”</w:t>
      </w:r>
      <w:r w:rsidRPr="004237CD">
        <w:rPr>
          <w:rFonts w:ascii="Times New Roman" w:eastAsiaTheme="minorEastAsia" w:hAnsi="Times New Roman" w:cs="Times New Roman"/>
        </w:rPr>
        <w:t xml:space="preserve"> Mehmet Isai</w:t>
      </w:r>
      <w:r w:rsidR="00261E12">
        <w:rPr>
          <w:rFonts w:ascii="Times New Roman" w:eastAsiaTheme="minorEastAsia" w:hAnsi="Times New Roman" w:cs="Times New Roman"/>
        </w:rPr>
        <w:t>”</w:t>
      </w:r>
    </w:p>
    <w:p w14:paraId="0D31EAFA"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31. Furnizim me ushqim pë</w:t>
      </w:r>
      <w:r w:rsidR="00241DFD">
        <w:rPr>
          <w:rFonts w:ascii="Times New Roman" w:eastAsiaTheme="minorEastAsia" w:hAnsi="Times New Roman" w:cs="Times New Roman"/>
        </w:rPr>
        <w:t xml:space="preserve">r </w:t>
      </w:r>
      <w:r w:rsidRPr="004237CD">
        <w:rPr>
          <w:rFonts w:ascii="Times New Roman" w:eastAsiaTheme="minorEastAsia" w:hAnsi="Times New Roman" w:cs="Times New Roman"/>
        </w:rPr>
        <w:t xml:space="preserve"> kafshë të egra</w:t>
      </w:r>
    </w:p>
    <w:p w14:paraId="4F102075"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32. Furnizim me pompa (shpinore) motorike për presion të ajrit</w:t>
      </w:r>
    </w:p>
    <w:p w14:paraId="38BA05B7"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33. Furnizim me fidane të arrës</w:t>
      </w:r>
    </w:p>
    <w:p w14:paraId="537A15D2"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34. Furnizim me </w:t>
      </w:r>
      <w:r w:rsidR="002C1D47" w:rsidRPr="004237CD">
        <w:rPr>
          <w:rFonts w:ascii="Times New Roman" w:eastAsiaTheme="minorEastAsia" w:hAnsi="Times New Roman" w:cs="Times New Roman"/>
        </w:rPr>
        <w:t>pajisje</w:t>
      </w:r>
      <w:r w:rsidRPr="004237CD">
        <w:rPr>
          <w:rFonts w:ascii="Times New Roman" w:eastAsiaTheme="minorEastAsia" w:hAnsi="Times New Roman" w:cs="Times New Roman"/>
        </w:rPr>
        <w:t xml:space="preserve"> speciale </w:t>
      </w:r>
      <w:r w:rsidR="002C1D47" w:rsidRPr="004237CD">
        <w:rPr>
          <w:rFonts w:ascii="Times New Roman" w:eastAsiaTheme="minorEastAsia" w:hAnsi="Times New Roman" w:cs="Times New Roman"/>
        </w:rPr>
        <w:t>Mjekësore</w:t>
      </w:r>
    </w:p>
    <w:p w14:paraId="0DA3F90D"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35. Mirëmbajtja dhe instalimi i nxemjeve </w:t>
      </w:r>
      <w:r w:rsidR="002C1D47" w:rsidRPr="004237CD">
        <w:rPr>
          <w:rFonts w:ascii="Times New Roman" w:eastAsiaTheme="minorEastAsia" w:hAnsi="Times New Roman" w:cs="Times New Roman"/>
        </w:rPr>
        <w:t>qendrore</w:t>
      </w:r>
      <w:r w:rsidRPr="004237CD">
        <w:rPr>
          <w:rFonts w:ascii="Times New Roman" w:eastAsiaTheme="minorEastAsia" w:hAnsi="Times New Roman" w:cs="Times New Roman"/>
        </w:rPr>
        <w:t xml:space="preserve"> për shkolla  dhe objekteve të komunës</w:t>
      </w:r>
    </w:p>
    <w:p w14:paraId="66962071"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36. Pastrimi i rrugëve,</w:t>
      </w:r>
      <w:r w:rsidR="002C1D47">
        <w:rPr>
          <w:rFonts w:ascii="Times New Roman" w:eastAsiaTheme="minorEastAsia" w:hAnsi="Times New Roman" w:cs="Times New Roman"/>
        </w:rPr>
        <w:t xml:space="preserve"> </w:t>
      </w:r>
      <w:r w:rsidRPr="004237CD">
        <w:rPr>
          <w:rFonts w:ascii="Times New Roman" w:eastAsiaTheme="minorEastAsia" w:hAnsi="Times New Roman" w:cs="Times New Roman"/>
        </w:rPr>
        <w:t>trotuareve,</w:t>
      </w:r>
      <w:r w:rsidR="002C1D47">
        <w:rPr>
          <w:rFonts w:ascii="Times New Roman" w:eastAsiaTheme="minorEastAsia" w:hAnsi="Times New Roman" w:cs="Times New Roman"/>
        </w:rPr>
        <w:t xml:space="preserve"> </w:t>
      </w:r>
      <w:r w:rsidRPr="004237CD">
        <w:rPr>
          <w:rFonts w:ascii="Times New Roman" w:eastAsiaTheme="minorEastAsia" w:hAnsi="Times New Roman" w:cs="Times New Roman"/>
        </w:rPr>
        <w:t>mirëmbajtj</w:t>
      </w:r>
      <w:r w:rsidR="002C1D47">
        <w:rPr>
          <w:rFonts w:ascii="Times New Roman" w:eastAsiaTheme="minorEastAsia" w:hAnsi="Times New Roman" w:cs="Times New Roman"/>
        </w:rPr>
        <w:t>a</w:t>
      </w:r>
      <w:r w:rsidRPr="004237CD">
        <w:rPr>
          <w:rFonts w:ascii="Times New Roman" w:eastAsiaTheme="minorEastAsia" w:hAnsi="Times New Roman" w:cs="Times New Roman"/>
        </w:rPr>
        <w:t xml:space="preserve"> e parqeve dhe hapësirave gjelbëruese</w:t>
      </w:r>
    </w:p>
    <w:p w14:paraId="28677C26"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37. Largimi i Deponive Inerte</w:t>
      </w:r>
    </w:p>
    <w:p w14:paraId="25128344"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38. Punë Publike - projekte të vogla në infrastrukturë</w:t>
      </w:r>
    </w:p>
    <w:p w14:paraId="524289CA"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39. Sigurimi i automjeteve te Komunës</w:t>
      </w:r>
    </w:p>
    <w:p w14:paraId="5DACEC2A"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40. Furnizim me Pelet</w:t>
      </w:r>
    </w:p>
    <w:p w14:paraId="4DECE2AB"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41. Furnizim me  dru</w:t>
      </w:r>
    </w:p>
    <w:p w14:paraId="13C0AB0B"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42. Furnizim me Material Laboratorik</w:t>
      </w:r>
    </w:p>
    <w:p w14:paraId="616E6E34"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43. Rregullimi dhe hapja e rrugëve të rendit</w:t>
      </w:r>
      <w:r w:rsidR="002C1D47">
        <w:rPr>
          <w:rFonts w:ascii="Times New Roman" w:eastAsiaTheme="minorEastAsia" w:hAnsi="Times New Roman" w:cs="Times New Roman"/>
        </w:rPr>
        <w:t xml:space="preserve"> të </w:t>
      </w:r>
      <w:r w:rsidRPr="004237CD">
        <w:rPr>
          <w:rFonts w:ascii="Times New Roman" w:eastAsiaTheme="minorEastAsia" w:hAnsi="Times New Roman" w:cs="Times New Roman"/>
        </w:rPr>
        <w:t xml:space="preserve"> tretë,</w:t>
      </w:r>
      <w:r w:rsidR="002C1D47">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pastrimi i </w:t>
      </w:r>
      <w:r w:rsidR="002C1D47" w:rsidRPr="004237CD">
        <w:rPr>
          <w:rFonts w:ascii="Times New Roman" w:eastAsiaTheme="minorEastAsia" w:hAnsi="Times New Roman" w:cs="Times New Roman"/>
        </w:rPr>
        <w:t>lumenjve</w:t>
      </w:r>
      <w:r w:rsidRPr="004237CD">
        <w:rPr>
          <w:rFonts w:ascii="Times New Roman" w:eastAsiaTheme="minorEastAsia" w:hAnsi="Times New Roman" w:cs="Times New Roman"/>
        </w:rPr>
        <w:t xml:space="preserve"> dhe largimi i deponive të egra</w:t>
      </w:r>
    </w:p>
    <w:p w14:paraId="6486BD58"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44. Shërbime të transmetimit të mbledhjeve të Kuvendit Komunal, takimeve të Bordit të </w:t>
      </w:r>
      <w:r w:rsidR="002C1D47" w:rsidRPr="004237CD">
        <w:rPr>
          <w:rFonts w:ascii="Times New Roman" w:eastAsiaTheme="minorEastAsia" w:hAnsi="Times New Roman" w:cs="Times New Roman"/>
        </w:rPr>
        <w:t>Drejtorëve</w:t>
      </w:r>
      <w:r w:rsidRPr="004237CD">
        <w:rPr>
          <w:rFonts w:ascii="Times New Roman" w:eastAsiaTheme="minorEastAsia" w:hAnsi="Times New Roman" w:cs="Times New Roman"/>
        </w:rPr>
        <w:t xml:space="preserve"> ,Konferencave për media, të gjitha aktivitetet në te</w:t>
      </w:r>
      <w:r w:rsidR="002C1D47">
        <w:rPr>
          <w:rFonts w:ascii="Times New Roman" w:eastAsiaTheme="minorEastAsia" w:hAnsi="Times New Roman" w:cs="Times New Roman"/>
        </w:rPr>
        <w:t>r</w:t>
      </w:r>
      <w:r w:rsidRPr="004237CD">
        <w:rPr>
          <w:rFonts w:ascii="Times New Roman" w:eastAsiaTheme="minorEastAsia" w:hAnsi="Times New Roman" w:cs="Times New Roman"/>
        </w:rPr>
        <w:t>ren, të gjitha shpalljet dhe realizimin e videove promovuese si dhe aktivitetet të tjera të karakterit audio dhe video mediale</w:t>
      </w:r>
    </w:p>
    <w:p w14:paraId="201ACDDC"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45. Furnizim me materiale shpenzuese Stomatologjike</w:t>
      </w:r>
    </w:p>
    <w:p w14:paraId="3F58322F" w14:textId="77777777" w:rsidR="004237CD" w:rsidRPr="004237CD" w:rsidRDefault="004237CD" w:rsidP="004237CD">
      <w:pPr>
        <w:spacing w:after="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Aktivitetet me  vler</w:t>
      </w:r>
      <w:r w:rsidR="002C1D47">
        <w:rPr>
          <w:rFonts w:ascii="Times New Roman" w:eastAsiaTheme="minorEastAsia" w:hAnsi="Times New Roman" w:cs="Times New Roman"/>
          <w:b/>
        </w:rPr>
        <w:t>ë</w:t>
      </w:r>
      <w:r w:rsidRPr="004237CD">
        <w:rPr>
          <w:rFonts w:ascii="Times New Roman" w:eastAsiaTheme="minorEastAsia" w:hAnsi="Times New Roman" w:cs="Times New Roman"/>
          <w:b/>
        </w:rPr>
        <w:t xml:space="preserve"> minimale</w:t>
      </w:r>
    </w:p>
    <w:p w14:paraId="358A16EE"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 Transporti </w:t>
      </w:r>
      <w:r w:rsidR="00DC2479">
        <w:rPr>
          <w:rFonts w:ascii="Times New Roman" w:eastAsiaTheme="minorEastAsia" w:hAnsi="Times New Roman" w:cs="Times New Roman"/>
        </w:rPr>
        <w:t>i</w:t>
      </w:r>
      <w:r w:rsidRPr="004237CD">
        <w:rPr>
          <w:rFonts w:ascii="Times New Roman" w:eastAsiaTheme="minorEastAsia" w:hAnsi="Times New Roman" w:cs="Times New Roman"/>
        </w:rPr>
        <w:t xml:space="preserve"> </w:t>
      </w:r>
      <w:r w:rsidR="00DC2479" w:rsidRPr="004237CD">
        <w:rPr>
          <w:rFonts w:ascii="Times New Roman" w:eastAsiaTheme="minorEastAsia" w:hAnsi="Times New Roman" w:cs="Times New Roman"/>
        </w:rPr>
        <w:t>nxë</w:t>
      </w:r>
      <w:r w:rsidR="00DC2479">
        <w:rPr>
          <w:rFonts w:ascii="Times New Roman" w:eastAsiaTheme="minorEastAsia" w:hAnsi="Times New Roman" w:cs="Times New Roman"/>
        </w:rPr>
        <w:t>në</w:t>
      </w:r>
      <w:r w:rsidR="00DC2479" w:rsidRPr="004237CD">
        <w:rPr>
          <w:rFonts w:ascii="Times New Roman" w:eastAsiaTheme="minorEastAsia" w:hAnsi="Times New Roman" w:cs="Times New Roman"/>
        </w:rPr>
        <w:t>sve</w:t>
      </w:r>
      <w:r w:rsidRPr="004237CD">
        <w:rPr>
          <w:rFonts w:ascii="Times New Roman" w:eastAsiaTheme="minorEastAsia" w:hAnsi="Times New Roman" w:cs="Times New Roman"/>
        </w:rPr>
        <w:t xml:space="preserve"> n</w:t>
      </w:r>
      <w:r w:rsidR="00DC2479">
        <w:rPr>
          <w:rFonts w:ascii="Times New Roman" w:eastAsiaTheme="minorEastAsia" w:hAnsi="Times New Roman" w:cs="Times New Roman"/>
        </w:rPr>
        <w:t>ë</w:t>
      </w:r>
      <w:r w:rsidRPr="004237CD">
        <w:rPr>
          <w:rFonts w:ascii="Times New Roman" w:eastAsiaTheme="minorEastAsia" w:hAnsi="Times New Roman" w:cs="Times New Roman"/>
        </w:rPr>
        <w:t xml:space="preserve"> relacionin  Smakaj  deri te shkolla "Ramiz C</w:t>
      </w:r>
      <w:r w:rsidR="00DC2479">
        <w:rPr>
          <w:rFonts w:ascii="Times New Roman" w:eastAsiaTheme="minorEastAsia" w:hAnsi="Times New Roman" w:cs="Times New Roman"/>
        </w:rPr>
        <w:t>ër</w:t>
      </w:r>
      <w:r w:rsidRPr="004237CD">
        <w:rPr>
          <w:rFonts w:ascii="Times New Roman" w:eastAsiaTheme="minorEastAsia" w:hAnsi="Times New Roman" w:cs="Times New Roman"/>
        </w:rPr>
        <w:t>rnica"</w:t>
      </w:r>
    </w:p>
    <w:p w14:paraId="0D9E8AD8"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 Furnizim me pako didaktike </w:t>
      </w:r>
      <w:r w:rsidR="003D5F08"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w:t>
      </w:r>
      <w:r w:rsidR="00FE5B6A" w:rsidRPr="004237CD">
        <w:rPr>
          <w:rFonts w:ascii="Times New Roman" w:eastAsiaTheme="minorEastAsia" w:hAnsi="Times New Roman" w:cs="Times New Roman"/>
        </w:rPr>
        <w:t>fëmijët</w:t>
      </w:r>
      <w:r w:rsidRPr="004237CD">
        <w:rPr>
          <w:rFonts w:ascii="Times New Roman" w:eastAsiaTheme="minorEastAsia" w:hAnsi="Times New Roman" w:cs="Times New Roman"/>
        </w:rPr>
        <w:t xml:space="preserve"> n</w:t>
      </w:r>
      <w:r w:rsidR="00FE5B6A">
        <w:rPr>
          <w:rFonts w:ascii="Times New Roman" w:eastAsiaTheme="minorEastAsia" w:hAnsi="Times New Roman" w:cs="Times New Roman"/>
        </w:rPr>
        <w:t>ë</w:t>
      </w:r>
      <w:r w:rsidRPr="004237CD">
        <w:rPr>
          <w:rFonts w:ascii="Times New Roman" w:eastAsiaTheme="minorEastAsia" w:hAnsi="Times New Roman" w:cs="Times New Roman"/>
        </w:rPr>
        <w:t xml:space="preserve"> gjendje  t</w:t>
      </w:r>
      <w:r w:rsidR="00FE5B6A">
        <w:rPr>
          <w:rFonts w:ascii="Times New Roman" w:eastAsiaTheme="minorEastAsia" w:hAnsi="Times New Roman" w:cs="Times New Roman"/>
        </w:rPr>
        <w:t>ë</w:t>
      </w:r>
      <w:r w:rsidRPr="004237CD">
        <w:rPr>
          <w:rFonts w:ascii="Times New Roman" w:eastAsiaTheme="minorEastAsia" w:hAnsi="Times New Roman" w:cs="Times New Roman"/>
        </w:rPr>
        <w:t xml:space="preserve"> r</w:t>
      </w:r>
      <w:r w:rsidR="00FE5B6A">
        <w:rPr>
          <w:rFonts w:ascii="Times New Roman" w:eastAsiaTheme="minorEastAsia" w:hAnsi="Times New Roman" w:cs="Times New Roman"/>
        </w:rPr>
        <w:t>ë</w:t>
      </w:r>
      <w:r w:rsidRPr="004237CD">
        <w:rPr>
          <w:rFonts w:ascii="Times New Roman" w:eastAsiaTheme="minorEastAsia" w:hAnsi="Times New Roman" w:cs="Times New Roman"/>
        </w:rPr>
        <w:t>nd</w:t>
      </w:r>
      <w:r w:rsidR="00FE5B6A">
        <w:rPr>
          <w:rFonts w:ascii="Times New Roman" w:eastAsiaTheme="minorEastAsia" w:hAnsi="Times New Roman" w:cs="Times New Roman"/>
        </w:rPr>
        <w:t>ë</w:t>
      </w:r>
      <w:r w:rsidRPr="004237CD">
        <w:rPr>
          <w:rFonts w:ascii="Times New Roman" w:eastAsiaTheme="minorEastAsia" w:hAnsi="Times New Roman" w:cs="Times New Roman"/>
        </w:rPr>
        <w:t xml:space="preserve"> ekonomike</w:t>
      </w:r>
    </w:p>
    <w:p w14:paraId="164146E7"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3. Furnizim me tablet - PC </w:t>
      </w:r>
      <w:r w:rsidR="00FE5B6A"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sektorin e  Tatimit n</w:t>
      </w:r>
      <w:r w:rsidR="00FE5B6A">
        <w:rPr>
          <w:rFonts w:ascii="Times New Roman" w:eastAsiaTheme="minorEastAsia" w:hAnsi="Times New Roman" w:cs="Times New Roman"/>
        </w:rPr>
        <w:t>ë</w:t>
      </w:r>
      <w:r w:rsidRPr="004237CD">
        <w:rPr>
          <w:rFonts w:ascii="Times New Roman" w:eastAsiaTheme="minorEastAsia" w:hAnsi="Times New Roman" w:cs="Times New Roman"/>
        </w:rPr>
        <w:t xml:space="preserve"> Pron</w:t>
      </w:r>
      <w:r w:rsidR="00FE5B6A">
        <w:rPr>
          <w:rFonts w:ascii="Times New Roman" w:eastAsiaTheme="minorEastAsia" w:hAnsi="Times New Roman" w:cs="Times New Roman"/>
        </w:rPr>
        <w:t>ë</w:t>
      </w:r>
    </w:p>
    <w:p w14:paraId="6149DBDD"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4. </w:t>
      </w:r>
      <w:r w:rsidR="00FE5B6A">
        <w:rPr>
          <w:rFonts w:ascii="Times New Roman" w:eastAsiaTheme="minorEastAsia" w:hAnsi="Times New Roman" w:cs="Times New Roman"/>
        </w:rPr>
        <w:t>Ç</w:t>
      </w:r>
      <w:r w:rsidRPr="004237CD">
        <w:rPr>
          <w:rFonts w:ascii="Times New Roman" w:eastAsiaTheme="minorEastAsia" w:hAnsi="Times New Roman" w:cs="Times New Roman"/>
        </w:rPr>
        <w:t xml:space="preserve">montimi dhe montimi </w:t>
      </w:r>
      <w:r w:rsidR="00FE5B6A">
        <w:rPr>
          <w:rFonts w:ascii="Times New Roman" w:eastAsiaTheme="minorEastAsia" w:hAnsi="Times New Roman" w:cs="Times New Roman"/>
        </w:rPr>
        <w:t>i</w:t>
      </w:r>
      <w:r w:rsidRPr="004237CD">
        <w:rPr>
          <w:rFonts w:ascii="Times New Roman" w:eastAsiaTheme="minorEastAsia" w:hAnsi="Times New Roman" w:cs="Times New Roman"/>
        </w:rPr>
        <w:t xml:space="preserve"> </w:t>
      </w:r>
      <w:r w:rsidR="00FE5B6A" w:rsidRPr="004237CD">
        <w:rPr>
          <w:rFonts w:ascii="Times New Roman" w:eastAsiaTheme="minorEastAsia" w:hAnsi="Times New Roman" w:cs="Times New Roman"/>
        </w:rPr>
        <w:t>pianino, pianos</w:t>
      </w:r>
      <w:r w:rsidRPr="004237CD">
        <w:rPr>
          <w:rFonts w:ascii="Times New Roman" w:eastAsiaTheme="minorEastAsia" w:hAnsi="Times New Roman" w:cs="Times New Roman"/>
        </w:rPr>
        <w:t>( gjysm</w:t>
      </w:r>
      <w:r w:rsidR="00FE5B6A">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A76171" w:rsidRPr="004237CD">
        <w:rPr>
          <w:rFonts w:ascii="Times New Roman" w:eastAsiaTheme="minorEastAsia" w:hAnsi="Times New Roman" w:cs="Times New Roman"/>
        </w:rPr>
        <w:t>koncentr</w:t>
      </w:r>
      <w:r w:rsidR="00A76171">
        <w:rPr>
          <w:rFonts w:ascii="Times New Roman" w:eastAsiaTheme="minorEastAsia" w:hAnsi="Times New Roman" w:cs="Times New Roman"/>
        </w:rPr>
        <w:t>ale</w:t>
      </w:r>
      <w:r w:rsidRPr="004237CD">
        <w:rPr>
          <w:rFonts w:ascii="Times New Roman" w:eastAsiaTheme="minorEastAsia" w:hAnsi="Times New Roman" w:cs="Times New Roman"/>
        </w:rPr>
        <w:t xml:space="preserve"> ) </w:t>
      </w:r>
      <w:r w:rsidR="00FE5B6A" w:rsidRPr="004237CD">
        <w:rPr>
          <w:rFonts w:ascii="Times New Roman" w:eastAsiaTheme="minorEastAsia" w:hAnsi="Times New Roman" w:cs="Times New Roman"/>
        </w:rPr>
        <w:t>piano</w:t>
      </w:r>
      <w:r w:rsidRPr="004237CD">
        <w:rPr>
          <w:rFonts w:ascii="Times New Roman" w:eastAsiaTheme="minorEastAsia" w:hAnsi="Times New Roman" w:cs="Times New Roman"/>
        </w:rPr>
        <w:t xml:space="preserve"> koncentrale</w:t>
      </w:r>
    </w:p>
    <w:p w14:paraId="6984A638"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5. </w:t>
      </w:r>
      <w:r w:rsidR="00FE5B6A">
        <w:rPr>
          <w:rFonts w:ascii="Times New Roman" w:eastAsiaTheme="minorEastAsia" w:hAnsi="Times New Roman" w:cs="Times New Roman"/>
        </w:rPr>
        <w:t>F</w:t>
      </w:r>
      <w:r w:rsidRPr="004237CD">
        <w:rPr>
          <w:rFonts w:ascii="Times New Roman" w:eastAsiaTheme="minorEastAsia" w:hAnsi="Times New Roman" w:cs="Times New Roman"/>
        </w:rPr>
        <w:t xml:space="preserve">urnizim me tora </w:t>
      </w:r>
      <w:r w:rsidR="00A76171"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drejtorin e ZHE</w:t>
      </w:r>
    </w:p>
    <w:p w14:paraId="20E992A1"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6. Furni</w:t>
      </w:r>
      <w:r w:rsidR="00A76171">
        <w:rPr>
          <w:rFonts w:ascii="Times New Roman" w:eastAsiaTheme="minorEastAsia" w:hAnsi="Times New Roman" w:cs="Times New Roman"/>
        </w:rPr>
        <w:t>z</w:t>
      </w:r>
      <w:r w:rsidRPr="004237CD">
        <w:rPr>
          <w:rFonts w:ascii="Times New Roman" w:eastAsiaTheme="minorEastAsia" w:hAnsi="Times New Roman" w:cs="Times New Roman"/>
        </w:rPr>
        <w:t>im me pesticide, farishta  repromaterial</w:t>
      </w:r>
    </w:p>
    <w:p w14:paraId="3BAAEDA0"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7. Furnizim me </w:t>
      </w:r>
      <w:r w:rsidR="00F747B2" w:rsidRPr="004237CD">
        <w:rPr>
          <w:rFonts w:ascii="Times New Roman" w:eastAsiaTheme="minorEastAsia" w:hAnsi="Times New Roman" w:cs="Times New Roman"/>
        </w:rPr>
        <w:t>tonerë</w:t>
      </w:r>
      <w:r w:rsidRPr="004237CD">
        <w:rPr>
          <w:rFonts w:ascii="Times New Roman" w:eastAsiaTheme="minorEastAsia" w:hAnsi="Times New Roman" w:cs="Times New Roman"/>
        </w:rPr>
        <w:t xml:space="preserve"> </w:t>
      </w:r>
      <w:r w:rsidR="00B3588B"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Drejtorin</w:t>
      </w:r>
      <w:r w:rsidR="00B3588B">
        <w:rPr>
          <w:rFonts w:ascii="Times New Roman" w:eastAsiaTheme="minorEastAsia" w:hAnsi="Times New Roman" w:cs="Times New Roman"/>
        </w:rPr>
        <w:t>ë</w:t>
      </w:r>
      <w:r w:rsidRPr="004237CD">
        <w:rPr>
          <w:rFonts w:ascii="Times New Roman" w:eastAsiaTheme="minorEastAsia" w:hAnsi="Times New Roman" w:cs="Times New Roman"/>
        </w:rPr>
        <w:t xml:space="preserve"> e </w:t>
      </w:r>
      <w:r w:rsidR="00B3588B" w:rsidRPr="004237CD">
        <w:rPr>
          <w:rFonts w:ascii="Times New Roman" w:eastAsiaTheme="minorEastAsia" w:hAnsi="Times New Roman" w:cs="Times New Roman"/>
        </w:rPr>
        <w:t>Bujqësisë</w:t>
      </w:r>
    </w:p>
    <w:p w14:paraId="276AE360"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8. Furnizim me tablet - PC per DHZE</w:t>
      </w:r>
    </w:p>
    <w:p w14:paraId="4AA1A1F5"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9. Servisimi </w:t>
      </w:r>
      <w:r w:rsidR="008F6C4D">
        <w:rPr>
          <w:rFonts w:ascii="Times New Roman" w:eastAsiaTheme="minorEastAsia" w:hAnsi="Times New Roman" w:cs="Times New Roman"/>
        </w:rPr>
        <w:t>i</w:t>
      </w:r>
      <w:r w:rsidRPr="004237CD">
        <w:rPr>
          <w:rFonts w:ascii="Times New Roman" w:eastAsiaTheme="minorEastAsia" w:hAnsi="Times New Roman" w:cs="Times New Roman"/>
        </w:rPr>
        <w:t xml:space="preserve"> TI (Ko</w:t>
      </w:r>
      <w:r w:rsidR="008F6C4D">
        <w:rPr>
          <w:rFonts w:ascii="Times New Roman" w:eastAsiaTheme="minorEastAsia" w:hAnsi="Times New Roman" w:cs="Times New Roman"/>
        </w:rPr>
        <w:t>m</w:t>
      </w:r>
      <w:r w:rsidRPr="004237CD">
        <w:rPr>
          <w:rFonts w:ascii="Times New Roman" w:eastAsiaTheme="minorEastAsia" w:hAnsi="Times New Roman" w:cs="Times New Roman"/>
        </w:rPr>
        <w:t>pjuter,</w:t>
      </w:r>
      <w:r w:rsidR="008F6C4D">
        <w:rPr>
          <w:rFonts w:ascii="Times New Roman" w:eastAsiaTheme="minorEastAsia" w:hAnsi="Times New Roman" w:cs="Times New Roman"/>
        </w:rPr>
        <w:t xml:space="preserve"> </w:t>
      </w:r>
      <w:r w:rsidRPr="004237CD">
        <w:rPr>
          <w:rFonts w:ascii="Times New Roman" w:eastAsiaTheme="minorEastAsia" w:hAnsi="Times New Roman" w:cs="Times New Roman"/>
        </w:rPr>
        <w:t>l</w:t>
      </w:r>
      <w:r w:rsidR="008F6C4D">
        <w:rPr>
          <w:rFonts w:ascii="Times New Roman" w:eastAsiaTheme="minorEastAsia" w:hAnsi="Times New Roman" w:cs="Times New Roman"/>
        </w:rPr>
        <w:t>a</w:t>
      </w:r>
      <w:r w:rsidRPr="004237CD">
        <w:rPr>
          <w:rFonts w:ascii="Times New Roman" w:eastAsiaTheme="minorEastAsia" w:hAnsi="Times New Roman" w:cs="Times New Roman"/>
        </w:rPr>
        <w:t xml:space="preserve">ptop dhe fotokopje) </w:t>
      </w:r>
      <w:r w:rsidR="008F6C4D"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DZHE</w:t>
      </w:r>
    </w:p>
    <w:p w14:paraId="35CF03CE"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10. </w:t>
      </w:r>
      <w:r w:rsidR="008F6C4D" w:rsidRPr="004237CD">
        <w:rPr>
          <w:rFonts w:ascii="Times New Roman" w:eastAsiaTheme="minorEastAsia" w:hAnsi="Times New Roman" w:cs="Times New Roman"/>
        </w:rPr>
        <w:t>Shërbimet</w:t>
      </w:r>
      <w:r w:rsidRPr="004237CD">
        <w:rPr>
          <w:rFonts w:ascii="Times New Roman" w:eastAsiaTheme="minorEastAsia" w:hAnsi="Times New Roman" w:cs="Times New Roman"/>
        </w:rPr>
        <w:t xml:space="preserve"> virtuale t</w:t>
      </w:r>
      <w:r w:rsidR="008F6C4D">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8F6C4D" w:rsidRPr="004237CD">
        <w:rPr>
          <w:rFonts w:ascii="Times New Roman" w:eastAsiaTheme="minorEastAsia" w:hAnsi="Times New Roman" w:cs="Times New Roman"/>
        </w:rPr>
        <w:t>mësojmë</w:t>
      </w:r>
      <w:r w:rsidRPr="004237CD">
        <w:rPr>
          <w:rFonts w:ascii="Times New Roman" w:eastAsiaTheme="minorEastAsia" w:hAnsi="Times New Roman" w:cs="Times New Roman"/>
        </w:rPr>
        <w:t xml:space="preserve"> nga </w:t>
      </w:r>
      <w:r w:rsidR="008F6C4D" w:rsidRPr="004237CD">
        <w:rPr>
          <w:rFonts w:ascii="Times New Roman" w:eastAsiaTheme="minorEastAsia" w:hAnsi="Times New Roman" w:cs="Times New Roman"/>
        </w:rPr>
        <w:t>Shtëpia</w:t>
      </w:r>
    </w:p>
    <w:p w14:paraId="61D1BA78"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11. Sigurimi </w:t>
      </w:r>
      <w:r w:rsidR="008F6C4D">
        <w:rPr>
          <w:rFonts w:ascii="Times New Roman" w:eastAsiaTheme="minorEastAsia" w:hAnsi="Times New Roman" w:cs="Times New Roman"/>
        </w:rPr>
        <w:t>i</w:t>
      </w:r>
      <w:r w:rsidRPr="004237CD">
        <w:rPr>
          <w:rFonts w:ascii="Times New Roman" w:eastAsiaTheme="minorEastAsia" w:hAnsi="Times New Roman" w:cs="Times New Roman"/>
        </w:rPr>
        <w:t xml:space="preserve"> </w:t>
      </w:r>
      <w:r w:rsidR="002E3F5E" w:rsidRPr="004237CD">
        <w:rPr>
          <w:rFonts w:ascii="Times New Roman" w:eastAsiaTheme="minorEastAsia" w:hAnsi="Times New Roman" w:cs="Times New Roman"/>
        </w:rPr>
        <w:t>automjeteve</w:t>
      </w:r>
      <w:r w:rsidRPr="004237CD">
        <w:rPr>
          <w:rFonts w:ascii="Times New Roman" w:eastAsiaTheme="minorEastAsia" w:hAnsi="Times New Roman" w:cs="Times New Roman"/>
        </w:rPr>
        <w:t xml:space="preserve">( </w:t>
      </w:r>
      <w:r w:rsidR="002E3F5E" w:rsidRPr="004237CD">
        <w:rPr>
          <w:rFonts w:ascii="Times New Roman" w:eastAsiaTheme="minorEastAsia" w:hAnsi="Times New Roman" w:cs="Times New Roman"/>
        </w:rPr>
        <w:t>kamionëve</w:t>
      </w:r>
      <w:r w:rsidRPr="004237CD">
        <w:rPr>
          <w:rFonts w:ascii="Times New Roman" w:eastAsiaTheme="minorEastAsia" w:hAnsi="Times New Roman" w:cs="Times New Roman"/>
        </w:rPr>
        <w:t>) te NJPZSH</w:t>
      </w:r>
    </w:p>
    <w:p w14:paraId="45EB761E"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12. F</w:t>
      </w:r>
      <w:r w:rsidR="004C6DD1" w:rsidRPr="004237CD">
        <w:rPr>
          <w:rFonts w:ascii="Times New Roman" w:eastAsiaTheme="minorEastAsia" w:hAnsi="Times New Roman" w:cs="Times New Roman"/>
        </w:rPr>
        <w:t xml:space="preserve">urnizim me ditar </w:t>
      </w:r>
      <w:r w:rsidR="00B64C37" w:rsidRPr="004237CD">
        <w:rPr>
          <w:rFonts w:ascii="Times New Roman" w:eastAsiaTheme="minorEastAsia" w:hAnsi="Times New Roman" w:cs="Times New Roman"/>
        </w:rPr>
        <w:t>për</w:t>
      </w:r>
      <w:r w:rsidR="004C6DD1" w:rsidRPr="004237CD">
        <w:rPr>
          <w:rFonts w:ascii="Times New Roman" w:eastAsiaTheme="minorEastAsia" w:hAnsi="Times New Roman" w:cs="Times New Roman"/>
        </w:rPr>
        <w:t xml:space="preserve"> shkolla</w:t>
      </w:r>
    </w:p>
    <w:p w14:paraId="751F45A5"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13. Hapja e Pusit me gypa  </w:t>
      </w:r>
      <w:r w:rsidR="00CF272C"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nevoja t</w:t>
      </w:r>
      <w:r w:rsidR="00CF272C">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CF272C" w:rsidRPr="004237CD">
        <w:rPr>
          <w:rFonts w:ascii="Times New Roman" w:eastAsiaTheme="minorEastAsia" w:hAnsi="Times New Roman" w:cs="Times New Roman"/>
        </w:rPr>
        <w:t>konviktit</w:t>
      </w:r>
    </w:p>
    <w:p w14:paraId="4BBFC899"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14. Riparimi </w:t>
      </w:r>
      <w:r w:rsidR="00AB4BC0">
        <w:rPr>
          <w:rFonts w:ascii="Times New Roman" w:eastAsiaTheme="minorEastAsia" w:hAnsi="Times New Roman" w:cs="Times New Roman"/>
        </w:rPr>
        <w:t>i</w:t>
      </w:r>
      <w:r w:rsidRPr="004237CD">
        <w:rPr>
          <w:rFonts w:ascii="Times New Roman" w:eastAsiaTheme="minorEastAsia" w:hAnsi="Times New Roman" w:cs="Times New Roman"/>
        </w:rPr>
        <w:t xml:space="preserve"> kamionit te SHZSH- se BMC5</w:t>
      </w:r>
    </w:p>
    <w:p w14:paraId="177F6097"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16. Furnizim me kabllo dhe </w:t>
      </w:r>
      <w:r w:rsidR="00AB4BC0" w:rsidRPr="004237CD">
        <w:rPr>
          <w:rFonts w:ascii="Times New Roman" w:eastAsiaTheme="minorEastAsia" w:hAnsi="Times New Roman" w:cs="Times New Roman"/>
        </w:rPr>
        <w:t>mbajtëse</w:t>
      </w:r>
      <w:r w:rsidRPr="004237CD">
        <w:rPr>
          <w:rFonts w:ascii="Times New Roman" w:eastAsiaTheme="minorEastAsia" w:hAnsi="Times New Roman" w:cs="Times New Roman"/>
        </w:rPr>
        <w:t xml:space="preserve"> </w:t>
      </w:r>
      <w:r w:rsidR="00AB4BC0"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monitor  n</w:t>
      </w:r>
      <w:r w:rsidR="00AB4BC0">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AB4BC0" w:rsidRPr="004237CD">
        <w:rPr>
          <w:rFonts w:ascii="Times New Roman" w:eastAsiaTheme="minorEastAsia" w:hAnsi="Times New Roman" w:cs="Times New Roman"/>
        </w:rPr>
        <w:t>shkollën</w:t>
      </w:r>
      <w:r w:rsidRPr="004237CD">
        <w:rPr>
          <w:rFonts w:ascii="Times New Roman" w:eastAsiaTheme="minorEastAsia" w:hAnsi="Times New Roman" w:cs="Times New Roman"/>
        </w:rPr>
        <w:t xml:space="preserve"> e </w:t>
      </w:r>
      <w:r w:rsidR="00AB4BC0" w:rsidRPr="004237CD">
        <w:rPr>
          <w:rFonts w:ascii="Times New Roman" w:eastAsiaTheme="minorEastAsia" w:hAnsi="Times New Roman" w:cs="Times New Roman"/>
        </w:rPr>
        <w:t>Gjimnazit</w:t>
      </w:r>
      <w:r w:rsidRPr="004237CD">
        <w:rPr>
          <w:rFonts w:ascii="Times New Roman" w:eastAsiaTheme="minorEastAsia" w:hAnsi="Times New Roman" w:cs="Times New Roman"/>
        </w:rPr>
        <w:t xml:space="preserve"> </w:t>
      </w:r>
      <w:r w:rsidR="00AB4BC0">
        <w:rPr>
          <w:rFonts w:ascii="Times New Roman" w:eastAsiaTheme="minorEastAsia" w:hAnsi="Times New Roman" w:cs="Times New Roman"/>
        </w:rPr>
        <w:t>“</w:t>
      </w:r>
      <w:r w:rsidRPr="004237CD">
        <w:rPr>
          <w:rFonts w:ascii="Times New Roman" w:eastAsiaTheme="minorEastAsia" w:hAnsi="Times New Roman" w:cs="Times New Roman"/>
        </w:rPr>
        <w:t>Zenel Hajdini"</w:t>
      </w:r>
    </w:p>
    <w:p w14:paraId="0CA92D84"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17. </w:t>
      </w:r>
      <w:r w:rsidR="00224D55" w:rsidRPr="004237CD">
        <w:rPr>
          <w:rFonts w:ascii="Times New Roman" w:eastAsiaTheme="minorEastAsia" w:hAnsi="Times New Roman" w:cs="Times New Roman"/>
        </w:rPr>
        <w:t>Shërbime</w:t>
      </w:r>
      <w:r w:rsidRPr="004237CD">
        <w:rPr>
          <w:rFonts w:ascii="Times New Roman" w:eastAsiaTheme="minorEastAsia" w:hAnsi="Times New Roman" w:cs="Times New Roman"/>
        </w:rPr>
        <w:t xml:space="preserve"> avokati dhe </w:t>
      </w:r>
      <w:r w:rsidR="00224D55" w:rsidRPr="004237CD">
        <w:rPr>
          <w:rFonts w:ascii="Times New Roman" w:eastAsiaTheme="minorEastAsia" w:hAnsi="Times New Roman" w:cs="Times New Roman"/>
        </w:rPr>
        <w:t>përfaqësime</w:t>
      </w:r>
      <w:r w:rsidRPr="004237CD">
        <w:rPr>
          <w:rFonts w:ascii="Times New Roman" w:eastAsiaTheme="minorEastAsia" w:hAnsi="Times New Roman" w:cs="Times New Roman"/>
        </w:rPr>
        <w:t xml:space="preserve"> juridike</w:t>
      </w:r>
    </w:p>
    <w:p w14:paraId="5143DE52"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18. Furnizim me </w:t>
      </w:r>
      <w:r w:rsidR="001C2925" w:rsidRPr="004237CD">
        <w:rPr>
          <w:rFonts w:ascii="Times New Roman" w:eastAsiaTheme="minorEastAsia" w:hAnsi="Times New Roman" w:cs="Times New Roman"/>
        </w:rPr>
        <w:t>termometër</w:t>
      </w:r>
      <w:r w:rsidRPr="004237CD">
        <w:rPr>
          <w:rFonts w:ascii="Times New Roman" w:eastAsiaTheme="minorEastAsia" w:hAnsi="Times New Roman" w:cs="Times New Roman"/>
        </w:rPr>
        <w:t xml:space="preserve"> </w:t>
      </w:r>
      <w:r w:rsidR="001C2925"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matjen e </w:t>
      </w:r>
      <w:r w:rsidR="001C2925" w:rsidRPr="004237CD">
        <w:rPr>
          <w:rFonts w:ascii="Times New Roman" w:eastAsiaTheme="minorEastAsia" w:hAnsi="Times New Roman" w:cs="Times New Roman"/>
        </w:rPr>
        <w:t>temperaturës</w:t>
      </w:r>
      <w:r w:rsidRPr="004237CD">
        <w:rPr>
          <w:rFonts w:ascii="Times New Roman" w:eastAsiaTheme="minorEastAsia" w:hAnsi="Times New Roman" w:cs="Times New Roman"/>
        </w:rPr>
        <w:t xml:space="preserve"> n</w:t>
      </w:r>
      <w:r w:rsidR="001C2925">
        <w:rPr>
          <w:rFonts w:ascii="Times New Roman" w:eastAsiaTheme="minorEastAsia" w:hAnsi="Times New Roman" w:cs="Times New Roman"/>
        </w:rPr>
        <w:t>ë</w:t>
      </w:r>
      <w:r w:rsidRPr="004237CD">
        <w:rPr>
          <w:rFonts w:ascii="Times New Roman" w:eastAsiaTheme="minorEastAsia" w:hAnsi="Times New Roman" w:cs="Times New Roman"/>
        </w:rPr>
        <w:t>p</w:t>
      </w:r>
      <w:r w:rsidR="001C2925">
        <w:rPr>
          <w:rFonts w:ascii="Times New Roman" w:eastAsiaTheme="minorEastAsia" w:hAnsi="Times New Roman" w:cs="Times New Roman"/>
        </w:rPr>
        <w:t>ë</w:t>
      </w:r>
      <w:r w:rsidRPr="004237CD">
        <w:rPr>
          <w:rFonts w:ascii="Times New Roman" w:eastAsiaTheme="minorEastAsia" w:hAnsi="Times New Roman" w:cs="Times New Roman"/>
        </w:rPr>
        <w:t>r shkolla</w:t>
      </w:r>
    </w:p>
    <w:p w14:paraId="33B4C090"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19. Furnizim me termometër </w:t>
      </w:r>
      <w:r w:rsidR="001C2925"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matjen e temperaturës </w:t>
      </w:r>
      <w:r w:rsidR="001C2925"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pacient</w:t>
      </w:r>
    </w:p>
    <w:p w14:paraId="384C26CF"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20. Furnizim me pa</w:t>
      </w:r>
      <w:r w:rsidR="001C2925">
        <w:rPr>
          <w:rFonts w:ascii="Times New Roman" w:eastAsiaTheme="minorEastAsia" w:hAnsi="Times New Roman" w:cs="Times New Roman"/>
        </w:rPr>
        <w:t>j</w:t>
      </w:r>
      <w:r w:rsidRPr="004237CD">
        <w:rPr>
          <w:rFonts w:ascii="Times New Roman" w:eastAsiaTheme="minorEastAsia" w:hAnsi="Times New Roman" w:cs="Times New Roman"/>
        </w:rPr>
        <w:t>isje t</w:t>
      </w:r>
      <w:r w:rsidR="001C2925">
        <w:rPr>
          <w:rFonts w:ascii="Times New Roman" w:eastAsiaTheme="minorEastAsia" w:hAnsi="Times New Roman" w:cs="Times New Roman"/>
        </w:rPr>
        <w:t>ë</w:t>
      </w:r>
      <w:r w:rsidRPr="004237CD">
        <w:rPr>
          <w:rFonts w:ascii="Times New Roman" w:eastAsiaTheme="minorEastAsia" w:hAnsi="Times New Roman" w:cs="Times New Roman"/>
        </w:rPr>
        <w:t xml:space="preserve"> TI </w:t>
      </w:r>
      <w:r w:rsidR="001C2925"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shkollën fillore” Mulla Idrizi “</w:t>
      </w:r>
    </w:p>
    <w:p w14:paraId="5C79AC83"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21. Furnizim me vajra </w:t>
      </w:r>
      <w:r w:rsidR="00FD4DDD"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w:t>
      </w:r>
      <w:r w:rsidR="00FD4DDD" w:rsidRPr="004237CD">
        <w:rPr>
          <w:rFonts w:ascii="Times New Roman" w:eastAsiaTheme="minorEastAsia" w:hAnsi="Times New Roman" w:cs="Times New Roman"/>
        </w:rPr>
        <w:t>mirëmbajtjen</w:t>
      </w:r>
      <w:r w:rsidRPr="004237CD">
        <w:rPr>
          <w:rFonts w:ascii="Times New Roman" w:eastAsiaTheme="minorEastAsia" w:hAnsi="Times New Roman" w:cs="Times New Roman"/>
        </w:rPr>
        <w:t xml:space="preserve"> e automjeteve t</w:t>
      </w:r>
      <w:r w:rsidR="00FD4DDD">
        <w:rPr>
          <w:rFonts w:ascii="Times New Roman" w:eastAsiaTheme="minorEastAsia" w:hAnsi="Times New Roman" w:cs="Times New Roman"/>
        </w:rPr>
        <w:t>ë</w:t>
      </w:r>
      <w:r w:rsidRPr="004237CD">
        <w:rPr>
          <w:rFonts w:ascii="Times New Roman" w:eastAsiaTheme="minorEastAsia" w:hAnsi="Times New Roman" w:cs="Times New Roman"/>
        </w:rPr>
        <w:t xml:space="preserve"> DSHM</w:t>
      </w:r>
    </w:p>
    <w:p w14:paraId="42DC0B36"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22. Furnizim me harta gjeografike, pa</w:t>
      </w:r>
      <w:r w:rsidR="00FD4DDD">
        <w:rPr>
          <w:rFonts w:ascii="Times New Roman" w:eastAsiaTheme="minorEastAsia" w:hAnsi="Times New Roman" w:cs="Times New Roman"/>
        </w:rPr>
        <w:t>j</w:t>
      </w:r>
      <w:r w:rsidRPr="004237CD">
        <w:rPr>
          <w:rFonts w:ascii="Times New Roman" w:eastAsiaTheme="minorEastAsia" w:hAnsi="Times New Roman" w:cs="Times New Roman"/>
        </w:rPr>
        <w:t xml:space="preserve">isje </w:t>
      </w:r>
      <w:r w:rsidR="00FD4DDD"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w:t>
      </w:r>
      <w:r w:rsidR="00FD4DDD" w:rsidRPr="004237CD">
        <w:rPr>
          <w:rFonts w:ascii="Times New Roman" w:eastAsiaTheme="minorEastAsia" w:hAnsi="Times New Roman" w:cs="Times New Roman"/>
        </w:rPr>
        <w:t>l</w:t>
      </w:r>
      <w:r w:rsidR="00FD4DDD">
        <w:rPr>
          <w:rFonts w:ascii="Times New Roman" w:eastAsiaTheme="minorEastAsia" w:hAnsi="Times New Roman" w:cs="Times New Roman"/>
        </w:rPr>
        <w:t>ë</w:t>
      </w:r>
      <w:r w:rsidR="00FD4DDD" w:rsidRPr="004237CD">
        <w:rPr>
          <w:rFonts w:ascii="Times New Roman" w:eastAsiaTheme="minorEastAsia" w:hAnsi="Times New Roman" w:cs="Times New Roman"/>
        </w:rPr>
        <w:t>ndën</w:t>
      </w:r>
      <w:r w:rsidRPr="004237CD">
        <w:rPr>
          <w:rFonts w:ascii="Times New Roman" w:eastAsiaTheme="minorEastAsia" w:hAnsi="Times New Roman" w:cs="Times New Roman"/>
        </w:rPr>
        <w:t xml:space="preserve"> e fizikes dhe t</w:t>
      </w:r>
      <w:r w:rsidR="00FD4DDD">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FD4DDD" w:rsidRPr="004237CD">
        <w:rPr>
          <w:rFonts w:ascii="Times New Roman" w:eastAsiaTheme="minorEastAsia" w:hAnsi="Times New Roman" w:cs="Times New Roman"/>
        </w:rPr>
        <w:t>kimisë</w:t>
      </w:r>
      <w:r w:rsidRPr="004237CD">
        <w:rPr>
          <w:rFonts w:ascii="Times New Roman" w:eastAsiaTheme="minorEastAsia" w:hAnsi="Times New Roman" w:cs="Times New Roman"/>
        </w:rPr>
        <w:t xml:space="preserve"> </w:t>
      </w:r>
      <w:r w:rsidR="00FD4DDD"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w:t>
      </w:r>
      <w:r w:rsidR="00FD4DDD">
        <w:rPr>
          <w:rFonts w:ascii="Times New Roman" w:eastAsiaTheme="minorEastAsia" w:hAnsi="Times New Roman" w:cs="Times New Roman"/>
        </w:rPr>
        <w:t xml:space="preserve"> SHF</w:t>
      </w:r>
      <w:r w:rsidRPr="004237CD">
        <w:rPr>
          <w:rFonts w:ascii="Times New Roman" w:eastAsiaTheme="minorEastAsia" w:hAnsi="Times New Roman" w:cs="Times New Roman"/>
        </w:rPr>
        <w:t xml:space="preserve"> </w:t>
      </w:r>
      <w:r w:rsidR="00FD4DDD">
        <w:rPr>
          <w:rFonts w:ascii="Times New Roman" w:eastAsiaTheme="minorEastAsia" w:hAnsi="Times New Roman" w:cs="Times New Roman"/>
        </w:rPr>
        <w:t>“</w:t>
      </w:r>
      <w:r w:rsidRPr="004237CD">
        <w:rPr>
          <w:rFonts w:ascii="Times New Roman" w:eastAsiaTheme="minorEastAsia" w:hAnsi="Times New Roman" w:cs="Times New Roman"/>
        </w:rPr>
        <w:t>Sadullah Bresto</w:t>
      </w:r>
      <w:r w:rsidR="0072725B">
        <w:rPr>
          <w:rFonts w:ascii="Times New Roman" w:eastAsiaTheme="minorEastAsia" w:hAnsi="Times New Roman" w:cs="Times New Roman"/>
        </w:rPr>
        <w:t>v</w:t>
      </w:r>
      <w:r w:rsidRPr="004237CD">
        <w:rPr>
          <w:rFonts w:ascii="Times New Roman" w:eastAsiaTheme="minorEastAsia" w:hAnsi="Times New Roman" w:cs="Times New Roman"/>
        </w:rPr>
        <w:t>ci</w:t>
      </w:r>
      <w:r w:rsidR="00FD4DDD">
        <w:rPr>
          <w:rFonts w:ascii="Times New Roman" w:eastAsiaTheme="minorEastAsia" w:hAnsi="Times New Roman" w:cs="Times New Roman"/>
        </w:rPr>
        <w:t>”</w:t>
      </w:r>
    </w:p>
    <w:p w14:paraId="0EA6E67E"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23. Furnizim me mob</w:t>
      </w:r>
      <w:r w:rsidR="0028232F">
        <w:rPr>
          <w:rFonts w:ascii="Times New Roman" w:eastAsiaTheme="minorEastAsia" w:hAnsi="Times New Roman" w:cs="Times New Roman"/>
        </w:rPr>
        <w:t xml:space="preserve">ilie </w:t>
      </w:r>
      <w:r w:rsidRPr="004237CD">
        <w:rPr>
          <w:rFonts w:ascii="Times New Roman" w:eastAsiaTheme="minorEastAsia" w:hAnsi="Times New Roman" w:cs="Times New Roman"/>
        </w:rPr>
        <w:t xml:space="preserve"> </w:t>
      </w:r>
      <w:r w:rsidR="0028232F"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drejtorin e </w:t>
      </w:r>
      <w:r w:rsidR="0028232F">
        <w:rPr>
          <w:rFonts w:ascii="Times New Roman" w:eastAsiaTheme="minorEastAsia" w:hAnsi="Times New Roman" w:cs="Times New Roman"/>
        </w:rPr>
        <w:t>I</w:t>
      </w:r>
      <w:r w:rsidRPr="004237CD">
        <w:rPr>
          <w:rFonts w:ascii="Times New Roman" w:eastAsiaTheme="minorEastAsia" w:hAnsi="Times New Roman" w:cs="Times New Roman"/>
        </w:rPr>
        <w:t>nspek</w:t>
      </w:r>
      <w:r w:rsidR="0028232F">
        <w:rPr>
          <w:rFonts w:ascii="Times New Roman" w:eastAsiaTheme="minorEastAsia" w:hAnsi="Times New Roman" w:cs="Times New Roman"/>
        </w:rPr>
        <w:t>s</w:t>
      </w:r>
      <w:r w:rsidRPr="004237CD">
        <w:rPr>
          <w:rFonts w:ascii="Times New Roman" w:eastAsiaTheme="minorEastAsia" w:hAnsi="Times New Roman" w:cs="Times New Roman"/>
        </w:rPr>
        <w:t>ionit</w:t>
      </w:r>
    </w:p>
    <w:p w14:paraId="33E53B61"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24. Furnizim me pelet </w:t>
      </w:r>
      <w:r w:rsidR="004421C1"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QSHMS</w:t>
      </w:r>
    </w:p>
    <w:p w14:paraId="7C23B647"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25. Furnizim me kurora dhe buqeta lule </w:t>
      </w:r>
      <w:r w:rsidR="004421C1" w:rsidRPr="004237CD">
        <w:rPr>
          <w:rFonts w:ascii="Times New Roman" w:eastAsiaTheme="minorEastAsia" w:hAnsi="Times New Roman" w:cs="Times New Roman"/>
        </w:rPr>
        <w:t>për</w:t>
      </w:r>
      <w:r w:rsidRPr="004237CD">
        <w:rPr>
          <w:rFonts w:ascii="Times New Roman" w:eastAsiaTheme="minorEastAsia" w:hAnsi="Times New Roman" w:cs="Times New Roman"/>
        </w:rPr>
        <w:t xml:space="preserve"> nevoja te </w:t>
      </w:r>
      <w:r w:rsidR="004421C1" w:rsidRPr="004237CD">
        <w:rPr>
          <w:rFonts w:ascii="Times New Roman" w:eastAsiaTheme="minorEastAsia" w:hAnsi="Times New Roman" w:cs="Times New Roman"/>
        </w:rPr>
        <w:t>Komunës</w:t>
      </w:r>
    </w:p>
    <w:p w14:paraId="0114AAEC"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26. Akordimi </w:t>
      </w:r>
      <w:r w:rsidR="004421C1">
        <w:rPr>
          <w:rFonts w:ascii="Times New Roman" w:eastAsiaTheme="minorEastAsia" w:hAnsi="Times New Roman" w:cs="Times New Roman"/>
        </w:rPr>
        <w:t>i</w:t>
      </w:r>
      <w:r w:rsidRPr="004237CD">
        <w:rPr>
          <w:rFonts w:ascii="Times New Roman" w:eastAsiaTheme="minorEastAsia" w:hAnsi="Times New Roman" w:cs="Times New Roman"/>
        </w:rPr>
        <w:t xml:space="preserve"> pianinove, pianove dhe riparimi </w:t>
      </w:r>
      <w:r w:rsidR="004421C1">
        <w:rPr>
          <w:rFonts w:ascii="Times New Roman" w:eastAsiaTheme="minorEastAsia" w:hAnsi="Times New Roman" w:cs="Times New Roman"/>
        </w:rPr>
        <w:t>i</w:t>
      </w:r>
      <w:r w:rsidRPr="004237CD">
        <w:rPr>
          <w:rFonts w:ascii="Times New Roman" w:eastAsiaTheme="minorEastAsia" w:hAnsi="Times New Roman" w:cs="Times New Roman"/>
        </w:rPr>
        <w:t xml:space="preserve"> pianove n</w:t>
      </w:r>
      <w:r w:rsidR="004421C1">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4421C1">
        <w:rPr>
          <w:rFonts w:ascii="Times New Roman" w:eastAsiaTheme="minorEastAsia" w:hAnsi="Times New Roman" w:cs="Times New Roman"/>
        </w:rPr>
        <w:t>S</w:t>
      </w:r>
      <w:r w:rsidR="004421C1" w:rsidRPr="004237CD">
        <w:rPr>
          <w:rFonts w:ascii="Times New Roman" w:eastAsiaTheme="minorEastAsia" w:hAnsi="Times New Roman" w:cs="Times New Roman"/>
        </w:rPr>
        <w:t>hkollën</w:t>
      </w:r>
      <w:r w:rsidRPr="004237CD">
        <w:rPr>
          <w:rFonts w:ascii="Times New Roman" w:eastAsiaTheme="minorEastAsia" w:hAnsi="Times New Roman" w:cs="Times New Roman"/>
        </w:rPr>
        <w:t xml:space="preserve"> e </w:t>
      </w:r>
      <w:r w:rsidR="004421C1" w:rsidRPr="004237CD">
        <w:rPr>
          <w:rFonts w:ascii="Times New Roman" w:eastAsiaTheme="minorEastAsia" w:hAnsi="Times New Roman" w:cs="Times New Roman"/>
        </w:rPr>
        <w:t>muzikës</w:t>
      </w:r>
    </w:p>
    <w:p w14:paraId="10EDCD38"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27. </w:t>
      </w:r>
      <w:r w:rsidR="004421C1" w:rsidRPr="004237CD">
        <w:rPr>
          <w:rFonts w:ascii="Times New Roman" w:eastAsiaTheme="minorEastAsia" w:hAnsi="Times New Roman" w:cs="Times New Roman"/>
        </w:rPr>
        <w:t>Shërbime</w:t>
      </w:r>
      <w:r w:rsidRPr="004237CD">
        <w:rPr>
          <w:rFonts w:ascii="Times New Roman" w:eastAsiaTheme="minorEastAsia" w:hAnsi="Times New Roman" w:cs="Times New Roman"/>
        </w:rPr>
        <w:t xml:space="preserve"> te </w:t>
      </w:r>
      <w:r w:rsidR="004421C1" w:rsidRPr="004237CD">
        <w:rPr>
          <w:rFonts w:ascii="Times New Roman" w:eastAsiaTheme="minorEastAsia" w:hAnsi="Times New Roman" w:cs="Times New Roman"/>
        </w:rPr>
        <w:t>avokatit</w:t>
      </w:r>
      <w:r w:rsidRPr="004237CD">
        <w:rPr>
          <w:rFonts w:ascii="Times New Roman" w:eastAsiaTheme="minorEastAsia" w:hAnsi="Times New Roman" w:cs="Times New Roman"/>
        </w:rPr>
        <w:t xml:space="preserve"> dhe </w:t>
      </w:r>
      <w:r w:rsidR="004421C1" w:rsidRPr="004237CD">
        <w:rPr>
          <w:rFonts w:ascii="Times New Roman" w:eastAsiaTheme="minorEastAsia" w:hAnsi="Times New Roman" w:cs="Times New Roman"/>
        </w:rPr>
        <w:t>përfaqësim</w:t>
      </w:r>
      <w:r w:rsidRPr="004237CD">
        <w:rPr>
          <w:rFonts w:ascii="Times New Roman" w:eastAsiaTheme="minorEastAsia" w:hAnsi="Times New Roman" w:cs="Times New Roman"/>
        </w:rPr>
        <w:t xml:space="preserve"> </w:t>
      </w:r>
      <w:r w:rsidR="004421C1" w:rsidRPr="004237CD">
        <w:rPr>
          <w:rFonts w:ascii="Times New Roman" w:eastAsiaTheme="minorEastAsia" w:hAnsi="Times New Roman" w:cs="Times New Roman"/>
        </w:rPr>
        <w:t>juridik</w:t>
      </w:r>
    </w:p>
    <w:p w14:paraId="0DE69AA4" w14:textId="77777777" w:rsidR="004237CD" w:rsidRPr="004237CD" w:rsidRDefault="004237CD" w:rsidP="004237CD">
      <w:pPr>
        <w:spacing w:after="0" w:line="276" w:lineRule="auto"/>
        <w:ind w:left="630"/>
        <w:jc w:val="both"/>
        <w:rPr>
          <w:rFonts w:ascii="Times New Roman" w:eastAsiaTheme="minorEastAsia" w:hAnsi="Times New Roman" w:cs="Times New Roman"/>
          <w:sz w:val="6"/>
        </w:rPr>
      </w:pPr>
    </w:p>
    <w:p w14:paraId="62C73485" w14:textId="77777777" w:rsidR="004237CD" w:rsidRPr="003F54F6" w:rsidRDefault="004237CD" w:rsidP="004237CD">
      <w:pPr>
        <w:spacing w:after="0" w:line="276" w:lineRule="auto"/>
        <w:ind w:left="630"/>
        <w:jc w:val="both"/>
        <w:rPr>
          <w:rFonts w:ascii="Times New Roman" w:eastAsiaTheme="minorEastAsia" w:hAnsi="Times New Roman" w:cs="Times New Roman"/>
          <w:b/>
          <w:sz w:val="2"/>
        </w:rPr>
      </w:pPr>
    </w:p>
    <w:p w14:paraId="0F36B796" w14:textId="77777777" w:rsidR="004237CD" w:rsidRPr="004237CD" w:rsidRDefault="00007BE4" w:rsidP="004237CD">
      <w:pPr>
        <w:spacing w:after="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Konkurse</w:t>
      </w:r>
      <w:r w:rsidR="004237CD" w:rsidRPr="004237CD">
        <w:rPr>
          <w:rFonts w:ascii="Times New Roman" w:eastAsiaTheme="minorEastAsia" w:hAnsi="Times New Roman" w:cs="Times New Roman"/>
          <w:b/>
        </w:rPr>
        <w:t xml:space="preserve"> t</w:t>
      </w:r>
      <w:r w:rsidR="008425EB">
        <w:rPr>
          <w:rFonts w:ascii="Times New Roman" w:eastAsiaTheme="minorEastAsia" w:hAnsi="Times New Roman" w:cs="Times New Roman"/>
          <w:b/>
        </w:rPr>
        <w:t>ë</w:t>
      </w:r>
      <w:r w:rsidR="004237CD" w:rsidRPr="004237CD">
        <w:rPr>
          <w:rFonts w:ascii="Times New Roman" w:eastAsiaTheme="minorEastAsia" w:hAnsi="Times New Roman" w:cs="Times New Roman"/>
          <w:b/>
        </w:rPr>
        <w:t xml:space="preserve"> projektimit:</w:t>
      </w:r>
    </w:p>
    <w:p w14:paraId="412DA872" w14:textId="77777777" w:rsidR="004237CD" w:rsidRPr="004237CD" w:rsidRDefault="004237CD" w:rsidP="004237CD">
      <w:pPr>
        <w:spacing w:after="0" w:line="276" w:lineRule="auto"/>
        <w:ind w:left="630"/>
        <w:jc w:val="both"/>
        <w:rPr>
          <w:rFonts w:ascii="Times New Roman" w:eastAsiaTheme="minorEastAsia" w:hAnsi="Times New Roman" w:cs="Times New Roman"/>
          <w:b/>
          <w:sz w:val="6"/>
        </w:rPr>
      </w:pPr>
    </w:p>
    <w:p w14:paraId="0FA3E4AD"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  Hartimi Projektimi </w:t>
      </w:r>
      <w:r w:rsidR="008425EB">
        <w:rPr>
          <w:rFonts w:ascii="Times New Roman" w:eastAsiaTheme="minorEastAsia" w:hAnsi="Times New Roman" w:cs="Times New Roman"/>
        </w:rPr>
        <w:t>i</w:t>
      </w:r>
      <w:r w:rsidRPr="004237CD">
        <w:rPr>
          <w:rFonts w:ascii="Times New Roman" w:eastAsiaTheme="minorEastAsia" w:hAnsi="Times New Roman" w:cs="Times New Roman"/>
        </w:rPr>
        <w:t xml:space="preserve"> Administratës Komunale</w:t>
      </w:r>
    </w:p>
    <w:p w14:paraId="1D886A5C"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  Harmonizimi </w:t>
      </w:r>
      <w:r w:rsidR="008425EB">
        <w:rPr>
          <w:rFonts w:ascii="Times New Roman" w:eastAsiaTheme="minorEastAsia" w:hAnsi="Times New Roman" w:cs="Times New Roman"/>
        </w:rPr>
        <w:t>i</w:t>
      </w:r>
      <w:r w:rsidRPr="004237CD">
        <w:rPr>
          <w:rFonts w:ascii="Times New Roman" w:eastAsiaTheme="minorEastAsia" w:hAnsi="Times New Roman" w:cs="Times New Roman"/>
        </w:rPr>
        <w:t xml:space="preserve"> planeve rregulluese dhe integrimi </w:t>
      </w:r>
      <w:r w:rsidR="008425EB">
        <w:rPr>
          <w:rFonts w:ascii="Times New Roman" w:eastAsiaTheme="minorEastAsia" w:hAnsi="Times New Roman" w:cs="Times New Roman"/>
        </w:rPr>
        <w:t>i</w:t>
      </w:r>
      <w:r w:rsidRPr="004237CD">
        <w:rPr>
          <w:rFonts w:ascii="Times New Roman" w:eastAsiaTheme="minorEastAsia" w:hAnsi="Times New Roman" w:cs="Times New Roman"/>
        </w:rPr>
        <w:t xml:space="preserve"> tyre në HZK</w:t>
      </w:r>
    </w:p>
    <w:p w14:paraId="15651707"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3.  Hartimi </w:t>
      </w:r>
      <w:r w:rsidR="008425EB">
        <w:rPr>
          <w:rFonts w:ascii="Times New Roman" w:eastAsiaTheme="minorEastAsia" w:hAnsi="Times New Roman" w:cs="Times New Roman"/>
        </w:rPr>
        <w:t>i</w:t>
      </w:r>
      <w:r w:rsidRPr="004237CD">
        <w:rPr>
          <w:rFonts w:ascii="Times New Roman" w:eastAsiaTheme="minorEastAsia" w:hAnsi="Times New Roman" w:cs="Times New Roman"/>
        </w:rPr>
        <w:t xml:space="preserve"> Projektit - rigjenerimi urban  n</w:t>
      </w:r>
      <w:r w:rsidR="008425EB">
        <w:rPr>
          <w:rFonts w:ascii="Times New Roman" w:eastAsiaTheme="minorEastAsia" w:hAnsi="Times New Roman" w:cs="Times New Roman"/>
        </w:rPr>
        <w:t>ë</w:t>
      </w:r>
      <w:r w:rsidRPr="004237CD">
        <w:rPr>
          <w:rFonts w:ascii="Times New Roman" w:eastAsiaTheme="minorEastAsia" w:hAnsi="Times New Roman" w:cs="Times New Roman"/>
        </w:rPr>
        <w:t xml:space="preserve"> qytetin e Gjilanit </w:t>
      </w:r>
    </w:p>
    <w:p w14:paraId="62312595" w14:textId="77777777" w:rsidR="004237CD" w:rsidRPr="004237CD" w:rsidRDefault="004237CD" w:rsidP="004237CD">
      <w:pPr>
        <w:spacing w:after="0" w:line="276" w:lineRule="auto"/>
        <w:ind w:left="630"/>
        <w:jc w:val="both"/>
        <w:rPr>
          <w:rFonts w:ascii="Times New Roman" w:eastAsiaTheme="minorEastAsia" w:hAnsi="Times New Roman" w:cs="Times New Roman"/>
          <w:sz w:val="6"/>
          <w:szCs w:val="6"/>
        </w:rPr>
      </w:pPr>
    </w:p>
    <w:p w14:paraId="127BAE42" w14:textId="77777777" w:rsidR="004237CD" w:rsidRPr="004237CD" w:rsidRDefault="004237CD" w:rsidP="004237CD">
      <w:pPr>
        <w:spacing w:after="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t>Ankande publike :</w:t>
      </w:r>
    </w:p>
    <w:p w14:paraId="2DD8C762" w14:textId="77777777" w:rsidR="004237CD" w:rsidRPr="004237CD" w:rsidRDefault="004237CD" w:rsidP="004237CD">
      <w:pPr>
        <w:spacing w:after="0" w:line="276" w:lineRule="auto"/>
        <w:ind w:left="630"/>
        <w:jc w:val="both"/>
        <w:rPr>
          <w:rFonts w:ascii="Times New Roman" w:eastAsiaTheme="minorEastAsia" w:hAnsi="Times New Roman" w:cs="Times New Roman"/>
          <w:b/>
          <w:sz w:val="6"/>
          <w:szCs w:val="6"/>
        </w:rPr>
      </w:pPr>
    </w:p>
    <w:p w14:paraId="7065D749"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1. Shitja e masës drusore t</w:t>
      </w:r>
      <w:r w:rsidR="008425EB">
        <w:rPr>
          <w:rFonts w:ascii="Times New Roman" w:eastAsiaTheme="minorEastAsia" w:hAnsi="Times New Roman" w:cs="Times New Roman"/>
        </w:rPr>
        <w:t>ë</w:t>
      </w:r>
      <w:r w:rsidRPr="004237CD">
        <w:rPr>
          <w:rFonts w:ascii="Times New Roman" w:eastAsiaTheme="minorEastAsia" w:hAnsi="Times New Roman" w:cs="Times New Roman"/>
        </w:rPr>
        <w:t xml:space="preserve"> konfiskuara</w:t>
      </w:r>
    </w:p>
    <w:p w14:paraId="0E00FFD0"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2. Shitja e masës drusore  ne </w:t>
      </w:r>
      <w:r w:rsidR="008425EB" w:rsidRPr="004237CD">
        <w:rPr>
          <w:rFonts w:ascii="Times New Roman" w:eastAsiaTheme="minorEastAsia" w:hAnsi="Times New Roman" w:cs="Times New Roman"/>
        </w:rPr>
        <w:t>këmbë</w:t>
      </w:r>
      <w:r w:rsidRPr="004237CD">
        <w:rPr>
          <w:rFonts w:ascii="Times New Roman" w:eastAsiaTheme="minorEastAsia" w:hAnsi="Times New Roman" w:cs="Times New Roman"/>
        </w:rPr>
        <w:t xml:space="preserve"> </w:t>
      </w:r>
      <w:r w:rsidRPr="004237CD">
        <w:rPr>
          <w:rFonts w:ascii="Times New Roman" w:eastAsiaTheme="minorEastAsia" w:hAnsi="Times New Roman" w:cs="Times New Roman"/>
        </w:rPr>
        <w:tab/>
      </w:r>
    </w:p>
    <w:p w14:paraId="57627E71" w14:textId="77777777" w:rsidR="004237CD" w:rsidRPr="004237CD" w:rsidRDefault="004237CD" w:rsidP="000F6705">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 Shitja  e inventarit të pa përdorura metalik</w:t>
      </w:r>
    </w:p>
    <w:p w14:paraId="78999182" w14:textId="77777777" w:rsidR="00401B94" w:rsidRDefault="00401B94" w:rsidP="003F54F6">
      <w:pPr>
        <w:tabs>
          <w:tab w:val="left" w:pos="900"/>
        </w:tabs>
        <w:spacing w:after="0" w:line="276" w:lineRule="auto"/>
        <w:ind w:left="630"/>
        <w:jc w:val="both"/>
        <w:rPr>
          <w:rFonts w:ascii="Times New Roman" w:eastAsiaTheme="minorEastAsia" w:hAnsi="Times New Roman" w:cs="Times New Roman"/>
          <w:b/>
        </w:rPr>
      </w:pPr>
    </w:p>
    <w:p w14:paraId="36702DF9" w14:textId="77777777" w:rsidR="00401B94" w:rsidRDefault="00401B94" w:rsidP="003F54F6">
      <w:pPr>
        <w:tabs>
          <w:tab w:val="left" w:pos="900"/>
        </w:tabs>
        <w:spacing w:after="0" w:line="276" w:lineRule="auto"/>
        <w:ind w:left="630"/>
        <w:jc w:val="both"/>
        <w:rPr>
          <w:rFonts w:ascii="Times New Roman" w:eastAsiaTheme="minorEastAsia" w:hAnsi="Times New Roman" w:cs="Times New Roman"/>
          <w:b/>
        </w:rPr>
      </w:pPr>
    </w:p>
    <w:p w14:paraId="08A08C24" w14:textId="77777777" w:rsidR="00401B94" w:rsidRDefault="00401B94" w:rsidP="003F54F6">
      <w:pPr>
        <w:tabs>
          <w:tab w:val="left" w:pos="900"/>
        </w:tabs>
        <w:spacing w:after="0" w:line="276" w:lineRule="auto"/>
        <w:ind w:left="630"/>
        <w:jc w:val="both"/>
        <w:rPr>
          <w:rFonts w:ascii="Times New Roman" w:eastAsiaTheme="minorEastAsia" w:hAnsi="Times New Roman" w:cs="Times New Roman"/>
          <w:b/>
        </w:rPr>
      </w:pPr>
    </w:p>
    <w:p w14:paraId="122CFD06" w14:textId="77777777" w:rsidR="004237CD" w:rsidRPr="004237CD" w:rsidRDefault="004237CD" w:rsidP="003F54F6">
      <w:pPr>
        <w:tabs>
          <w:tab w:val="left" w:pos="900"/>
        </w:tabs>
        <w:spacing w:after="0" w:line="276" w:lineRule="auto"/>
        <w:ind w:left="630"/>
        <w:jc w:val="both"/>
        <w:rPr>
          <w:rFonts w:ascii="Times New Roman" w:eastAsiaTheme="minorEastAsia" w:hAnsi="Times New Roman" w:cs="Times New Roman"/>
          <w:b/>
        </w:rPr>
      </w:pPr>
      <w:r w:rsidRPr="004237CD">
        <w:rPr>
          <w:rFonts w:ascii="Times New Roman" w:eastAsiaTheme="minorEastAsia" w:hAnsi="Times New Roman" w:cs="Times New Roman"/>
          <w:b/>
        </w:rPr>
        <w:lastRenderedPageBreak/>
        <w:t>Sfidat</w:t>
      </w:r>
      <w:r w:rsidR="003F54F6">
        <w:rPr>
          <w:rFonts w:ascii="Times New Roman" w:eastAsiaTheme="minorEastAsia" w:hAnsi="Times New Roman" w:cs="Times New Roman"/>
          <w:b/>
        </w:rPr>
        <w:t xml:space="preserve"> :</w:t>
      </w:r>
    </w:p>
    <w:p w14:paraId="62F38EA4" w14:textId="77777777" w:rsidR="004237CD" w:rsidRPr="004237CD" w:rsidRDefault="004237CD" w:rsidP="004237CD">
      <w:pPr>
        <w:spacing w:after="0" w:line="276" w:lineRule="auto"/>
        <w:ind w:left="630"/>
        <w:jc w:val="both"/>
        <w:rPr>
          <w:rFonts w:ascii="Times New Roman" w:eastAsiaTheme="minorEastAsia" w:hAnsi="Times New Roman" w:cs="Times New Roman"/>
          <w:sz w:val="6"/>
          <w:szCs w:val="6"/>
        </w:rPr>
      </w:pPr>
    </w:p>
    <w:p w14:paraId="34B42403" w14:textId="77777777" w:rsidR="004237CD" w:rsidRPr="004237CD" w:rsidRDefault="004237CD" w:rsidP="00401B94">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 xml:space="preserve">1.  Problemet, duke filluar nga procesi i reduktimit te punëtoreve </w:t>
      </w:r>
    </w:p>
    <w:p w14:paraId="7DD65948" w14:textId="77777777" w:rsidR="004237CD" w:rsidRPr="004237CD" w:rsidRDefault="001171C5" w:rsidP="00401B94">
      <w:pPr>
        <w:spacing w:after="0" w:line="276" w:lineRule="auto"/>
        <w:ind w:left="900" w:hanging="270"/>
        <w:jc w:val="both"/>
        <w:rPr>
          <w:rFonts w:ascii="Times New Roman" w:eastAsiaTheme="minorEastAsia" w:hAnsi="Times New Roman" w:cs="Times New Roman"/>
        </w:rPr>
      </w:pPr>
      <w:r>
        <w:rPr>
          <w:rFonts w:ascii="Times New Roman" w:eastAsiaTheme="minorEastAsia" w:hAnsi="Times New Roman" w:cs="Times New Roman"/>
        </w:rPr>
        <w:t xml:space="preserve">2. </w:t>
      </w:r>
      <w:r w:rsidR="004237CD" w:rsidRPr="004237CD">
        <w:rPr>
          <w:rFonts w:ascii="Times New Roman" w:eastAsiaTheme="minorEastAsia" w:hAnsi="Times New Roman" w:cs="Times New Roman"/>
        </w:rPr>
        <w:t>Kërkesat nga drejtorit për t</w:t>
      </w:r>
      <w:r w:rsidR="008425EB">
        <w:rPr>
          <w:rFonts w:ascii="Times New Roman" w:eastAsiaTheme="minorEastAsia" w:hAnsi="Times New Roman" w:cs="Times New Roman"/>
        </w:rPr>
        <w:t>’</w:t>
      </w:r>
      <w:r w:rsidR="004237CD" w:rsidRPr="004237CD">
        <w:rPr>
          <w:rFonts w:ascii="Times New Roman" w:eastAsiaTheme="minorEastAsia" w:hAnsi="Times New Roman" w:cs="Times New Roman"/>
        </w:rPr>
        <w:t>i kompletuar si dokumente  për t</w:t>
      </w:r>
      <w:r w:rsidR="008425EB">
        <w:rPr>
          <w:rFonts w:ascii="Times New Roman" w:eastAsiaTheme="minorEastAsia" w:hAnsi="Times New Roman" w:cs="Times New Roman"/>
        </w:rPr>
        <w:t>’</w:t>
      </w:r>
      <w:r>
        <w:rPr>
          <w:rFonts w:ascii="Times New Roman" w:eastAsiaTheme="minorEastAsia" w:hAnsi="Times New Roman" w:cs="Times New Roman"/>
        </w:rPr>
        <w:t xml:space="preserve">i dorëzuar – kjo është nga </w:t>
      </w:r>
      <w:r w:rsidR="004237CD" w:rsidRPr="004237CD">
        <w:rPr>
          <w:rFonts w:ascii="Times New Roman" w:eastAsiaTheme="minorEastAsia" w:hAnsi="Times New Roman" w:cs="Times New Roman"/>
        </w:rPr>
        <w:t xml:space="preserve">Pandemia </w:t>
      </w:r>
    </w:p>
    <w:p w14:paraId="232C2953" w14:textId="77777777" w:rsidR="004237CD" w:rsidRPr="004237CD" w:rsidRDefault="004237CD" w:rsidP="00401B94">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2.  Pranimet teknike</w:t>
      </w:r>
    </w:p>
    <w:p w14:paraId="703A2CE4" w14:textId="77777777" w:rsidR="004237CD" w:rsidRPr="004237CD" w:rsidRDefault="004237CD" w:rsidP="00401B94">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3.  Ankesat e pa baza nga OE si në AK ashtu edhe në OSHP</w:t>
      </w:r>
    </w:p>
    <w:p w14:paraId="02D91B92" w14:textId="77777777" w:rsidR="004237CD" w:rsidRPr="004237CD" w:rsidRDefault="004237CD" w:rsidP="00401B94">
      <w:pPr>
        <w:spacing w:after="0" w:line="276" w:lineRule="auto"/>
        <w:ind w:left="630"/>
        <w:jc w:val="both"/>
        <w:rPr>
          <w:rFonts w:ascii="Times New Roman" w:eastAsiaTheme="minorEastAsia" w:hAnsi="Times New Roman" w:cs="Times New Roman"/>
        </w:rPr>
      </w:pPr>
      <w:r w:rsidRPr="004237CD">
        <w:rPr>
          <w:rFonts w:ascii="Times New Roman" w:eastAsiaTheme="minorEastAsia" w:hAnsi="Times New Roman" w:cs="Times New Roman"/>
        </w:rPr>
        <w:t>4.  Menaxhimi i kontratave etj.</w:t>
      </w:r>
    </w:p>
    <w:p w14:paraId="5E036383" w14:textId="77777777" w:rsidR="004237CD" w:rsidRPr="004237CD" w:rsidRDefault="004237CD" w:rsidP="004237CD">
      <w:pPr>
        <w:spacing w:after="0" w:line="276" w:lineRule="auto"/>
        <w:ind w:left="630"/>
        <w:jc w:val="both"/>
        <w:rPr>
          <w:rFonts w:ascii="Times New Roman" w:eastAsiaTheme="minorEastAsia" w:hAnsi="Times New Roman" w:cs="Times New Roman"/>
          <w:sz w:val="6"/>
          <w:szCs w:val="6"/>
        </w:rPr>
      </w:pPr>
    </w:p>
    <w:p w14:paraId="430D90A1" w14:textId="77777777" w:rsidR="004237CD" w:rsidRPr="004237CD" w:rsidRDefault="004237CD" w:rsidP="004237CD">
      <w:pPr>
        <w:spacing w:after="0" w:line="276" w:lineRule="auto"/>
        <w:ind w:left="630"/>
        <w:rPr>
          <w:rFonts w:ascii="Times New Roman" w:eastAsiaTheme="minorEastAsia" w:hAnsi="Times New Roman" w:cs="Times New Roman"/>
          <w:b/>
        </w:rPr>
      </w:pPr>
      <w:r w:rsidRPr="004237CD">
        <w:rPr>
          <w:rFonts w:ascii="Times New Roman" w:eastAsiaTheme="minorEastAsia" w:hAnsi="Times New Roman" w:cs="Times New Roman"/>
          <w:b/>
        </w:rPr>
        <w:t xml:space="preserve">Anulimet </w:t>
      </w:r>
      <w:r w:rsidR="003F54F6">
        <w:rPr>
          <w:rFonts w:ascii="Times New Roman" w:eastAsiaTheme="minorEastAsia" w:hAnsi="Times New Roman" w:cs="Times New Roman"/>
          <w:b/>
        </w:rPr>
        <w:t>:</w:t>
      </w:r>
    </w:p>
    <w:p w14:paraId="7A723A84" w14:textId="77777777" w:rsidR="004237CD" w:rsidRPr="004237CD" w:rsidRDefault="004237CD" w:rsidP="004237CD">
      <w:pPr>
        <w:spacing w:after="0" w:line="276" w:lineRule="auto"/>
        <w:ind w:left="630"/>
        <w:rPr>
          <w:rFonts w:ascii="Times New Roman" w:eastAsiaTheme="minorEastAsia" w:hAnsi="Times New Roman" w:cs="Times New Roman"/>
          <w:sz w:val="6"/>
          <w:szCs w:val="6"/>
        </w:rPr>
      </w:pPr>
    </w:p>
    <w:p w14:paraId="0B3BC57B" w14:textId="77777777" w:rsidR="004237CD" w:rsidRPr="004237CD" w:rsidRDefault="001171C5" w:rsidP="00401B94">
      <w:pPr>
        <w:tabs>
          <w:tab w:val="left" w:pos="9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1.  </w:t>
      </w:r>
      <w:r w:rsidR="004237CD" w:rsidRPr="004237CD">
        <w:rPr>
          <w:rFonts w:ascii="Times New Roman" w:eastAsia="Times New Roman" w:hAnsi="Times New Roman" w:cs="Times New Roman"/>
        </w:rPr>
        <w:t xml:space="preserve">Furnizim me kurora lule  </w:t>
      </w:r>
    </w:p>
    <w:p w14:paraId="0F13A5FA" w14:textId="77777777" w:rsidR="004237CD" w:rsidRPr="004237CD" w:rsidRDefault="004237CD" w:rsidP="00401B94">
      <w:pPr>
        <w:tabs>
          <w:tab w:val="left" w:pos="1260"/>
        </w:tabs>
        <w:spacing w:after="0" w:line="276" w:lineRule="auto"/>
        <w:ind w:left="720"/>
        <w:rPr>
          <w:rFonts w:ascii="Times New Roman" w:eastAsiaTheme="minorEastAsia" w:hAnsi="Times New Roman" w:cs="Times New Roman"/>
        </w:rPr>
      </w:pPr>
      <w:r w:rsidRPr="004237CD">
        <w:rPr>
          <w:rFonts w:ascii="Times New Roman" w:eastAsiaTheme="minorEastAsia" w:hAnsi="Times New Roman" w:cs="Times New Roman"/>
        </w:rPr>
        <w:t xml:space="preserve">2.  Sigurimi i objekteve komunale </w:t>
      </w:r>
    </w:p>
    <w:p w14:paraId="7FD31453" w14:textId="77777777" w:rsidR="004237CD" w:rsidRPr="004237CD" w:rsidRDefault="004237CD" w:rsidP="00401B94">
      <w:pPr>
        <w:spacing w:after="0" w:line="276" w:lineRule="auto"/>
        <w:ind w:left="720"/>
        <w:rPr>
          <w:rFonts w:ascii="Times New Roman" w:eastAsiaTheme="minorEastAsia" w:hAnsi="Times New Roman" w:cs="Times New Roman"/>
        </w:rPr>
      </w:pPr>
      <w:r w:rsidRPr="004237CD">
        <w:rPr>
          <w:rFonts w:ascii="Times New Roman" w:eastAsiaTheme="minorEastAsia" w:hAnsi="Times New Roman" w:cs="Times New Roman"/>
        </w:rPr>
        <w:t>3.  Furnizim me sera t</w:t>
      </w:r>
      <w:r w:rsidR="008425EB">
        <w:rPr>
          <w:rFonts w:ascii="Times New Roman" w:eastAsiaTheme="minorEastAsia" w:hAnsi="Times New Roman" w:cs="Times New Roman"/>
        </w:rPr>
        <w:t>ë</w:t>
      </w:r>
      <w:r w:rsidRPr="004237CD">
        <w:rPr>
          <w:rFonts w:ascii="Times New Roman" w:eastAsiaTheme="minorEastAsia" w:hAnsi="Times New Roman" w:cs="Times New Roman"/>
        </w:rPr>
        <w:t xml:space="preserve"> </w:t>
      </w:r>
      <w:r w:rsidR="00F64531" w:rsidRPr="004237CD">
        <w:rPr>
          <w:rFonts w:ascii="Times New Roman" w:eastAsiaTheme="minorEastAsia" w:hAnsi="Times New Roman" w:cs="Times New Roman"/>
        </w:rPr>
        <w:t>zin</w:t>
      </w:r>
      <w:r w:rsidR="00F64531">
        <w:rPr>
          <w:rFonts w:ascii="Times New Roman" w:eastAsiaTheme="minorEastAsia" w:hAnsi="Times New Roman" w:cs="Times New Roman"/>
        </w:rPr>
        <w:t>k</w:t>
      </w:r>
      <w:r w:rsidR="00F64531" w:rsidRPr="004237CD">
        <w:rPr>
          <w:rFonts w:ascii="Times New Roman" w:eastAsiaTheme="minorEastAsia" w:hAnsi="Times New Roman" w:cs="Times New Roman"/>
        </w:rPr>
        <w:t>uara</w:t>
      </w:r>
    </w:p>
    <w:p w14:paraId="5FBFB04F" w14:textId="77777777" w:rsidR="004237CD" w:rsidRPr="004237CD" w:rsidRDefault="004237CD" w:rsidP="00401B94">
      <w:pPr>
        <w:spacing w:after="0" w:line="276" w:lineRule="auto"/>
        <w:ind w:left="720"/>
        <w:rPr>
          <w:rFonts w:ascii="Times New Roman" w:eastAsiaTheme="minorEastAsia" w:hAnsi="Times New Roman" w:cs="Times New Roman"/>
        </w:rPr>
      </w:pPr>
      <w:r w:rsidRPr="004237CD">
        <w:rPr>
          <w:rFonts w:ascii="Times New Roman" w:eastAsiaTheme="minorEastAsia" w:hAnsi="Times New Roman" w:cs="Times New Roman"/>
        </w:rPr>
        <w:t>4.  Furnizimi dhe mbjellja e drunjtëve dekorativ</w:t>
      </w:r>
    </w:p>
    <w:p w14:paraId="57DB9FCA" w14:textId="77777777" w:rsidR="004237CD" w:rsidRPr="004237CD" w:rsidRDefault="004237CD" w:rsidP="00401B94">
      <w:pPr>
        <w:spacing w:after="0" w:line="276" w:lineRule="auto"/>
        <w:ind w:left="720"/>
        <w:rPr>
          <w:rFonts w:ascii="Times New Roman" w:eastAsiaTheme="minorEastAsia" w:hAnsi="Times New Roman" w:cs="Times New Roman"/>
        </w:rPr>
      </w:pPr>
      <w:r w:rsidRPr="004237CD">
        <w:rPr>
          <w:rFonts w:ascii="Times New Roman" w:eastAsiaTheme="minorEastAsia" w:hAnsi="Times New Roman" w:cs="Times New Roman"/>
        </w:rPr>
        <w:t>5.  Mirëmbajtja dhe servisimi i kamionëve NJPZSH</w:t>
      </w:r>
    </w:p>
    <w:p w14:paraId="1F8DE11A" w14:textId="77777777" w:rsidR="004237CD" w:rsidRPr="004237CD" w:rsidRDefault="004237CD" w:rsidP="00401B94">
      <w:pPr>
        <w:spacing w:after="0" w:line="276" w:lineRule="auto"/>
        <w:ind w:left="720"/>
        <w:rPr>
          <w:rFonts w:ascii="Times New Roman" w:eastAsiaTheme="minorEastAsia" w:hAnsi="Times New Roman" w:cs="Times New Roman"/>
        </w:rPr>
      </w:pPr>
      <w:r w:rsidRPr="004237CD">
        <w:rPr>
          <w:rFonts w:ascii="Times New Roman" w:eastAsiaTheme="minorEastAsia" w:hAnsi="Times New Roman" w:cs="Times New Roman"/>
        </w:rPr>
        <w:t>6.  Mirëmbajtja e fushës, konservimi i stadiumit të qytetit</w:t>
      </w:r>
    </w:p>
    <w:p w14:paraId="21015852" w14:textId="77777777" w:rsidR="004237CD" w:rsidRPr="004237CD" w:rsidRDefault="004237CD" w:rsidP="00401B94">
      <w:pPr>
        <w:spacing w:after="0" w:line="276" w:lineRule="auto"/>
        <w:ind w:left="990" w:hanging="990"/>
        <w:rPr>
          <w:rFonts w:ascii="Times New Roman" w:eastAsiaTheme="minorEastAsia" w:hAnsi="Times New Roman" w:cs="Times New Roman"/>
        </w:rPr>
      </w:pPr>
      <w:r w:rsidRPr="004237CD">
        <w:rPr>
          <w:rFonts w:ascii="Times New Roman" w:eastAsiaTheme="minorEastAsia" w:hAnsi="Times New Roman" w:cs="Times New Roman"/>
        </w:rPr>
        <w:t xml:space="preserve">        </w:t>
      </w:r>
      <w:r w:rsidR="001171C5">
        <w:rPr>
          <w:rFonts w:ascii="Times New Roman" w:eastAsiaTheme="minorEastAsia" w:hAnsi="Times New Roman" w:cs="Times New Roman"/>
        </w:rPr>
        <w:t xml:space="preserve">     </w:t>
      </w:r>
      <w:r w:rsidRPr="004237CD">
        <w:rPr>
          <w:rFonts w:ascii="Times New Roman" w:eastAsiaTheme="minorEastAsia" w:hAnsi="Times New Roman" w:cs="Times New Roman"/>
        </w:rPr>
        <w:t xml:space="preserve">7.  Hartimi i projektimit në fushën e stadiumit me implementimin e sistemeve të  </w:t>
      </w:r>
      <w:r w:rsidRPr="00F64531">
        <w:rPr>
          <w:rFonts w:ascii="Times New Roman" w:eastAsiaTheme="minorEastAsia" w:hAnsi="Times New Roman" w:cs="Times New Roman"/>
        </w:rPr>
        <w:t>irrigacionit</w:t>
      </w:r>
      <w:r w:rsidRPr="004237CD">
        <w:rPr>
          <w:rFonts w:ascii="Times New Roman" w:eastAsiaTheme="minorEastAsia" w:hAnsi="Times New Roman" w:cs="Times New Roman"/>
        </w:rPr>
        <w:t xml:space="preserve"> dhe </w:t>
      </w:r>
      <w:r w:rsidR="001171C5">
        <w:rPr>
          <w:rFonts w:ascii="Times New Roman" w:eastAsiaTheme="minorEastAsia" w:hAnsi="Times New Roman" w:cs="Times New Roman"/>
        </w:rPr>
        <w:t xml:space="preserve"> </w:t>
      </w:r>
      <w:r w:rsidRPr="004237CD">
        <w:rPr>
          <w:rFonts w:ascii="Times New Roman" w:eastAsiaTheme="minorEastAsia" w:hAnsi="Times New Roman" w:cs="Times New Roman"/>
        </w:rPr>
        <w:t>ngrohjes</w:t>
      </w:r>
    </w:p>
    <w:p w14:paraId="4BA60C44" w14:textId="77777777" w:rsidR="004237CD" w:rsidRPr="004237CD" w:rsidRDefault="004237CD" w:rsidP="00401B94">
      <w:pPr>
        <w:spacing w:after="0" w:line="276" w:lineRule="auto"/>
        <w:ind w:left="720"/>
        <w:rPr>
          <w:rFonts w:ascii="Times New Roman" w:eastAsiaTheme="minorEastAsia" w:hAnsi="Times New Roman" w:cs="Times New Roman"/>
        </w:rPr>
      </w:pPr>
      <w:r w:rsidRPr="004237CD">
        <w:rPr>
          <w:rFonts w:ascii="Times New Roman" w:eastAsiaTheme="minorEastAsia" w:hAnsi="Times New Roman" w:cs="Times New Roman"/>
        </w:rPr>
        <w:t>8.  Mbushja me dezi</w:t>
      </w:r>
      <w:r w:rsidR="008425EB">
        <w:rPr>
          <w:rFonts w:ascii="Times New Roman" w:eastAsiaTheme="minorEastAsia" w:hAnsi="Times New Roman" w:cs="Times New Roman"/>
        </w:rPr>
        <w:t>nfektues</w:t>
      </w:r>
      <w:r w:rsidRPr="004237CD">
        <w:rPr>
          <w:rFonts w:ascii="Times New Roman" w:eastAsiaTheme="minorEastAsia" w:hAnsi="Times New Roman" w:cs="Times New Roman"/>
        </w:rPr>
        <w:t xml:space="preserve"> dhe mirëmbajtja</w:t>
      </w:r>
    </w:p>
    <w:p w14:paraId="3C317BAC" w14:textId="77777777" w:rsidR="004237CD" w:rsidRDefault="004237CD" w:rsidP="00401B94">
      <w:pPr>
        <w:spacing w:after="0" w:line="276" w:lineRule="auto"/>
        <w:ind w:left="720"/>
        <w:rPr>
          <w:rFonts w:ascii="Times New Roman" w:eastAsiaTheme="minorEastAsia" w:hAnsi="Times New Roman" w:cs="Times New Roman"/>
        </w:rPr>
      </w:pPr>
      <w:r w:rsidRPr="004237CD">
        <w:rPr>
          <w:rFonts w:ascii="Times New Roman" w:eastAsiaTheme="minorEastAsia" w:hAnsi="Times New Roman" w:cs="Times New Roman"/>
        </w:rPr>
        <w:t>9.  Furnizim me materiale shpenzuese Stomatologjik</w:t>
      </w:r>
    </w:p>
    <w:p w14:paraId="51624FB3" w14:textId="77777777" w:rsidR="003F54F6" w:rsidRPr="004237CD" w:rsidRDefault="003F54F6" w:rsidP="00401B94">
      <w:pPr>
        <w:spacing w:after="0" w:line="276" w:lineRule="auto"/>
        <w:ind w:left="720"/>
        <w:rPr>
          <w:rFonts w:ascii="Times New Roman" w:eastAsiaTheme="minorEastAsia" w:hAnsi="Times New Roman" w:cs="Times New Roman"/>
        </w:rPr>
      </w:pPr>
      <w:r>
        <w:rPr>
          <w:rFonts w:ascii="Times New Roman" w:eastAsiaTheme="minorEastAsia" w:hAnsi="Times New Roman" w:cs="Times New Roman"/>
        </w:rPr>
        <w:t>10.</w:t>
      </w:r>
      <w:r w:rsidRPr="003F54F6">
        <w:rPr>
          <w:rFonts w:ascii="Times New Roman" w:eastAsiaTheme="minorEastAsia" w:hAnsi="Times New Roman" w:cs="Times New Roman"/>
        </w:rPr>
        <w:t xml:space="preserve"> Furnizim me shujta ditore për nxënës</w:t>
      </w:r>
      <w:r>
        <w:rPr>
          <w:rFonts w:ascii="Times New Roman" w:eastAsiaTheme="minorEastAsia" w:hAnsi="Times New Roman" w:cs="Times New Roman"/>
        </w:rPr>
        <w:t>.</w:t>
      </w:r>
    </w:p>
    <w:p w14:paraId="4398542D" w14:textId="77777777" w:rsidR="004237CD" w:rsidRPr="004237CD" w:rsidRDefault="004237CD" w:rsidP="004237CD">
      <w:pPr>
        <w:tabs>
          <w:tab w:val="left" w:pos="180"/>
        </w:tabs>
        <w:spacing w:before="120" w:after="120" w:line="276" w:lineRule="auto"/>
        <w:contextualSpacing/>
        <w:jc w:val="both"/>
        <w:rPr>
          <w:rFonts w:ascii="Times New Roman" w:eastAsiaTheme="minorEastAsia" w:hAnsi="Times New Roman" w:cs="Times New Roman"/>
          <w:sz w:val="14"/>
        </w:rPr>
      </w:pPr>
    </w:p>
    <w:p w14:paraId="45E22D7F" w14:textId="77777777" w:rsidR="004237CD" w:rsidRPr="004237CD" w:rsidRDefault="004237CD" w:rsidP="004237CD">
      <w:pPr>
        <w:keepNext/>
        <w:keepLines/>
        <w:numPr>
          <w:ilvl w:val="0"/>
          <w:numId w:val="12"/>
        </w:numPr>
        <w:tabs>
          <w:tab w:val="left" w:pos="3510"/>
        </w:tabs>
        <w:spacing w:after="0" w:line="480" w:lineRule="auto"/>
        <w:jc w:val="center"/>
        <w:outlineLvl w:val="0"/>
        <w:rPr>
          <w:rFonts w:ascii="Times New Roman" w:eastAsiaTheme="minorEastAsia" w:hAnsi="Times New Roman" w:cs="Times New Roman"/>
          <w:b/>
          <w:bCs/>
        </w:rPr>
      </w:pPr>
      <w:bookmarkStart w:id="22" w:name="_Toc154163814"/>
      <w:r w:rsidRPr="004237CD">
        <w:rPr>
          <w:rFonts w:ascii="Times New Roman" w:eastAsiaTheme="minorEastAsia" w:hAnsi="Times New Roman" w:cs="Times New Roman"/>
          <w:b/>
          <w:bCs/>
        </w:rPr>
        <w:t>NJËSIA E KUVENDIT</w:t>
      </w:r>
      <w:bookmarkEnd w:id="22"/>
    </w:p>
    <w:p w14:paraId="10F8313D" w14:textId="77777777" w:rsidR="004237CD" w:rsidRPr="004237CD" w:rsidRDefault="004237CD" w:rsidP="004237CD">
      <w:pPr>
        <w:spacing w:after="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Bazuar në Planin e punës së Njësisë së Kuvendit dhe Planin e punës të Kuvendit për periudhën </w:t>
      </w:r>
      <w:r w:rsidR="00144584">
        <w:rPr>
          <w:rFonts w:ascii="Times New Roman" w:eastAsiaTheme="minorEastAsia" w:hAnsi="Times New Roman" w:cs="Times New Roman"/>
        </w:rPr>
        <w:t xml:space="preserve"> janar-dhjetor </w:t>
      </w:r>
      <w:r w:rsidRPr="004237CD">
        <w:rPr>
          <w:rFonts w:ascii="Times New Roman" w:eastAsiaTheme="minorEastAsia" w:hAnsi="Times New Roman" w:cs="Times New Roman"/>
        </w:rPr>
        <w:t xml:space="preserve">2020, Njësia e Kuvendit ka kryer këto aktivitete: </w:t>
      </w:r>
    </w:p>
    <w:p w14:paraId="1C85AB4F" w14:textId="77777777" w:rsidR="004237CD" w:rsidRPr="004237CD" w:rsidRDefault="002567C9" w:rsidP="004237CD">
      <w:pPr>
        <w:spacing w:after="0" w:line="276" w:lineRule="auto"/>
        <w:ind w:left="360"/>
        <w:jc w:val="both"/>
        <w:rPr>
          <w:rFonts w:ascii="Times New Roman" w:eastAsiaTheme="minorEastAsia" w:hAnsi="Times New Roman" w:cs="Times New Roman"/>
        </w:rPr>
      </w:pPr>
      <w:r>
        <w:rPr>
          <w:rFonts w:ascii="Times New Roman" w:eastAsiaTheme="minorEastAsia" w:hAnsi="Times New Roman" w:cs="Times New Roman"/>
        </w:rPr>
        <w:t>P</w:t>
      </w:r>
      <w:r w:rsidR="004237CD" w:rsidRPr="004237CD">
        <w:rPr>
          <w:rFonts w:ascii="Times New Roman" w:eastAsiaTheme="minorEastAsia" w:hAnsi="Times New Roman" w:cs="Times New Roman"/>
        </w:rPr>
        <w:t xml:space="preserve">ërgatitja profesionale dhe teknike e seancave të rregullta, të jashtëzakonshme dhe urgjente të Kuvendit të Komunës së Gjilanit, bazuar në </w:t>
      </w:r>
      <w:r>
        <w:rPr>
          <w:rFonts w:ascii="Times New Roman" w:eastAsiaTheme="minorEastAsia" w:hAnsi="Times New Roman" w:cs="Times New Roman"/>
        </w:rPr>
        <w:t>o</w:t>
      </w:r>
      <w:r w:rsidR="004237CD" w:rsidRPr="004237CD">
        <w:rPr>
          <w:rFonts w:ascii="Times New Roman" w:eastAsiaTheme="minorEastAsia" w:hAnsi="Times New Roman" w:cs="Times New Roman"/>
        </w:rPr>
        <w:t xml:space="preserve">rarin vjetorë për mbajtjen e seancave të KK-Gjilan, </w:t>
      </w:r>
    </w:p>
    <w:p w14:paraId="4F09A760"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Përgatitja profesionale dhe teknike e mbledhjeve të Komitetit për Politikë dhe Financa dhe Komiteteve tjera të parapara me Statutin e Komunës, bazuar në Kalendarin vjetor për mbajtjen e mbledhjeve të Komiteteve, </w:t>
      </w:r>
    </w:p>
    <w:p w14:paraId="4066F820"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Përcjellja e takimeve dhe mbajtja e procesverbaleve të KK-së dhe Komisioneve tjera të formuara nga KK-ja, </w:t>
      </w:r>
    </w:p>
    <w:p w14:paraId="4949ACD4"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Përkthimi i të gjitha materialeve të Kuvendit, Komiteteve, Zyrës së Kryetarit dhe organeve tjera komunale, si dhe përkthimi simultan i  seancave të rregullta  dhe të tjera të Kuvendit, Komiteteve dhe takimeve tjera të institucioneve  komunale, </w:t>
      </w:r>
    </w:p>
    <w:p w14:paraId="2A782C9D"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Dërgimi në MAPL i raportit mujor, për të gjitha aktet dhe shkresat e përkthyera të lëshuara nga Institucionet komunale,</w:t>
      </w:r>
    </w:p>
    <w:p w14:paraId="5F545694"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Lekturimi i të gjitha materialeve të Kuvendit dhe Komiteteve</w:t>
      </w:r>
      <w:r w:rsidR="002567C9">
        <w:rPr>
          <w:rFonts w:ascii="Times New Roman" w:eastAsia="Times New Roman" w:hAnsi="Times New Roman" w:cs="Times New Roman"/>
          <w:sz w:val="24"/>
          <w:szCs w:val="24"/>
        </w:rPr>
        <w:t>,</w:t>
      </w:r>
      <w:r w:rsidRPr="004237CD">
        <w:rPr>
          <w:rFonts w:ascii="Times New Roman" w:eastAsia="Times New Roman" w:hAnsi="Times New Roman" w:cs="Times New Roman"/>
          <w:sz w:val="24"/>
          <w:szCs w:val="24"/>
        </w:rPr>
        <w:t xml:space="preserve"> materialeve e akteve tjera të KK-së, </w:t>
      </w:r>
    </w:p>
    <w:p w14:paraId="418A59E9"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Ekspedimi me kohë i të gjitha materialeve për seancat e Kuvendit, Komiteteve dhe takimeve tjera të institucioneve komunale, në formë fizike dhe elektronike, </w:t>
      </w:r>
    </w:p>
    <w:p w14:paraId="73A819EE"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Përgatitja teknike e Sallës së Kuvendit, kujdesi për mirëmbajtjen e aparaturës për zërim dhe incizimi përmes kamerës dhe incizimi tonik i seancave. </w:t>
      </w:r>
    </w:p>
    <w:p w14:paraId="12F7BAF2"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Njoftimi me kohë i anëtarëve të Kuvendit për mbajtjen e seancave të KK-së, </w:t>
      </w:r>
    </w:p>
    <w:p w14:paraId="44CB9694"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lastRenderedPageBreak/>
        <w:t xml:space="preserve">Dërgimi i të gjitha vendimeve, rregulloreve dhe akteve tjera në MAPL për vlerësim të ligjshmërisë bazuar në Ligjin për Vetëqeverisjen Lokale, </w:t>
      </w:r>
    </w:p>
    <w:p w14:paraId="515C7C3D"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Dërgimin e raporteve të rregullta mujore në MAPL për të gjitha aktet e miratuara nga KK-Gjilan si dhe dërgimi i të gjitha akteve të nxjerra nga Kryetari i Komunës,  në MAPL për vlerësim të ligjshmërisë së të njëjtave, </w:t>
      </w:r>
    </w:p>
    <w:p w14:paraId="64170D25"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Ekspedimi me kohë i të gjitha vendimeve, rregulloreve, rekomandimeve e akteve tjera brenda institucioneve komunale, me qëllim të implementimit të tyre., </w:t>
      </w:r>
    </w:p>
    <w:p w14:paraId="63602E3D"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Bashkëpunimit brenda institucioneve komunale dhe me  organet qeveritare dhe ministritë tjera të linjës, në funksion të mbarëvajtjes së funksionimit sa më të mirë të organeve komunale.</w:t>
      </w:r>
    </w:p>
    <w:p w14:paraId="7BDAC647"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Gjatë periudhës </w:t>
      </w:r>
      <w:r w:rsidR="002567C9">
        <w:rPr>
          <w:rFonts w:ascii="Times New Roman" w:eastAsia="Times New Roman" w:hAnsi="Times New Roman" w:cs="Times New Roman"/>
          <w:sz w:val="24"/>
          <w:szCs w:val="24"/>
        </w:rPr>
        <w:t>j</w:t>
      </w:r>
      <w:r w:rsidRPr="004237CD">
        <w:rPr>
          <w:rFonts w:ascii="Times New Roman" w:eastAsia="Times New Roman" w:hAnsi="Times New Roman" w:cs="Times New Roman"/>
          <w:sz w:val="24"/>
          <w:szCs w:val="24"/>
        </w:rPr>
        <w:t>anar-</w:t>
      </w:r>
      <w:r w:rsidR="002567C9">
        <w:rPr>
          <w:rFonts w:ascii="Times New Roman" w:eastAsia="Times New Roman" w:hAnsi="Times New Roman" w:cs="Times New Roman"/>
          <w:sz w:val="24"/>
          <w:szCs w:val="24"/>
        </w:rPr>
        <w:t>d</w:t>
      </w:r>
      <w:r w:rsidRPr="004237CD">
        <w:rPr>
          <w:rFonts w:ascii="Times New Roman" w:eastAsia="Times New Roman" w:hAnsi="Times New Roman" w:cs="Times New Roman"/>
          <w:sz w:val="24"/>
          <w:szCs w:val="24"/>
        </w:rPr>
        <w:t>hjetor 2020 Kuvendi dhe Komitetet e KK-së kanë mbajtur takimet si në vijim:</w:t>
      </w:r>
    </w:p>
    <w:p w14:paraId="12F5961F"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Kuvendi ka mbajtur 9 seanca të rregullta, 3 seanca të jashtëzakonshme, 2 solemne  dhe një seancë urgjente dhe ka miratuar 56 vendime, prej të cilave ka rishqyrtuar 3 rregullore komunale, ka miratuar 3 Rregullore të reja si dhe ka miratuar Kodin e Etikës dhe Rregulloren për </w:t>
      </w:r>
      <w:r w:rsidR="002567C9" w:rsidRPr="004237CD">
        <w:rPr>
          <w:rFonts w:ascii="Times New Roman" w:eastAsia="Times New Roman" w:hAnsi="Times New Roman" w:cs="Times New Roman"/>
          <w:sz w:val="24"/>
          <w:szCs w:val="24"/>
        </w:rPr>
        <w:t>organizimin</w:t>
      </w:r>
      <w:r w:rsidRPr="004237CD">
        <w:rPr>
          <w:rFonts w:ascii="Times New Roman" w:eastAsia="Times New Roman" w:hAnsi="Times New Roman" w:cs="Times New Roman"/>
          <w:sz w:val="24"/>
          <w:szCs w:val="24"/>
        </w:rPr>
        <w:t xml:space="preserve"> dhe  sistematizimin e brendshëm të vendeve të punës në </w:t>
      </w:r>
      <w:r w:rsidR="002567C9" w:rsidRPr="004237CD">
        <w:rPr>
          <w:rFonts w:ascii="Times New Roman" w:eastAsia="Times New Roman" w:hAnsi="Times New Roman" w:cs="Times New Roman"/>
          <w:sz w:val="24"/>
          <w:szCs w:val="24"/>
        </w:rPr>
        <w:t>Administratën</w:t>
      </w:r>
      <w:r w:rsidRPr="004237CD">
        <w:rPr>
          <w:rFonts w:ascii="Times New Roman" w:eastAsia="Times New Roman" w:hAnsi="Times New Roman" w:cs="Times New Roman"/>
          <w:sz w:val="24"/>
          <w:szCs w:val="24"/>
        </w:rPr>
        <w:t xml:space="preserve"> Komunale. Po ashtu </w:t>
      </w:r>
      <w:r w:rsidR="002567C9" w:rsidRPr="004237CD">
        <w:rPr>
          <w:rFonts w:ascii="Times New Roman" w:eastAsia="Times New Roman" w:hAnsi="Times New Roman" w:cs="Times New Roman"/>
          <w:sz w:val="24"/>
          <w:szCs w:val="24"/>
        </w:rPr>
        <w:t>gjatë</w:t>
      </w:r>
      <w:r w:rsidRPr="004237CD">
        <w:rPr>
          <w:rFonts w:ascii="Times New Roman" w:eastAsia="Times New Roman" w:hAnsi="Times New Roman" w:cs="Times New Roman"/>
          <w:sz w:val="24"/>
          <w:szCs w:val="24"/>
        </w:rPr>
        <w:t xml:space="preserve"> kësaj periudhe KK ka </w:t>
      </w:r>
      <w:r w:rsidR="002567C9" w:rsidRPr="004237CD">
        <w:rPr>
          <w:rFonts w:ascii="Times New Roman" w:eastAsia="Times New Roman" w:hAnsi="Times New Roman" w:cs="Times New Roman"/>
          <w:sz w:val="24"/>
          <w:szCs w:val="24"/>
        </w:rPr>
        <w:t>miratuar</w:t>
      </w:r>
      <w:r w:rsidRPr="004237CD">
        <w:rPr>
          <w:rFonts w:ascii="Times New Roman" w:eastAsia="Times New Roman" w:hAnsi="Times New Roman" w:cs="Times New Roman"/>
          <w:sz w:val="24"/>
          <w:szCs w:val="24"/>
        </w:rPr>
        <w:t xml:space="preserve"> Planin për </w:t>
      </w:r>
      <w:r w:rsidR="002567C9" w:rsidRPr="004237CD">
        <w:rPr>
          <w:rFonts w:ascii="Times New Roman" w:eastAsia="Times New Roman" w:hAnsi="Times New Roman" w:cs="Times New Roman"/>
          <w:sz w:val="24"/>
          <w:szCs w:val="24"/>
        </w:rPr>
        <w:t>ri integrim</w:t>
      </w:r>
      <w:r w:rsidRPr="004237CD">
        <w:rPr>
          <w:rFonts w:ascii="Times New Roman" w:eastAsia="Times New Roman" w:hAnsi="Times New Roman" w:cs="Times New Roman"/>
          <w:sz w:val="24"/>
          <w:szCs w:val="24"/>
        </w:rPr>
        <w:t xml:space="preserve"> të qëndrueshëm të peronave të riatdhesuar 2019-2020, ka shqyrtuar raportin mbi menaxhimin për përcjelljen dhe marrjen e masave në parandalimin e përhapjes së pandemisë “COVID-19”, ka bërë rishikimin e buxhetit të Komunës së Gjilanit për vitin 2020, ka miratuar Kornizën Afatmesme Buxhetore (KAB) të Komunës së Gjilanit 2021-2023 si dhe ka shqyrtuar Raportin e punës të Kryetarit të Komunës për vitin 2019 dhe Raportin financiar </w:t>
      </w:r>
      <w:r w:rsidR="002567C9">
        <w:rPr>
          <w:rFonts w:ascii="Times New Roman" w:eastAsia="Times New Roman" w:hAnsi="Times New Roman" w:cs="Times New Roman"/>
          <w:sz w:val="24"/>
          <w:szCs w:val="24"/>
        </w:rPr>
        <w:t>j</w:t>
      </w:r>
      <w:r w:rsidRPr="004237CD">
        <w:rPr>
          <w:rFonts w:ascii="Times New Roman" w:eastAsia="Times New Roman" w:hAnsi="Times New Roman" w:cs="Times New Roman"/>
          <w:sz w:val="24"/>
          <w:szCs w:val="24"/>
        </w:rPr>
        <w:t>anar-</w:t>
      </w:r>
      <w:r w:rsidR="002567C9">
        <w:rPr>
          <w:rFonts w:ascii="Times New Roman" w:eastAsia="Times New Roman" w:hAnsi="Times New Roman" w:cs="Times New Roman"/>
          <w:sz w:val="24"/>
          <w:szCs w:val="24"/>
        </w:rPr>
        <w:t>d</w:t>
      </w:r>
      <w:r w:rsidRPr="004237CD">
        <w:rPr>
          <w:rFonts w:ascii="Times New Roman" w:eastAsia="Times New Roman" w:hAnsi="Times New Roman" w:cs="Times New Roman"/>
          <w:sz w:val="24"/>
          <w:szCs w:val="24"/>
        </w:rPr>
        <w:t>hjetor 2019.</w:t>
      </w:r>
    </w:p>
    <w:p w14:paraId="728CCE58"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për Politikë dhe Financa ka mbajtur 9 mbledhje dhe ka nxjerr 70 Rekomandime për  miratim në Kuvend</w:t>
      </w:r>
    </w:p>
    <w:p w14:paraId="1ED4F0D2"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Komiteti për Shëndetësi dhe Mirëqenie Sociale ka mbajtur 2 takime </w:t>
      </w:r>
    </w:p>
    <w:p w14:paraId="6A275CA9"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për Komunitete ka mbajtur 3 takim</w:t>
      </w:r>
      <w:r w:rsidR="00C44301">
        <w:rPr>
          <w:rFonts w:ascii="Times New Roman" w:eastAsia="Times New Roman" w:hAnsi="Times New Roman" w:cs="Times New Roman"/>
          <w:sz w:val="24"/>
          <w:szCs w:val="24"/>
        </w:rPr>
        <w:t>e</w:t>
      </w:r>
    </w:p>
    <w:p w14:paraId="031ABE54"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për Planifikim Urban dhe Mbrojtje të Mjedisit ka mbajtur 1 takim dhe ka nxjerr tri rekomandim</w:t>
      </w:r>
      <w:r w:rsidR="00DA7985">
        <w:rPr>
          <w:rFonts w:ascii="Times New Roman" w:eastAsia="Times New Roman" w:hAnsi="Times New Roman" w:cs="Times New Roman"/>
          <w:sz w:val="24"/>
          <w:szCs w:val="24"/>
        </w:rPr>
        <w:t>e</w:t>
      </w:r>
    </w:p>
    <w:p w14:paraId="34044474"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për Arsim ka mbajtur 4 takime dhe ka nxjerr dy rekomandim</w:t>
      </w:r>
      <w:r w:rsidR="00AA3517">
        <w:rPr>
          <w:rFonts w:ascii="Times New Roman" w:eastAsia="Times New Roman" w:hAnsi="Times New Roman" w:cs="Times New Roman"/>
          <w:sz w:val="24"/>
          <w:szCs w:val="24"/>
        </w:rPr>
        <w:t>e</w:t>
      </w:r>
    </w:p>
    <w:p w14:paraId="22C2E8DE"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për Gjeodezi, Kadastër dhe Pronë ka mbajtur 3 takime dhe ka nxjerr 2 rekomandime</w:t>
      </w:r>
    </w:p>
    <w:p w14:paraId="2A6C4525"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Komiteti për Kulturë, Rini dhe Sport ka mbajtur 2 takime </w:t>
      </w:r>
    </w:p>
    <w:p w14:paraId="16A574A3"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Komiteti për Zhvillim Ekonomik dhe </w:t>
      </w:r>
      <w:r w:rsidR="002138AC" w:rsidRPr="004237CD">
        <w:rPr>
          <w:rFonts w:ascii="Times New Roman" w:eastAsia="Times New Roman" w:hAnsi="Times New Roman" w:cs="Times New Roman"/>
          <w:sz w:val="24"/>
          <w:szCs w:val="24"/>
        </w:rPr>
        <w:t>Agrikulturë</w:t>
      </w:r>
      <w:r w:rsidRPr="004237CD">
        <w:rPr>
          <w:rFonts w:ascii="Times New Roman" w:eastAsia="Times New Roman" w:hAnsi="Times New Roman" w:cs="Times New Roman"/>
          <w:sz w:val="24"/>
          <w:szCs w:val="24"/>
        </w:rPr>
        <w:t xml:space="preserve"> ka mbajtur 2 takime </w:t>
      </w:r>
    </w:p>
    <w:p w14:paraId="64783CAC"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për Barazi Gjinore ka mbajtur 1 takim dhe ka nxjerr 1 rekomandim</w:t>
      </w:r>
    </w:p>
    <w:p w14:paraId="73BC79CF"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për Bashkëpunim Ndërkufitarë ka mbajtur 1 takim</w:t>
      </w:r>
    </w:p>
    <w:p w14:paraId="2099E68C"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KKSB ka mbajtur 1 takim</w:t>
      </w:r>
    </w:p>
    <w:p w14:paraId="4B2E5583"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Komiteti Konsultativ i eksperteve të planifikimit </w:t>
      </w:r>
      <w:r w:rsidR="002138AC" w:rsidRPr="004237CD">
        <w:rPr>
          <w:rFonts w:ascii="Times New Roman" w:eastAsia="Times New Roman" w:hAnsi="Times New Roman" w:cs="Times New Roman"/>
          <w:sz w:val="24"/>
          <w:szCs w:val="24"/>
        </w:rPr>
        <w:t>hapësinorë</w:t>
      </w:r>
      <w:r w:rsidRPr="004237CD">
        <w:rPr>
          <w:rFonts w:ascii="Times New Roman" w:eastAsia="Times New Roman" w:hAnsi="Times New Roman" w:cs="Times New Roman"/>
          <w:sz w:val="24"/>
          <w:szCs w:val="24"/>
        </w:rPr>
        <w:t xml:space="preserve"> ka mbajtur një takim dhe ka nxjerr tri rekomandime</w:t>
      </w:r>
    </w:p>
    <w:p w14:paraId="4B935576"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Komiteti Konsultativ për persona me aftësi të kufizuara ka mbajtur një takim dhe ka nxjerr një rekomandim</w:t>
      </w:r>
    </w:p>
    <w:p w14:paraId="6E4265A8"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lastRenderedPageBreak/>
        <w:t>Janë mbajtur 8 debate për rregullore komunale</w:t>
      </w:r>
    </w:p>
    <w:p w14:paraId="0442DD6A" w14:textId="77777777" w:rsidR="004237CD" w:rsidRPr="004237CD" w:rsidRDefault="004237CD" w:rsidP="00401B94">
      <w:pPr>
        <w:numPr>
          <w:ilvl w:val="0"/>
          <w:numId w:val="51"/>
        </w:numPr>
        <w:spacing w:after="0" w:line="276" w:lineRule="auto"/>
        <w:ind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Njësia e Kuvendit gjatë periudhës </w:t>
      </w:r>
      <w:r w:rsidR="002138AC">
        <w:rPr>
          <w:rFonts w:ascii="Times New Roman" w:eastAsia="Times New Roman" w:hAnsi="Times New Roman" w:cs="Times New Roman"/>
          <w:sz w:val="24"/>
          <w:szCs w:val="24"/>
        </w:rPr>
        <w:t>j</w:t>
      </w:r>
      <w:r w:rsidRPr="004237CD">
        <w:rPr>
          <w:rFonts w:ascii="Times New Roman" w:eastAsia="Times New Roman" w:hAnsi="Times New Roman" w:cs="Times New Roman"/>
          <w:sz w:val="24"/>
          <w:szCs w:val="24"/>
        </w:rPr>
        <w:t>anar-</w:t>
      </w:r>
      <w:r w:rsidR="002138AC">
        <w:rPr>
          <w:rFonts w:ascii="Times New Roman" w:eastAsia="Times New Roman" w:hAnsi="Times New Roman" w:cs="Times New Roman"/>
          <w:sz w:val="24"/>
          <w:szCs w:val="24"/>
        </w:rPr>
        <w:t>d</w:t>
      </w:r>
      <w:r w:rsidRPr="004237CD">
        <w:rPr>
          <w:rFonts w:ascii="Times New Roman" w:eastAsia="Times New Roman" w:hAnsi="Times New Roman" w:cs="Times New Roman"/>
          <w:sz w:val="24"/>
          <w:szCs w:val="24"/>
        </w:rPr>
        <w:t>hjetor 2020 nga bashkëpunimi që ka pasur me Ministrinë e Administrimit të Pushtetit Lokal, ka dërguar për  vlerësim të ligjshmërisë të gjitha  aktet e miratuara nga Kuvendi i Komunës së Gjilanit gjatë vitit 2020 .</w:t>
      </w:r>
      <w:r w:rsidRPr="004237CD">
        <w:rPr>
          <w:rFonts w:ascii="Times New Roman" w:eastAsia="Times New Roman" w:hAnsi="Times New Roman" w:cs="Times New Roman"/>
          <w:sz w:val="24"/>
          <w:szCs w:val="24"/>
        </w:rPr>
        <w:tab/>
      </w:r>
    </w:p>
    <w:p w14:paraId="1434D6E5" w14:textId="77777777" w:rsidR="004237CD" w:rsidRPr="004237CD" w:rsidRDefault="004237CD" w:rsidP="004237CD">
      <w:pPr>
        <w:spacing w:after="0" w:line="240" w:lineRule="auto"/>
        <w:ind w:left="540"/>
        <w:rPr>
          <w:rFonts w:ascii="Times New Roman" w:eastAsiaTheme="minorEastAsia" w:hAnsi="Times New Roman" w:cs="Times New Roman"/>
        </w:rPr>
      </w:pPr>
    </w:p>
    <w:p w14:paraId="4A24C930" w14:textId="77777777" w:rsidR="004237CD" w:rsidRPr="004237CD" w:rsidRDefault="004237CD" w:rsidP="004237CD">
      <w:pPr>
        <w:numPr>
          <w:ilvl w:val="0"/>
          <w:numId w:val="12"/>
        </w:numPr>
        <w:spacing w:after="0" w:line="480" w:lineRule="auto"/>
        <w:jc w:val="center"/>
        <w:rPr>
          <w:rFonts w:ascii="Times New Roman" w:eastAsiaTheme="majorEastAsia" w:hAnsi="Times New Roman" w:cs="Times New Roman"/>
          <w:b/>
          <w:bCs/>
          <w:color w:val="000000" w:themeColor="text1"/>
        </w:rPr>
      </w:pPr>
      <w:bookmarkStart w:id="23" w:name="_Toc154163815"/>
      <w:r w:rsidRPr="004237CD">
        <w:rPr>
          <w:rFonts w:ascii="Times New Roman" w:eastAsiaTheme="majorEastAsia" w:hAnsi="Times New Roman" w:cs="Times New Roman"/>
          <w:b/>
          <w:bCs/>
          <w:color w:val="000000" w:themeColor="text1"/>
        </w:rPr>
        <w:t>NJËSIA E PERSONELIT</w:t>
      </w:r>
      <w:bookmarkEnd w:id="23"/>
    </w:p>
    <w:p w14:paraId="0047008C" w14:textId="77777777" w:rsidR="004237CD" w:rsidRPr="004237CD" w:rsidRDefault="004237CD" w:rsidP="004237CD">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Raporti i punës përfshin përmbledhjen e aktiviteteve punuese në Njësinë e personelit për periudhën janar – dhjetor 2020</w:t>
      </w:r>
    </w:p>
    <w:p w14:paraId="3EECA0A0" w14:textId="77777777" w:rsidR="004237CD" w:rsidRPr="004237CD" w:rsidRDefault="004237CD" w:rsidP="004237CD">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Njësia e personelit merret kryesisht me menaxhimin e burimeve njerëzore të cilët janë pasuria kryesore e një organizate buxhetore.</w:t>
      </w:r>
    </w:p>
    <w:p w14:paraId="16DAE296" w14:textId="77777777" w:rsidR="004237CD" w:rsidRPr="004237CD" w:rsidRDefault="004237CD" w:rsidP="004237CD">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 xml:space="preserve">Menaxhimi i burimeve njerëzore është proces i cili tejkalon kufijtë e njësive buxhetore dhe përbëhet nga disa </w:t>
      </w:r>
      <w:r w:rsidR="00491FA1" w:rsidRPr="004237CD">
        <w:rPr>
          <w:rFonts w:ascii="Times New Roman" w:eastAsia="Times New Roman" w:hAnsi="Times New Roman" w:cs="Times New Roman"/>
        </w:rPr>
        <w:t>komponentë</w:t>
      </w:r>
      <w:r w:rsidRPr="004237CD">
        <w:rPr>
          <w:rFonts w:ascii="Times New Roman" w:eastAsia="Times New Roman" w:hAnsi="Times New Roman" w:cs="Times New Roman"/>
        </w:rPr>
        <w:t xml:space="preserve"> edhe atë:</w:t>
      </w:r>
    </w:p>
    <w:p w14:paraId="663348CA" w14:textId="77777777" w:rsidR="004237CD" w:rsidRPr="004237CD" w:rsidRDefault="004237CD" w:rsidP="004237CD">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Planifikimi, punësimi, menaxhimi i performancës, trajnimi dhe zhvillimi i karrierës së nëpunësve civilë.</w:t>
      </w:r>
    </w:p>
    <w:p w14:paraId="587C6558" w14:textId="77777777" w:rsidR="004237CD" w:rsidRPr="004237CD" w:rsidRDefault="009072CC" w:rsidP="004237CD">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Po ashtu</w:t>
      </w:r>
      <w:r w:rsidR="004237CD" w:rsidRPr="004237CD">
        <w:rPr>
          <w:rFonts w:ascii="Times New Roman" w:eastAsia="Times New Roman" w:hAnsi="Times New Roman" w:cs="Times New Roman"/>
        </w:rPr>
        <w:t xml:space="preserve"> Njësia e personelit bënë mbikëqyrjen dhe zbatimin e dispozitave ligjore dhe akteve </w:t>
      </w:r>
      <w:r w:rsidRPr="004237CD">
        <w:rPr>
          <w:rFonts w:ascii="Times New Roman" w:eastAsia="Times New Roman" w:hAnsi="Times New Roman" w:cs="Times New Roman"/>
        </w:rPr>
        <w:t>nënligjore</w:t>
      </w:r>
      <w:r w:rsidR="004237CD" w:rsidRPr="004237CD">
        <w:rPr>
          <w:rFonts w:ascii="Times New Roman" w:eastAsia="Times New Roman" w:hAnsi="Times New Roman" w:cs="Times New Roman"/>
        </w:rPr>
        <w:t xml:space="preserve">, kryesisht nga marrëdhënia e punës dhe procedura administrative, duke </w:t>
      </w:r>
      <w:r w:rsidR="00E62978" w:rsidRPr="004237CD">
        <w:rPr>
          <w:rFonts w:ascii="Times New Roman" w:eastAsia="Times New Roman" w:hAnsi="Times New Roman" w:cs="Times New Roman"/>
        </w:rPr>
        <w:t>bashkëpunuar</w:t>
      </w:r>
      <w:r w:rsidR="004237CD" w:rsidRPr="004237CD">
        <w:rPr>
          <w:rFonts w:ascii="Times New Roman" w:eastAsia="Times New Roman" w:hAnsi="Times New Roman" w:cs="Times New Roman"/>
        </w:rPr>
        <w:t xml:space="preserve"> dhe koordinuar veprimet e saj me Kryetarin e Komunës dhe drejtoritë përkatëse lidhur me zbatimin e përgjegjësive të Komunës të cilat rrjedhin nga ligjet dhe aktet nënligjore nga sfera e marrëdhënies së punës dhe pagave të SHC.</w:t>
      </w:r>
    </w:p>
    <w:p w14:paraId="3748B364" w14:textId="77777777" w:rsidR="004237CD" w:rsidRPr="004237CD" w:rsidRDefault="004237CD" w:rsidP="004237CD">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Andaj</w:t>
      </w:r>
      <w:r w:rsidR="00E62978">
        <w:rPr>
          <w:rFonts w:ascii="Times New Roman" w:eastAsia="Times New Roman" w:hAnsi="Times New Roman" w:cs="Times New Roman"/>
        </w:rPr>
        <w:t>,</w:t>
      </w:r>
      <w:r w:rsidRPr="004237CD">
        <w:rPr>
          <w:rFonts w:ascii="Times New Roman" w:eastAsia="Times New Roman" w:hAnsi="Times New Roman" w:cs="Times New Roman"/>
        </w:rPr>
        <w:t xml:space="preserve"> Njësia e personelit në kuadër të planit të saj punues këtë vit ka kryer aktivitetet punuese si në vijim:</w:t>
      </w:r>
    </w:p>
    <w:p w14:paraId="7B16D5AC" w14:textId="77777777" w:rsidR="004237CD" w:rsidRPr="004237CD" w:rsidRDefault="004237CD" w:rsidP="004237CD">
      <w:pPr>
        <w:spacing w:after="0" w:line="276" w:lineRule="auto"/>
        <w:ind w:left="360"/>
        <w:jc w:val="both"/>
        <w:rPr>
          <w:rFonts w:ascii="Times New Roman" w:eastAsia="Times New Roman" w:hAnsi="Times New Roman" w:cs="Times New Roman"/>
        </w:rPr>
      </w:pPr>
      <w:r w:rsidRPr="004237CD">
        <w:rPr>
          <w:rFonts w:ascii="Times New Roman" w:eastAsia="Times New Roman" w:hAnsi="Times New Roman" w:cs="Times New Roman"/>
        </w:rPr>
        <w:t xml:space="preserve">Akt emërime 32, Kontrata në vepër dhe kontrata tjera 270, ka shpallur 7 konkurse për 46 pozita me </w:t>
      </w:r>
      <w:r w:rsidR="00E62978" w:rsidRPr="004237CD">
        <w:rPr>
          <w:rFonts w:ascii="Times New Roman" w:eastAsia="Times New Roman" w:hAnsi="Times New Roman" w:cs="Times New Roman"/>
        </w:rPr>
        <w:t>gjithsej</w:t>
      </w:r>
      <w:r w:rsidRPr="004237CD">
        <w:rPr>
          <w:rFonts w:ascii="Times New Roman" w:eastAsia="Times New Roman" w:hAnsi="Times New Roman" w:cs="Times New Roman"/>
        </w:rPr>
        <w:t xml:space="preserve"> 161 dokumente, hartimit i 101 vendime të ndryshme, 9 takime pune, 35 vërtetime të ndryshme, 45 pushime mjekësore, </w:t>
      </w:r>
      <w:r w:rsidR="00E62978" w:rsidRPr="004237CD">
        <w:rPr>
          <w:rFonts w:ascii="Times New Roman" w:eastAsia="Times New Roman" w:hAnsi="Times New Roman" w:cs="Times New Roman"/>
        </w:rPr>
        <w:t>pushime</w:t>
      </w:r>
      <w:r w:rsidRPr="004237CD">
        <w:rPr>
          <w:rFonts w:ascii="Times New Roman" w:eastAsia="Times New Roman" w:hAnsi="Times New Roman" w:cs="Times New Roman"/>
        </w:rPr>
        <w:t xml:space="preserve"> vjetore 450, ka hartuar 2 raporte dhe procesverbale, ka hartuar shkresa 68, njoftime 15, përgjigje 8, kërkesa të ndryshme 29, plotësimi i formularëve për MAP 179, 185 konsultime me zyrtarë dhe të tjerë, aktivitete të ndryshme 245, janë përpunuar, </w:t>
      </w:r>
      <w:r w:rsidR="00E62978" w:rsidRPr="004237CD">
        <w:rPr>
          <w:rFonts w:ascii="Times New Roman" w:eastAsia="Times New Roman" w:hAnsi="Times New Roman" w:cs="Times New Roman"/>
        </w:rPr>
        <w:t>skanuar</w:t>
      </w:r>
      <w:r w:rsidRPr="004237CD">
        <w:rPr>
          <w:rFonts w:ascii="Times New Roman" w:eastAsia="Times New Roman" w:hAnsi="Times New Roman" w:cs="Times New Roman"/>
        </w:rPr>
        <w:t xml:space="preserve"> dhe regjistruar në SIMBNJ 30 dosje, janë </w:t>
      </w:r>
      <w:r w:rsidR="00E62978" w:rsidRPr="004237CD">
        <w:rPr>
          <w:rFonts w:ascii="Times New Roman" w:eastAsia="Times New Roman" w:hAnsi="Times New Roman" w:cs="Times New Roman"/>
        </w:rPr>
        <w:t>skanuar</w:t>
      </w:r>
      <w:r w:rsidRPr="004237CD">
        <w:rPr>
          <w:rFonts w:ascii="Times New Roman" w:eastAsia="Times New Roman" w:hAnsi="Times New Roman" w:cs="Times New Roman"/>
        </w:rPr>
        <w:t xml:space="preserve"> dhe kopjuar 415 dokumente, si dhe 289 shërbime dhe këshilla të ndryshme.</w:t>
      </w:r>
    </w:p>
    <w:p w14:paraId="3610193A" w14:textId="77777777" w:rsidR="004237CD" w:rsidRPr="004237CD" w:rsidRDefault="004237CD" w:rsidP="004237CD">
      <w:pPr>
        <w:spacing w:after="0" w:line="240" w:lineRule="auto"/>
        <w:jc w:val="both"/>
        <w:rPr>
          <w:rFonts w:ascii="Times New Roman" w:eastAsia="Times New Roman" w:hAnsi="Times New Roman" w:cs="Times New Roman"/>
          <w:sz w:val="4"/>
        </w:rPr>
      </w:pPr>
    </w:p>
    <w:p w14:paraId="22A495B9" w14:textId="77777777" w:rsidR="004237CD" w:rsidRPr="004237CD" w:rsidRDefault="004237CD" w:rsidP="00BE5BE4">
      <w:pPr>
        <w:spacing w:after="0" w:line="276" w:lineRule="auto"/>
        <w:ind w:left="720" w:hanging="360"/>
        <w:jc w:val="both"/>
        <w:rPr>
          <w:rFonts w:ascii="Times New Roman" w:eastAsiaTheme="minorEastAsia" w:hAnsi="Times New Roman" w:cs="Times New Roman"/>
          <w:b/>
        </w:rPr>
      </w:pPr>
      <w:r w:rsidRPr="004237CD">
        <w:rPr>
          <w:rFonts w:ascii="Times New Roman" w:eastAsiaTheme="minorEastAsia" w:hAnsi="Times New Roman" w:cs="Times New Roman"/>
          <w:b/>
        </w:rPr>
        <w:t>Aktivitetet shtesë:</w:t>
      </w:r>
    </w:p>
    <w:p w14:paraId="1F1090E8"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Mbajtja e përhershme e evidencës së punëtoreve të Komunës përmes sistemit elektronik;</w:t>
      </w:r>
    </w:p>
    <w:p w14:paraId="5993DEAF"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Menaxhimi me lista të pagave së Shërbyesve </w:t>
      </w:r>
      <w:r w:rsidR="00E62978">
        <w:rPr>
          <w:rFonts w:ascii="Times New Roman" w:eastAsiaTheme="minorEastAsia" w:hAnsi="Times New Roman" w:cs="Times New Roman"/>
          <w:bCs/>
        </w:rPr>
        <w:t>C</w:t>
      </w:r>
      <w:r w:rsidRPr="004237CD">
        <w:rPr>
          <w:rFonts w:ascii="Times New Roman" w:eastAsiaTheme="minorEastAsia" w:hAnsi="Times New Roman" w:cs="Times New Roman"/>
          <w:bCs/>
        </w:rPr>
        <w:t>ivil</w:t>
      </w:r>
      <w:r w:rsidR="00E62978">
        <w:rPr>
          <w:rFonts w:ascii="Times New Roman" w:eastAsiaTheme="minorEastAsia" w:hAnsi="Times New Roman" w:cs="Times New Roman"/>
          <w:bCs/>
        </w:rPr>
        <w:t>ë</w:t>
      </w:r>
      <w:r w:rsidRPr="004237CD">
        <w:rPr>
          <w:rFonts w:ascii="Times New Roman" w:eastAsiaTheme="minorEastAsia" w:hAnsi="Times New Roman" w:cs="Times New Roman"/>
          <w:bCs/>
        </w:rPr>
        <w:t>;</w:t>
      </w:r>
    </w:p>
    <w:p w14:paraId="18D2C794"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Menaxhimi me stafin në aspektin e mbajtjes së trajnimeve të ndryshme;</w:t>
      </w:r>
    </w:p>
    <w:p w14:paraId="693F30BC"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Raportimi nivelit qendror; MAPL dhe MAP për numrin e punëtoreve sipas gjinisë, kualifikimit, etnitetit etj;</w:t>
      </w:r>
    </w:p>
    <w:p w14:paraId="383D9070"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Përgatitja e formularëve: për punëtorë të ri, ndryshime, të larguar, retroaktive dhe dërgimi i tyre në Ministrinë e Administratës Publike - Divizioni i pagesave, Prishtinë;</w:t>
      </w:r>
    </w:p>
    <w:p w14:paraId="2CDAE0FF"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Ofrimi i të dhënave për auditorin e brendshëm, jashtëm dhe KPMSHCK;</w:t>
      </w:r>
    </w:p>
    <w:p w14:paraId="63F654FA"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Përpunimi dhe azhurimi i listës së SHCK;</w:t>
      </w:r>
    </w:p>
    <w:p w14:paraId="7C26D974"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Nxjerrja e të dhënave financiare të SHCK për buxhetin 2021;</w:t>
      </w:r>
    </w:p>
    <w:p w14:paraId="797120C9"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bCs/>
        </w:rPr>
      </w:pPr>
      <w:r w:rsidRPr="004237CD">
        <w:rPr>
          <w:rFonts w:ascii="Times New Roman" w:eastAsiaTheme="minorEastAsia" w:hAnsi="Times New Roman" w:cs="Times New Roman"/>
          <w:bCs/>
        </w:rPr>
        <w:t>Pjesëmarrja në hartimin e buxhetit 2020;</w:t>
      </w:r>
    </w:p>
    <w:p w14:paraId="0403C3B9"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bCs/>
        </w:rPr>
        <w:t>Bashkëpunimi me të gjithë drejtoritë komunale sa i përket aspektit të nëpunësit civil;</w:t>
      </w:r>
    </w:p>
    <w:p w14:paraId="1F7837B2"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Përgatitja e </w:t>
      </w:r>
      <w:r w:rsidR="000164F7" w:rsidRPr="004237CD">
        <w:rPr>
          <w:rFonts w:ascii="Times New Roman" w:eastAsiaTheme="minorEastAsia" w:hAnsi="Times New Roman" w:cs="Times New Roman"/>
        </w:rPr>
        <w:t>konkurseve</w:t>
      </w:r>
      <w:r w:rsidRPr="004237CD">
        <w:rPr>
          <w:rFonts w:ascii="Times New Roman" w:eastAsiaTheme="minorEastAsia" w:hAnsi="Times New Roman" w:cs="Times New Roman"/>
        </w:rPr>
        <w:t>, publikimi i tyre dhe zhvillimi i procedurave rekrutuese konform konkurseve;</w:t>
      </w:r>
    </w:p>
    <w:p w14:paraId="61FD76F0"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Organizimi i punëve të Komisionit </w:t>
      </w:r>
      <w:r w:rsidR="000164F7" w:rsidRPr="004237CD">
        <w:rPr>
          <w:rFonts w:ascii="Times New Roman" w:eastAsiaTheme="minorEastAsia" w:hAnsi="Times New Roman" w:cs="Times New Roman"/>
        </w:rPr>
        <w:t>disiplinor</w:t>
      </w:r>
      <w:r w:rsidRPr="004237CD">
        <w:rPr>
          <w:rFonts w:ascii="Times New Roman" w:eastAsiaTheme="minorEastAsia" w:hAnsi="Times New Roman" w:cs="Times New Roman"/>
        </w:rPr>
        <w:t xml:space="preserve"> dhe Komisionit për zgjidhjen e kontesteve dhe ankesave te Komunës.</w:t>
      </w:r>
    </w:p>
    <w:p w14:paraId="53C8B5C5"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Shpallja e  konkurseve  dhe zhvillimi i procedurave  të rekrutimit përmes SIMBNJ</w:t>
      </w:r>
    </w:p>
    <w:p w14:paraId="55F22593"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Shfrytëzimi i pushimeve vjetore, mjekësore, vdekjes, lehonisë, etj. përmes SIMBNJ</w:t>
      </w:r>
    </w:p>
    <w:p w14:paraId="45985E88"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Përpunimi i dosjeve të nëpunësve civil dhe futja e dosjeve në SIMBNJ</w:t>
      </w:r>
    </w:p>
    <w:p w14:paraId="016F50FD" w14:textId="77777777" w:rsidR="004237CD" w:rsidRPr="004237CD" w:rsidRDefault="004237CD" w:rsidP="00401B94">
      <w:pPr>
        <w:numPr>
          <w:ilvl w:val="0"/>
          <w:numId w:val="4"/>
        </w:numPr>
        <w:tabs>
          <w:tab w:val="clear" w:pos="720"/>
        </w:tabs>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Pjesëmarrja në trajnime rreth SIMBNJ, monitorimit të performancës, etj.</w:t>
      </w:r>
    </w:p>
    <w:p w14:paraId="2682BBA0" w14:textId="77777777" w:rsidR="004237CD" w:rsidRPr="004237CD" w:rsidRDefault="004237CD" w:rsidP="004237CD">
      <w:pPr>
        <w:spacing w:after="0" w:line="276" w:lineRule="auto"/>
        <w:ind w:left="-180"/>
        <w:jc w:val="both"/>
        <w:rPr>
          <w:rFonts w:ascii="Times New Roman" w:eastAsiaTheme="minorEastAsia" w:hAnsi="Times New Roman" w:cs="Times New Roman"/>
          <w:sz w:val="18"/>
        </w:rPr>
      </w:pPr>
    </w:p>
    <w:p w14:paraId="0064A812" w14:textId="77777777" w:rsidR="004237CD" w:rsidRPr="004237CD" w:rsidRDefault="004237CD" w:rsidP="004237CD">
      <w:pPr>
        <w:keepNext/>
        <w:keepLines/>
        <w:numPr>
          <w:ilvl w:val="0"/>
          <w:numId w:val="12"/>
        </w:numPr>
        <w:spacing w:after="0" w:line="480" w:lineRule="auto"/>
        <w:jc w:val="center"/>
        <w:outlineLvl w:val="0"/>
        <w:rPr>
          <w:rFonts w:ascii="Times New Roman" w:eastAsia="MS Mincho" w:hAnsi="Times New Roman" w:cs="Times New Roman"/>
          <w:b/>
          <w:bCs/>
        </w:rPr>
      </w:pPr>
      <w:bookmarkStart w:id="24" w:name="_Toc154163816"/>
      <w:r w:rsidRPr="004237CD">
        <w:rPr>
          <w:rFonts w:ascii="Times New Roman" w:eastAsia="MS Mincho" w:hAnsi="Times New Roman" w:cs="Times New Roman"/>
          <w:b/>
          <w:bCs/>
        </w:rPr>
        <w:t>NJËSIA PËR TË DREJTAT E NJERIUT</w:t>
      </w:r>
      <w:bookmarkEnd w:id="24"/>
    </w:p>
    <w:p w14:paraId="30906955"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Raporti pasqyron përmbledhjen e punëve të Njësisë Komunale për të Drejtat e Njeriut për periudhën </w:t>
      </w:r>
      <w:r w:rsidR="000164F7">
        <w:rPr>
          <w:rFonts w:ascii="Times New Roman" w:eastAsia="MS Mincho" w:hAnsi="Times New Roman" w:cs="Times New Roman"/>
          <w:color w:val="000000"/>
        </w:rPr>
        <w:t>j</w:t>
      </w:r>
      <w:r w:rsidRPr="004237CD">
        <w:rPr>
          <w:rFonts w:ascii="Times New Roman" w:eastAsia="MS Mincho" w:hAnsi="Times New Roman" w:cs="Times New Roman"/>
          <w:color w:val="000000"/>
        </w:rPr>
        <w:t>anar -</w:t>
      </w:r>
      <w:r w:rsidR="000164F7">
        <w:rPr>
          <w:rFonts w:ascii="Times New Roman" w:eastAsia="MS Mincho" w:hAnsi="Times New Roman" w:cs="Times New Roman"/>
          <w:color w:val="000000"/>
        </w:rPr>
        <w:t>d</w:t>
      </w:r>
      <w:r w:rsidRPr="004237CD">
        <w:rPr>
          <w:rFonts w:ascii="Times New Roman" w:eastAsia="MS Mincho" w:hAnsi="Times New Roman" w:cs="Times New Roman"/>
          <w:color w:val="000000"/>
        </w:rPr>
        <w:t xml:space="preserve">hjetor  2020. </w:t>
      </w:r>
    </w:p>
    <w:p w14:paraId="2F25B936"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Në raport janë prezantuar aktivitetet që pasqyrojnë dhe reflektojnë angazhimin dhe rezultatet e shënuara gjatë kësaj periudhe të cilat i trajton Njësia për të Drejtat e Njeriut. </w:t>
      </w:r>
      <w:r w:rsidR="00C51AD4">
        <w:rPr>
          <w:rFonts w:ascii="Times New Roman" w:eastAsia="MS Mincho" w:hAnsi="Times New Roman" w:cs="Times New Roman"/>
          <w:color w:val="000000"/>
        </w:rPr>
        <w:t xml:space="preserve"> </w:t>
      </w:r>
      <w:r w:rsidRPr="004237CD">
        <w:rPr>
          <w:rFonts w:ascii="Times New Roman" w:eastAsia="MS Mincho" w:hAnsi="Times New Roman" w:cs="Times New Roman"/>
          <w:color w:val="000000"/>
        </w:rPr>
        <w:t>Si mekanizëm përgjegjës NJDNJ</w:t>
      </w:r>
      <w:r w:rsidR="002639F7">
        <w:rPr>
          <w:rFonts w:ascii="Times New Roman" w:eastAsia="MS Mincho" w:hAnsi="Times New Roman" w:cs="Times New Roman"/>
          <w:color w:val="000000"/>
        </w:rPr>
        <w:t>,</w:t>
      </w:r>
      <w:r w:rsidRPr="004237CD">
        <w:rPr>
          <w:rFonts w:ascii="Times New Roman" w:eastAsia="MS Mincho" w:hAnsi="Times New Roman" w:cs="Times New Roman"/>
          <w:color w:val="000000"/>
        </w:rPr>
        <w:t xml:space="preserve"> promovon dhe mbron të drejtat e njeriut në nivelin komunal. Monitoron përputhshmërinë e respektimit të standardeve për të Drejtat e Njeriut në këto fusha: mundësi të barabarta, mbrojtje nga diskriminimi, barazi gjinore, të drejtat e </w:t>
      </w:r>
    </w:p>
    <w:p w14:paraId="553F163C"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fëmijëve, personat me nevoja të veçanta, të drejtat e komuniteteve, përdorimi i gjuhëve dhe kundër trafikim me qenie njerëzore e të tjera. </w:t>
      </w:r>
    </w:p>
    <w:p w14:paraId="7044D42C"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Koordinatori dhe zyrtaret e NJDNJ gjate kësaj periudhe 1 </w:t>
      </w:r>
      <w:r w:rsidR="002639F7" w:rsidRPr="004237CD">
        <w:rPr>
          <w:rFonts w:ascii="Times New Roman" w:eastAsia="MS Mincho" w:hAnsi="Times New Roman" w:cs="Times New Roman"/>
          <w:color w:val="000000"/>
        </w:rPr>
        <w:t>vjeçare</w:t>
      </w:r>
      <w:r w:rsidRPr="004237CD">
        <w:rPr>
          <w:rFonts w:ascii="Times New Roman" w:eastAsia="MS Mincho" w:hAnsi="Times New Roman" w:cs="Times New Roman"/>
          <w:color w:val="000000"/>
        </w:rPr>
        <w:t xml:space="preserve"> kanë monitoruar seancat e Kuvendit, Komiteteve dhe takime të tjera të organizuara në kuadër të komunës. </w:t>
      </w:r>
    </w:p>
    <w:p w14:paraId="1B8C9260"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Zyrtarja për barazi gjinore si anëtare e Komisionit për sistemin e menaxhimit të performancës komunale në fushën e të drejtave të njeriut, gjatë muajit janar te vitit 2020 ka mbledhë të dhënat e të punësuarve për vitin 2019 të ndara sipas kategorive duke përfshirë numrin total, strukturën gjinore dhe etnike për të gjithë të punësuarit në institucionet komunale. </w:t>
      </w:r>
    </w:p>
    <w:p w14:paraId="7AD8200C"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Siç </w:t>
      </w:r>
      <w:r w:rsidR="002639F7" w:rsidRPr="004237CD">
        <w:rPr>
          <w:rFonts w:ascii="Times New Roman" w:eastAsia="MS Mincho" w:hAnsi="Times New Roman" w:cs="Times New Roman"/>
          <w:color w:val="000000"/>
        </w:rPr>
        <w:t>është</w:t>
      </w:r>
      <w:r w:rsidRPr="004237CD">
        <w:rPr>
          <w:rFonts w:ascii="Times New Roman" w:eastAsia="MS Mincho" w:hAnsi="Times New Roman" w:cs="Times New Roman"/>
          <w:color w:val="000000"/>
        </w:rPr>
        <w:t xml:space="preserve"> e ditur q</w:t>
      </w:r>
      <w:r w:rsidR="002639F7">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n</w:t>
      </w:r>
      <w:r w:rsidR="002639F7">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fillim t</w:t>
      </w:r>
      <w:r w:rsidR="002639F7">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vitit 2020 </w:t>
      </w:r>
      <w:r w:rsidR="002639F7" w:rsidRPr="004237CD">
        <w:rPr>
          <w:rFonts w:ascii="Times New Roman" w:eastAsia="MS Mincho" w:hAnsi="Times New Roman" w:cs="Times New Roman"/>
          <w:color w:val="000000"/>
        </w:rPr>
        <w:t>është</w:t>
      </w:r>
      <w:r w:rsidRPr="004237CD">
        <w:rPr>
          <w:rFonts w:ascii="Times New Roman" w:eastAsia="MS Mincho" w:hAnsi="Times New Roman" w:cs="Times New Roman"/>
          <w:color w:val="000000"/>
        </w:rPr>
        <w:t xml:space="preserve"> paraqitur </w:t>
      </w:r>
      <w:r w:rsidR="002639F7" w:rsidRPr="004237CD">
        <w:rPr>
          <w:rFonts w:ascii="Times New Roman" w:eastAsia="MS Mincho" w:hAnsi="Times New Roman" w:cs="Times New Roman"/>
          <w:color w:val="000000"/>
        </w:rPr>
        <w:t>sëmundja</w:t>
      </w:r>
      <w:r w:rsidRPr="004237CD">
        <w:rPr>
          <w:rFonts w:ascii="Times New Roman" w:eastAsia="MS Mincho" w:hAnsi="Times New Roman" w:cs="Times New Roman"/>
          <w:color w:val="000000"/>
        </w:rPr>
        <w:t xml:space="preserve"> nga virusi Covid 19 e cila </w:t>
      </w:r>
      <w:r w:rsidR="002639F7" w:rsidRPr="004237CD">
        <w:rPr>
          <w:rFonts w:ascii="Times New Roman" w:eastAsia="MS Mincho" w:hAnsi="Times New Roman" w:cs="Times New Roman"/>
          <w:color w:val="000000"/>
        </w:rPr>
        <w:t>sëmundje</w:t>
      </w:r>
      <w:r w:rsidRPr="004237CD">
        <w:rPr>
          <w:rFonts w:ascii="Times New Roman" w:eastAsia="MS Mincho" w:hAnsi="Times New Roman" w:cs="Times New Roman"/>
          <w:color w:val="000000"/>
        </w:rPr>
        <w:t xml:space="preserve"> edhe u </w:t>
      </w:r>
      <w:r w:rsidR="002639F7" w:rsidRPr="004237CD">
        <w:rPr>
          <w:rFonts w:ascii="Times New Roman" w:eastAsia="MS Mincho" w:hAnsi="Times New Roman" w:cs="Times New Roman"/>
          <w:color w:val="000000"/>
        </w:rPr>
        <w:t>shndërrua</w:t>
      </w:r>
      <w:r w:rsidRPr="004237CD">
        <w:rPr>
          <w:rFonts w:ascii="Times New Roman" w:eastAsia="MS Mincho" w:hAnsi="Times New Roman" w:cs="Times New Roman"/>
          <w:color w:val="000000"/>
        </w:rPr>
        <w:t xml:space="preserve"> n</w:t>
      </w:r>
      <w:r w:rsidR="002639F7">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pandemi. Si rrjedhoje e </w:t>
      </w:r>
      <w:r w:rsidR="002639F7" w:rsidRPr="004237CD">
        <w:rPr>
          <w:rFonts w:ascii="Times New Roman" w:eastAsia="MS Mincho" w:hAnsi="Times New Roman" w:cs="Times New Roman"/>
          <w:color w:val="000000"/>
        </w:rPr>
        <w:t>kësaj</w:t>
      </w:r>
      <w:r w:rsidRPr="004237CD">
        <w:rPr>
          <w:rFonts w:ascii="Times New Roman" w:eastAsia="MS Mincho" w:hAnsi="Times New Roman" w:cs="Times New Roman"/>
          <w:color w:val="000000"/>
        </w:rPr>
        <w:t xml:space="preserve"> pandemie shumica e aktiviteteve t</w:t>
      </w:r>
      <w:r w:rsidR="002639F7">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karakterit kontaktues </w:t>
      </w:r>
      <w:r w:rsidR="002639F7" w:rsidRPr="004237CD">
        <w:rPr>
          <w:rFonts w:ascii="Times New Roman" w:eastAsia="MS Mincho" w:hAnsi="Times New Roman" w:cs="Times New Roman"/>
          <w:color w:val="000000"/>
        </w:rPr>
        <w:t>janë</w:t>
      </w:r>
      <w:r w:rsidRPr="004237CD">
        <w:rPr>
          <w:rFonts w:ascii="Times New Roman" w:eastAsia="MS Mincho" w:hAnsi="Times New Roman" w:cs="Times New Roman"/>
          <w:color w:val="000000"/>
        </w:rPr>
        <w:t xml:space="preserve"> anuluar. Pra duke pasur parasysh rrethanat e krijuar dhe masat e </w:t>
      </w:r>
      <w:r w:rsidR="002639F7" w:rsidRPr="004237CD">
        <w:rPr>
          <w:rFonts w:ascii="Times New Roman" w:eastAsia="MS Mincho" w:hAnsi="Times New Roman" w:cs="Times New Roman"/>
          <w:color w:val="000000"/>
        </w:rPr>
        <w:t>ndërmarra</w:t>
      </w:r>
      <w:r w:rsidRPr="004237CD">
        <w:rPr>
          <w:rFonts w:ascii="Times New Roman" w:eastAsia="MS Mincho" w:hAnsi="Times New Roman" w:cs="Times New Roman"/>
          <w:color w:val="000000"/>
        </w:rPr>
        <w:t xml:space="preserve"> nga institucionet e nivelit qendror dhe t</w:t>
      </w:r>
      <w:r w:rsidR="002639F7">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atij lo</w:t>
      </w:r>
      <w:r w:rsidR="009560F3">
        <w:rPr>
          <w:rFonts w:ascii="Times New Roman" w:eastAsia="MS Mincho" w:hAnsi="Times New Roman" w:cs="Times New Roman"/>
          <w:color w:val="000000"/>
        </w:rPr>
        <w:t>k</w:t>
      </w:r>
      <w:r w:rsidRPr="004237CD">
        <w:rPr>
          <w:rFonts w:ascii="Times New Roman" w:eastAsia="MS Mincho" w:hAnsi="Times New Roman" w:cs="Times New Roman"/>
          <w:color w:val="000000"/>
        </w:rPr>
        <w:t>al ishim t</w:t>
      </w:r>
      <w:r w:rsidR="001835F6">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detyruar q</w:t>
      </w:r>
      <w:r w:rsidR="001835F6">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1835F6" w:rsidRPr="004237CD">
        <w:rPr>
          <w:rFonts w:ascii="Times New Roman" w:eastAsia="MS Mincho" w:hAnsi="Times New Roman" w:cs="Times New Roman"/>
          <w:color w:val="000000"/>
        </w:rPr>
        <w:t>shumicën</w:t>
      </w:r>
      <w:r w:rsidRPr="004237CD">
        <w:rPr>
          <w:rFonts w:ascii="Times New Roman" w:eastAsia="MS Mincho" w:hAnsi="Times New Roman" w:cs="Times New Roman"/>
          <w:color w:val="000000"/>
        </w:rPr>
        <w:t xml:space="preserve"> e aktiviteteve t</w:t>
      </w:r>
      <w:r w:rsidR="001835F6">
        <w:rPr>
          <w:rFonts w:ascii="Times New Roman" w:eastAsia="MS Mincho" w:hAnsi="Times New Roman" w:cs="Times New Roman"/>
          <w:color w:val="000000"/>
        </w:rPr>
        <w:t>’</w:t>
      </w:r>
      <w:r w:rsidRPr="004237CD">
        <w:rPr>
          <w:rFonts w:ascii="Times New Roman" w:eastAsia="MS Mincho" w:hAnsi="Times New Roman" w:cs="Times New Roman"/>
          <w:color w:val="000000"/>
        </w:rPr>
        <w:t xml:space="preserve">i </w:t>
      </w:r>
      <w:r w:rsidR="001835F6" w:rsidRPr="004237CD">
        <w:rPr>
          <w:rFonts w:ascii="Times New Roman" w:eastAsia="MS Mincho" w:hAnsi="Times New Roman" w:cs="Times New Roman"/>
          <w:color w:val="000000"/>
        </w:rPr>
        <w:t>zhvillojmë</w:t>
      </w:r>
      <w:r w:rsidRPr="004237CD">
        <w:rPr>
          <w:rFonts w:ascii="Times New Roman" w:eastAsia="MS Mincho" w:hAnsi="Times New Roman" w:cs="Times New Roman"/>
          <w:color w:val="000000"/>
        </w:rPr>
        <w:t xml:space="preserve"> nga </w:t>
      </w:r>
      <w:r w:rsidR="001835F6" w:rsidRPr="004237CD">
        <w:rPr>
          <w:rFonts w:ascii="Times New Roman" w:eastAsia="MS Mincho" w:hAnsi="Times New Roman" w:cs="Times New Roman"/>
          <w:color w:val="000000"/>
        </w:rPr>
        <w:t>shtëpia</w:t>
      </w:r>
      <w:r w:rsidRPr="004237CD">
        <w:rPr>
          <w:rFonts w:ascii="Times New Roman" w:eastAsia="MS Mincho" w:hAnsi="Times New Roman" w:cs="Times New Roman"/>
          <w:color w:val="000000"/>
        </w:rPr>
        <w:t xml:space="preserve"> ose </w:t>
      </w:r>
      <w:r w:rsidR="001835F6" w:rsidRPr="004237CD">
        <w:rPr>
          <w:rFonts w:ascii="Times New Roman" w:eastAsia="MS Mincho" w:hAnsi="Times New Roman" w:cs="Times New Roman"/>
          <w:color w:val="000000"/>
        </w:rPr>
        <w:t>përmes</w:t>
      </w:r>
      <w:r w:rsidRPr="004237CD">
        <w:rPr>
          <w:rFonts w:ascii="Times New Roman" w:eastAsia="MS Mincho" w:hAnsi="Times New Roman" w:cs="Times New Roman"/>
          <w:color w:val="000000"/>
        </w:rPr>
        <w:t xml:space="preserve"> </w:t>
      </w:r>
      <w:r w:rsidR="001835F6" w:rsidRPr="004237CD">
        <w:rPr>
          <w:rFonts w:ascii="Times New Roman" w:eastAsia="MS Mincho" w:hAnsi="Times New Roman" w:cs="Times New Roman"/>
          <w:color w:val="000000"/>
        </w:rPr>
        <w:t>platformës</w:t>
      </w:r>
      <w:r w:rsidRPr="004237CD">
        <w:rPr>
          <w:rFonts w:ascii="Times New Roman" w:eastAsia="MS Mincho" w:hAnsi="Times New Roman" w:cs="Times New Roman"/>
          <w:color w:val="000000"/>
        </w:rPr>
        <w:t xml:space="preserve"> online.</w:t>
      </w:r>
    </w:p>
    <w:p w14:paraId="50526EE2"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sz w:val="12"/>
        </w:rPr>
      </w:pPr>
    </w:p>
    <w:p w14:paraId="0574BE21"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b/>
          <w:color w:val="000000"/>
        </w:rPr>
        <w:t>U shënua 17 Shkurti Dita e Pavarësisë</w:t>
      </w:r>
      <w:r w:rsidRPr="004237CD">
        <w:rPr>
          <w:rFonts w:ascii="Times New Roman" w:eastAsia="MS Mincho" w:hAnsi="Times New Roman" w:cs="Times New Roman"/>
          <w:color w:val="000000"/>
        </w:rPr>
        <w:t xml:space="preserve"> me aktivitete të ndryshme nga zyrtarët e NJDNJ, Asambleja e Fëmijëve dhe nxënësit e SHFMU të Komunës së Gjilanit. </w:t>
      </w:r>
    </w:p>
    <w:p w14:paraId="6AAEAC49"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rPr>
      </w:pPr>
      <w:r w:rsidRPr="004237CD">
        <w:rPr>
          <w:rFonts w:ascii="Times New Roman" w:eastAsia="MS Mincho" w:hAnsi="Times New Roman" w:cs="Times New Roman"/>
          <w:bCs/>
          <w:color w:val="000000"/>
        </w:rPr>
        <w:t xml:space="preserve">Për nder të </w:t>
      </w:r>
      <w:r w:rsidRPr="004237CD">
        <w:rPr>
          <w:rFonts w:ascii="Times New Roman" w:eastAsia="MS Mincho" w:hAnsi="Times New Roman" w:cs="Times New Roman"/>
          <w:b/>
          <w:bCs/>
          <w:color w:val="000000"/>
        </w:rPr>
        <w:t>“7 Marsit Ditës së Mësuesit”</w:t>
      </w:r>
      <w:r w:rsidRPr="004237CD">
        <w:rPr>
          <w:rFonts w:ascii="Times New Roman" w:eastAsia="MS Mincho" w:hAnsi="Times New Roman" w:cs="Times New Roman"/>
          <w:b/>
          <w:color w:val="000000"/>
        </w:rPr>
        <w:t xml:space="preserve">, kemi postuar </w:t>
      </w:r>
      <w:r w:rsidR="00E4426E" w:rsidRPr="004237CD">
        <w:rPr>
          <w:rFonts w:ascii="Times New Roman" w:eastAsia="MS Mincho" w:hAnsi="Times New Roman" w:cs="Times New Roman"/>
          <w:b/>
          <w:color w:val="000000"/>
        </w:rPr>
        <w:t>një</w:t>
      </w:r>
      <w:r w:rsidRPr="004237CD">
        <w:rPr>
          <w:rFonts w:ascii="Times New Roman" w:eastAsia="MS Mincho" w:hAnsi="Times New Roman" w:cs="Times New Roman"/>
          <w:b/>
          <w:color w:val="000000"/>
        </w:rPr>
        <w:t xml:space="preserve"> shkrim ne fb</w:t>
      </w:r>
      <w:r w:rsidRPr="004237CD">
        <w:rPr>
          <w:rFonts w:ascii="Times New Roman" w:eastAsia="MS Mincho" w:hAnsi="Times New Roman" w:cs="Times New Roman"/>
          <w:color w:val="000000"/>
        </w:rPr>
        <w:t xml:space="preserve">  </w:t>
      </w:r>
      <w:r w:rsidR="00E4426E"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t</w:t>
      </w:r>
      <w:r w:rsidR="00E4426E">
        <w:rPr>
          <w:rFonts w:ascii="Times New Roman" w:eastAsia="MS Mincho" w:hAnsi="Times New Roman" w:cs="Times New Roman"/>
          <w:color w:val="000000"/>
        </w:rPr>
        <w:t>’</w:t>
      </w:r>
      <w:r w:rsidRPr="004237CD">
        <w:rPr>
          <w:rFonts w:ascii="Times New Roman" w:eastAsia="MS Mincho" w:hAnsi="Times New Roman" w:cs="Times New Roman"/>
          <w:color w:val="000000"/>
        </w:rPr>
        <w:t xml:space="preserve">i </w:t>
      </w:r>
      <w:r w:rsidR="00E4426E" w:rsidRPr="004237CD">
        <w:rPr>
          <w:rFonts w:ascii="Times New Roman" w:eastAsia="MS Mincho" w:hAnsi="Times New Roman" w:cs="Times New Roman"/>
          <w:color w:val="000000"/>
        </w:rPr>
        <w:t>përshëndetur</w:t>
      </w:r>
      <w:r w:rsidRPr="004237CD">
        <w:rPr>
          <w:rFonts w:ascii="Times New Roman" w:eastAsia="MS Mincho" w:hAnsi="Times New Roman" w:cs="Times New Roman"/>
          <w:color w:val="000000"/>
        </w:rPr>
        <w:t xml:space="preserve"> t</w:t>
      </w:r>
      <w:r w:rsidR="00E4426E">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E4426E" w:rsidRPr="004237CD">
        <w:rPr>
          <w:rFonts w:ascii="Times New Roman" w:eastAsia="MS Mincho" w:hAnsi="Times New Roman" w:cs="Times New Roman"/>
          <w:color w:val="000000"/>
        </w:rPr>
        <w:t>gjithë</w:t>
      </w:r>
      <w:r w:rsidRPr="004237CD">
        <w:rPr>
          <w:rFonts w:ascii="Times New Roman" w:eastAsia="MS Mincho" w:hAnsi="Times New Roman" w:cs="Times New Roman"/>
          <w:color w:val="000000"/>
        </w:rPr>
        <w:t xml:space="preserve"> </w:t>
      </w:r>
      <w:r w:rsidR="00E4426E" w:rsidRPr="004237CD">
        <w:rPr>
          <w:rFonts w:ascii="Times New Roman" w:eastAsia="MS Mincho" w:hAnsi="Times New Roman" w:cs="Times New Roman"/>
          <w:color w:val="000000"/>
        </w:rPr>
        <w:t>mësuesit</w:t>
      </w:r>
      <w:r w:rsidRPr="004237CD">
        <w:rPr>
          <w:rFonts w:ascii="Times New Roman" w:eastAsia="MS Mincho" w:hAnsi="Times New Roman" w:cs="Times New Roman"/>
          <w:color w:val="000000"/>
        </w:rPr>
        <w:t xml:space="preserve"> </w:t>
      </w:r>
      <w:r w:rsidR="00E4426E"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kontributin e tyre n</w:t>
      </w:r>
      <w:r w:rsidR="00E4426E">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arsim.</w:t>
      </w:r>
    </w:p>
    <w:p w14:paraId="4A14647B"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color w:val="000000"/>
          <w:sz w:val="10"/>
        </w:rPr>
      </w:pPr>
    </w:p>
    <w:p w14:paraId="0B5F951C"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b/>
          <w:bCs/>
          <w:color w:val="000000"/>
        </w:rPr>
        <w:t xml:space="preserve">marsi- Dita Ndërkombëtare e Gruas, me </w:t>
      </w:r>
      <w:r w:rsidR="00671CFB" w:rsidRPr="004237CD">
        <w:rPr>
          <w:rFonts w:ascii="Times New Roman" w:eastAsia="MS Mincho" w:hAnsi="Times New Roman" w:cs="Times New Roman"/>
          <w:b/>
          <w:bCs/>
          <w:color w:val="000000"/>
        </w:rPr>
        <w:t>iniciativën</w:t>
      </w:r>
      <w:r w:rsidRPr="004237CD">
        <w:rPr>
          <w:rFonts w:ascii="Times New Roman" w:eastAsia="MS Mincho" w:hAnsi="Times New Roman" w:cs="Times New Roman"/>
          <w:b/>
          <w:bCs/>
          <w:color w:val="000000"/>
        </w:rPr>
        <w:t xml:space="preserve"> e Zyrtares </w:t>
      </w:r>
      <w:r w:rsidR="00671CFB" w:rsidRPr="004237CD">
        <w:rPr>
          <w:rFonts w:ascii="Times New Roman" w:eastAsia="MS Mincho" w:hAnsi="Times New Roman" w:cs="Times New Roman"/>
          <w:b/>
          <w:bCs/>
          <w:color w:val="000000"/>
        </w:rPr>
        <w:t>për</w:t>
      </w:r>
      <w:r w:rsidRPr="004237CD">
        <w:rPr>
          <w:rFonts w:ascii="Times New Roman" w:eastAsia="MS Mincho" w:hAnsi="Times New Roman" w:cs="Times New Roman"/>
          <w:b/>
          <w:bCs/>
          <w:color w:val="000000"/>
        </w:rPr>
        <w:t xml:space="preserve"> barazi gjinore</w:t>
      </w:r>
      <w:r w:rsidRPr="004237CD">
        <w:rPr>
          <w:rFonts w:ascii="Times New Roman" w:eastAsia="MS Mincho" w:hAnsi="Times New Roman" w:cs="Times New Roman"/>
          <w:bCs/>
          <w:color w:val="000000"/>
        </w:rPr>
        <w:t xml:space="preserve"> u shënua me </w:t>
      </w:r>
      <w:r w:rsidR="00671CFB" w:rsidRPr="004237CD">
        <w:rPr>
          <w:rFonts w:ascii="Times New Roman" w:eastAsia="MS Mincho" w:hAnsi="Times New Roman" w:cs="Times New Roman"/>
          <w:bCs/>
          <w:color w:val="000000"/>
        </w:rPr>
        <w:t>një</w:t>
      </w:r>
      <w:r w:rsidRPr="004237CD">
        <w:rPr>
          <w:rFonts w:ascii="Times New Roman" w:eastAsia="MS Mincho" w:hAnsi="Times New Roman" w:cs="Times New Roman"/>
          <w:bCs/>
          <w:color w:val="000000"/>
        </w:rPr>
        <w:t xml:space="preserve"> s</w:t>
      </w:r>
      <w:r w:rsidR="00671CFB">
        <w:rPr>
          <w:rFonts w:ascii="Times New Roman" w:eastAsia="MS Mincho" w:hAnsi="Times New Roman" w:cs="Times New Roman"/>
          <w:bCs/>
          <w:color w:val="000000"/>
        </w:rPr>
        <w:t>ë</w:t>
      </w:r>
      <w:r w:rsidRPr="004237CD">
        <w:rPr>
          <w:rFonts w:ascii="Times New Roman" w:eastAsia="MS Mincho" w:hAnsi="Times New Roman" w:cs="Times New Roman"/>
          <w:bCs/>
          <w:color w:val="000000"/>
        </w:rPr>
        <w:t>r</w:t>
      </w:r>
      <w:r w:rsidR="00671CFB">
        <w:rPr>
          <w:rFonts w:ascii="Times New Roman" w:eastAsia="MS Mincho" w:hAnsi="Times New Roman" w:cs="Times New Roman"/>
          <w:bCs/>
          <w:color w:val="000000"/>
        </w:rPr>
        <w:t>ë</w:t>
      </w:r>
      <w:r w:rsidRPr="004237CD">
        <w:rPr>
          <w:rFonts w:ascii="Times New Roman" w:eastAsia="MS Mincho" w:hAnsi="Times New Roman" w:cs="Times New Roman"/>
          <w:bCs/>
          <w:color w:val="000000"/>
        </w:rPr>
        <w:t xml:space="preserve"> aktivitetesh, dhe u</w:t>
      </w:r>
      <w:r w:rsidRPr="004237CD">
        <w:rPr>
          <w:rFonts w:ascii="Times New Roman" w:eastAsia="MS Mincho" w:hAnsi="Times New Roman" w:cs="Times New Roman"/>
          <w:color w:val="000000"/>
        </w:rPr>
        <w:t xml:space="preserve"> mbajt seance solemne e kuvendit</w:t>
      </w:r>
    </w:p>
    <w:p w14:paraId="6CE7FF27" w14:textId="77777777" w:rsidR="004237CD" w:rsidRPr="004237CD" w:rsidRDefault="00BE5BE4" w:rsidP="00401B94">
      <w:pPr>
        <w:autoSpaceDE w:val="0"/>
        <w:autoSpaceDN w:val="0"/>
        <w:adjustRightInd w:val="0"/>
        <w:spacing w:after="0"/>
        <w:ind w:left="630" w:hanging="270"/>
        <w:jc w:val="both"/>
        <w:rPr>
          <w:rFonts w:ascii="Times New Roman" w:eastAsia="MS Mincho" w:hAnsi="Times New Roman" w:cs="Times New Roman"/>
          <w:color w:val="000000"/>
        </w:rPr>
      </w:pPr>
      <w:r>
        <w:rPr>
          <w:rFonts w:ascii="Times New Roman" w:eastAsia="MS Mincho" w:hAnsi="Times New Roman" w:cs="Times New Roman"/>
          <w:color w:val="000000"/>
        </w:rPr>
        <w:t xml:space="preserve">     </w:t>
      </w:r>
      <w:r w:rsidR="004237CD" w:rsidRPr="004237CD">
        <w:rPr>
          <w:rFonts w:ascii="Times New Roman" w:eastAsia="MS Mincho" w:hAnsi="Times New Roman" w:cs="Times New Roman"/>
          <w:color w:val="000000"/>
        </w:rPr>
        <w:t xml:space="preserve">të  </w:t>
      </w:r>
      <w:r w:rsidR="00671CFB" w:rsidRPr="004237CD">
        <w:rPr>
          <w:rFonts w:ascii="Times New Roman" w:eastAsia="MS Mincho" w:hAnsi="Times New Roman" w:cs="Times New Roman"/>
          <w:color w:val="000000"/>
        </w:rPr>
        <w:t>Komunës</w:t>
      </w:r>
      <w:r w:rsidR="004237CD" w:rsidRPr="004237CD">
        <w:rPr>
          <w:rFonts w:ascii="Times New Roman" w:eastAsia="MS Mincho" w:hAnsi="Times New Roman" w:cs="Times New Roman"/>
          <w:color w:val="000000"/>
        </w:rPr>
        <w:t xml:space="preserve"> s</w:t>
      </w:r>
      <w:r w:rsidR="00671CFB">
        <w:rPr>
          <w:rFonts w:ascii="Times New Roman" w:eastAsia="MS Mincho" w:hAnsi="Times New Roman" w:cs="Times New Roman"/>
          <w:color w:val="000000"/>
        </w:rPr>
        <w:t>ë</w:t>
      </w:r>
      <w:r w:rsidR="004237CD" w:rsidRPr="004237CD">
        <w:rPr>
          <w:rFonts w:ascii="Times New Roman" w:eastAsia="MS Mincho" w:hAnsi="Times New Roman" w:cs="Times New Roman"/>
          <w:color w:val="000000"/>
        </w:rPr>
        <w:t xml:space="preserve"> Gjilanit. </w:t>
      </w:r>
    </w:p>
    <w:p w14:paraId="1B346CE9"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Me moton “ TI NUK JE VETEM” n</w:t>
      </w:r>
      <w:r w:rsidR="00671CFB">
        <w:rPr>
          <w:rFonts w:ascii="Times New Roman" w:eastAsia="MS Mincho" w:hAnsi="Times New Roman" w:cs="Times New Roman"/>
          <w:color w:val="000000"/>
        </w:rPr>
        <w:t xml:space="preserve">ë </w:t>
      </w:r>
      <w:r w:rsidRPr="004237CD">
        <w:rPr>
          <w:rFonts w:ascii="Times New Roman" w:eastAsia="MS Mincho" w:hAnsi="Times New Roman" w:cs="Times New Roman"/>
          <w:color w:val="000000"/>
        </w:rPr>
        <w:t xml:space="preserve">muajin e </w:t>
      </w:r>
      <w:r w:rsidR="00671CFB" w:rsidRPr="004237CD">
        <w:rPr>
          <w:rFonts w:ascii="Times New Roman" w:eastAsia="MS Mincho" w:hAnsi="Times New Roman" w:cs="Times New Roman"/>
          <w:color w:val="000000"/>
        </w:rPr>
        <w:t>ndërgjegjësimit</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kundër</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sëmundjes</w:t>
      </w:r>
      <w:r w:rsidRPr="004237CD">
        <w:rPr>
          <w:rFonts w:ascii="Times New Roman" w:eastAsia="MS Mincho" w:hAnsi="Times New Roman" w:cs="Times New Roman"/>
          <w:color w:val="000000"/>
        </w:rPr>
        <w:t xml:space="preserve"> s</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kancerit te gjirit n</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bashkëpunim</w:t>
      </w:r>
      <w:r w:rsidRPr="004237CD">
        <w:rPr>
          <w:rFonts w:ascii="Times New Roman" w:eastAsia="MS Mincho" w:hAnsi="Times New Roman" w:cs="Times New Roman"/>
          <w:color w:val="000000"/>
        </w:rPr>
        <w:t xml:space="preserve"> me </w:t>
      </w:r>
      <w:r w:rsidR="00671CFB" w:rsidRPr="004237CD">
        <w:rPr>
          <w:rFonts w:ascii="Times New Roman" w:eastAsia="MS Mincho" w:hAnsi="Times New Roman" w:cs="Times New Roman"/>
          <w:color w:val="000000"/>
        </w:rPr>
        <w:t>Drejtorinë</w:t>
      </w:r>
      <w:r w:rsidR="00671CFB">
        <w:rPr>
          <w:rFonts w:ascii="Times New Roman" w:eastAsia="MS Mincho" w:hAnsi="Times New Roman" w:cs="Times New Roman"/>
          <w:color w:val="000000"/>
        </w:rPr>
        <w:t xml:space="preserve"> e</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Kulturës</w:t>
      </w:r>
      <w:r w:rsidRPr="004237CD">
        <w:rPr>
          <w:rFonts w:ascii="Times New Roman" w:eastAsia="MS Mincho" w:hAnsi="Times New Roman" w:cs="Times New Roman"/>
          <w:color w:val="000000"/>
        </w:rPr>
        <w:t xml:space="preserve">, Komitetit </w:t>
      </w:r>
      <w:r w:rsidR="00671CFB"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barazi gjinore dhe n</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mbështetje</w:t>
      </w:r>
      <w:r w:rsidRPr="004237CD">
        <w:rPr>
          <w:rFonts w:ascii="Times New Roman" w:eastAsia="MS Mincho" w:hAnsi="Times New Roman" w:cs="Times New Roman"/>
          <w:color w:val="000000"/>
        </w:rPr>
        <w:t xml:space="preserve"> t</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Kryetarit t</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Komunës</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janë</w:t>
      </w:r>
      <w:r w:rsidRPr="004237CD">
        <w:rPr>
          <w:rFonts w:ascii="Times New Roman" w:eastAsia="MS Mincho" w:hAnsi="Times New Roman" w:cs="Times New Roman"/>
          <w:color w:val="000000"/>
        </w:rPr>
        <w:t xml:space="preserve"> zhvilluar </w:t>
      </w:r>
      <w:r w:rsidR="00671CFB" w:rsidRPr="004237CD">
        <w:rPr>
          <w:rFonts w:ascii="Times New Roman" w:eastAsia="MS Mincho" w:hAnsi="Times New Roman" w:cs="Times New Roman"/>
          <w:color w:val="000000"/>
        </w:rPr>
        <w:t>një</w:t>
      </w:r>
      <w:r w:rsidRPr="004237CD">
        <w:rPr>
          <w:rFonts w:ascii="Times New Roman" w:eastAsia="MS Mincho" w:hAnsi="Times New Roman" w:cs="Times New Roman"/>
          <w:color w:val="000000"/>
        </w:rPr>
        <w:t xml:space="preserve"> ser</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aktivitetesh; si organizimi i koncertit  n</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sallën</w:t>
      </w:r>
      <w:r w:rsidRPr="004237CD">
        <w:rPr>
          <w:rFonts w:ascii="Times New Roman" w:eastAsia="MS Mincho" w:hAnsi="Times New Roman" w:cs="Times New Roman"/>
          <w:color w:val="000000"/>
        </w:rPr>
        <w:t xml:space="preserve"> e </w:t>
      </w:r>
      <w:r w:rsidR="00671CFB">
        <w:rPr>
          <w:rFonts w:ascii="Times New Roman" w:eastAsia="MS Mincho" w:hAnsi="Times New Roman" w:cs="Times New Roman"/>
          <w:color w:val="000000"/>
        </w:rPr>
        <w:t>k</w:t>
      </w:r>
      <w:r w:rsidRPr="004237CD">
        <w:rPr>
          <w:rFonts w:ascii="Times New Roman" w:eastAsia="MS Mincho" w:hAnsi="Times New Roman" w:cs="Times New Roman"/>
          <w:color w:val="000000"/>
        </w:rPr>
        <w:t>ultur</w:t>
      </w:r>
      <w:r w:rsidR="00671CFB">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s me moton “Ti nuk je </w:t>
      </w:r>
      <w:r w:rsidR="00671CFB" w:rsidRPr="004237CD">
        <w:rPr>
          <w:rFonts w:ascii="Times New Roman" w:eastAsia="MS Mincho" w:hAnsi="Times New Roman" w:cs="Times New Roman"/>
          <w:color w:val="000000"/>
        </w:rPr>
        <w:t>vetëm</w:t>
      </w:r>
      <w:r w:rsidRPr="004237CD">
        <w:rPr>
          <w:rFonts w:ascii="Times New Roman" w:eastAsia="MS Mincho" w:hAnsi="Times New Roman" w:cs="Times New Roman"/>
          <w:color w:val="000000"/>
        </w:rPr>
        <w:t xml:space="preserve">”. Si dhe u organizua </w:t>
      </w:r>
      <w:r w:rsidR="00671CFB" w:rsidRPr="004237CD">
        <w:rPr>
          <w:rFonts w:ascii="Times New Roman" w:eastAsia="MS Mincho" w:hAnsi="Times New Roman" w:cs="Times New Roman"/>
          <w:color w:val="000000"/>
        </w:rPr>
        <w:t>ligjëratë</w:t>
      </w:r>
      <w:r w:rsidRPr="004237CD">
        <w:rPr>
          <w:rFonts w:ascii="Times New Roman" w:eastAsia="MS Mincho" w:hAnsi="Times New Roman" w:cs="Times New Roman"/>
          <w:color w:val="000000"/>
        </w:rPr>
        <w:t xml:space="preserve"> </w:t>
      </w:r>
      <w:r w:rsidR="00671CFB" w:rsidRPr="004237CD">
        <w:rPr>
          <w:rFonts w:ascii="Times New Roman" w:eastAsia="MS Mincho" w:hAnsi="Times New Roman" w:cs="Times New Roman"/>
          <w:color w:val="000000"/>
        </w:rPr>
        <w:t>këshilluese</w:t>
      </w:r>
      <w:r w:rsidRPr="004237CD">
        <w:rPr>
          <w:rFonts w:ascii="Times New Roman" w:eastAsia="MS Mincho" w:hAnsi="Times New Roman" w:cs="Times New Roman"/>
          <w:color w:val="000000"/>
        </w:rPr>
        <w:t xml:space="preserve"> nga profesionistet </w:t>
      </w:r>
      <w:r w:rsidR="00671CFB" w:rsidRPr="004237CD">
        <w:rPr>
          <w:rFonts w:ascii="Times New Roman" w:eastAsia="MS Mincho" w:hAnsi="Times New Roman" w:cs="Times New Roman"/>
          <w:color w:val="000000"/>
        </w:rPr>
        <w:t>shëndetësor</w:t>
      </w:r>
      <w:r w:rsidRPr="004237CD">
        <w:rPr>
          <w:rFonts w:ascii="Times New Roman" w:eastAsia="MS Mincho" w:hAnsi="Times New Roman" w:cs="Times New Roman"/>
          <w:color w:val="000000"/>
        </w:rPr>
        <w:t>.</w:t>
      </w:r>
    </w:p>
    <w:p w14:paraId="4542F64B"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Mekanizmi </w:t>
      </w:r>
      <w:r w:rsidR="00FF4CC0" w:rsidRPr="004237CD">
        <w:rPr>
          <w:rFonts w:ascii="Times New Roman" w:eastAsia="MS Mincho" w:hAnsi="Times New Roman" w:cs="Times New Roman"/>
          <w:color w:val="000000"/>
        </w:rPr>
        <w:t>kundër</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dhunës</w:t>
      </w:r>
      <w:r w:rsidRPr="004237CD">
        <w:rPr>
          <w:rFonts w:ascii="Times New Roman" w:eastAsia="MS Mincho" w:hAnsi="Times New Roman" w:cs="Times New Roman"/>
          <w:color w:val="000000"/>
        </w:rPr>
        <w:t xml:space="preserve"> n</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familje </w:t>
      </w:r>
      <w:r w:rsidR="00FF4CC0" w:rsidRPr="004237CD">
        <w:rPr>
          <w:rFonts w:ascii="Times New Roman" w:eastAsia="MS Mincho" w:hAnsi="Times New Roman" w:cs="Times New Roman"/>
          <w:color w:val="000000"/>
        </w:rPr>
        <w:t>është</w:t>
      </w:r>
      <w:r w:rsidRPr="004237CD">
        <w:rPr>
          <w:rFonts w:ascii="Times New Roman" w:eastAsia="MS Mincho" w:hAnsi="Times New Roman" w:cs="Times New Roman"/>
          <w:color w:val="000000"/>
        </w:rPr>
        <w:t xml:space="preserve"> takuar </w:t>
      </w:r>
      <w:r w:rsidR="00FF4CC0" w:rsidRPr="004237CD">
        <w:rPr>
          <w:rFonts w:ascii="Times New Roman" w:eastAsia="MS Mincho" w:hAnsi="Times New Roman" w:cs="Times New Roman"/>
          <w:color w:val="000000"/>
        </w:rPr>
        <w:t>vetëm</w:t>
      </w:r>
      <w:r w:rsidRPr="004237CD">
        <w:rPr>
          <w:rFonts w:ascii="Times New Roman" w:eastAsia="MS Mincho" w:hAnsi="Times New Roman" w:cs="Times New Roman"/>
          <w:color w:val="000000"/>
        </w:rPr>
        <w:t xml:space="preserve"> virtualisht me t</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gjithë</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anëtarët</w:t>
      </w:r>
      <w:r w:rsidRPr="004237CD">
        <w:rPr>
          <w:rFonts w:ascii="Times New Roman" w:eastAsia="MS Mincho" w:hAnsi="Times New Roman" w:cs="Times New Roman"/>
          <w:color w:val="000000"/>
        </w:rPr>
        <w:t xml:space="preserve"> e mekanizmit, si Gjykata Policia, Qendra e Gruas, Drejtoria </w:t>
      </w:r>
      <w:r w:rsidR="00FF4CC0"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pun</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sociale etj.</w:t>
      </w:r>
    </w:p>
    <w:p w14:paraId="34EF784F"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Fushata e “16 </w:t>
      </w:r>
      <w:r w:rsidR="00FF4CC0" w:rsidRPr="004237CD">
        <w:rPr>
          <w:rFonts w:ascii="Times New Roman" w:eastAsia="MS Mincho" w:hAnsi="Times New Roman" w:cs="Times New Roman"/>
          <w:color w:val="000000"/>
        </w:rPr>
        <w:t>ditët</w:t>
      </w:r>
      <w:r w:rsidRPr="004237CD">
        <w:rPr>
          <w:rFonts w:ascii="Times New Roman" w:eastAsia="MS Mincho" w:hAnsi="Times New Roman" w:cs="Times New Roman"/>
          <w:color w:val="000000"/>
        </w:rPr>
        <w:t xml:space="preserve"> e </w:t>
      </w:r>
      <w:r w:rsidR="00FF4CC0" w:rsidRPr="004237CD">
        <w:rPr>
          <w:rFonts w:ascii="Times New Roman" w:eastAsia="MS Mincho" w:hAnsi="Times New Roman" w:cs="Times New Roman"/>
          <w:color w:val="000000"/>
        </w:rPr>
        <w:t>aktivizimit</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eliminimin</w:t>
      </w:r>
      <w:r w:rsidRPr="004237CD">
        <w:rPr>
          <w:rFonts w:ascii="Times New Roman" w:eastAsia="MS Mincho" w:hAnsi="Times New Roman" w:cs="Times New Roman"/>
          <w:color w:val="000000"/>
        </w:rPr>
        <w:t xml:space="preserve"> e </w:t>
      </w:r>
      <w:r w:rsidR="00FF4CC0" w:rsidRPr="004237CD">
        <w:rPr>
          <w:rFonts w:ascii="Times New Roman" w:eastAsia="MS Mincho" w:hAnsi="Times New Roman" w:cs="Times New Roman"/>
          <w:color w:val="000000"/>
        </w:rPr>
        <w:t>dhunës</w:t>
      </w:r>
      <w:r w:rsidRPr="004237CD">
        <w:rPr>
          <w:rFonts w:ascii="Times New Roman" w:eastAsia="MS Mincho" w:hAnsi="Times New Roman" w:cs="Times New Roman"/>
          <w:color w:val="000000"/>
        </w:rPr>
        <w:t xml:space="preserve"> ndaj gruas, n</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bashkëpunim</w:t>
      </w:r>
      <w:r w:rsidRPr="004237CD">
        <w:rPr>
          <w:rFonts w:ascii="Times New Roman" w:eastAsia="MS Mincho" w:hAnsi="Times New Roman" w:cs="Times New Roman"/>
          <w:color w:val="000000"/>
        </w:rPr>
        <w:t xml:space="preserve"> me </w:t>
      </w:r>
      <w:r w:rsidR="00FF4CC0" w:rsidRPr="004237CD">
        <w:rPr>
          <w:rFonts w:ascii="Times New Roman" w:eastAsia="MS Mincho" w:hAnsi="Times New Roman" w:cs="Times New Roman"/>
          <w:color w:val="000000"/>
        </w:rPr>
        <w:t>anëtarët</w:t>
      </w:r>
      <w:r w:rsidRPr="004237CD">
        <w:rPr>
          <w:rFonts w:ascii="Times New Roman" w:eastAsia="MS Mincho" w:hAnsi="Times New Roman" w:cs="Times New Roman"/>
          <w:color w:val="000000"/>
        </w:rPr>
        <w:t xml:space="preserve"> e Mekanizmit </w:t>
      </w:r>
      <w:r w:rsidR="00FF4CC0" w:rsidRPr="004237CD">
        <w:rPr>
          <w:rFonts w:ascii="Times New Roman" w:eastAsia="MS Mincho" w:hAnsi="Times New Roman" w:cs="Times New Roman"/>
          <w:color w:val="000000"/>
        </w:rPr>
        <w:t>kundër</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dhunës</w:t>
      </w:r>
      <w:r w:rsidRPr="004237CD">
        <w:rPr>
          <w:rFonts w:ascii="Times New Roman" w:eastAsia="MS Mincho" w:hAnsi="Times New Roman" w:cs="Times New Roman"/>
          <w:color w:val="000000"/>
        </w:rPr>
        <w:t xml:space="preserve"> n</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familje, Komitetin </w:t>
      </w:r>
      <w:r w:rsidR="00FF4CC0"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barazi gjinore </w:t>
      </w:r>
      <w:r w:rsidR="00FF4CC0" w:rsidRPr="004237CD">
        <w:rPr>
          <w:rFonts w:ascii="Times New Roman" w:eastAsia="MS Mincho" w:hAnsi="Times New Roman" w:cs="Times New Roman"/>
          <w:color w:val="000000"/>
        </w:rPr>
        <w:t>gratë</w:t>
      </w:r>
      <w:r w:rsidRPr="004237CD">
        <w:rPr>
          <w:rFonts w:ascii="Times New Roman" w:eastAsia="MS Mincho" w:hAnsi="Times New Roman" w:cs="Times New Roman"/>
          <w:color w:val="000000"/>
        </w:rPr>
        <w:t xml:space="preserve"> a</w:t>
      </w:r>
      <w:r w:rsidR="00FF4CC0">
        <w:rPr>
          <w:rFonts w:ascii="Times New Roman" w:eastAsia="MS Mincho" w:hAnsi="Times New Roman" w:cs="Times New Roman"/>
          <w:color w:val="000000"/>
        </w:rPr>
        <w:t>k</w:t>
      </w:r>
      <w:r w:rsidRPr="004237CD">
        <w:rPr>
          <w:rFonts w:ascii="Times New Roman" w:eastAsia="MS Mincho" w:hAnsi="Times New Roman" w:cs="Times New Roman"/>
          <w:color w:val="000000"/>
        </w:rPr>
        <w:t>tive t</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komunës</w:t>
      </w:r>
      <w:r w:rsidRPr="004237CD">
        <w:rPr>
          <w:rFonts w:ascii="Times New Roman" w:eastAsia="MS Mincho" w:hAnsi="Times New Roman" w:cs="Times New Roman"/>
          <w:color w:val="000000"/>
        </w:rPr>
        <w:t xml:space="preserve"> s</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Gjilanit, n</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ambient</w:t>
      </w:r>
      <w:r w:rsidRPr="004237CD">
        <w:rPr>
          <w:rFonts w:ascii="Times New Roman" w:eastAsia="MS Mincho" w:hAnsi="Times New Roman" w:cs="Times New Roman"/>
          <w:color w:val="000000"/>
        </w:rPr>
        <w:t xml:space="preserve"> t</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hapur </w:t>
      </w:r>
      <w:r w:rsidR="00FF4CC0" w:rsidRPr="004237CD">
        <w:rPr>
          <w:rFonts w:ascii="Times New Roman" w:eastAsia="MS Mincho" w:hAnsi="Times New Roman" w:cs="Times New Roman"/>
          <w:color w:val="000000"/>
        </w:rPr>
        <w:t>bën</w:t>
      </w:r>
      <w:r w:rsidRPr="004237CD">
        <w:rPr>
          <w:rFonts w:ascii="Times New Roman" w:eastAsia="MS Mincho" w:hAnsi="Times New Roman" w:cs="Times New Roman"/>
          <w:color w:val="000000"/>
        </w:rPr>
        <w:t xml:space="preserve"> shpalosjen e panos me titull “ FAMILJA ESHTE E SHENJT,MOS E SHKATERRO”; </w:t>
      </w:r>
      <w:r w:rsidR="00FF4CC0" w:rsidRPr="004237CD">
        <w:rPr>
          <w:rFonts w:ascii="Times New Roman" w:eastAsia="MS Mincho" w:hAnsi="Times New Roman" w:cs="Times New Roman"/>
          <w:color w:val="000000"/>
        </w:rPr>
        <w:t>shpërndarjen</w:t>
      </w:r>
      <w:r w:rsidRPr="004237CD">
        <w:rPr>
          <w:rFonts w:ascii="Times New Roman" w:eastAsia="MS Mincho" w:hAnsi="Times New Roman" w:cs="Times New Roman"/>
          <w:color w:val="000000"/>
        </w:rPr>
        <w:t xml:space="preserve"> e maskave me ngjyr</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portokalli dhe </w:t>
      </w:r>
      <w:r w:rsidR="00FF4CC0" w:rsidRPr="004237CD">
        <w:rPr>
          <w:rFonts w:ascii="Times New Roman" w:eastAsia="MS Mincho" w:hAnsi="Times New Roman" w:cs="Times New Roman"/>
          <w:color w:val="000000"/>
        </w:rPr>
        <w:t>stemën</w:t>
      </w:r>
      <w:r w:rsidRPr="004237CD">
        <w:rPr>
          <w:rFonts w:ascii="Times New Roman" w:eastAsia="MS Mincho" w:hAnsi="Times New Roman" w:cs="Times New Roman"/>
          <w:color w:val="000000"/>
        </w:rPr>
        <w:t xml:space="preserve"> e </w:t>
      </w:r>
      <w:r w:rsidR="00FF4CC0" w:rsidRPr="004237CD">
        <w:rPr>
          <w:rFonts w:ascii="Times New Roman" w:eastAsia="MS Mincho" w:hAnsi="Times New Roman" w:cs="Times New Roman"/>
          <w:color w:val="000000"/>
        </w:rPr>
        <w:lastRenderedPageBreak/>
        <w:t>komunës</w:t>
      </w:r>
      <w:r w:rsidRPr="004237CD">
        <w:rPr>
          <w:rFonts w:ascii="Times New Roman" w:eastAsia="MS Mincho" w:hAnsi="Times New Roman" w:cs="Times New Roman"/>
          <w:color w:val="000000"/>
        </w:rPr>
        <w:t xml:space="preserve">, si dhe </w:t>
      </w:r>
      <w:r w:rsidR="00FF4CC0" w:rsidRPr="004237CD">
        <w:rPr>
          <w:rFonts w:ascii="Times New Roman" w:eastAsia="MS Mincho" w:hAnsi="Times New Roman" w:cs="Times New Roman"/>
          <w:color w:val="000000"/>
        </w:rPr>
        <w:t>shpërndarjen</w:t>
      </w:r>
      <w:r w:rsidRPr="004237CD">
        <w:rPr>
          <w:rFonts w:ascii="Times New Roman" w:eastAsia="MS Mincho" w:hAnsi="Times New Roman" w:cs="Times New Roman"/>
          <w:color w:val="000000"/>
        </w:rPr>
        <w:t xml:space="preserve"> e </w:t>
      </w:r>
      <w:r w:rsidR="00FF4CC0" w:rsidRPr="004237CD">
        <w:rPr>
          <w:rFonts w:ascii="Times New Roman" w:eastAsia="MS Mincho" w:hAnsi="Times New Roman" w:cs="Times New Roman"/>
          <w:color w:val="000000"/>
        </w:rPr>
        <w:t>kalendarëve</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tavolina t</w:t>
      </w:r>
      <w:r w:rsidR="00FF4CC0">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punës</w:t>
      </w:r>
      <w:r w:rsidRPr="004237CD">
        <w:rPr>
          <w:rFonts w:ascii="Times New Roman" w:eastAsia="MS Mincho" w:hAnsi="Times New Roman" w:cs="Times New Roman"/>
          <w:color w:val="000000"/>
        </w:rPr>
        <w:t xml:space="preserve"> me foto</w:t>
      </w:r>
      <w:r w:rsidR="00FF4CC0">
        <w:rPr>
          <w:rFonts w:ascii="Times New Roman" w:eastAsia="MS Mincho" w:hAnsi="Times New Roman" w:cs="Times New Roman"/>
          <w:color w:val="000000"/>
        </w:rPr>
        <w:t>,</w:t>
      </w:r>
      <w:r w:rsidRPr="004237CD">
        <w:rPr>
          <w:rFonts w:ascii="Times New Roman" w:eastAsia="MS Mincho" w:hAnsi="Times New Roman" w:cs="Times New Roman"/>
          <w:color w:val="000000"/>
        </w:rPr>
        <w:t xml:space="preserve"> mesazhe </w:t>
      </w:r>
      <w:r w:rsidR="00FF4CC0" w:rsidRPr="004237CD">
        <w:rPr>
          <w:rFonts w:ascii="Times New Roman" w:eastAsia="MS Mincho" w:hAnsi="Times New Roman" w:cs="Times New Roman"/>
          <w:color w:val="000000"/>
        </w:rPr>
        <w:t>kundër</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dhunës</w:t>
      </w:r>
      <w:r w:rsidRPr="004237CD">
        <w:rPr>
          <w:rFonts w:ascii="Times New Roman" w:eastAsia="MS Mincho" w:hAnsi="Times New Roman" w:cs="Times New Roman"/>
          <w:color w:val="000000"/>
        </w:rPr>
        <w:t xml:space="preserve"> ndaj gruas.</w:t>
      </w:r>
    </w:p>
    <w:p w14:paraId="61E7391A"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Zyrtarja </w:t>
      </w:r>
      <w:r w:rsidR="00FF4CC0"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barazi gjinore ka marre pjese ne shume takime, seminare dhe trajnime ne </w:t>
      </w:r>
      <w:r w:rsidR="00FF4CC0" w:rsidRPr="004237CD">
        <w:rPr>
          <w:rFonts w:ascii="Times New Roman" w:eastAsia="MS Mincho" w:hAnsi="Times New Roman" w:cs="Times New Roman"/>
          <w:color w:val="000000"/>
        </w:rPr>
        <w:t>mënyrë</w:t>
      </w:r>
      <w:r w:rsidRPr="004237CD">
        <w:rPr>
          <w:rFonts w:ascii="Times New Roman" w:eastAsia="MS Mincho" w:hAnsi="Times New Roman" w:cs="Times New Roman"/>
          <w:color w:val="000000"/>
        </w:rPr>
        <w:t xml:space="preserve"> v</w:t>
      </w:r>
      <w:r w:rsidR="00FF4CC0">
        <w:rPr>
          <w:rFonts w:ascii="Times New Roman" w:eastAsia="MS Mincho" w:hAnsi="Times New Roman" w:cs="Times New Roman"/>
          <w:color w:val="000000"/>
        </w:rPr>
        <w:t>ir</w:t>
      </w:r>
      <w:r w:rsidRPr="004237CD">
        <w:rPr>
          <w:rFonts w:ascii="Times New Roman" w:eastAsia="MS Mincho" w:hAnsi="Times New Roman" w:cs="Times New Roman"/>
          <w:color w:val="000000"/>
        </w:rPr>
        <w:t xml:space="preserve">tuale </w:t>
      </w:r>
      <w:r w:rsidR="00FF4CC0" w:rsidRPr="004237CD">
        <w:rPr>
          <w:rFonts w:ascii="Times New Roman" w:eastAsia="MS Mincho" w:hAnsi="Times New Roman" w:cs="Times New Roman"/>
          <w:color w:val="000000"/>
        </w:rPr>
        <w:t>përmes</w:t>
      </w:r>
      <w:r w:rsidRPr="004237CD">
        <w:rPr>
          <w:rFonts w:ascii="Times New Roman" w:eastAsia="MS Mincho" w:hAnsi="Times New Roman" w:cs="Times New Roman"/>
          <w:color w:val="000000"/>
        </w:rPr>
        <w:t xml:space="preserve"> </w:t>
      </w:r>
      <w:r w:rsidR="00FF4CC0" w:rsidRPr="004237CD">
        <w:rPr>
          <w:rFonts w:ascii="Times New Roman" w:eastAsia="MS Mincho" w:hAnsi="Times New Roman" w:cs="Times New Roman"/>
          <w:color w:val="000000"/>
        </w:rPr>
        <w:t>platformës</w:t>
      </w:r>
      <w:r w:rsidRPr="004237CD">
        <w:rPr>
          <w:rFonts w:ascii="Times New Roman" w:eastAsia="MS Mincho" w:hAnsi="Times New Roman" w:cs="Times New Roman"/>
          <w:color w:val="000000"/>
        </w:rPr>
        <w:t xml:space="preserve"> ONLINE.</w:t>
      </w:r>
    </w:p>
    <w:p w14:paraId="7E868271" w14:textId="77777777" w:rsidR="004237CD" w:rsidRPr="004237CD" w:rsidRDefault="00FF4CC0"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Asambleja</w:t>
      </w:r>
      <w:r w:rsidR="004237CD" w:rsidRPr="004237CD">
        <w:rPr>
          <w:rFonts w:ascii="Times New Roman" w:eastAsia="MS Mincho" w:hAnsi="Times New Roman" w:cs="Times New Roman"/>
          <w:color w:val="000000"/>
        </w:rPr>
        <w:t xml:space="preserve"> Komunale e </w:t>
      </w:r>
      <w:r w:rsidRPr="004237CD">
        <w:rPr>
          <w:rFonts w:ascii="Times New Roman" w:eastAsia="MS Mincho" w:hAnsi="Times New Roman" w:cs="Times New Roman"/>
          <w:color w:val="000000"/>
        </w:rPr>
        <w:t>Fëmijëve</w:t>
      </w:r>
      <w:r w:rsidR="004237CD" w:rsidRPr="004237CD">
        <w:rPr>
          <w:rFonts w:ascii="Times New Roman" w:eastAsia="MS Mincho" w:hAnsi="Times New Roman" w:cs="Times New Roman"/>
          <w:color w:val="000000"/>
        </w:rPr>
        <w:t>, gjithashtu ka zhvilluar aktivitetet e veta n</w:t>
      </w:r>
      <w:r>
        <w:rPr>
          <w:rFonts w:ascii="Times New Roman" w:eastAsia="MS Mincho" w:hAnsi="Times New Roman" w:cs="Times New Roman"/>
          <w:color w:val="000000"/>
        </w:rPr>
        <w:t>ë</w:t>
      </w:r>
      <w:r w:rsidR="004237CD" w:rsidRPr="004237CD">
        <w:rPr>
          <w:rFonts w:ascii="Times New Roman" w:eastAsia="MS Mincho" w:hAnsi="Times New Roman" w:cs="Times New Roman"/>
          <w:color w:val="000000"/>
        </w:rPr>
        <w:t xml:space="preserve">n patronatin e Zyrtares </w:t>
      </w:r>
      <w:r w:rsidRPr="004237CD">
        <w:rPr>
          <w:rFonts w:ascii="Times New Roman" w:eastAsia="MS Mincho" w:hAnsi="Times New Roman" w:cs="Times New Roman"/>
          <w:color w:val="000000"/>
        </w:rPr>
        <w:t>për</w:t>
      </w:r>
      <w:r w:rsidR="004237CD" w:rsidRPr="004237CD">
        <w:rPr>
          <w:rFonts w:ascii="Times New Roman" w:eastAsia="MS Mincho" w:hAnsi="Times New Roman" w:cs="Times New Roman"/>
          <w:color w:val="000000"/>
        </w:rPr>
        <w:t xml:space="preserve"> t</w:t>
      </w:r>
      <w:r>
        <w:rPr>
          <w:rFonts w:ascii="Times New Roman" w:eastAsia="MS Mincho" w:hAnsi="Times New Roman" w:cs="Times New Roman"/>
          <w:color w:val="000000"/>
        </w:rPr>
        <w:t>ë</w:t>
      </w:r>
      <w:r w:rsidR="004237CD" w:rsidRPr="004237CD">
        <w:rPr>
          <w:rFonts w:ascii="Times New Roman" w:eastAsia="MS Mincho" w:hAnsi="Times New Roman" w:cs="Times New Roman"/>
          <w:color w:val="000000"/>
        </w:rPr>
        <w:t xml:space="preserve"> drejtat e </w:t>
      </w:r>
      <w:r w:rsidRPr="004237CD">
        <w:rPr>
          <w:rFonts w:ascii="Times New Roman" w:eastAsia="MS Mincho" w:hAnsi="Times New Roman" w:cs="Times New Roman"/>
          <w:color w:val="000000"/>
        </w:rPr>
        <w:t>fëmijëve</w:t>
      </w:r>
      <w:r w:rsidR="004237CD" w:rsidRPr="004237CD">
        <w:rPr>
          <w:rFonts w:ascii="Times New Roman" w:eastAsia="MS Mincho" w:hAnsi="Times New Roman" w:cs="Times New Roman"/>
          <w:color w:val="000000"/>
        </w:rPr>
        <w:t xml:space="preserve">. Aktivitete e </w:t>
      </w:r>
      <w:r w:rsidRPr="004237CD">
        <w:rPr>
          <w:rFonts w:ascii="Times New Roman" w:eastAsia="MS Mincho" w:hAnsi="Times New Roman" w:cs="Times New Roman"/>
          <w:color w:val="000000"/>
        </w:rPr>
        <w:t>Asamblesë</w:t>
      </w:r>
      <w:r w:rsidR="004237CD" w:rsidRPr="004237CD">
        <w:rPr>
          <w:rFonts w:ascii="Times New Roman" w:eastAsia="MS Mincho" w:hAnsi="Times New Roman" w:cs="Times New Roman"/>
          <w:color w:val="000000"/>
        </w:rPr>
        <w:t xml:space="preserve"> Komunale kryesisht </w:t>
      </w:r>
      <w:r w:rsidRPr="004237CD">
        <w:rPr>
          <w:rFonts w:ascii="Times New Roman" w:eastAsia="MS Mincho" w:hAnsi="Times New Roman" w:cs="Times New Roman"/>
          <w:color w:val="000000"/>
        </w:rPr>
        <w:t>janë</w:t>
      </w:r>
      <w:r w:rsidR="004237CD" w:rsidRPr="004237CD">
        <w:rPr>
          <w:rFonts w:ascii="Times New Roman" w:eastAsia="MS Mincho" w:hAnsi="Times New Roman" w:cs="Times New Roman"/>
          <w:color w:val="000000"/>
        </w:rPr>
        <w:t xml:space="preserve"> zhvilluar n</w:t>
      </w:r>
      <w:r>
        <w:rPr>
          <w:rFonts w:ascii="Times New Roman" w:eastAsia="MS Mincho" w:hAnsi="Times New Roman" w:cs="Times New Roman"/>
          <w:color w:val="000000"/>
        </w:rPr>
        <w:t>ë</w:t>
      </w:r>
      <w:r w:rsidR="004237CD" w:rsidRPr="004237CD">
        <w:rPr>
          <w:rFonts w:ascii="Times New Roman" w:eastAsia="MS Mincho" w:hAnsi="Times New Roman" w:cs="Times New Roman"/>
          <w:color w:val="000000"/>
        </w:rPr>
        <w:t xml:space="preserve"> </w:t>
      </w:r>
      <w:r w:rsidRPr="004237CD">
        <w:rPr>
          <w:rFonts w:ascii="Times New Roman" w:eastAsia="MS Mincho" w:hAnsi="Times New Roman" w:cs="Times New Roman"/>
          <w:color w:val="000000"/>
        </w:rPr>
        <w:t>mënyrë</w:t>
      </w:r>
      <w:r w:rsidR="004237CD" w:rsidRPr="004237CD">
        <w:rPr>
          <w:rFonts w:ascii="Times New Roman" w:eastAsia="MS Mincho" w:hAnsi="Times New Roman" w:cs="Times New Roman"/>
          <w:color w:val="000000"/>
        </w:rPr>
        <w:t xml:space="preserve"> virtuale </w:t>
      </w:r>
      <w:r w:rsidRPr="004237CD">
        <w:rPr>
          <w:rFonts w:ascii="Times New Roman" w:eastAsia="MS Mincho" w:hAnsi="Times New Roman" w:cs="Times New Roman"/>
          <w:color w:val="000000"/>
        </w:rPr>
        <w:t>përmes</w:t>
      </w:r>
      <w:r w:rsidR="004237CD" w:rsidRPr="004237CD">
        <w:rPr>
          <w:rFonts w:ascii="Times New Roman" w:eastAsia="MS Mincho" w:hAnsi="Times New Roman" w:cs="Times New Roman"/>
          <w:color w:val="000000"/>
        </w:rPr>
        <w:t xml:space="preserve"> </w:t>
      </w:r>
      <w:r w:rsidRPr="004237CD">
        <w:rPr>
          <w:rFonts w:ascii="Times New Roman" w:eastAsia="MS Mincho" w:hAnsi="Times New Roman" w:cs="Times New Roman"/>
          <w:color w:val="000000"/>
        </w:rPr>
        <w:t>platformës</w:t>
      </w:r>
      <w:r w:rsidR="004237CD" w:rsidRPr="004237CD">
        <w:rPr>
          <w:rFonts w:ascii="Times New Roman" w:eastAsia="MS Mincho" w:hAnsi="Times New Roman" w:cs="Times New Roman"/>
          <w:color w:val="000000"/>
        </w:rPr>
        <w:t xml:space="preserve"> ONLINE, si p</w:t>
      </w:r>
      <w:r>
        <w:rPr>
          <w:rFonts w:ascii="Times New Roman" w:eastAsia="MS Mincho" w:hAnsi="Times New Roman" w:cs="Times New Roman"/>
          <w:color w:val="000000"/>
        </w:rPr>
        <w:t>.</w:t>
      </w:r>
      <w:r w:rsidR="004237CD" w:rsidRPr="004237CD">
        <w:rPr>
          <w:rFonts w:ascii="Times New Roman" w:eastAsia="MS Mincho" w:hAnsi="Times New Roman" w:cs="Times New Roman"/>
          <w:color w:val="000000"/>
        </w:rPr>
        <w:t>sh;</w:t>
      </w:r>
    </w:p>
    <w:p w14:paraId="09472DC1" w14:textId="77777777" w:rsidR="004237CD" w:rsidRPr="004237CD" w:rsidRDefault="00FF4CC0"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Shpërndarja</w:t>
      </w:r>
      <w:r w:rsidR="004237CD" w:rsidRPr="004237CD">
        <w:rPr>
          <w:rFonts w:ascii="Times New Roman" w:eastAsia="MS Mincho" w:hAnsi="Times New Roman" w:cs="Times New Roman"/>
          <w:color w:val="000000"/>
        </w:rPr>
        <w:t xml:space="preserve"> e </w:t>
      </w:r>
      <w:r w:rsidRPr="004237CD">
        <w:rPr>
          <w:rFonts w:ascii="Times New Roman" w:eastAsia="MS Mincho" w:hAnsi="Times New Roman" w:cs="Times New Roman"/>
          <w:color w:val="000000"/>
        </w:rPr>
        <w:t>një</w:t>
      </w:r>
      <w:r w:rsidR="004237CD" w:rsidRPr="004237CD">
        <w:rPr>
          <w:rFonts w:ascii="Times New Roman" w:eastAsia="MS Mincho" w:hAnsi="Times New Roman" w:cs="Times New Roman"/>
          <w:color w:val="000000"/>
        </w:rPr>
        <w:t xml:space="preserve"> videoje me mesazhin “Rri </w:t>
      </w:r>
      <w:r w:rsidRPr="004237CD">
        <w:rPr>
          <w:rFonts w:ascii="Times New Roman" w:eastAsia="MS Mincho" w:hAnsi="Times New Roman" w:cs="Times New Roman"/>
          <w:color w:val="000000"/>
        </w:rPr>
        <w:t>n ‘shpi</w:t>
      </w:r>
      <w:r w:rsidR="004237CD" w:rsidRPr="004237CD">
        <w:rPr>
          <w:rFonts w:ascii="Times New Roman" w:eastAsia="MS Mincho" w:hAnsi="Times New Roman" w:cs="Times New Roman"/>
          <w:color w:val="000000"/>
        </w:rPr>
        <w:t>”</w:t>
      </w:r>
    </w:p>
    <w:p w14:paraId="0AB2EC9B"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Me 4 shtator </w:t>
      </w:r>
      <w:r w:rsidR="00FF4CC0" w:rsidRPr="004237CD">
        <w:rPr>
          <w:rFonts w:ascii="Times New Roman" w:eastAsia="MS Mincho" w:hAnsi="Times New Roman" w:cs="Times New Roman"/>
          <w:color w:val="000000"/>
        </w:rPr>
        <w:t>përfaqësuesit</w:t>
      </w:r>
      <w:r w:rsidRPr="004237CD">
        <w:rPr>
          <w:rFonts w:ascii="Times New Roman" w:eastAsia="MS Mincho" w:hAnsi="Times New Roman" w:cs="Times New Roman"/>
          <w:color w:val="000000"/>
        </w:rPr>
        <w:t xml:space="preserve"> e AKF u takuan virtualisht me </w:t>
      </w:r>
      <w:r w:rsidR="00FF4CC0" w:rsidRPr="004237CD">
        <w:rPr>
          <w:rFonts w:ascii="Times New Roman" w:eastAsia="MS Mincho" w:hAnsi="Times New Roman" w:cs="Times New Roman"/>
          <w:color w:val="000000"/>
        </w:rPr>
        <w:t>përfaqësuesit</w:t>
      </w:r>
      <w:r w:rsidRPr="004237CD">
        <w:rPr>
          <w:rFonts w:ascii="Times New Roman" w:eastAsia="MS Mincho" w:hAnsi="Times New Roman" w:cs="Times New Roman"/>
          <w:color w:val="000000"/>
        </w:rPr>
        <w:t xml:space="preserve"> e asambleve komunale te komunave tjera dhe me OJQ e ndryshme </w:t>
      </w:r>
      <w:r w:rsidR="00FF4CC0"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ta trajtuar </w:t>
      </w:r>
      <w:r w:rsidR="00FF4CC0" w:rsidRPr="004237CD">
        <w:rPr>
          <w:rFonts w:ascii="Times New Roman" w:eastAsia="MS Mincho" w:hAnsi="Times New Roman" w:cs="Times New Roman"/>
          <w:color w:val="000000"/>
        </w:rPr>
        <w:t>temën</w:t>
      </w:r>
      <w:r w:rsidRPr="004237CD">
        <w:rPr>
          <w:rFonts w:ascii="Times New Roman" w:eastAsia="MS Mincho" w:hAnsi="Times New Roman" w:cs="Times New Roman"/>
          <w:color w:val="000000"/>
        </w:rPr>
        <w:t xml:space="preserve"> e </w:t>
      </w:r>
      <w:r w:rsidR="00FF4CC0" w:rsidRPr="004237CD">
        <w:rPr>
          <w:rFonts w:ascii="Times New Roman" w:eastAsia="MS Mincho" w:hAnsi="Times New Roman" w:cs="Times New Roman"/>
          <w:color w:val="000000"/>
        </w:rPr>
        <w:t>mësimit</w:t>
      </w:r>
      <w:r w:rsidRPr="004237CD">
        <w:rPr>
          <w:rFonts w:ascii="Times New Roman" w:eastAsia="MS Mincho" w:hAnsi="Times New Roman" w:cs="Times New Roman"/>
          <w:color w:val="000000"/>
        </w:rPr>
        <w:t xml:space="preserve"> nga distanc</w:t>
      </w:r>
      <w:r w:rsidR="00FF4CC0">
        <w:rPr>
          <w:rFonts w:ascii="Times New Roman" w:eastAsia="MS Mincho" w:hAnsi="Times New Roman" w:cs="Times New Roman"/>
          <w:color w:val="000000"/>
        </w:rPr>
        <w:t>a</w:t>
      </w:r>
      <w:r w:rsidRPr="004237CD">
        <w:rPr>
          <w:rFonts w:ascii="Times New Roman" w:eastAsia="MS Mincho" w:hAnsi="Times New Roman" w:cs="Times New Roman"/>
          <w:color w:val="000000"/>
        </w:rPr>
        <w:t>;</w:t>
      </w:r>
    </w:p>
    <w:p w14:paraId="0D2B9F39"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Me 26 Shtator, </w:t>
      </w:r>
      <w:r w:rsidR="00D20143" w:rsidRPr="004237CD">
        <w:rPr>
          <w:rFonts w:ascii="Times New Roman" w:eastAsia="MS Mincho" w:hAnsi="Times New Roman" w:cs="Times New Roman"/>
          <w:color w:val="000000"/>
        </w:rPr>
        <w:t>asamblistët</w:t>
      </w:r>
      <w:r w:rsidRPr="004237CD">
        <w:rPr>
          <w:rFonts w:ascii="Times New Roman" w:eastAsia="MS Mincho" w:hAnsi="Times New Roman" w:cs="Times New Roman"/>
          <w:color w:val="000000"/>
        </w:rPr>
        <w:t xml:space="preserve">  AKF ishin pjese e trajnimit ONLINE me </w:t>
      </w:r>
      <w:r w:rsidR="00D20143" w:rsidRPr="004237CD">
        <w:rPr>
          <w:rFonts w:ascii="Times New Roman" w:eastAsia="MS Mincho" w:hAnsi="Times New Roman" w:cs="Times New Roman"/>
          <w:color w:val="000000"/>
        </w:rPr>
        <w:t>temën</w:t>
      </w:r>
      <w:r w:rsidRPr="004237CD">
        <w:rPr>
          <w:rFonts w:ascii="Times New Roman" w:eastAsia="MS Mincho" w:hAnsi="Times New Roman" w:cs="Times New Roman"/>
          <w:color w:val="000000"/>
        </w:rPr>
        <w:t xml:space="preserve"> “ Adoleshenca, sjelljet adoleshente dhe ndikimi </w:t>
      </w:r>
      <w:r w:rsidR="00D20143">
        <w:rPr>
          <w:rFonts w:ascii="Times New Roman" w:eastAsia="MS Mincho" w:hAnsi="Times New Roman" w:cs="Times New Roman"/>
          <w:color w:val="000000"/>
        </w:rPr>
        <w:t>i</w:t>
      </w:r>
      <w:r w:rsidRPr="004237CD">
        <w:rPr>
          <w:rFonts w:ascii="Times New Roman" w:eastAsia="MS Mincho" w:hAnsi="Times New Roman" w:cs="Times New Roman"/>
          <w:color w:val="000000"/>
        </w:rPr>
        <w:t xml:space="preserve"> </w:t>
      </w:r>
      <w:r w:rsidR="00D20143" w:rsidRPr="004237CD">
        <w:rPr>
          <w:rFonts w:ascii="Times New Roman" w:eastAsia="MS Mincho" w:hAnsi="Times New Roman" w:cs="Times New Roman"/>
          <w:color w:val="000000"/>
        </w:rPr>
        <w:t>pandemisë</w:t>
      </w:r>
      <w:r w:rsidRPr="004237CD">
        <w:rPr>
          <w:rFonts w:ascii="Times New Roman" w:eastAsia="MS Mincho" w:hAnsi="Times New Roman" w:cs="Times New Roman"/>
          <w:color w:val="000000"/>
        </w:rPr>
        <w:t xml:space="preserve"> Covid 19”</w:t>
      </w:r>
    </w:p>
    <w:p w14:paraId="5D8807ED"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Me 14 </w:t>
      </w:r>
      <w:r w:rsidR="00D20143">
        <w:rPr>
          <w:rFonts w:ascii="Times New Roman" w:eastAsia="MS Mincho" w:hAnsi="Times New Roman" w:cs="Times New Roman"/>
          <w:color w:val="000000"/>
        </w:rPr>
        <w:t>në</w:t>
      </w:r>
      <w:r w:rsidRPr="004237CD">
        <w:rPr>
          <w:rFonts w:ascii="Times New Roman" w:eastAsia="MS Mincho" w:hAnsi="Times New Roman" w:cs="Times New Roman"/>
          <w:color w:val="000000"/>
        </w:rPr>
        <w:t xml:space="preserve">ntor virtualisht u mbajt takim bilateral me </w:t>
      </w:r>
      <w:r w:rsidR="005D3C83" w:rsidRPr="004237CD">
        <w:rPr>
          <w:rFonts w:ascii="Times New Roman" w:eastAsia="MS Mincho" w:hAnsi="Times New Roman" w:cs="Times New Roman"/>
          <w:color w:val="000000"/>
        </w:rPr>
        <w:t>Asamblenë</w:t>
      </w:r>
      <w:r w:rsidRPr="004237CD">
        <w:rPr>
          <w:rFonts w:ascii="Times New Roman" w:eastAsia="MS Mincho" w:hAnsi="Times New Roman" w:cs="Times New Roman"/>
          <w:color w:val="000000"/>
        </w:rPr>
        <w:t xml:space="preserve"> Komunale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Prizrenit;</w:t>
      </w:r>
    </w:p>
    <w:p w14:paraId="46A4EE1B"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Me 20 </w:t>
      </w:r>
      <w:r w:rsidR="005D3C83">
        <w:rPr>
          <w:rFonts w:ascii="Times New Roman" w:eastAsia="MS Mincho" w:hAnsi="Times New Roman" w:cs="Times New Roman"/>
          <w:color w:val="000000"/>
        </w:rPr>
        <w:t>në</w:t>
      </w:r>
      <w:r w:rsidRPr="004237CD">
        <w:rPr>
          <w:rFonts w:ascii="Times New Roman" w:eastAsia="MS Mincho" w:hAnsi="Times New Roman" w:cs="Times New Roman"/>
          <w:color w:val="000000"/>
        </w:rPr>
        <w:t xml:space="preserve">ntor </w:t>
      </w:r>
      <w:r w:rsidR="005D3C83"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nder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Ditës</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Ndërkombëtare</w:t>
      </w:r>
      <w:r w:rsidRPr="004237CD">
        <w:rPr>
          <w:rFonts w:ascii="Times New Roman" w:eastAsia="MS Mincho" w:hAnsi="Times New Roman" w:cs="Times New Roman"/>
          <w:color w:val="000000"/>
        </w:rPr>
        <w:t xml:space="preserv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Konventës</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Drejtat e F</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mij</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s, AKF e Gjilanit u paraqit </w:t>
      </w:r>
      <w:r w:rsidR="005D3C83" w:rsidRPr="004237CD">
        <w:rPr>
          <w:rFonts w:ascii="Times New Roman" w:eastAsia="MS Mincho" w:hAnsi="Times New Roman" w:cs="Times New Roman"/>
          <w:color w:val="000000"/>
        </w:rPr>
        <w:t>përmes</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një</w:t>
      </w:r>
      <w:r w:rsidRPr="004237CD">
        <w:rPr>
          <w:rFonts w:ascii="Times New Roman" w:eastAsia="MS Mincho" w:hAnsi="Times New Roman" w:cs="Times New Roman"/>
          <w:color w:val="000000"/>
        </w:rPr>
        <w:t xml:space="preserve"> videoje duke cituar disa nga nenet  m</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rëndësishme</w:t>
      </w:r>
      <w:r w:rsidRPr="004237CD">
        <w:rPr>
          <w:rFonts w:ascii="Times New Roman" w:eastAsia="MS Mincho" w:hAnsi="Times New Roman" w:cs="Times New Roman"/>
          <w:color w:val="000000"/>
        </w:rPr>
        <w:t xml:space="preserv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Konventës</w:t>
      </w:r>
      <w:r w:rsidRPr="004237CD">
        <w:rPr>
          <w:rFonts w:ascii="Times New Roman" w:eastAsia="MS Mincho" w:hAnsi="Times New Roman" w:cs="Times New Roman"/>
          <w:color w:val="000000"/>
        </w:rPr>
        <w:t xml:space="preserve"> </w:t>
      </w:r>
      <w:r w:rsidR="005D3C83"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Drejtat e </w:t>
      </w:r>
      <w:r w:rsidR="005D3C83" w:rsidRPr="004237CD">
        <w:rPr>
          <w:rFonts w:ascii="Times New Roman" w:eastAsia="MS Mincho" w:hAnsi="Times New Roman" w:cs="Times New Roman"/>
          <w:color w:val="000000"/>
        </w:rPr>
        <w:t>Fëmijëve</w:t>
      </w:r>
      <w:r w:rsidRPr="004237CD">
        <w:rPr>
          <w:rFonts w:ascii="Times New Roman" w:eastAsia="MS Mincho" w:hAnsi="Times New Roman" w:cs="Times New Roman"/>
          <w:color w:val="000000"/>
        </w:rPr>
        <w:t>;</w:t>
      </w:r>
    </w:p>
    <w:p w14:paraId="404F67F0"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Takim virtual me Ushtruesen e </w:t>
      </w:r>
      <w:r w:rsidR="005D3C83" w:rsidRPr="004237CD">
        <w:rPr>
          <w:rFonts w:ascii="Times New Roman" w:eastAsia="MS Mincho" w:hAnsi="Times New Roman" w:cs="Times New Roman"/>
          <w:color w:val="000000"/>
        </w:rPr>
        <w:t>Detyrës</w:t>
      </w:r>
      <w:r w:rsidRPr="004237CD">
        <w:rPr>
          <w:rFonts w:ascii="Times New Roman" w:eastAsia="MS Mincho" w:hAnsi="Times New Roman" w:cs="Times New Roman"/>
          <w:color w:val="000000"/>
        </w:rPr>
        <w:t xml:space="preserve"> s</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Presidentit, znj. Vjosa Osmani;</w:t>
      </w:r>
    </w:p>
    <w:p w14:paraId="41532BC4" w14:textId="77777777" w:rsidR="004237CD" w:rsidRPr="004237CD" w:rsidRDefault="004237CD" w:rsidP="00401B94">
      <w:pPr>
        <w:numPr>
          <w:ilvl w:val="0"/>
          <w:numId w:val="27"/>
        </w:numPr>
        <w:autoSpaceDE w:val="0"/>
        <w:autoSpaceDN w:val="0"/>
        <w:adjustRightInd w:val="0"/>
        <w:spacing w:after="0" w:line="276" w:lineRule="auto"/>
        <w:ind w:left="630" w:hanging="270"/>
        <w:jc w:val="both"/>
        <w:rPr>
          <w:rFonts w:ascii="Times New Roman" w:eastAsia="MS Mincho" w:hAnsi="Times New Roman" w:cs="Times New Roman"/>
          <w:color w:val="000000"/>
        </w:rPr>
      </w:pPr>
      <w:r w:rsidRPr="004237CD">
        <w:rPr>
          <w:rFonts w:ascii="Times New Roman" w:eastAsia="MS Mincho" w:hAnsi="Times New Roman" w:cs="Times New Roman"/>
          <w:color w:val="000000"/>
        </w:rPr>
        <w:t xml:space="preserve">Takim virtual me ATRC dhe Save Children </w:t>
      </w:r>
      <w:r w:rsidR="005D3C83"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diskutuar </w:t>
      </w:r>
      <w:r w:rsidR="005D3C83"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Ligjin </w:t>
      </w:r>
      <w:r w:rsidR="005D3C83" w:rsidRPr="004237CD">
        <w:rPr>
          <w:rFonts w:ascii="Times New Roman" w:eastAsia="MS Mincho" w:hAnsi="Times New Roman" w:cs="Times New Roman"/>
          <w:color w:val="000000"/>
        </w:rPr>
        <w:t>për</w:t>
      </w:r>
      <w:r w:rsidRPr="004237CD">
        <w:rPr>
          <w:rFonts w:ascii="Times New Roman" w:eastAsia="MS Mincho" w:hAnsi="Times New Roman" w:cs="Times New Roman"/>
          <w:color w:val="000000"/>
        </w:rPr>
        <w:t xml:space="preserve"> t</w:t>
      </w:r>
      <w:r w:rsidR="005D3C83">
        <w:rPr>
          <w:rFonts w:ascii="Times New Roman" w:eastAsia="MS Mincho" w:hAnsi="Times New Roman" w:cs="Times New Roman"/>
          <w:color w:val="000000"/>
        </w:rPr>
        <w:t>ë</w:t>
      </w:r>
      <w:r w:rsidRPr="004237CD">
        <w:rPr>
          <w:rFonts w:ascii="Times New Roman" w:eastAsia="MS Mincho" w:hAnsi="Times New Roman" w:cs="Times New Roman"/>
          <w:color w:val="000000"/>
        </w:rPr>
        <w:t xml:space="preserve"> drejtat e </w:t>
      </w:r>
      <w:r w:rsidR="005D3C83" w:rsidRPr="004237CD">
        <w:rPr>
          <w:rFonts w:ascii="Times New Roman" w:eastAsia="MS Mincho" w:hAnsi="Times New Roman" w:cs="Times New Roman"/>
          <w:color w:val="000000"/>
        </w:rPr>
        <w:t>fëmijës</w:t>
      </w:r>
      <w:r w:rsidRPr="004237CD">
        <w:rPr>
          <w:rFonts w:ascii="Times New Roman" w:eastAsia="MS Mincho" w:hAnsi="Times New Roman" w:cs="Times New Roman"/>
          <w:color w:val="000000"/>
        </w:rPr>
        <w:t>.</w:t>
      </w:r>
    </w:p>
    <w:p w14:paraId="2EC2E648" w14:textId="77777777" w:rsidR="004237CD" w:rsidRPr="00401B94" w:rsidRDefault="004237CD" w:rsidP="00C51AD4">
      <w:pPr>
        <w:autoSpaceDE w:val="0"/>
        <w:autoSpaceDN w:val="0"/>
        <w:adjustRightInd w:val="0"/>
        <w:spacing w:after="0"/>
        <w:ind w:left="630" w:hanging="270"/>
        <w:jc w:val="both"/>
        <w:rPr>
          <w:rFonts w:ascii="Times New Roman" w:eastAsia="MS Mincho" w:hAnsi="Times New Roman" w:cs="Times New Roman"/>
          <w:color w:val="000000"/>
          <w:sz w:val="12"/>
        </w:rPr>
      </w:pPr>
    </w:p>
    <w:p w14:paraId="0609171A" w14:textId="77777777" w:rsidR="004237CD" w:rsidRPr="004237CD" w:rsidRDefault="004237CD" w:rsidP="00C51AD4">
      <w:pPr>
        <w:spacing w:after="0"/>
        <w:ind w:left="360"/>
        <w:jc w:val="both"/>
        <w:rPr>
          <w:rFonts w:ascii="Times New Roman" w:eastAsia="MS Mincho" w:hAnsi="Times New Roman" w:cs="Times New Roman"/>
        </w:rPr>
      </w:pPr>
      <w:r w:rsidRPr="004237CD">
        <w:rPr>
          <w:rFonts w:ascii="Times New Roman" w:eastAsia="MS Mincho" w:hAnsi="Times New Roman" w:cs="Times New Roman"/>
        </w:rPr>
        <w:t>Pjesëmarrja e ZBGJ në takimet e Këshillit Komunal për Siguri në Bashkësi dhe takimet e Komitetit për Barazi Gjinore, ku çdo 6 muaj iu ofron raport për punët e realizuara dhe planin vjetor t</w:t>
      </w:r>
      <w:r w:rsidR="008608C2">
        <w:rPr>
          <w:rFonts w:ascii="Times New Roman" w:eastAsia="MS Mincho" w:hAnsi="Times New Roman" w:cs="Times New Roman"/>
        </w:rPr>
        <w:t>ë</w:t>
      </w:r>
      <w:r w:rsidRPr="004237CD">
        <w:rPr>
          <w:rFonts w:ascii="Times New Roman" w:eastAsia="MS Mincho" w:hAnsi="Times New Roman" w:cs="Times New Roman"/>
        </w:rPr>
        <w:t xml:space="preserve"> punës së ZBGJ.</w:t>
      </w:r>
    </w:p>
    <w:p w14:paraId="25C7E3BD"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rPr>
      </w:pPr>
      <w:r w:rsidRPr="004237CD">
        <w:rPr>
          <w:rFonts w:ascii="Times New Roman" w:eastAsia="MS Mincho" w:hAnsi="Times New Roman" w:cs="Times New Roman"/>
        </w:rPr>
        <w:t xml:space="preserve">Zyrtarët e NJDNJ-së gjatë periudhës 1 </w:t>
      </w:r>
      <w:r w:rsidR="008608C2" w:rsidRPr="004237CD">
        <w:rPr>
          <w:rFonts w:ascii="Times New Roman" w:eastAsia="MS Mincho" w:hAnsi="Times New Roman" w:cs="Times New Roman"/>
        </w:rPr>
        <w:t>vjeçare</w:t>
      </w:r>
      <w:r w:rsidRPr="004237CD">
        <w:rPr>
          <w:rFonts w:ascii="Times New Roman" w:eastAsia="MS Mincho" w:hAnsi="Times New Roman" w:cs="Times New Roman"/>
        </w:rPr>
        <w:t>, n</w:t>
      </w:r>
      <w:r w:rsidR="008608C2">
        <w:rPr>
          <w:rFonts w:ascii="Times New Roman" w:eastAsia="MS Mincho" w:hAnsi="Times New Roman" w:cs="Times New Roman"/>
        </w:rPr>
        <w:t>ë</w:t>
      </w:r>
      <w:r w:rsidRPr="004237CD">
        <w:rPr>
          <w:rFonts w:ascii="Times New Roman" w:eastAsia="MS Mincho" w:hAnsi="Times New Roman" w:cs="Times New Roman"/>
        </w:rPr>
        <w:t xml:space="preserve"> </w:t>
      </w:r>
      <w:r w:rsidR="008608C2" w:rsidRPr="004237CD">
        <w:rPr>
          <w:rFonts w:ascii="Times New Roman" w:eastAsia="MS Mincho" w:hAnsi="Times New Roman" w:cs="Times New Roman"/>
        </w:rPr>
        <w:t>mënyrë</w:t>
      </w:r>
      <w:r w:rsidRPr="004237CD">
        <w:rPr>
          <w:rFonts w:ascii="Times New Roman" w:eastAsia="MS Mincho" w:hAnsi="Times New Roman" w:cs="Times New Roman"/>
        </w:rPr>
        <w:t xml:space="preserve"> virtuale morën pjese në tryeza, punëtori, trajnime, </w:t>
      </w:r>
      <w:r w:rsidR="008608C2" w:rsidRPr="004237CD">
        <w:rPr>
          <w:rFonts w:ascii="Times New Roman" w:eastAsia="MS Mincho" w:hAnsi="Times New Roman" w:cs="Times New Roman"/>
        </w:rPr>
        <w:t>dëgjime</w:t>
      </w:r>
      <w:r w:rsidRPr="004237CD">
        <w:rPr>
          <w:rFonts w:ascii="Times New Roman" w:eastAsia="MS Mincho" w:hAnsi="Times New Roman" w:cs="Times New Roman"/>
        </w:rPr>
        <w:t xml:space="preserve"> publike, vizita t</w:t>
      </w:r>
      <w:r w:rsidR="008608C2">
        <w:rPr>
          <w:rFonts w:ascii="Times New Roman" w:eastAsia="MS Mincho" w:hAnsi="Times New Roman" w:cs="Times New Roman"/>
        </w:rPr>
        <w:t xml:space="preserve">ë </w:t>
      </w:r>
      <w:r w:rsidRPr="004237CD">
        <w:rPr>
          <w:rFonts w:ascii="Times New Roman" w:eastAsia="MS Mincho" w:hAnsi="Times New Roman" w:cs="Times New Roman"/>
        </w:rPr>
        <w:t xml:space="preserve">organizuara nga MAPL, ABGJ, ZQM, OSBE, UN-women, USAID, Helvetas,  Syri i Vizionit, Save the children, GIZ etj. </w:t>
      </w:r>
    </w:p>
    <w:p w14:paraId="00789258" w14:textId="77777777" w:rsidR="004237CD" w:rsidRPr="004237CD" w:rsidRDefault="004237CD" w:rsidP="00C51AD4">
      <w:pPr>
        <w:autoSpaceDE w:val="0"/>
        <w:autoSpaceDN w:val="0"/>
        <w:adjustRightInd w:val="0"/>
        <w:spacing w:after="0" w:line="276" w:lineRule="auto"/>
        <w:ind w:left="360"/>
        <w:jc w:val="both"/>
        <w:rPr>
          <w:rFonts w:ascii="Times New Roman" w:eastAsia="MS Mincho" w:hAnsi="Times New Roman" w:cs="Times New Roman"/>
        </w:rPr>
      </w:pPr>
      <w:r w:rsidRPr="004237CD">
        <w:rPr>
          <w:rFonts w:ascii="Times New Roman" w:eastAsia="MS Mincho" w:hAnsi="Times New Roman" w:cs="Times New Roman"/>
        </w:rPr>
        <w:t xml:space="preserve">NJDNJ bashkëpunon ngushtë në kryerjen e detyrave dhe realizimin e projekteve me OJQ vendore dhe ndërkombëtare. </w:t>
      </w:r>
    </w:p>
    <w:p w14:paraId="2C92F4CA" w14:textId="77777777" w:rsidR="004237CD" w:rsidRPr="004237CD" w:rsidRDefault="004237CD" w:rsidP="004237CD">
      <w:pPr>
        <w:autoSpaceDE w:val="0"/>
        <w:autoSpaceDN w:val="0"/>
        <w:adjustRightInd w:val="0"/>
        <w:spacing w:after="0" w:line="276" w:lineRule="auto"/>
        <w:ind w:left="360"/>
        <w:jc w:val="both"/>
        <w:rPr>
          <w:rFonts w:ascii="Times New Roman" w:eastAsia="MS Mincho" w:hAnsi="Times New Roman" w:cs="Times New Roman"/>
          <w:sz w:val="12"/>
        </w:rPr>
      </w:pPr>
    </w:p>
    <w:p w14:paraId="1CC5B36A" w14:textId="77777777" w:rsidR="004237CD" w:rsidRPr="004237CD" w:rsidRDefault="004237CD" w:rsidP="004237CD">
      <w:pPr>
        <w:keepNext/>
        <w:keepLines/>
        <w:numPr>
          <w:ilvl w:val="0"/>
          <w:numId w:val="12"/>
        </w:numPr>
        <w:spacing w:after="0" w:line="360" w:lineRule="auto"/>
        <w:jc w:val="center"/>
        <w:outlineLvl w:val="0"/>
        <w:rPr>
          <w:rFonts w:ascii="Times New Roman" w:eastAsiaTheme="minorEastAsia" w:hAnsi="Times New Roman" w:cs="Times New Roman"/>
          <w:b/>
          <w:bCs/>
        </w:rPr>
      </w:pPr>
      <w:bookmarkStart w:id="25" w:name="_Toc154163817"/>
      <w:r w:rsidRPr="004237CD">
        <w:rPr>
          <w:rFonts w:ascii="Times New Roman" w:eastAsiaTheme="minorEastAsia" w:hAnsi="Times New Roman" w:cs="Times New Roman"/>
          <w:b/>
          <w:bCs/>
        </w:rPr>
        <w:t>NJËSIA E AUDITIMIT TË BRENDSHËM</w:t>
      </w:r>
      <w:bookmarkEnd w:id="25"/>
    </w:p>
    <w:p w14:paraId="6780BA2B"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sz w:val="10"/>
        </w:rPr>
      </w:pPr>
    </w:p>
    <w:p w14:paraId="5072DED8"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Njësia e Auditimit të Brendshëm (NJAB) punën e vetë për vitin 2020 e ka bazuar në Planin Strategjik për vitet 2020 -2022 dhe Planin Vjetor për vitin 2020. Plane këto të shqyrtuara dhe aprovuara nga Kryetari i Komunës dhe Komiteti i Auditimit.</w:t>
      </w:r>
    </w:p>
    <w:p w14:paraId="61DBF71B"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Nga 11 auditimet e planifikuara me Planin Vjetor për vitin 2020, brenda këtij viti NJAB-ja ka arritur të realizoi nëntë (9) auditime. Kjo ka ndodhur në mungesë të kushteve për kryerje të auditimeve për shkak të periudhës pandemike </w:t>
      </w:r>
      <w:r w:rsidR="00B67959">
        <w:rPr>
          <w:rFonts w:ascii="Times New Roman" w:eastAsiaTheme="minorEastAsia" w:hAnsi="Times New Roman" w:cs="Times New Roman"/>
          <w:bCs/>
          <w:color w:val="000000"/>
        </w:rPr>
        <w:t>C</w:t>
      </w:r>
      <w:r w:rsidRPr="004237CD">
        <w:rPr>
          <w:rFonts w:ascii="Times New Roman" w:eastAsiaTheme="minorEastAsia" w:hAnsi="Times New Roman" w:cs="Times New Roman"/>
          <w:bCs/>
          <w:color w:val="000000"/>
        </w:rPr>
        <w:t xml:space="preserve">ovid 19, ku të gjitha drejtoritë kanë funksionuar me staf të reduktuar. Andaj për shkak të rrethanave të krijuara nga pandemia Covid 19 me 26.06.2020 është bërë rishikimi i Planit Vjetor ku janë anuluar dy auditime që kanë qenë të parapara </w:t>
      </w:r>
      <w:r w:rsidR="001F30BC">
        <w:rPr>
          <w:rFonts w:ascii="Times New Roman" w:eastAsiaTheme="minorEastAsia" w:hAnsi="Times New Roman" w:cs="Times New Roman"/>
          <w:bCs/>
          <w:color w:val="000000"/>
        </w:rPr>
        <w:t xml:space="preserve">të kryhen </w:t>
      </w:r>
      <w:r w:rsidRPr="004237CD">
        <w:rPr>
          <w:rFonts w:ascii="Times New Roman" w:eastAsiaTheme="minorEastAsia" w:hAnsi="Times New Roman" w:cs="Times New Roman"/>
          <w:bCs/>
          <w:color w:val="000000"/>
        </w:rPr>
        <w:t xml:space="preserve"> në gjashtëmujorin e parë të vitit 2020. </w:t>
      </w:r>
    </w:p>
    <w:p w14:paraId="4EA3C390"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Auditimet e anuluara kanë qenë: auditimi në Drejtorinë për Gjeodezi, Kadastër dhe Pronë, si dhe auditimi në Njësinë e Personelit.</w:t>
      </w:r>
    </w:p>
    <w:p w14:paraId="7B9255B5"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Ky rishikim e Planit Vjetor të NJAB-së është bërë me kërkesë të Njësisë Qendrore për Harmonizim të Auditimit të Brendshëm (NJQHAB) dhe është aprovuar nga Kryetari i Komunës.</w:t>
      </w:r>
    </w:p>
    <w:p w14:paraId="37EEFE42" w14:textId="77777777" w:rsidR="004237CD" w:rsidRPr="004237CD" w:rsidRDefault="004237CD" w:rsidP="004237CD">
      <w:pPr>
        <w:autoSpaceDE w:val="0"/>
        <w:autoSpaceDN w:val="0"/>
        <w:adjustRightInd w:val="0"/>
        <w:spacing w:after="0" w:line="276" w:lineRule="auto"/>
        <w:ind w:left="-180"/>
        <w:jc w:val="both"/>
        <w:rPr>
          <w:rFonts w:ascii="Times New Roman" w:eastAsiaTheme="minorEastAsia" w:hAnsi="Times New Roman" w:cs="Times New Roman"/>
          <w:b/>
          <w:bCs/>
          <w:color w:val="000000"/>
          <w:sz w:val="6"/>
          <w:u w:val="single"/>
        </w:rPr>
      </w:pPr>
    </w:p>
    <w:p w14:paraId="669D0D68" w14:textId="77777777" w:rsidR="004237CD" w:rsidRPr="004237CD" w:rsidRDefault="004237CD" w:rsidP="004237CD">
      <w:pPr>
        <w:autoSpaceDE w:val="0"/>
        <w:autoSpaceDN w:val="0"/>
        <w:adjustRightInd w:val="0"/>
        <w:spacing w:after="0" w:line="276" w:lineRule="auto"/>
        <w:ind w:left="-180"/>
        <w:jc w:val="both"/>
        <w:rPr>
          <w:rFonts w:ascii="Times New Roman" w:eastAsiaTheme="minorEastAsia" w:hAnsi="Times New Roman" w:cs="Times New Roman"/>
          <w:bCs/>
          <w:color w:val="000000"/>
        </w:rPr>
      </w:pPr>
      <w:r w:rsidRPr="004237CD">
        <w:rPr>
          <w:rFonts w:ascii="Times New Roman" w:eastAsiaTheme="minorEastAsia" w:hAnsi="Times New Roman" w:cs="Times New Roman"/>
          <w:b/>
          <w:bCs/>
          <w:color w:val="000000"/>
        </w:rPr>
        <w:t xml:space="preserve">          Brenda vitit 2020,  NJAB-ja ka kryer këto auditime</w:t>
      </w:r>
      <w:r w:rsidRPr="004237CD">
        <w:rPr>
          <w:rFonts w:ascii="Times New Roman" w:eastAsiaTheme="minorEastAsia" w:hAnsi="Times New Roman" w:cs="Times New Roman"/>
          <w:bCs/>
          <w:color w:val="000000"/>
        </w:rPr>
        <w:t>:</w:t>
      </w:r>
    </w:p>
    <w:p w14:paraId="32182A0C"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Auditimi i Procesit të Shpenzimeve në tërë Administratën Komunale, me përjashtim të drejtorisë së Arsimit dhe Shëndetësisë, ku te këto drejtori kryhen auditime të veçanta </w:t>
      </w:r>
    </w:p>
    <w:p w14:paraId="6411CAF9" w14:textId="77777777" w:rsidR="004237CD" w:rsidRPr="004237CD" w:rsidRDefault="009579C9" w:rsidP="00401B94">
      <w:pPr>
        <w:autoSpaceDE w:val="0"/>
        <w:autoSpaceDN w:val="0"/>
        <w:adjustRightInd w:val="0"/>
        <w:spacing w:after="0" w:line="276" w:lineRule="auto"/>
        <w:ind w:left="810" w:hanging="360"/>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rPr>
        <w:t xml:space="preserve">      </w:t>
      </w:r>
      <w:r w:rsidR="004237CD" w:rsidRPr="004237CD">
        <w:rPr>
          <w:rFonts w:ascii="Times New Roman" w:eastAsiaTheme="minorEastAsia" w:hAnsi="Times New Roman" w:cs="Times New Roman"/>
          <w:bCs/>
          <w:color w:val="000000"/>
        </w:rPr>
        <w:t>(auditim i vlerësuar me rrezikshmëri të lartë),</w:t>
      </w:r>
    </w:p>
    <w:p w14:paraId="19A4B0A4"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lastRenderedPageBreak/>
        <w:t xml:space="preserve">Auditimi në Zyrën e Prokurimit (auditim i vlerësuar me rrezikshmëri të lartë), </w:t>
      </w:r>
    </w:p>
    <w:p w14:paraId="5E19328F"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Auditimi në Drejtorinë për Buxhet dhe Financa – Sektori i Tatimit në Pronë (auditim i vlerësuar me rrezikshmëri të lartë), </w:t>
      </w:r>
    </w:p>
    <w:p w14:paraId="07B56D85"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Auditimi për Menaxhimin e Pasurisë Komunale (auditim i vlerësuar me rrezikshmëri të lartë), </w:t>
      </w:r>
    </w:p>
    <w:p w14:paraId="56374B6D"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Auditimi në Drejtorinë për Bujqësi dhe Pylltari (i vlerësuar me rrezikshmëri të mesme),</w:t>
      </w:r>
    </w:p>
    <w:p w14:paraId="225572B6"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Auditimi në Drejtorinë e Inspeksionit (i vlerësuar me rrezikshmëri të mesme),</w:t>
      </w:r>
    </w:p>
    <w:p w14:paraId="431E68FD"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Auditimi në Drejtorinë Komunale të Arsimit (i vlerësuar me rrezikshmëri të mesme), </w:t>
      </w:r>
    </w:p>
    <w:p w14:paraId="00AE8695"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Auditimi në Drejtorinë për Mbrojtje dhe Shpëtim (i vlerësuar me rrezikshmëri të ulët) dhe</w:t>
      </w:r>
    </w:p>
    <w:p w14:paraId="426DBF58" w14:textId="77777777" w:rsidR="004237CD" w:rsidRPr="004237CD" w:rsidRDefault="004237CD" w:rsidP="00401B94">
      <w:pPr>
        <w:numPr>
          <w:ilvl w:val="0"/>
          <w:numId w:val="6"/>
        </w:numPr>
        <w:autoSpaceDE w:val="0"/>
        <w:autoSpaceDN w:val="0"/>
        <w:adjustRightInd w:val="0"/>
        <w:spacing w:after="0" w:line="276" w:lineRule="auto"/>
        <w:ind w:left="81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Auditimi për rishikimin e zbatueshmërisë së rekomandimeve të dhëna nga Njësia e Auditimit të Brendshëm dhe nga Zyra Kombëtare e Auditimit.</w:t>
      </w:r>
    </w:p>
    <w:p w14:paraId="07527C2C" w14:textId="77777777" w:rsidR="004237CD" w:rsidRPr="004237CD" w:rsidRDefault="004237CD" w:rsidP="004237CD">
      <w:pPr>
        <w:autoSpaceDE w:val="0"/>
        <w:autoSpaceDN w:val="0"/>
        <w:adjustRightInd w:val="0"/>
        <w:spacing w:after="0" w:line="276" w:lineRule="auto"/>
        <w:ind w:left="-180"/>
        <w:jc w:val="both"/>
        <w:rPr>
          <w:rFonts w:ascii="Times New Roman" w:eastAsiaTheme="minorEastAsia" w:hAnsi="Times New Roman" w:cs="Times New Roman"/>
          <w:bCs/>
          <w:color w:val="000000"/>
          <w:sz w:val="10"/>
        </w:rPr>
      </w:pPr>
    </w:p>
    <w:p w14:paraId="027263D4" w14:textId="77777777" w:rsidR="004237CD" w:rsidRPr="004237CD" w:rsidRDefault="004237CD" w:rsidP="009579C9">
      <w:pPr>
        <w:autoSpaceDE w:val="0"/>
        <w:autoSpaceDN w:val="0"/>
        <w:adjustRightInd w:val="0"/>
        <w:spacing w:after="0" w:line="276" w:lineRule="auto"/>
        <w:ind w:left="450"/>
        <w:jc w:val="both"/>
        <w:rPr>
          <w:rFonts w:ascii="Times New Roman" w:eastAsiaTheme="minorEastAsia" w:hAnsi="Times New Roman" w:cs="Times New Roman"/>
          <w:bCs/>
          <w:color w:val="000000"/>
        </w:rPr>
      </w:pPr>
      <w:r w:rsidRPr="004237CD">
        <w:rPr>
          <w:rFonts w:ascii="Times New Roman" w:eastAsiaTheme="minorEastAsia" w:hAnsi="Times New Roman" w:cs="Times New Roman"/>
          <w:b/>
          <w:bCs/>
          <w:color w:val="000000"/>
          <w:u w:val="single"/>
        </w:rPr>
        <w:t>Sqarim:</w:t>
      </w:r>
      <w:r w:rsidRPr="004237CD">
        <w:rPr>
          <w:rFonts w:ascii="Times New Roman" w:eastAsiaTheme="minorEastAsia" w:hAnsi="Times New Roman" w:cs="Times New Roman"/>
          <w:bCs/>
          <w:color w:val="000000"/>
        </w:rPr>
        <w:t xml:space="preserve"> </w:t>
      </w:r>
      <w:r w:rsidR="0013180F">
        <w:rPr>
          <w:rFonts w:ascii="Times New Roman" w:eastAsiaTheme="minorEastAsia" w:hAnsi="Times New Roman" w:cs="Times New Roman"/>
          <w:bCs/>
          <w:color w:val="000000"/>
        </w:rPr>
        <w:t>g</w:t>
      </w:r>
      <w:r w:rsidRPr="004237CD">
        <w:rPr>
          <w:rFonts w:ascii="Times New Roman" w:eastAsiaTheme="minorEastAsia" w:hAnsi="Times New Roman" w:cs="Times New Roman"/>
          <w:bCs/>
          <w:color w:val="000000"/>
        </w:rPr>
        <w:t>jatë përgatitjes së Planit Strategjik tre vjeçar,  në pa mundësi që të auditohen të gjitha objektivet brenda një viti  (e që janë 21 objektiva), atëherë bëhet vlerësimi i objektivave të auditimit sipas shkallës së rrezikshmërisë dhe atë auditim me rrezikshmëri të lartë, auditim me rrezikshmëri të mesme dhe auditimi me rrezikshmëri të ulët. Ashtu që sipas standardeve të auditimit të brendshëm auditimet me rrezikshmëri të lartë duhet kryer çdo vit, auditimet me rrezikshmëri të mesme duhet kryer çdo të dytin vit dhe auditimet me rrezikshmëri të ulët kryhen çdo të tretin vit apo edhe më tepër.</w:t>
      </w:r>
    </w:p>
    <w:p w14:paraId="796C6632" w14:textId="77777777" w:rsidR="004237CD" w:rsidRPr="004237CD" w:rsidRDefault="004237CD" w:rsidP="004237CD">
      <w:pPr>
        <w:autoSpaceDE w:val="0"/>
        <w:autoSpaceDN w:val="0"/>
        <w:adjustRightInd w:val="0"/>
        <w:spacing w:after="0" w:line="276" w:lineRule="auto"/>
        <w:ind w:left="45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Në auditimet e kryera janë dhënë  18 rekomandime (</w:t>
      </w:r>
      <w:r w:rsidRPr="004237CD">
        <w:rPr>
          <w:rFonts w:ascii="Times New Roman" w:eastAsiaTheme="minorEastAsia" w:hAnsi="Times New Roman" w:cs="Times New Roman"/>
          <w:bCs/>
          <w:i/>
          <w:color w:val="000000"/>
        </w:rPr>
        <w:t>prej tyre katër rekomandime kanë qenë të përsëritura nga auditimet e mëparshme, ndërsa 14 rekomandime janë dhënë të reja</w:t>
      </w:r>
      <w:r w:rsidRPr="004237CD">
        <w:rPr>
          <w:rFonts w:ascii="Times New Roman" w:eastAsiaTheme="minorEastAsia" w:hAnsi="Times New Roman" w:cs="Times New Roman"/>
          <w:bCs/>
          <w:color w:val="000000"/>
        </w:rPr>
        <w:t xml:space="preserve">). </w:t>
      </w:r>
    </w:p>
    <w:p w14:paraId="4E99967C" w14:textId="77777777" w:rsidR="004237CD" w:rsidRPr="004237CD" w:rsidRDefault="004237CD" w:rsidP="004237CD">
      <w:pPr>
        <w:autoSpaceDE w:val="0"/>
        <w:autoSpaceDN w:val="0"/>
        <w:adjustRightInd w:val="0"/>
        <w:spacing w:after="0" w:line="276" w:lineRule="auto"/>
        <w:ind w:left="45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Zbatueshmëria e plotë e të gjitha rekomandimeve të dhëna, ende është në proces të implementimit, për shkak të faktorit kohë që nevojitet për zbatueshmërinë e plotë të tyre. Ndikim të madh në mos zbatueshmerinë e mjaftueshme të rekomandimeve (sipas menaxhmenteve të drejtorive komunale) ka pasur periudha pandemike e virusit Covid 19,   me që nuk kanë ekzistuar kushtet dhe mundësitë për zbatimin e rekomandimeve. </w:t>
      </w:r>
    </w:p>
    <w:p w14:paraId="752EE970" w14:textId="77777777" w:rsidR="004237CD" w:rsidRPr="004237CD" w:rsidRDefault="004237CD" w:rsidP="004237CD">
      <w:pPr>
        <w:autoSpaceDE w:val="0"/>
        <w:autoSpaceDN w:val="0"/>
        <w:adjustRightInd w:val="0"/>
        <w:spacing w:after="0" w:line="276" w:lineRule="auto"/>
        <w:ind w:left="45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Angazhimet e menaxhmentit të Komunës kanë ndikuar që të jepet një numër më i vogël i rekomandimeve, por megjithatë për zbatimin e tyre kërkohet një angazhim i vazhdueshëm i menaxhmenteve të drejtorive komunale. </w:t>
      </w:r>
    </w:p>
    <w:p w14:paraId="23BE5816" w14:textId="77777777" w:rsidR="004237CD" w:rsidRPr="004237CD" w:rsidRDefault="004237CD" w:rsidP="004237CD">
      <w:pPr>
        <w:autoSpaceDE w:val="0"/>
        <w:autoSpaceDN w:val="0"/>
        <w:adjustRightInd w:val="0"/>
        <w:spacing w:after="0" w:line="276" w:lineRule="auto"/>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       Nga zbatueshmëria e rekomandimeve të dhëna, drejtoritë komunale do të kenë efekte pozitive: </w:t>
      </w:r>
    </w:p>
    <w:p w14:paraId="58461B22"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fushën e menaxhimit të parasë publike gjatë proceseve të shpenzimeve, </w:t>
      </w:r>
    </w:p>
    <w:p w14:paraId="148BCAB6"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menaxhimin e shërbimeve në Drejtorinë e Inspeksionit, </w:t>
      </w:r>
    </w:p>
    <w:p w14:paraId="51EC560C"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krijimin e kushteve të nevojshme të Shërbimit të Zjarrfikësve për kryerjen e punëve të veta në interes të qytetarëve, të pasurisë së tyre dhe asaj  shoqërore, </w:t>
      </w:r>
    </w:p>
    <w:p w14:paraId="72ADF175"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sigurimin e projekteve ekzekutive në përputhje me nevojat dhe kërkesat e parashtruara, </w:t>
      </w:r>
    </w:p>
    <w:p w14:paraId="16151350"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rritjen e angazhimeve për mbikëqyrjen e projekteve, </w:t>
      </w:r>
    </w:p>
    <w:p w14:paraId="419296A4"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në analizimin e arsyeve të vonesave dhe marrjen e masave eventuale gjatë kryerjes së punëve, furnizimeve apo shërbimeve nga Operatorët Ekonomik,</w:t>
      </w:r>
    </w:p>
    <w:p w14:paraId="2FA9DC5C"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dizajnimin e kontrolleve shtesë lidhur me identifikimin dhe regjistrimin e pronave të reja  dhe pronave ekzistuese, </w:t>
      </w:r>
    </w:p>
    <w:p w14:paraId="2277738A"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shtimin e angazhimeve për grumbullimin e të hyrave nga tatimi në pronë dhe uljen e borxhit  të përgjithshme të obliguesve tatimor si dhe </w:t>
      </w:r>
    </w:p>
    <w:p w14:paraId="5B983EDC" w14:textId="77777777" w:rsidR="004237CD" w:rsidRPr="004237CD" w:rsidRDefault="004237CD" w:rsidP="00401B94">
      <w:pPr>
        <w:numPr>
          <w:ilvl w:val="0"/>
          <w:numId w:val="29"/>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në menaxhimin më të mirë me pasurinë komunale.</w:t>
      </w:r>
    </w:p>
    <w:p w14:paraId="7AB073EE" w14:textId="77777777" w:rsidR="004237CD" w:rsidRPr="004237CD" w:rsidRDefault="004237CD" w:rsidP="00401B94">
      <w:pPr>
        <w:numPr>
          <w:ilvl w:val="0"/>
          <w:numId w:val="29"/>
        </w:numPr>
        <w:autoSpaceDE w:val="0"/>
        <w:autoSpaceDN w:val="0"/>
        <w:adjustRightInd w:val="0"/>
        <w:spacing w:after="0" w:line="276" w:lineRule="auto"/>
        <w:ind w:left="720" w:hanging="270"/>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Aktivitetet e tjera të cilat janë planifikuar ose janë realizuar për zhvillimin e auditimit të </w:t>
      </w:r>
    </w:p>
    <w:p w14:paraId="5E5C74E2" w14:textId="77777777" w:rsidR="004237CD" w:rsidRPr="004237CD" w:rsidRDefault="009579C9" w:rsidP="00401B94">
      <w:pPr>
        <w:autoSpaceDE w:val="0"/>
        <w:autoSpaceDN w:val="0"/>
        <w:adjustRightInd w:val="0"/>
        <w:spacing w:after="0" w:line="276" w:lineRule="auto"/>
        <w:ind w:left="720" w:hanging="270"/>
        <w:rPr>
          <w:rFonts w:ascii="Times New Roman" w:eastAsiaTheme="minorEastAsia" w:hAnsi="Times New Roman" w:cs="Times New Roman"/>
          <w:bCs/>
          <w:color w:val="000000"/>
        </w:rPr>
      </w:pPr>
      <w:r>
        <w:rPr>
          <w:rFonts w:ascii="Times New Roman" w:eastAsiaTheme="minorEastAsia" w:hAnsi="Times New Roman" w:cs="Times New Roman"/>
          <w:bCs/>
          <w:color w:val="000000"/>
        </w:rPr>
        <w:t xml:space="preserve">     </w:t>
      </w:r>
      <w:r w:rsidR="004237CD" w:rsidRPr="004237CD">
        <w:rPr>
          <w:rFonts w:ascii="Times New Roman" w:eastAsiaTheme="minorEastAsia" w:hAnsi="Times New Roman" w:cs="Times New Roman"/>
          <w:bCs/>
          <w:color w:val="000000"/>
        </w:rPr>
        <w:t>brendshëm në kuadër të Komunës (shkurtimisht):</w:t>
      </w:r>
    </w:p>
    <w:p w14:paraId="1BFCF305" w14:textId="77777777" w:rsidR="004237CD" w:rsidRPr="004237CD" w:rsidRDefault="004237CD" w:rsidP="00401B94">
      <w:pPr>
        <w:numPr>
          <w:ilvl w:val="0"/>
          <w:numId w:val="5"/>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fillim të vitit 2020 janë përgatitur dy </w:t>
      </w:r>
      <w:r w:rsidR="006211D4">
        <w:rPr>
          <w:rFonts w:ascii="Times New Roman" w:eastAsiaTheme="minorEastAsia" w:hAnsi="Times New Roman" w:cs="Times New Roman"/>
          <w:bCs/>
          <w:color w:val="000000"/>
        </w:rPr>
        <w:t>r</w:t>
      </w:r>
      <w:r w:rsidRPr="004237CD">
        <w:rPr>
          <w:rFonts w:ascii="Times New Roman" w:eastAsiaTheme="minorEastAsia" w:hAnsi="Times New Roman" w:cs="Times New Roman"/>
          <w:bCs/>
          <w:color w:val="000000"/>
        </w:rPr>
        <w:t xml:space="preserve">aporte të punës së NJAB-së, raporti për gjashtëmujorin e dytë të vitit 2019 dhe Raporti  Vjetor i NJAB-së për vitin 2019. </w:t>
      </w:r>
    </w:p>
    <w:p w14:paraId="5203D664" w14:textId="77777777" w:rsidR="004237CD" w:rsidRPr="004237CD" w:rsidRDefault="004237CD" w:rsidP="00401B94">
      <w:pPr>
        <w:numPr>
          <w:ilvl w:val="0"/>
          <w:numId w:val="5"/>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lastRenderedPageBreak/>
        <w:t xml:space="preserve">Janë mbajtur dy takime të Komitetit të Auditimit (me 28.01.2020 dhe me 24.12.2020) ku është bërë shqyrtimi i Raportit për gjashtëmujorin e dytë dhe Raporti Vjetor i NJAB-së për vitin 2019, si dhe është bërë shqyrtimi dhe miratimi i Planit Strategjik të NJAB-së për vitet 2021-2023 dhe Planit Vjetor për vitin 2021. </w:t>
      </w:r>
    </w:p>
    <w:p w14:paraId="7844906B" w14:textId="77777777" w:rsidR="004237CD" w:rsidRPr="004237CD" w:rsidRDefault="004237CD" w:rsidP="00401B94">
      <w:pPr>
        <w:numPr>
          <w:ilvl w:val="0"/>
          <w:numId w:val="5"/>
        </w:numPr>
        <w:autoSpaceDE w:val="0"/>
        <w:autoSpaceDN w:val="0"/>
        <w:adjustRightInd w:val="0"/>
        <w:spacing w:after="0" w:line="276" w:lineRule="auto"/>
        <w:ind w:left="720" w:hanging="270"/>
        <w:jc w:val="both"/>
        <w:rPr>
          <w:rFonts w:ascii="Times New Roman" w:eastAsiaTheme="minorEastAsia" w:hAnsi="Times New Roman" w:cs="Times New Roman"/>
          <w:b/>
          <w:bCs/>
          <w:color w:val="000000"/>
        </w:rPr>
      </w:pPr>
      <w:r w:rsidRPr="004237CD">
        <w:rPr>
          <w:rFonts w:ascii="Times New Roman" w:eastAsiaTheme="minorEastAsia" w:hAnsi="Times New Roman" w:cs="Times New Roman"/>
          <w:bCs/>
          <w:color w:val="000000"/>
        </w:rPr>
        <w:t xml:space="preserve">Drejtori i NJAB-së ka ndihmuar Komisionin për plotësimin e Pyetësorit të vet-vlerësimit për Menaxhim Financiar dhe Kontroll. Por pas reduktimeve të stafit në Administratën Komunale për shkak të </w:t>
      </w:r>
      <w:r w:rsidR="006C66C0" w:rsidRPr="004237CD">
        <w:rPr>
          <w:rFonts w:ascii="Times New Roman" w:eastAsiaTheme="minorEastAsia" w:hAnsi="Times New Roman" w:cs="Times New Roman"/>
          <w:bCs/>
          <w:color w:val="000000"/>
        </w:rPr>
        <w:t>pandemisë</w:t>
      </w:r>
      <w:r w:rsidRPr="004237CD">
        <w:rPr>
          <w:rFonts w:ascii="Times New Roman" w:eastAsiaTheme="minorEastAsia" w:hAnsi="Times New Roman" w:cs="Times New Roman"/>
          <w:bCs/>
          <w:color w:val="000000"/>
        </w:rPr>
        <w:t xml:space="preserve"> </w:t>
      </w:r>
      <w:r w:rsidR="006C66C0">
        <w:rPr>
          <w:rFonts w:ascii="Times New Roman" w:eastAsiaTheme="minorEastAsia" w:hAnsi="Times New Roman" w:cs="Times New Roman"/>
          <w:bCs/>
          <w:color w:val="000000"/>
        </w:rPr>
        <w:t>C</w:t>
      </w:r>
      <w:r w:rsidRPr="004237CD">
        <w:rPr>
          <w:rFonts w:ascii="Times New Roman" w:eastAsiaTheme="minorEastAsia" w:hAnsi="Times New Roman" w:cs="Times New Roman"/>
          <w:bCs/>
          <w:color w:val="000000"/>
        </w:rPr>
        <w:t xml:space="preserve">ovid-19, kësaj radhe nuk kemi mundur të bëjmë rishikimin e këtij pyetësori si herëve të tjera.   </w:t>
      </w:r>
    </w:p>
    <w:p w14:paraId="79654DC2" w14:textId="77777777" w:rsidR="004237CD" w:rsidRPr="004237CD" w:rsidRDefault="004237CD" w:rsidP="00401B94">
      <w:pPr>
        <w:numPr>
          <w:ilvl w:val="0"/>
          <w:numId w:val="5"/>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NJAB-ja, ka pasur angazhime lidhur me verifikimin e zbatueshmërisë së rekomandimeve të dhëna nga auditori i Zyrës Kombëtare të Auditimit. Për të gjeturat lidhur me zbatueshmërinë e rekomandimeve janë përgatitur Raporte të  cilat i janë dorëzuar Kryetarit të Komunës, Komitetit të Auditimit dhe Drejtorisë për Buxhet dhe Financa. </w:t>
      </w:r>
    </w:p>
    <w:p w14:paraId="3E64F31A" w14:textId="77777777" w:rsidR="004237CD" w:rsidRPr="004237CD" w:rsidRDefault="004237CD" w:rsidP="00401B94">
      <w:pPr>
        <w:numPr>
          <w:ilvl w:val="0"/>
          <w:numId w:val="5"/>
        </w:numPr>
        <w:autoSpaceDE w:val="0"/>
        <w:autoSpaceDN w:val="0"/>
        <w:adjustRightInd w:val="0"/>
        <w:spacing w:after="0" w:line="276" w:lineRule="auto"/>
        <w:ind w:left="72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Gjithashtu në muajin </w:t>
      </w:r>
      <w:r w:rsidR="000D6BAE">
        <w:rPr>
          <w:rFonts w:ascii="Times New Roman" w:eastAsiaTheme="minorEastAsia" w:hAnsi="Times New Roman" w:cs="Times New Roman"/>
          <w:bCs/>
          <w:color w:val="000000"/>
        </w:rPr>
        <w:t>k</w:t>
      </w:r>
      <w:r w:rsidRPr="004237CD">
        <w:rPr>
          <w:rFonts w:ascii="Times New Roman" w:eastAsiaTheme="minorEastAsia" w:hAnsi="Times New Roman" w:cs="Times New Roman"/>
          <w:bCs/>
          <w:color w:val="000000"/>
        </w:rPr>
        <w:t>orrik NJAB-ja</w:t>
      </w:r>
      <w:r w:rsidR="000D6BAE">
        <w:rPr>
          <w:rFonts w:ascii="Times New Roman" w:eastAsiaTheme="minorEastAsia" w:hAnsi="Times New Roman" w:cs="Times New Roman"/>
          <w:bCs/>
          <w:color w:val="000000"/>
        </w:rPr>
        <w:t>,</w:t>
      </w:r>
      <w:r w:rsidRPr="004237CD">
        <w:rPr>
          <w:rFonts w:ascii="Times New Roman" w:eastAsiaTheme="minorEastAsia" w:hAnsi="Times New Roman" w:cs="Times New Roman"/>
          <w:bCs/>
          <w:color w:val="000000"/>
        </w:rPr>
        <w:t xml:space="preserve"> ka pasur angazhime lidhur me verifikimin e zbatueshmërisë së rekomandimeve të Auditorit të Brendshëm të dhëna në vitin 2020, si dhe rekomandimet e dhëna në tremujorin e katërt të vitit 2019 të cilat kanë qenë ende në proces të zbatueshmërisë. </w:t>
      </w:r>
    </w:p>
    <w:p w14:paraId="41CF0E60" w14:textId="77777777" w:rsidR="004237CD" w:rsidRPr="004237CD" w:rsidRDefault="004237CD" w:rsidP="009579C9">
      <w:pPr>
        <w:autoSpaceDE w:val="0"/>
        <w:autoSpaceDN w:val="0"/>
        <w:adjustRightInd w:val="0"/>
        <w:spacing w:after="0" w:line="276" w:lineRule="auto"/>
        <w:ind w:left="81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Për të gjeturat lidhur me zbatueshmërinë e rekomandimeve është përgatitur një Raport, i cili i është dorëzuar Kryetarit të Komunës.</w:t>
      </w:r>
    </w:p>
    <w:p w14:paraId="3F676239" w14:textId="77777777" w:rsidR="004237CD" w:rsidRPr="004237CD" w:rsidRDefault="004237CD" w:rsidP="009579C9">
      <w:pPr>
        <w:numPr>
          <w:ilvl w:val="0"/>
          <w:numId w:val="28"/>
        </w:numPr>
        <w:autoSpaceDE w:val="0"/>
        <w:autoSpaceDN w:val="0"/>
        <w:adjustRightInd w:val="0"/>
        <w:spacing w:after="0" w:line="276" w:lineRule="auto"/>
        <w:ind w:left="810" w:hanging="270"/>
        <w:jc w:val="both"/>
        <w:rPr>
          <w:rFonts w:ascii="Times New Roman" w:eastAsiaTheme="minorEastAsia" w:hAnsi="Times New Roman" w:cs="Times New Roman"/>
          <w:b/>
          <w:bCs/>
          <w:color w:val="000000"/>
        </w:rPr>
      </w:pPr>
      <w:r w:rsidRPr="004237CD">
        <w:rPr>
          <w:rFonts w:ascii="Times New Roman" w:eastAsiaTheme="minorEastAsia" w:hAnsi="Times New Roman" w:cs="Times New Roman"/>
          <w:bCs/>
          <w:color w:val="000000"/>
        </w:rPr>
        <w:t xml:space="preserve">Edhe në këtë vit kanë vazhduar angazhimet dhe aktivitetet e ndryshme me përfaqësuesit e Projektit  TEAM (Komuna Transparente, Efektive dhe Llogaridhënëse), me ç‘rast drejtori i NJAB-së, së bashku me këshilltaren për auditim në kuadër të Programit TEAM ka bërë rishikimin e zbatueshmërisë së rekomandimeve të dhëna nga Zyra  Kombëtare e Auditimit në raportin e Pasqyrave Financiare për vitin 2019 si dhe nga Njësia e Auditimit të Brendshëm. Rezultat i kësaj ka qenë vazhdueshmëria e angazhimeve të ekipit monitorues bashkë me koordinatorin për rishikimin e zbatueshmërisë së rekomandimeve të dhëna nga Zyra Kombëtare e Auditimit dhe raportimin e gjendjes së tyre. </w:t>
      </w:r>
    </w:p>
    <w:p w14:paraId="7C300D61" w14:textId="77777777" w:rsidR="004237CD" w:rsidRPr="004237CD" w:rsidRDefault="004237CD" w:rsidP="009579C9">
      <w:pPr>
        <w:autoSpaceDE w:val="0"/>
        <w:autoSpaceDN w:val="0"/>
        <w:adjustRightInd w:val="0"/>
        <w:spacing w:after="0" w:line="276" w:lineRule="auto"/>
        <w:ind w:left="81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      Gjithashtu si rezultat i angazhimeve dhe aktiviteteve të ndryshme me përfaqësuesit e Projektit  TEAM (Komuna Transparente, Efektive dhe Llogaridhënëse) ka dalë që komuna e Gjilanit dhe komuna e Vushtrrisë të jenë përzgjedhur për kryerjen e dy Pilot auditimeve të Performancës (</w:t>
      </w:r>
      <w:r w:rsidRPr="004237CD">
        <w:rPr>
          <w:rFonts w:ascii="Times New Roman" w:eastAsiaTheme="minorEastAsia" w:hAnsi="Times New Roman" w:cs="Times New Roman"/>
          <w:bCs/>
          <w:i/>
          <w:color w:val="000000"/>
        </w:rPr>
        <w:t>komuna e Gjilanit në fushën e të hyrave nga Tatimi në Pronë, kurse komuna e Vushtrrisë në fushën e Prokurimit</w:t>
      </w:r>
      <w:r w:rsidRPr="004237CD">
        <w:rPr>
          <w:rFonts w:ascii="Times New Roman" w:eastAsiaTheme="minorEastAsia" w:hAnsi="Times New Roman" w:cs="Times New Roman"/>
          <w:bCs/>
          <w:color w:val="000000"/>
        </w:rPr>
        <w:t xml:space="preserve">), e që më pastaj këto dy komuna të shërbejnë si model për komunat e tjera. Mirëpo për shkak të pandemisë </w:t>
      </w:r>
      <w:r w:rsidR="000D6BAE">
        <w:rPr>
          <w:rFonts w:ascii="Times New Roman" w:eastAsiaTheme="minorEastAsia" w:hAnsi="Times New Roman" w:cs="Times New Roman"/>
          <w:bCs/>
          <w:color w:val="000000"/>
        </w:rPr>
        <w:t>C</w:t>
      </w:r>
      <w:r w:rsidRPr="004237CD">
        <w:rPr>
          <w:rFonts w:ascii="Times New Roman" w:eastAsiaTheme="minorEastAsia" w:hAnsi="Times New Roman" w:cs="Times New Roman"/>
          <w:bCs/>
          <w:color w:val="000000"/>
        </w:rPr>
        <w:t>ovid-19, përpos takimeve konsultative që kemi arritur t</w:t>
      </w:r>
      <w:r w:rsidR="00706BAD">
        <w:rPr>
          <w:rFonts w:ascii="Times New Roman" w:eastAsiaTheme="minorEastAsia" w:hAnsi="Times New Roman" w:cs="Times New Roman"/>
          <w:bCs/>
          <w:color w:val="000000"/>
        </w:rPr>
        <w:t>’</w:t>
      </w:r>
      <w:r w:rsidRPr="004237CD">
        <w:rPr>
          <w:rFonts w:ascii="Times New Roman" w:eastAsiaTheme="minorEastAsia" w:hAnsi="Times New Roman" w:cs="Times New Roman"/>
          <w:bCs/>
          <w:color w:val="000000"/>
        </w:rPr>
        <w:t xml:space="preserve">i mbajmë në formë virtuale nuk janë krijuar kushtet për kryerjen e këtij Pilot auditimi në vitin 2020, por është dashur të shtyhet për vitin 2021.  </w:t>
      </w:r>
    </w:p>
    <w:p w14:paraId="5A7E38EC" w14:textId="77777777" w:rsidR="004237CD" w:rsidRPr="004237CD" w:rsidRDefault="004237CD" w:rsidP="009579C9">
      <w:pPr>
        <w:numPr>
          <w:ilvl w:val="0"/>
          <w:numId w:val="5"/>
        </w:numPr>
        <w:autoSpaceDE w:val="0"/>
        <w:autoSpaceDN w:val="0"/>
        <w:adjustRightInd w:val="0"/>
        <w:spacing w:after="0" w:line="276" w:lineRule="auto"/>
        <w:ind w:left="81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Për shkak të pa mundësisë për realizimin e Planit për gjashtëmujorin e parë, NJAB-ja me kërkesë të Njësisë Qendrore për Harmonizimin e Auditimit të Brendshëm (në kuadër të Ministrisë së </w:t>
      </w:r>
      <w:r w:rsidR="00706BAD" w:rsidRPr="004237CD">
        <w:rPr>
          <w:rFonts w:ascii="Times New Roman" w:eastAsiaTheme="minorEastAsia" w:hAnsi="Times New Roman" w:cs="Times New Roman"/>
          <w:bCs/>
          <w:color w:val="000000"/>
        </w:rPr>
        <w:t>Financave</w:t>
      </w:r>
      <w:r w:rsidRPr="004237CD">
        <w:rPr>
          <w:rFonts w:ascii="Times New Roman" w:eastAsiaTheme="minorEastAsia" w:hAnsi="Times New Roman" w:cs="Times New Roman"/>
          <w:bCs/>
          <w:color w:val="000000"/>
        </w:rPr>
        <w:t xml:space="preserve">) ka bërë ndryshimin e Planit Vjetor ku duke i pasur parasysh prioritete e vlerësuara sipas shkallës së rrezikshmërisë është bërë anulimi i dy auditimeve, e të cilat auditime do të përfshihen në Planin Vjetor të NJAB-së për vitin 2021. </w:t>
      </w:r>
    </w:p>
    <w:p w14:paraId="375AAB26" w14:textId="77777777" w:rsidR="004237CD" w:rsidRPr="004237CD" w:rsidRDefault="004237CD" w:rsidP="009579C9">
      <w:pPr>
        <w:autoSpaceDE w:val="0"/>
        <w:autoSpaceDN w:val="0"/>
        <w:adjustRightInd w:val="0"/>
        <w:spacing w:after="0" w:line="276" w:lineRule="auto"/>
        <w:ind w:left="81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Ky ndryshim i Planit Vjetor me 26.06.2020 është aprovuar nga Kryetari i Komunës.</w:t>
      </w:r>
    </w:p>
    <w:p w14:paraId="2C649C7C" w14:textId="77777777" w:rsidR="004237CD" w:rsidRPr="004237CD" w:rsidRDefault="004237CD" w:rsidP="009579C9">
      <w:pPr>
        <w:numPr>
          <w:ilvl w:val="0"/>
          <w:numId w:val="5"/>
        </w:numPr>
        <w:autoSpaceDE w:val="0"/>
        <w:autoSpaceDN w:val="0"/>
        <w:adjustRightInd w:val="0"/>
        <w:spacing w:after="0" w:line="276" w:lineRule="auto"/>
        <w:ind w:left="810" w:hanging="27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NJAB-ja ka përgatitur Planin Strategjik për vitet 2021-2023 dhe Planin Vjetor për vitin 2021, të cilat Plane janë shqyrtuar dhe aprovuar nga Kryetari i Komunës dhe Komiteti i Auditimit.</w:t>
      </w:r>
    </w:p>
    <w:p w14:paraId="2AD4060F" w14:textId="77777777" w:rsidR="004237CD" w:rsidRPr="004237CD" w:rsidRDefault="004237CD" w:rsidP="009579C9">
      <w:pPr>
        <w:numPr>
          <w:ilvl w:val="0"/>
          <w:numId w:val="5"/>
        </w:numPr>
        <w:autoSpaceDE w:val="0"/>
        <w:autoSpaceDN w:val="0"/>
        <w:adjustRightInd w:val="0"/>
        <w:spacing w:after="0" w:line="276" w:lineRule="auto"/>
        <w:ind w:left="810" w:hanging="270"/>
        <w:jc w:val="both"/>
        <w:rPr>
          <w:rFonts w:ascii="Times New Roman" w:eastAsiaTheme="minorEastAsia" w:hAnsi="Times New Roman" w:cs="Times New Roman"/>
          <w:b/>
          <w:bCs/>
          <w:color w:val="000000"/>
        </w:rPr>
      </w:pPr>
      <w:r w:rsidRPr="004237CD">
        <w:rPr>
          <w:rFonts w:ascii="Times New Roman" w:eastAsiaTheme="minorEastAsia" w:hAnsi="Times New Roman" w:cs="Times New Roman"/>
          <w:bCs/>
          <w:color w:val="000000"/>
        </w:rPr>
        <w:t xml:space="preserve">Drejtori i NJAB-së ka marrë pjesë në trajnimin në kuadër të projektit SDC/DEMOS që ka pasur për qëllim trajnimin e Zyrtarëve Komunal në fushën e adresimit të rekomandimeve të dhëna nga Zyra Kombëtare e Auditimit, gjegjësisht për përmirësimin e performancës së tyre në lidhje me </w:t>
      </w:r>
      <w:r w:rsidRPr="004237CD">
        <w:rPr>
          <w:rFonts w:ascii="Times New Roman" w:eastAsiaTheme="minorEastAsia" w:hAnsi="Times New Roman" w:cs="Times New Roman"/>
          <w:bCs/>
          <w:color w:val="000000"/>
        </w:rPr>
        <w:lastRenderedPageBreak/>
        <w:t xml:space="preserve">Grantin e Performancës Komunale. Trajnimi ka pasur katër module të veçanta dhe është mbajtur në formë virtuale për shkak të rrethanave të krijuara nga pandemia Covid 19. </w:t>
      </w:r>
    </w:p>
    <w:p w14:paraId="22F92C17" w14:textId="77777777" w:rsidR="004237CD" w:rsidRPr="004237CD" w:rsidRDefault="004237CD" w:rsidP="009579C9">
      <w:pPr>
        <w:numPr>
          <w:ilvl w:val="0"/>
          <w:numId w:val="5"/>
        </w:numPr>
        <w:autoSpaceDE w:val="0"/>
        <w:autoSpaceDN w:val="0"/>
        <w:adjustRightInd w:val="0"/>
        <w:spacing w:after="0" w:line="276" w:lineRule="auto"/>
        <w:ind w:left="810" w:hanging="270"/>
        <w:jc w:val="both"/>
        <w:rPr>
          <w:rFonts w:ascii="Times New Roman" w:eastAsiaTheme="minorEastAsia" w:hAnsi="Times New Roman" w:cs="Times New Roman"/>
          <w:b/>
          <w:bCs/>
          <w:color w:val="000000"/>
        </w:rPr>
      </w:pPr>
      <w:r w:rsidRPr="004237CD">
        <w:rPr>
          <w:rFonts w:ascii="Times New Roman" w:eastAsiaTheme="minorEastAsia" w:hAnsi="Times New Roman" w:cs="Times New Roman"/>
          <w:bCs/>
          <w:color w:val="000000"/>
        </w:rPr>
        <w:t xml:space="preserve">Si aktivitete tjera mund të ceket ofrimi i ndihmave profesionale të vazhdueshme për të gjitha Drejtoritë Komunale që kanë shfaqur interesim dhe nevojë. </w:t>
      </w:r>
    </w:p>
    <w:p w14:paraId="4C1D4280" w14:textId="77777777" w:rsidR="004237CD" w:rsidRPr="004237CD" w:rsidRDefault="004237CD" w:rsidP="004237CD">
      <w:pPr>
        <w:autoSpaceDE w:val="0"/>
        <w:autoSpaceDN w:val="0"/>
        <w:adjustRightInd w:val="0"/>
        <w:spacing w:after="0" w:line="276" w:lineRule="auto"/>
        <w:ind w:left="-180" w:firstLine="270"/>
        <w:jc w:val="both"/>
        <w:rPr>
          <w:rFonts w:ascii="Times New Roman" w:eastAsiaTheme="minorEastAsia" w:hAnsi="Times New Roman" w:cs="Times New Roman"/>
          <w:b/>
          <w:bCs/>
          <w:color w:val="000000"/>
          <w:sz w:val="12"/>
        </w:rPr>
      </w:pPr>
    </w:p>
    <w:p w14:paraId="198D01AB"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u w:val="single"/>
        </w:rPr>
      </w:pPr>
      <w:r w:rsidRPr="004237CD">
        <w:rPr>
          <w:rFonts w:ascii="Times New Roman" w:eastAsiaTheme="minorEastAsia" w:hAnsi="Times New Roman" w:cs="Times New Roman"/>
          <w:b/>
          <w:bCs/>
          <w:color w:val="000000"/>
          <w:u w:val="single"/>
        </w:rPr>
        <w:t xml:space="preserve">Sfidat: </w:t>
      </w:r>
    </w:p>
    <w:p w14:paraId="5185B671"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Në këtë vit, përveç sfidave të zakonshme lidhur me realizimin e Planit Vjetor, rritjen e shkallës së zbatueshmërisë së rekomandimeve nga menaxhmentet e drejtorive komunale, sfidë e veçantë ka qenë angazhimi në kushte pandemie, e sidomos forma virtuale e komunikimeve të vazhdueshme me </w:t>
      </w:r>
      <w:r w:rsidRPr="00C51AD4">
        <w:rPr>
          <w:rFonts w:ascii="Times New Roman" w:eastAsiaTheme="minorEastAsia" w:hAnsi="Times New Roman" w:cs="Times New Roman"/>
          <w:bCs/>
          <w:color w:val="000000"/>
          <w:u w:val="single"/>
        </w:rPr>
        <w:t>akter</w:t>
      </w:r>
      <w:r w:rsidRPr="004237CD">
        <w:rPr>
          <w:rFonts w:ascii="Times New Roman" w:eastAsiaTheme="minorEastAsia" w:hAnsi="Times New Roman" w:cs="Times New Roman"/>
          <w:bCs/>
          <w:color w:val="000000"/>
        </w:rPr>
        <w:t xml:space="preserve"> të ndryshëm të nivelit qendror dhe përfaqësuesit e Projektit TEAM-USAID. Por duke ju falënderuar menaxhmentit të lartë të komunës për krijimin e kushteve të mira deri tani ja kemi dalë.</w:t>
      </w:r>
    </w:p>
    <w:p w14:paraId="11B4E52B" w14:textId="77777777" w:rsidR="004237CD" w:rsidRPr="004237CD" w:rsidRDefault="004237CD" w:rsidP="004237CD">
      <w:pPr>
        <w:autoSpaceDE w:val="0"/>
        <w:autoSpaceDN w:val="0"/>
        <w:adjustRightInd w:val="0"/>
        <w:spacing w:after="0" w:line="276" w:lineRule="auto"/>
        <w:ind w:left="-180" w:firstLine="270"/>
        <w:jc w:val="both"/>
        <w:rPr>
          <w:rFonts w:ascii="Times New Roman" w:eastAsiaTheme="minorEastAsia" w:hAnsi="Times New Roman" w:cs="Times New Roman"/>
          <w:bCs/>
          <w:color w:val="000000"/>
          <w:sz w:val="10"/>
        </w:rPr>
      </w:pPr>
    </w:p>
    <w:p w14:paraId="63C86D79" w14:textId="77777777" w:rsidR="004237CD" w:rsidRPr="004237CD" w:rsidRDefault="004237CD" w:rsidP="004237CD">
      <w:pPr>
        <w:autoSpaceDE w:val="0"/>
        <w:autoSpaceDN w:val="0"/>
        <w:adjustRightInd w:val="0"/>
        <w:spacing w:after="0" w:line="276" w:lineRule="auto"/>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 xml:space="preserve">     4. Punët Kryesore në vazhdim:</w:t>
      </w:r>
    </w:p>
    <w:p w14:paraId="1B1CA668"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Cs/>
          <w:color w:val="000000"/>
        </w:rPr>
      </w:pPr>
      <w:r w:rsidRPr="004237CD">
        <w:rPr>
          <w:rFonts w:ascii="Times New Roman" w:eastAsiaTheme="minorEastAsia" w:hAnsi="Times New Roman" w:cs="Times New Roman"/>
          <w:bCs/>
          <w:color w:val="000000"/>
        </w:rPr>
        <w:t>Deri me 15.01.2021 NJAB-ja duhet t</w:t>
      </w:r>
      <w:r w:rsidR="001C6098">
        <w:rPr>
          <w:rFonts w:ascii="Times New Roman" w:eastAsiaTheme="minorEastAsia" w:hAnsi="Times New Roman" w:cs="Times New Roman"/>
          <w:bCs/>
          <w:color w:val="000000"/>
        </w:rPr>
        <w:t>’</w:t>
      </w:r>
      <w:r w:rsidRPr="004237CD">
        <w:rPr>
          <w:rFonts w:ascii="Times New Roman" w:eastAsiaTheme="minorEastAsia" w:hAnsi="Times New Roman" w:cs="Times New Roman"/>
          <w:bCs/>
          <w:color w:val="000000"/>
        </w:rPr>
        <w:t xml:space="preserve">i dorëzoi Raportin e punës për gjashtëmujorin e dytë të vitit 2020 dhe raportin Vjetor për vitin 2020: Kryetarit të Komunës, Komitetit të Auditimit dhe Njësisë Qendrore për Harmonizim të Auditimit të Brendshëm në kuadër të Ministrisë së Financave. </w:t>
      </w:r>
    </w:p>
    <w:p w14:paraId="3528A964" w14:textId="77777777" w:rsidR="004237CD" w:rsidRPr="004237CD" w:rsidRDefault="004237CD" w:rsidP="004237CD">
      <w:pPr>
        <w:autoSpaceDE w:val="0"/>
        <w:autoSpaceDN w:val="0"/>
        <w:adjustRightInd w:val="0"/>
        <w:spacing w:after="0" w:line="276" w:lineRule="auto"/>
        <w:ind w:left="360"/>
        <w:jc w:val="both"/>
        <w:rPr>
          <w:rFonts w:ascii="Times New Roman" w:eastAsiaTheme="minorEastAsia" w:hAnsi="Times New Roman" w:cs="Times New Roman"/>
          <w:b/>
          <w:bCs/>
          <w:iCs/>
          <w:color w:val="000000"/>
          <w:u w:val="single"/>
        </w:rPr>
      </w:pPr>
      <w:r w:rsidRPr="004237CD">
        <w:rPr>
          <w:rFonts w:ascii="Times New Roman" w:eastAsiaTheme="minorEastAsia" w:hAnsi="Times New Roman" w:cs="Times New Roman"/>
          <w:bCs/>
          <w:color w:val="000000"/>
        </w:rPr>
        <w:t xml:space="preserve">Më pastaj fillojnë auditimet e planifikuara sipas Planit Vjetor të vitit 2021 i aprovuar nga Kryetari i Komunës dhe Komiteti i Auditimit, ku me prioritet do të jetë Pilot Auditimi i Performancës në mbikëqyrje dhe sipas agjendës së ekspertëve të auditimit në kuadër të Projektit TEAM-USAID. </w:t>
      </w:r>
    </w:p>
    <w:p w14:paraId="73F73159" w14:textId="77777777" w:rsidR="004237CD" w:rsidRPr="00401B94" w:rsidRDefault="004237CD" w:rsidP="004237CD">
      <w:pPr>
        <w:autoSpaceDE w:val="0"/>
        <w:autoSpaceDN w:val="0"/>
        <w:adjustRightInd w:val="0"/>
        <w:spacing w:after="0" w:line="276" w:lineRule="auto"/>
        <w:ind w:left="-180"/>
        <w:jc w:val="both"/>
        <w:rPr>
          <w:rFonts w:ascii="Times New Roman" w:eastAsiaTheme="minorEastAsia" w:hAnsi="Times New Roman" w:cs="Times New Roman"/>
          <w:bCs/>
          <w:color w:val="000000"/>
          <w:sz w:val="10"/>
        </w:rPr>
      </w:pPr>
    </w:p>
    <w:p w14:paraId="6D2D233B" w14:textId="77777777" w:rsidR="004237CD" w:rsidRPr="004237CD" w:rsidRDefault="004237CD" w:rsidP="004237CD">
      <w:pPr>
        <w:keepNext/>
        <w:keepLines/>
        <w:numPr>
          <w:ilvl w:val="0"/>
          <w:numId w:val="12"/>
        </w:numPr>
        <w:spacing w:after="0" w:line="360" w:lineRule="auto"/>
        <w:jc w:val="center"/>
        <w:outlineLvl w:val="0"/>
        <w:rPr>
          <w:rFonts w:ascii="Times New Roman" w:eastAsiaTheme="minorEastAsia" w:hAnsi="Times New Roman" w:cs="Times New Roman"/>
          <w:b/>
          <w:bCs/>
        </w:rPr>
      </w:pPr>
      <w:bookmarkStart w:id="26" w:name="_Toc154163818"/>
      <w:r w:rsidRPr="004237CD">
        <w:rPr>
          <w:rFonts w:ascii="Times New Roman" w:eastAsiaTheme="minorEastAsia" w:hAnsi="Times New Roman" w:cs="Times New Roman"/>
          <w:b/>
          <w:bCs/>
        </w:rPr>
        <w:t>ZYRA LIGJORE</w:t>
      </w:r>
      <w:bookmarkEnd w:id="26"/>
    </w:p>
    <w:p w14:paraId="77AD9108" w14:textId="77777777" w:rsidR="004237CD" w:rsidRPr="004237CD" w:rsidRDefault="004237CD" w:rsidP="004237CD">
      <w:pPr>
        <w:spacing w:after="0" w:line="360"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Raporti përfshinë aktivitet kryesore si më poshtë:</w:t>
      </w:r>
    </w:p>
    <w:p w14:paraId="58A1D0D2" w14:textId="77777777" w:rsidR="004237CD" w:rsidRPr="004237CD" w:rsidRDefault="004237CD" w:rsidP="00401B94">
      <w:pPr>
        <w:numPr>
          <w:ilvl w:val="0"/>
          <w:numId w:val="30"/>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Hartimi  i Rregullores për organizimin e brendshëm dhe sistematizimin e vendeve të punës në SHCK.</w:t>
      </w:r>
    </w:p>
    <w:p w14:paraId="52D4FE4D" w14:textId="77777777" w:rsidR="004237CD" w:rsidRPr="004237CD" w:rsidRDefault="004237CD" w:rsidP="00401B94">
      <w:pPr>
        <w:numPr>
          <w:ilvl w:val="0"/>
          <w:numId w:val="30"/>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Kodi  i Etikës </w:t>
      </w:r>
    </w:p>
    <w:p w14:paraId="502CAD08" w14:textId="77777777" w:rsidR="004237CD" w:rsidRPr="004237CD" w:rsidRDefault="004237CD" w:rsidP="00401B94">
      <w:pPr>
        <w:numPr>
          <w:ilvl w:val="0"/>
          <w:numId w:val="30"/>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Rregullore për kutinë e ankesave në institucionet e arsimit </w:t>
      </w:r>
      <w:r w:rsidR="00D8791C" w:rsidRPr="004237CD">
        <w:rPr>
          <w:rFonts w:ascii="Times New Roman" w:eastAsiaTheme="minorEastAsia" w:hAnsi="Times New Roman" w:cs="Times New Roman"/>
        </w:rPr>
        <w:t>parauniversitar</w:t>
      </w:r>
    </w:p>
    <w:p w14:paraId="5CF6FCAC" w14:textId="77777777" w:rsidR="004237CD" w:rsidRPr="004237CD" w:rsidRDefault="004237CD" w:rsidP="00401B94">
      <w:pPr>
        <w:numPr>
          <w:ilvl w:val="0"/>
          <w:numId w:val="30"/>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Statuti i qendrës kulturore evropiane</w:t>
      </w:r>
    </w:p>
    <w:p w14:paraId="0A483A7D" w14:textId="77777777" w:rsidR="004237CD" w:rsidRPr="004237CD" w:rsidRDefault="004237CD" w:rsidP="00401B94">
      <w:pPr>
        <w:numPr>
          <w:ilvl w:val="0"/>
          <w:numId w:val="30"/>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Kodi i etikës për institucionet edukativo arsimore në komunën e Gjilanit</w:t>
      </w:r>
    </w:p>
    <w:p w14:paraId="0FF88563" w14:textId="77777777" w:rsidR="004237CD" w:rsidRPr="004237CD" w:rsidRDefault="009579C9" w:rsidP="00401B94">
      <w:pPr>
        <w:spacing w:after="0" w:line="276" w:lineRule="auto"/>
        <w:ind w:left="630" w:hanging="270"/>
        <w:jc w:val="both"/>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Aktivitetet tjera:</w:t>
      </w:r>
    </w:p>
    <w:p w14:paraId="4C21CE60"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Projekt - kontratë/marrëveshje mirëkuptimi, ndryshimi dhe plotësimi i tyre-21</w:t>
      </w:r>
    </w:p>
    <w:p w14:paraId="47F7278B"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Vendime të hartuara, ndryshimi dhe plotësimi i tyre-97</w:t>
      </w:r>
    </w:p>
    <w:p w14:paraId="6FB4E432"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Përgjigje në shkresa/kërkesa/ankesa -5</w:t>
      </w:r>
    </w:p>
    <w:p w14:paraId="09A3572A"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Qarkore ligjore-11</w:t>
      </w:r>
    </w:p>
    <w:p w14:paraId="5A53A99E"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Opinione ligjore-16</w:t>
      </w:r>
    </w:p>
    <w:p w14:paraId="569EF78D"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Konsultime/këshilla ligjore-juridike-16</w:t>
      </w:r>
    </w:p>
    <w:p w14:paraId="2B8BBE4E"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Shkresa/njoftime dërguar organeve dhe institucioneve lokale dhe qendrore -7     </w:t>
      </w:r>
    </w:p>
    <w:p w14:paraId="2B108743"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Urdhëresa të hartuara /</w:t>
      </w:r>
    </w:p>
    <w:p w14:paraId="3421CF69" w14:textId="77777777" w:rsidR="004237CD" w:rsidRPr="004237CD" w:rsidRDefault="004237CD" w:rsidP="00401B94">
      <w:pPr>
        <w:numPr>
          <w:ilvl w:val="0"/>
          <w:numId w:val="7"/>
        </w:numPr>
        <w:spacing w:after="0" w:line="276" w:lineRule="auto"/>
        <w:ind w:left="630" w:hanging="270"/>
        <w:jc w:val="both"/>
        <w:rPr>
          <w:rFonts w:ascii="Times New Roman" w:eastAsiaTheme="minorEastAsia" w:hAnsi="Times New Roman" w:cs="Times New Roman"/>
        </w:rPr>
      </w:pPr>
      <w:r w:rsidRPr="004237CD">
        <w:rPr>
          <w:rFonts w:ascii="Times New Roman" w:eastAsiaTheme="minorEastAsia" w:hAnsi="Times New Roman" w:cs="Times New Roman"/>
        </w:rPr>
        <w:t>Debate/Dëgjime publike për akte të ndryshme-2</w:t>
      </w:r>
    </w:p>
    <w:p w14:paraId="101EC038" w14:textId="77777777" w:rsidR="004237CD" w:rsidRPr="004237CD" w:rsidRDefault="009579C9" w:rsidP="009579C9">
      <w:pPr>
        <w:spacing w:after="0" w:line="276" w:lineRule="auto"/>
        <w:jc w:val="both"/>
        <w:rPr>
          <w:rFonts w:ascii="Times New Roman" w:eastAsiaTheme="minorEastAsia" w:hAnsi="Times New Roman" w:cs="Times New Roman"/>
        </w:rPr>
      </w:pPr>
      <w:r>
        <w:rPr>
          <w:rFonts w:ascii="Times New Roman" w:eastAsiaTheme="minorEastAsia" w:hAnsi="Times New Roman" w:cs="Times New Roman"/>
          <w:b/>
        </w:rPr>
        <w:t xml:space="preserve">     </w:t>
      </w:r>
      <w:r w:rsidR="004237CD" w:rsidRPr="004237CD">
        <w:rPr>
          <w:rFonts w:ascii="Times New Roman" w:eastAsiaTheme="minorEastAsia" w:hAnsi="Times New Roman" w:cs="Times New Roman"/>
          <w:b/>
        </w:rPr>
        <w:t>Dokumente të lekturuara</w:t>
      </w:r>
      <w:r w:rsidR="004237CD" w:rsidRPr="004237CD">
        <w:rPr>
          <w:rFonts w:ascii="Times New Roman" w:eastAsiaTheme="minorEastAsia" w:hAnsi="Times New Roman" w:cs="Times New Roman"/>
        </w:rPr>
        <w:t xml:space="preserve">: </w:t>
      </w:r>
    </w:p>
    <w:p w14:paraId="06C0EC5B" w14:textId="77777777" w:rsidR="004237CD" w:rsidRPr="004237CD" w:rsidRDefault="00401B94" w:rsidP="00401B94">
      <w:pPr>
        <w:spacing w:after="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4237CD" w:rsidRPr="004237CD">
        <w:rPr>
          <w:rFonts w:ascii="Times New Roman" w:eastAsiaTheme="minorEastAsia" w:hAnsi="Times New Roman" w:cs="Times New Roman"/>
        </w:rPr>
        <w:t>Në kuadër të Zyrës ligjore janë kontrolluar 694 faqe, gjegjësisht 56</w:t>
      </w:r>
      <w:r w:rsidR="004237CD" w:rsidRPr="004237CD">
        <w:rPr>
          <w:rFonts w:ascii="Times New Roman" w:eastAsiaTheme="minorEastAsia" w:hAnsi="Times New Roman" w:cs="Times New Roman"/>
          <w:b/>
        </w:rPr>
        <w:t xml:space="preserve"> </w:t>
      </w:r>
      <w:r w:rsidR="004237CD" w:rsidRPr="004237CD">
        <w:rPr>
          <w:rFonts w:ascii="Times New Roman" w:eastAsiaTheme="minorEastAsia" w:hAnsi="Times New Roman" w:cs="Times New Roman"/>
        </w:rPr>
        <w:t xml:space="preserve">dokumente të ndryshme </w:t>
      </w:r>
    </w:p>
    <w:p w14:paraId="32380187" w14:textId="77777777" w:rsidR="004237CD" w:rsidRPr="00401B94" w:rsidRDefault="004237CD" w:rsidP="004237CD">
      <w:pPr>
        <w:spacing w:after="0" w:line="276" w:lineRule="auto"/>
        <w:ind w:left="-180"/>
        <w:rPr>
          <w:rFonts w:ascii="Times New Roman" w:eastAsiaTheme="minorEastAsia" w:hAnsi="Times New Roman" w:cs="Times New Roman"/>
          <w:b/>
          <w:bCs/>
          <w:sz w:val="16"/>
        </w:rPr>
      </w:pPr>
      <w:r w:rsidRPr="004237CD">
        <w:rPr>
          <w:rFonts w:ascii="Times New Roman" w:eastAsiaTheme="minorEastAsia" w:hAnsi="Times New Roman" w:cs="Times New Roman"/>
          <w:b/>
          <w:bCs/>
        </w:rPr>
        <w:t xml:space="preserve">        </w:t>
      </w:r>
    </w:p>
    <w:p w14:paraId="299F60CD" w14:textId="77777777" w:rsidR="004237CD" w:rsidRPr="004237CD" w:rsidRDefault="004237CD" w:rsidP="004237CD">
      <w:pPr>
        <w:keepNext/>
        <w:keepLines/>
        <w:numPr>
          <w:ilvl w:val="0"/>
          <w:numId w:val="12"/>
        </w:numPr>
        <w:spacing w:after="0" w:line="480" w:lineRule="auto"/>
        <w:jc w:val="center"/>
        <w:outlineLvl w:val="0"/>
        <w:rPr>
          <w:rFonts w:ascii="Times New Roman" w:eastAsiaTheme="minorEastAsia" w:hAnsi="Times New Roman" w:cs="Times New Roman"/>
          <w:b/>
          <w:bCs/>
        </w:rPr>
      </w:pPr>
      <w:bookmarkStart w:id="27" w:name="_Toc154163819"/>
      <w:r w:rsidRPr="004237CD">
        <w:rPr>
          <w:rFonts w:ascii="Times New Roman" w:eastAsiaTheme="minorEastAsia" w:hAnsi="Times New Roman" w:cs="Times New Roman"/>
          <w:b/>
          <w:bCs/>
        </w:rPr>
        <w:t>ZYRA PËR INFORMIM</w:t>
      </w:r>
      <w:bookmarkEnd w:id="27"/>
    </w:p>
    <w:p w14:paraId="62515A42"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Zyra për Informim Publik (ZIP) ka komunikuar me qytetarët përmes formave të ndryshme në më shumë se 770 raste në periudhën janar – dhjetor 2020, edhe atë përmes konferencave për media, komunikatave për media, ftesave për aktivitete publike, njoftime etj.</w:t>
      </w:r>
    </w:p>
    <w:p w14:paraId="6600823F"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Meqë 2020-ta ishte vit i pandemisë COVID-19, Zyra për Informim ka komunikuar me publikun mbi baza ditore, përmes konferencave për media e komunikatave, duke i mbajtur të informuar qytetarët për situatën e përballjes me virusin. </w:t>
      </w:r>
    </w:p>
    <w:p w14:paraId="3C9196C9"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Zyra për Informim, një punë shumë </w:t>
      </w:r>
      <w:r w:rsidR="00D332A1">
        <w:rPr>
          <w:rFonts w:ascii="Times New Roman" w:eastAsiaTheme="minorEastAsia" w:hAnsi="Times New Roman" w:cs="Times New Roman"/>
        </w:rPr>
        <w:t>të</w:t>
      </w:r>
      <w:r w:rsidRPr="004237CD">
        <w:rPr>
          <w:rFonts w:ascii="Times New Roman" w:eastAsiaTheme="minorEastAsia" w:hAnsi="Times New Roman" w:cs="Times New Roman"/>
        </w:rPr>
        <w:t xml:space="preserve"> madhe ka bërë në aspektin e Qasjes në Dokumente Publike, ku për këtë periudhë kanë ardhur 33 kërkesa dhe që të gjitha kanë pasur përgjigje në kohë reale. Kërkesat kanë ardhur kryesisht nga ana e qytetarëve, shoqërisë civile, mediave dhe partive politike.</w:t>
      </w:r>
    </w:p>
    <w:p w14:paraId="38526613"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Një punë tejet të rëndësishme, Zyra për Informim ka bërë në publikimin në ueb faqe të të gjitha akteve komunale në gjuhët zyrtare, sikurse edhe vendimet, procesverbalet, njoftimet e konkurset etj</w:t>
      </w:r>
    </w:p>
    <w:p w14:paraId="4C22C490"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Zyra për Informim, për hir të transparencës më të madhe, ka bërë publikimin e kontratave me operatorët, që nga faza e shpalljes së ofertave e deri tek nënshkrimi i kontratave, që është vazhdimësi e partneritetit me USAID në këtë aspekt. </w:t>
      </w:r>
    </w:p>
    <w:p w14:paraId="6CDBA419"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Po ashtu, gjatë kësaj periudhe, Zyra për Informim Publik ka vazhduar implementimin e projektit shumë të rëndësishëm për avancimin e transparencës “Livestream”, seancat e Kuvendit Komunal të Gjilanit janë transmetuar drejtpërdrejt në kanalin zyrtar të Komunës në Youtube, sikurse edhe nga operatori i Komunës në platformën e tij, në radio e faqen zyrtare.</w:t>
      </w:r>
    </w:p>
    <w:p w14:paraId="4133407A"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Pas çdo mbledhje të Kuvendit Komunal të Gjilanit, ZIP u ka përcjellë mediave komunikatë zyrtare me ballafaqim pozitë-opozitë. Duhet përmendur faktin që Gjilani është komuna e vetme që lanson kumtesë për media të kësaj natyre.</w:t>
      </w:r>
    </w:p>
    <w:p w14:paraId="663D69A6"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Gjatë kësaj periudhe, ZIP ka mbuluar të gjitha mbledhjet e trupave të Kuvendit (Komitetet), duke ua përcjellë mediave kumtesën zyrtare për atë se çka është diskutuar e vendosur në komitete.</w:t>
      </w:r>
    </w:p>
    <w:p w14:paraId="5D0B03A2"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 xml:space="preserve">Gjithashtu, Zyra për Informim ka përgatitur, e dizajnuar të gjitha llojet e ftesave e mirënjohjeve, e çmimeve, në kuadër të punës së vitit 2020. </w:t>
      </w:r>
    </w:p>
    <w:p w14:paraId="0A974123" w14:textId="77777777" w:rsidR="004237CD" w:rsidRPr="004237CD" w:rsidRDefault="004237CD" w:rsidP="004237CD">
      <w:pPr>
        <w:spacing w:after="200" w:line="276" w:lineRule="auto"/>
        <w:ind w:left="360"/>
        <w:jc w:val="both"/>
        <w:rPr>
          <w:rFonts w:ascii="Times New Roman" w:eastAsiaTheme="minorEastAsia" w:hAnsi="Times New Roman" w:cs="Times New Roman"/>
        </w:rPr>
      </w:pPr>
      <w:r w:rsidRPr="004237CD">
        <w:rPr>
          <w:rFonts w:ascii="Times New Roman" w:eastAsiaTheme="minorEastAsia" w:hAnsi="Times New Roman" w:cs="Times New Roman"/>
        </w:rPr>
        <w:t>Bashkëpunimi i mirë i Zyrës për Informim Publik e Komunës së Gjilanit me mediat, ka bërë që të gjitha aktivitetet e ekzekutivit dhe legjislativit të mbulohen në mënyrën më të mirë, edhe atë në portale, gazeta, televizione dhe radio, për çka shprehim falënderim të veçantë</w:t>
      </w:r>
      <w:r w:rsidR="004006BE">
        <w:rPr>
          <w:rFonts w:ascii="Times New Roman" w:eastAsiaTheme="minorEastAsia" w:hAnsi="Times New Roman" w:cs="Times New Roman"/>
        </w:rPr>
        <w:t>!</w:t>
      </w:r>
    </w:p>
    <w:p w14:paraId="67AA82AD" w14:textId="77777777" w:rsidR="004237CD" w:rsidRPr="004237CD" w:rsidRDefault="004237CD" w:rsidP="004237CD">
      <w:pPr>
        <w:keepNext/>
        <w:keepLines/>
        <w:numPr>
          <w:ilvl w:val="0"/>
          <w:numId w:val="12"/>
        </w:numPr>
        <w:spacing w:after="0" w:line="480" w:lineRule="auto"/>
        <w:jc w:val="center"/>
        <w:outlineLvl w:val="0"/>
        <w:rPr>
          <w:rFonts w:ascii="Times New Roman" w:eastAsiaTheme="minorEastAsia" w:hAnsi="Times New Roman" w:cs="Times New Roman"/>
          <w:b/>
          <w:bCs/>
        </w:rPr>
      </w:pPr>
      <w:bookmarkStart w:id="28" w:name="_Toc154163820"/>
      <w:r w:rsidRPr="004237CD">
        <w:rPr>
          <w:rFonts w:ascii="Times New Roman" w:eastAsiaTheme="minorEastAsia" w:hAnsi="Times New Roman" w:cs="Times New Roman"/>
          <w:b/>
          <w:bCs/>
        </w:rPr>
        <w:t>ZYRA PËR INTEGRIME EVROPIANE</w:t>
      </w:r>
      <w:bookmarkEnd w:id="28"/>
    </w:p>
    <w:p w14:paraId="13641213" w14:textId="77777777" w:rsidR="004237CD" w:rsidRPr="004237CD" w:rsidRDefault="004237CD" w:rsidP="004237CD">
      <w:pPr>
        <w:spacing w:after="200" w:line="276" w:lineRule="auto"/>
        <w:ind w:left="360"/>
        <w:jc w:val="both"/>
        <w:rPr>
          <w:rFonts w:ascii="Times New Roman" w:eastAsia="Calibri" w:hAnsi="Times New Roman" w:cs="Times New Roman"/>
          <w:color w:val="000000" w:themeColor="text1"/>
          <w:shd w:val="clear" w:color="auto" w:fill="FFFFFF"/>
        </w:rPr>
      </w:pPr>
      <w:r w:rsidRPr="004237CD">
        <w:rPr>
          <w:rFonts w:ascii="Times New Roman" w:eastAsia="Calibri" w:hAnsi="Times New Roman" w:cs="Times New Roman"/>
          <w:color w:val="000000" w:themeColor="text1"/>
        </w:rPr>
        <w:t>Misioni i Zyrës për integrime evropiane është  që n</w:t>
      </w:r>
      <w:r w:rsidRPr="004237CD">
        <w:rPr>
          <w:rFonts w:ascii="Times New Roman" w:eastAsia="Calibri" w:hAnsi="Times New Roman" w:cs="Times New Roman"/>
          <w:color w:val="000000" w:themeColor="text1"/>
          <w:shd w:val="clear" w:color="auto" w:fill="FFFFFF"/>
        </w:rPr>
        <w:t>ë bashkëpunim me instancat përkatëse lokale dhe qendrore, të mbështesë Komunën në arritjen e standardeve evropiane dhe përmbushjen e obligimeve të dala nga dokumentet strategjike, nacionale për integrim evropian, si dhe të koordinojë të gjithë çështjet lokale të procesit të integrimit evropian, përmes respektimit të praktikave dhe rregullave të përcaktuara nga BE-ja.”</w:t>
      </w:r>
    </w:p>
    <w:p w14:paraId="0116139C" w14:textId="77777777" w:rsidR="004237CD" w:rsidRPr="004237CD" w:rsidRDefault="004237CD" w:rsidP="004237CD">
      <w:pPr>
        <w:spacing w:after="200" w:line="240" w:lineRule="auto"/>
        <w:ind w:left="360"/>
        <w:jc w:val="both"/>
        <w:rPr>
          <w:rFonts w:ascii="Times New Roman" w:eastAsia="Calibri" w:hAnsi="Times New Roman" w:cs="Times New Roman"/>
          <w:color w:val="000000" w:themeColor="text1"/>
          <w:shd w:val="clear" w:color="auto" w:fill="FFFFFF"/>
        </w:rPr>
      </w:pPr>
      <w:r w:rsidRPr="004237CD">
        <w:rPr>
          <w:rFonts w:ascii="Times New Roman" w:eastAsia="Calibri" w:hAnsi="Times New Roman" w:cs="Times New Roman"/>
          <w:color w:val="000000" w:themeColor="text1"/>
          <w:shd w:val="clear" w:color="auto" w:fill="FFFFFF"/>
        </w:rPr>
        <w:t>Zyra për integrime evropiane, gjate periudhës së këtij viti  ka zhvilluar një varg aktivitetesh që dalin nga obligimet dhe përgjegjësitë e saja.</w:t>
      </w:r>
    </w:p>
    <w:p w14:paraId="46FAFDB2" w14:textId="77777777" w:rsidR="004237CD" w:rsidRPr="004237CD" w:rsidRDefault="004237CD" w:rsidP="004237CD">
      <w:pPr>
        <w:spacing w:after="200" w:line="240" w:lineRule="auto"/>
        <w:ind w:left="360"/>
        <w:jc w:val="both"/>
        <w:rPr>
          <w:rFonts w:ascii="Times New Roman" w:eastAsia="Calibri" w:hAnsi="Times New Roman" w:cs="Times New Roman"/>
          <w:color w:val="000000" w:themeColor="text1"/>
          <w:shd w:val="clear" w:color="auto" w:fill="FFFFFF"/>
        </w:rPr>
      </w:pPr>
      <w:r w:rsidRPr="004237CD">
        <w:rPr>
          <w:rFonts w:ascii="Times New Roman" w:eastAsia="Calibri" w:hAnsi="Times New Roman" w:cs="Times New Roman"/>
          <w:color w:val="000000" w:themeColor="text1"/>
          <w:shd w:val="clear" w:color="auto" w:fill="FFFFFF"/>
        </w:rPr>
        <w:t>Zyra ka përcjellë punën dhe aktivitet e Komunës;</w:t>
      </w:r>
    </w:p>
    <w:p w14:paraId="25E36E15" w14:textId="77777777" w:rsidR="004237CD" w:rsidRPr="004237CD" w:rsidRDefault="004237CD" w:rsidP="00401B94">
      <w:pPr>
        <w:shd w:val="clear" w:color="auto" w:fill="FFFFFF"/>
        <w:spacing w:before="75" w:after="75" w:line="240"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t>1.  Koordinimin e procesit të integrimit evropian;</w:t>
      </w:r>
    </w:p>
    <w:p w14:paraId="2102E775" w14:textId="77777777" w:rsidR="004237CD" w:rsidRPr="004237CD" w:rsidRDefault="004237CD" w:rsidP="00401B94">
      <w:pPr>
        <w:shd w:val="clear" w:color="auto" w:fill="FFFFFF"/>
        <w:spacing w:before="75" w:after="75" w:line="276"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lastRenderedPageBreak/>
        <w:t>2. Pjesëmarrjen në caktimin e prioriteteve komunale dhe zhvillimit të kornizës rregullative dhe të politikave nga ana e Drejtorive sektoriale, me qëllim të reflektimit të obligimeve përkatëse në lidhje me integrimin evropian në kuadër të secilit sektor;</w:t>
      </w:r>
    </w:p>
    <w:p w14:paraId="07764674" w14:textId="77777777" w:rsidR="004237CD" w:rsidRPr="004237CD" w:rsidRDefault="004237CD" w:rsidP="00401B94">
      <w:pPr>
        <w:shd w:val="clear" w:color="auto" w:fill="FFFFFF"/>
        <w:spacing w:before="75" w:after="75" w:line="276"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t xml:space="preserve">3.  Monitorimin, raportimin dhe vlerësimin e rregullt të implementimit dokumenteve strategjike dhe prioriteteve komunale te </w:t>
      </w:r>
      <w:r w:rsidR="007778AE">
        <w:rPr>
          <w:rFonts w:ascii="Times New Roman" w:eastAsia="Times New Roman" w:hAnsi="Times New Roman" w:cs="Times New Roman"/>
          <w:color w:val="000000"/>
        </w:rPr>
        <w:t>k</w:t>
      </w:r>
      <w:r w:rsidRPr="004237CD">
        <w:rPr>
          <w:rFonts w:ascii="Times New Roman" w:eastAsia="Times New Roman" w:hAnsi="Times New Roman" w:cs="Times New Roman"/>
          <w:color w:val="000000"/>
        </w:rPr>
        <w:t>ryetari i Komunës dhe autoritetet qendrore, përmes Ministrisë Përgjegjëse për Qeverisje Lokale;</w:t>
      </w:r>
    </w:p>
    <w:p w14:paraId="5F798689" w14:textId="77777777" w:rsidR="004237CD" w:rsidRPr="004237CD" w:rsidRDefault="004237CD" w:rsidP="00401B94">
      <w:pPr>
        <w:shd w:val="clear" w:color="auto" w:fill="FFFFFF"/>
        <w:spacing w:before="75" w:after="75" w:line="276"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t>4.  Koordinimin dhe pjesëmarrjen në zhvillimin dhe implementimin e politikave dhe strategjive me qëllim të zhvillimit të kapaciteteve të Komunave për të kryer më sukses të gjitha reformat e nevojshme, përfshirë monitorimin, raportimin dhe vlerësimin e rregullt të implementimit të tyre;</w:t>
      </w:r>
    </w:p>
    <w:p w14:paraId="542B3107" w14:textId="77777777" w:rsidR="004237CD" w:rsidRPr="004237CD" w:rsidRDefault="004237CD" w:rsidP="00401B94">
      <w:pPr>
        <w:shd w:val="clear" w:color="auto" w:fill="FFFFFF"/>
        <w:spacing w:before="75" w:after="75" w:line="276"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t>5. Ofrimin e mbështetjes të gjitha strukturave komunale në përmirësimin e konsultimeve dhe dialogun civil me shoqërinë civile, lokale dhe palët e tjera të interesuara dhe publikun e gjerë në nivelin komunal.</w:t>
      </w:r>
    </w:p>
    <w:p w14:paraId="1804ABAB" w14:textId="77777777" w:rsidR="004237CD" w:rsidRPr="004237CD" w:rsidRDefault="004237CD" w:rsidP="00401B94">
      <w:pPr>
        <w:shd w:val="clear" w:color="auto" w:fill="FFFFFF"/>
        <w:spacing w:before="75" w:after="75" w:line="276"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t>6.  Ngritjen e vetëdijes së administratës komunale, shoqërisë civile, mediave, komunitetit të biznesit, si dhe të publikut të gjerë mbi procesin e integrimit evropian dhe promovimin e vlerave dhe standardeve evropiane.</w:t>
      </w:r>
    </w:p>
    <w:p w14:paraId="063A7599" w14:textId="77777777" w:rsidR="004237CD" w:rsidRPr="004237CD" w:rsidRDefault="004237CD" w:rsidP="00401B94">
      <w:pPr>
        <w:numPr>
          <w:ilvl w:val="0"/>
          <w:numId w:val="52"/>
        </w:numPr>
        <w:shd w:val="clear" w:color="auto" w:fill="FFFFFF"/>
        <w:spacing w:before="75" w:after="75" w:line="240"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t>Përveç obligimeve dhe përgjegjësive të parapara ZKI, ka organizuar Javën e Evropës, duke organizuar debate, konferenca dhe aktivitete tjera me qëllim të informimit me strukturat dhe kriteret e BE. Këtë vit për shkak të situatës me Covid 19, nuk kemi pasur mundësi të organizojmë asnjë aktivitet.</w:t>
      </w:r>
    </w:p>
    <w:p w14:paraId="0BBE2416" w14:textId="77777777" w:rsidR="004237CD" w:rsidRPr="004237CD" w:rsidRDefault="004237CD" w:rsidP="00401B94">
      <w:pPr>
        <w:shd w:val="clear" w:color="auto" w:fill="FFFFFF"/>
        <w:spacing w:before="75" w:after="75" w:line="360" w:lineRule="auto"/>
        <w:ind w:left="630" w:hanging="270"/>
        <w:jc w:val="both"/>
        <w:rPr>
          <w:rFonts w:ascii="Times New Roman" w:eastAsia="Times New Roman" w:hAnsi="Times New Roman" w:cs="Times New Roman"/>
          <w:color w:val="000000"/>
        </w:rPr>
      </w:pPr>
      <w:r w:rsidRPr="004237CD">
        <w:rPr>
          <w:rFonts w:ascii="Times New Roman" w:eastAsia="Times New Roman" w:hAnsi="Times New Roman" w:cs="Times New Roman"/>
          <w:color w:val="000000"/>
        </w:rPr>
        <w:t>8 . ZKIE ka raportuar në mënyre permanente në MAPL dhe MI.</w:t>
      </w:r>
    </w:p>
    <w:p w14:paraId="187B07A2" w14:textId="77777777" w:rsidR="004237CD" w:rsidRPr="004237CD" w:rsidRDefault="004237CD" w:rsidP="004237CD">
      <w:pPr>
        <w:keepNext/>
        <w:keepLines/>
        <w:numPr>
          <w:ilvl w:val="0"/>
          <w:numId w:val="12"/>
        </w:numPr>
        <w:spacing w:after="0" w:line="480" w:lineRule="auto"/>
        <w:jc w:val="center"/>
        <w:outlineLvl w:val="0"/>
        <w:rPr>
          <w:rFonts w:ascii="Times New Roman" w:eastAsiaTheme="majorEastAsia" w:hAnsi="Times New Roman" w:cs="Times New Roman"/>
          <w:b/>
          <w:bCs/>
        </w:rPr>
      </w:pPr>
      <w:bookmarkStart w:id="29" w:name="_Toc154163821"/>
      <w:r w:rsidRPr="004237CD">
        <w:rPr>
          <w:rFonts w:ascii="Times New Roman" w:eastAsiaTheme="majorEastAsia" w:hAnsi="Times New Roman" w:cs="Times New Roman"/>
          <w:b/>
          <w:bCs/>
        </w:rPr>
        <w:t>ZYRA  KOMUNALE  PËR  KOMUNITETE  DHE  KTHIM</w:t>
      </w:r>
      <w:bookmarkEnd w:id="29"/>
    </w:p>
    <w:p w14:paraId="42E088B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Këtë vit për shkak të pandemisë Covid 19, ne kemi pasur shumë </w:t>
      </w:r>
      <w:r w:rsidR="0016214A" w:rsidRPr="004237CD">
        <w:rPr>
          <w:rFonts w:ascii="Times New Roman" w:eastAsiaTheme="minorEastAsia" w:hAnsi="Times New Roman" w:cs="Times New Roman"/>
        </w:rPr>
        <w:t>vështirësi</w:t>
      </w:r>
      <w:r w:rsidRPr="004237CD">
        <w:rPr>
          <w:rFonts w:ascii="Times New Roman" w:eastAsiaTheme="minorEastAsia" w:hAnsi="Times New Roman" w:cs="Times New Roman"/>
        </w:rPr>
        <w:t xml:space="preserve"> dhe sfida në punë. Aktivitetet që kemi planifikuar në planin e punës për vitin 2020 nuk ishin zbatuar dhe realizuar në masë të madhe. Ne u detyruam t'i përshtatemi masave dhe rekomandimeve që ishin në fuqi në atë kohë. Sipas të gjithë parametrave dhe analizave, numri i përfituesve të mundshëm nga procesi i kthimit të qëndrueshëm si dhe nga programi i </w:t>
      </w:r>
      <w:r w:rsidR="0016214A" w:rsidRPr="004237CD">
        <w:rPr>
          <w:rFonts w:ascii="Times New Roman" w:eastAsiaTheme="minorEastAsia" w:hAnsi="Times New Roman" w:cs="Times New Roman"/>
        </w:rPr>
        <w:t>riparimit</w:t>
      </w:r>
      <w:r w:rsidRPr="004237CD">
        <w:rPr>
          <w:rFonts w:ascii="Times New Roman" w:eastAsiaTheme="minorEastAsia" w:hAnsi="Times New Roman" w:cs="Times New Roman"/>
        </w:rPr>
        <w:t xml:space="preserve"> ka rënë definitivisht.</w:t>
      </w:r>
    </w:p>
    <w:p w14:paraId="3AE9135E"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1A98DCE9" w14:textId="77777777" w:rsidR="007661D9" w:rsidRPr="00E11472"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Të gjithë partnerët dhe akterët, si dhe donatorët, të cilët kanë një rëndësi të madhe dhe që janë shumë të rëndësishëm për kthim dhe ofrim të ndihmës, në çdo kuptim, kanë pezulluar të gjitha aktivitetet e planifikuara dhe janë përshtatur me situatën që na ka prekur të gjithëve, drejtpërdrejt ose indirekt, kështu që ata kanë bërë pjesën më të madhe të punës  nga shtëpia me mbështetje teknike. Kur shohim situatën në përgjithësi, kemi pasur shumë probleme dhe vështirësi për punë normale dhe për ofrim t</w:t>
      </w:r>
      <w:r w:rsidR="0016214A">
        <w:rPr>
          <w:rFonts w:ascii="Times New Roman" w:eastAsiaTheme="minorEastAsia" w:hAnsi="Times New Roman" w:cs="Times New Roman"/>
        </w:rPr>
        <w:t>ë</w:t>
      </w:r>
      <w:r w:rsidRPr="004237CD">
        <w:rPr>
          <w:rFonts w:ascii="Times New Roman" w:eastAsiaTheme="minorEastAsia" w:hAnsi="Times New Roman" w:cs="Times New Roman"/>
        </w:rPr>
        <w:t xml:space="preserve"> ndihmës adekuate për të gjithë qytetarët e komunës dhe veçanërisht për përdoruesit e  programeve t</w:t>
      </w:r>
      <w:r w:rsidR="0016214A">
        <w:rPr>
          <w:rFonts w:ascii="Times New Roman" w:eastAsiaTheme="minorEastAsia" w:hAnsi="Times New Roman" w:cs="Times New Roman"/>
        </w:rPr>
        <w:t>ë</w:t>
      </w:r>
      <w:r w:rsidR="00E11472">
        <w:rPr>
          <w:rFonts w:ascii="Times New Roman" w:eastAsiaTheme="minorEastAsia" w:hAnsi="Times New Roman" w:cs="Times New Roman"/>
        </w:rPr>
        <w:t xml:space="preserve"> cekura.</w:t>
      </w:r>
    </w:p>
    <w:p w14:paraId="755F8F5D"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Kthimi dhe riintegrimi:</w:t>
      </w:r>
    </w:p>
    <w:p w14:paraId="6E0BCFE1"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rPr>
        <w:t>Në pajtim me Rregulloren 01/2018 për kthimin e personave të zhvendosur dhe zgjidhjen e përhershme, me vendim të Kryetarit të Komunës më 15.01.2019, u krijua një Komision komunal për kthim, i përbërë nga 8 anëtarë. Duke përcjell rregulloret ligjore për kthim, kemi pasur aktivitetet e mëposhtme:</w:t>
      </w:r>
    </w:p>
    <w:p w14:paraId="5632D68F"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775E147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  Gjatë periudhës raportuese, u mbajt një takim </w:t>
      </w:r>
      <w:r w:rsidR="00CD389E">
        <w:rPr>
          <w:rFonts w:ascii="Times New Roman" w:eastAsiaTheme="minorEastAsia" w:hAnsi="Times New Roman" w:cs="Times New Roman"/>
        </w:rPr>
        <w:t>i</w:t>
      </w:r>
      <w:r w:rsidRPr="004237CD">
        <w:rPr>
          <w:rFonts w:ascii="Times New Roman" w:eastAsiaTheme="minorEastAsia" w:hAnsi="Times New Roman" w:cs="Times New Roman"/>
        </w:rPr>
        <w:t xml:space="preserve"> komision</w:t>
      </w:r>
      <w:r w:rsidR="00CD389E">
        <w:rPr>
          <w:rFonts w:ascii="Times New Roman" w:eastAsiaTheme="minorEastAsia" w:hAnsi="Times New Roman" w:cs="Times New Roman"/>
        </w:rPr>
        <w:t>it</w:t>
      </w:r>
      <w:r w:rsidRPr="004237CD">
        <w:rPr>
          <w:rFonts w:ascii="Times New Roman" w:eastAsiaTheme="minorEastAsia" w:hAnsi="Times New Roman" w:cs="Times New Roman"/>
        </w:rPr>
        <w:t xml:space="preserve"> komunal ku janë shqyrtuar tr</w:t>
      </w:r>
      <w:r w:rsidR="00CD389E">
        <w:rPr>
          <w:rFonts w:ascii="Times New Roman" w:eastAsiaTheme="minorEastAsia" w:hAnsi="Times New Roman" w:cs="Times New Roman"/>
        </w:rPr>
        <w:t>i</w:t>
      </w:r>
      <w:r w:rsidRPr="004237CD">
        <w:rPr>
          <w:rFonts w:ascii="Times New Roman" w:eastAsiaTheme="minorEastAsia" w:hAnsi="Times New Roman" w:cs="Times New Roman"/>
        </w:rPr>
        <w:t xml:space="preserve"> (3) kërkesa nga familjet e kthyera për përpunim të mëtutjeshëm tek DRC (Këshilli Danez për Refugjat).</w:t>
      </w:r>
    </w:p>
    <w:p w14:paraId="6F444EB4"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Këto tre kërkesa janë miratuar unanimisht nga anëtarët e komisionit me rekomandimet e mëposhtme:</w:t>
      </w:r>
    </w:p>
    <w:p w14:paraId="2A8C4D32" w14:textId="77777777" w:rsidR="004237CD" w:rsidRPr="004237CD" w:rsidRDefault="004237CD" w:rsidP="004237CD">
      <w:pPr>
        <w:spacing w:after="0" w:line="276" w:lineRule="auto"/>
        <w:ind w:left="1170" w:hanging="1170"/>
        <w:jc w:val="both"/>
        <w:rPr>
          <w:rFonts w:ascii="Times New Roman" w:eastAsiaTheme="minorEastAsia" w:hAnsi="Times New Roman" w:cs="Times New Roman"/>
        </w:rPr>
      </w:pPr>
      <w:r w:rsidRPr="004237CD">
        <w:rPr>
          <w:rFonts w:ascii="Times New Roman" w:eastAsiaTheme="minorEastAsia" w:hAnsi="Times New Roman" w:cs="Times New Roman"/>
        </w:rPr>
        <w:t xml:space="preserve">-   Rindërtimi </w:t>
      </w:r>
      <w:r w:rsidR="00761BF5">
        <w:rPr>
          <w:rFonts w:ascii="Times New Roman" w:eastAsiaTheme="minorEastAsia" w:hAnsi="Times New Roman" w:cs="Times New Roman"/>
        </w:rPr>
        <w:t>i</w:t>
      </w:r>
      <w:r w:rsidRPr="004237CD">
        <w:rPr>
          <w:rFonts w:ascii="Times New Roman" w:eastAsiaTheme="minorEastAsia" w:hAnsi="Times New Roman" w:cs="Times New Roman"/>
        </w:rPr>
        <w:t xml:space="preserve"> shtëpisë dhe granti për vetë-qëndrueshmëri (një familje)</w:t>
      </w:r>
    </w:p>
    <w:p w14:paraId="637A501A" w14:textId="77777777" w:rsidR="004237CD" w:rsidRPr="004237CD" w:rsidRDefault="004237CD" w:rsidP="004237CD">
      <w:pPr>
        <w:spacing w:after="0" w:line="276" w:lineRule="auto"/>
        <w:ind w:left="1170" w:hanging="1170"/>
        <w:jc w:val="both"/>
        <w:rPr>
          <w:rFonts w:ascii="Times New Roman" w:eastAsiaTheme="minorEastAsia" w:hAnsi="Times New Roman" w:cs="Times New Roman"/>
        </w:rPr>
      </w:pPr>
      <w:r w:rsidRPr="004237CD">
        <w:rPr>
          <w:rFonts w:ascii="Times New Roman" w:eastAsiaTheme="minorEastAsia" w:hAnsi="Times New Roman" w:cs="Times New Roman"/>
        </w:rPr>
        <w:t>-   Grant për vetë-qëndrueshmëri (dy familje)</w:t>
      </w:r>
    </w:p>
    <w:p w14:paraId="665FE696"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081DECFA"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xml:space="preserve">Rekomandimet e komisionit të komunës </w:t>
      </w:r>
      <w:r w:rsidR="00761BF5">
        <w:rPr>
          <w:rFonts w:ascii="Times New Roman" w:eastAsiaTheme="minorEastAsia" w:hAnsi="Times New Roman" w:cs="Times New Roman"/>
        </w:rPr>
        <w:t>i</w:t>
      </w:r>
      <w:r w:rsidRPr="004237CD">
        <w:rPr>
          <w:rFonts w:ascii="Times New Roman" w:eastAsiaTheme="minorEastAsia" w:hAnsi="Times New Roman" w:cs="Times New Roman"/>
        </w:rPr>
        <w:t xml:space="preserve"> janë përcjellë komisionit qendror </w:t>
      </w:r>
      <w:r w:rsidR="007D5582">
        <w:rPr>
          <w:rFonts w:ascii="Times New Roman" w:eastAsiaTheme="minorEastAsia" w:hAnsi="Times New Roman" w:cs="Times New Roman"/>
        </w:rPr>
        <w:t>n</w:t>
      </w:r>
      <w:r w:rsidR="00761BF5">
        <w:rPr>
          <w:rFonts w:ascii="Times New Roman" w:eastAsiaTheme="minorEastAsia" w:hAnsi="Times New Roman" w:cs="Times New Roman"/>
        </w:rPr>
        <w:t>ë</w:t>
      </w:r>
      <w:r w:rsidRPr="004237CD">
        <w:rPr>
          <w:rFonts w:ascii="Times New Roman" w:eastAsiaTheme="minorEastAsia" w:hAnsi="Times New Roman" w:cs="Times New Roman"/>
        </w:rPr>
        <w:t xml:space="preserve"> Ministrinë për </w:t>
      </w:r>
      <w:r w:rsidR="007D5582" w:rsidRPr="004237CD">
        <w:rPr>
          <w:rFonts w:ascii="Times New Roman" w:eastAsiaTheme="minorEastAsia" w:hAnsi="Times New Roman" w:cs="Times New Roman"/>
        </w:rPr>
        <w:t>Komunitete</w:t>
      </w:r>
      <w:r w:rsidRPr="004237CD">
        <w:rPr>
          <w:rFonts w:ascii="Times New Roman" w:eastAsiaTheme="minorEastAsia" w:hAnsi="Times New Roman" w:cs="Times New Roman"/>
        </w:rPr>
        <w:t xml:space="preserve"> dhe Kthim dhe ato u miratuan nga komisioni dhe janë përcjellë në DRC për zbatim.</w:t>
      </w:r>
    </w:p>
    <w:p w14:paraId="7F18D62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DRC ka zbatuar plotësisht t</w:t>
      </w:r>
      <w:r w:rsidR="007D5582">
        <w:rPr>
          <w:rFonts w:ascii="Times New Roman" w:eastAsiaTheme="minorEastAsia" w:hAnsi="Times New Roman" w:cs="Times New Roman"/>
        </w:rPr>
        <w:t>ë</w:t>
      </w:r>
      <w:r w:rsidRPr="004237CD">
        <w:rPr>
          <w:rFonts w:ascii="Times New Roman" w:eastAsiaTheme="minorEastAsia" w:hAnsi="Times New Roman" w:cs="Times New Roman"/>
        </w:rPr>
        <w:t xml:space="preserve"> gjitha rekomandime</w:t>
      </w:r>
      <w:r w:rsidR="007D5582">
        <w:rPr>
          <w:rFonts w:ascii="Times New Roman" w:eastAsiaTheme="minorEastAsia" w:hAnsi="Times New Roman" w:cs="Times New Roman"/>
        </w:rPr>
        <w:t>t</w:t>
      </w:r>
      <w:r w:rsidRPr="004237CD">
        <w:rPr>
          <w:rFonts w:ascii="Times New Roman" w:eastAsiaTheme="minorEastAsia" w:hAnsi="Times New Roman" w:cs="Times New Roman"/>
        </w:rPr>
        <w:t>.</w:t>
      </w:r>
    </w:p>
    <w:p w14:paraId="76DDBF15"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33F88C21"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Përveç aktiviteteve të mësipërme, DRC (Këshilli Danez i Refugjatëve) financoi 10,000 e, me  pjesëmarrjen e komunës prej 10% për projektet e infrastrukturës në zonat ku jetojnë familjet e kthyera.</w:t>
      </w:r>
    </w:p>
    <w:p w14:paraId="61249F6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Konkretisht, këto janë vende;</w:t>
      </w:r>
    </w:p>
    <w:p w14:paraId="5505502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Ponesh – renovimi dhe funksionalizimi fushës sportive në shkollën fillore, për nevojat e edukimit fizik. (Projekti është realizuar)</w:t>
      </w:r>
    </w:p>
    <w:p w14:paraId="47E1829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Shillovë - gërmimi i puseve të ujit të pijshëm në oborrin e shkollës për nevojat e shkollës dhe kopshtit. (Projekti është realizuar)</w:t>
      </w:r>
    </w:p>
    <w:p w14:paraId="315B0C08" w14:textId="77777777" w:rsidR="004237CD" w:rsidRPr="004237CD" w:rsidRDefault="004237CD" w:rsidP="004237CD">
      <w:pPr>
        <w:spacing w:after="0" w:line="276" w:lineRule="auto"/>
        <w:jc w:val="both"/>
        <w:rPr>
          <w:rFonts w:ascii="Times New Roman" w:eastAsiaTheme="minorEastAsia" w:hAnsi="Times New Roman" w:cs="Times New Roman"/>
          <w:sz w:val="14"/>
        </w:rPr>
      </w:pPr>
    </w:p>
    <w:p w14:paraId="0CE96574"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 Në </w:t>
      </w:r>
      <w:r w:rsidR="00AB6F1D" w:rsidRPr="004237CD">
        <w:rPr>
          <w:rFonts w:ascii="Times New Roman" w:eastAsiaTheme="minorEastAsia" w:hAnsi="Times New Roman" w:cs="Times New Roman"/>
        </w:rPr>
        <w:t>periudhën</w:t>
      </w:r>
      <w:r w:rsidRPr="004237CD">
        <w:rPr>
          <w:rFonts w:ascii="Times New Roman" w:eastAsiaTheme="minorEastAsia" w:hAnsi="Times New Roman" w:cs="Times New Roman"/>
        </w:rPr>
        <w:t xml:space="preserve"> raportuese kemi regjistruar dy (2) familje të kthyera. Familjet janë të regjistruara në bazën e të dhënave dhe ne do të ndërmarrim të gjitha hapat të përcaktuara me Rregulloren e kthimit.</w:t>
      </w:r>
    </w:p>
    <w:p w14:paraId="70E5BEBF" w14:textId="77777777" w:rsidR="004237CD" w:rsidRPr="004237CD" w:rsidRDefault="004237CD" w:rsidP="004237CD">
      <w:pPr>
        <w:spacing w:after="0" w:line="276" w:lineRule="auto"/>
        <w:jc w:val="both"/>
        <w:rPr>
          <w:rFonts w:ascii="Times New Roman" w:eastAsiaTheme="minorEastAsia" w:hAnsi="Times New Roman" w:cs="Times New Roman"/>
          <w:sz w:val="14"/>
        </w:rPr>
      </w:pPr>
    </w:p>
    <w:p w14:paraId="38D39AA6"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Gjatë situatës emergjente për shkak të pandemisë Covid 19, me një angazhim të përbashkët me IOM-in, ne siguruam pako ushqimore dhe higjienike për tr</w:t>
      </w:r>
      <w:r w:rsidR="00AB6F1D">
        <w:rPr>
          <w:rFonts w:ascii="Times New Roman" w:eastAsiaTheme="minorEastAsia" w:hAnsi="Times New Roman" w:cs="Times New Roman"/>
        </w:rPr>
        <w:t>i</w:t>
      </w:r>
      <w:r w:rsidRPr="004237CD">
        <w:rPr>
          <w:rFonts w:ascii="Times New Roman" w:eastAsiaTheme="minorEastAsia" w:hAnsi="Times New Roman" w:cs="Times New Roman"/>
        </w:rPr>
        <w:t xml:space="preserve"> (3) familje të kthyera që ishin më të rrezikuar</w:t>
      </w:r>
      <w:r w:rsidR="00AB6F1D">
        <w:rPr>
          <w:rFonts w:ascii="Times New Roman" w:eastAsiaTheme="minorEastAsia" w:hAnsi="Times New Roman" w:cs="Times New Roman"/>
        </w:rPr>
        <w:t>a</w:t>
      </w:r>
      <w:r w:rsidRPr="004237CD">
        <w:rPr>
          <w:rFonts w:ascii="Times New Roman" w:eastAsiaTheme="minorEastAsia" w:hAnsi="Times New Roman" w:cs="Times New Roman"/>
        </w:rPr>
        <w:t xml:space="preserve"> në atë moment (dy familje nga komuniteti rom dhe një nga komuniteti serb).</w:t>
      </w:r>
    </w:p>
    <w:p w14:paraId="28E0B67C" w14:textId="77777777" w:rsidR="004237CD" w:rsidRPr="004237CD" w:rsidRDefault="004237CD" w:rsidP="004237CD">
      <w:pPr>
        <w:spacing w:after="0" w:line="276" w:lineRule="auto"/>
        <w:jc w:val="both"/>
        <w:rPr>
          <w:rFonts w:ascii="Times New Roman" w:eastAsiaTheme="minorEastAsia" w:hAnsi="Times New Roman" w:cs="Times New Roman"/>
          <w:sz w:val="14"/>
        </w:rPr>
      </w:pPr>
    </w:p>
    <w:p w14:paraId="4FC58744"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 Duke punuar së bashku me MKK (Ministria për </w:t>
      </w:r>
      <w:r w:rsidR="00FA3028">
        <w:rPr>
          <w:rFonts w:ascii="Times New Roman" w:eastAsiaTheme="minorEastAsia" w:hAnsi="Times New Roman" w:cs="Times New Roman"/>
        </w:rPr>
        <w:t>K</w:t>
      </w:r>
      <w:r w:rsidRPr="004237CD">
        <w:rPr>
          <w:rFonts w:ascii="Times New Roman" w:eastAsiaTheme="minorEastAsia" w:hAnsi="Times New Roman" w:cs="Times New Roman"/>
        </w:rPr>
        <w:t xml:space="preserve">omunitete dhe </w:t>
      </w:r>
      <w:r w:rsidR="00FA3028">
        <w:rPr>
          <w:rFonts w:ascii="Times New Roman" w:eastAsiaTheme="minorEastAsia" w:hAnsi="Times New Roman" w:cs="Times New Roman"/>
        </w:rPr>
        <w:t>K</w:t>
      </w:r>
      <w:r w:rsidRPr="004237CD">
        <w:rPr>
          <w:rFonts w:ascii="Times New Roman" w:eastAsiaTheme="minorEastAsia" w:hAnsi="Times New Roman" w:cs="Times New Roman"/>
        </w:rPr>
        <w:t>thim), ne kemi ofruar ndihmë financiare për pagesën e qirasë për marrjen e banesave me qira për njëzet (20) familje të kthyera nga komuniteti Romë dhe individë. Detyrimet në lidhje me financimin ka marrë përsipër Ministria (pagesa e qirasë do të zgjasë deri në fund të vitit 2020).</w:t>
      </w:r>
    </w:p>
    <w:p w14:paraId="67E31BD6"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Theksoj që këta persona janë kthyer në vitet e kaluara, nga programi "ARP" UNHCR. UNHCR deri më tani ka paguar qiranë për këto familje.</w:t>
      </w:r>
    </w:p>
    <w:p w14:paraId="0EAFBC4F" w14:textId="77777777" w:rsidR="004237CD" w:rsidRPr="004237CD" w:rsidRDefault="004237CD" w:rsidP="004237CD">
      <w:pPr>
        <w:spacing w:after="0" w:line="276" w:lineRule="auto"/>
        <w:jc w:val="both"/>
        <w:rPr>
          <w:rFonts w:ascii="Times New Roman" w:eastAsiaTheme="minorEastAsia" w:hAnsi="Times New Roman" w:cs="Times New Roman"/>
          <w:sz w:val="12"/>
        </w:rPr>
      </w:pPr>
    </w:p>
    <w:p w14:paraId="06D7D4D4"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Ne mbajtëm një takim me përfaqësuesit e MKK-së ku diskutuam problemet dhe nevojat e familjeve të kthyera. Me atë rast, ne kërkuam ndihmë emergjente për 2 familje, familje t</w:t>
      </w:r>
      <w:r w:rsidR="004A48CE">
        <w:rPr>
          <w:rFonts w:ascii="Times New Roman" w:eastAsiaTheme="minorEastAsia" w:hAnsi="Times New Roman" w:cs="Times New Roman"/>
        </w:rPr>
        <w:t>ë</w:t>
      </w:r>
      <w:r w:rsidRPr="004237CD">
        <w:rPr>
          <w:rFonts w:ascii="Times New Roman" w:eastAsiaTheme="minorEastAsia" w:hAnsi="Times New Roman" w:cs="Times New Roman"/>
        </w:rPr>
        <w:t xml:space="preserve"> cilat janë një prioritet dhe cilat jetojnë në kushte çnjerëzore. </w:t>
      </w:r>
      <w:r w:rsidR="000F4B73" w:rsidRPr="004237CD">
        <w:rPr>
          <w:rFonts w:ascii="Times New Roman" w:eastAsiaTheme="minorEastAsia" w:hAnsi="Times New Roman" w:cs="Times New Roman"/>
        </w:rPr>
        <w:t>Këtyre</w:t>
      </w:r>
      <w:r w:rsidRPr="004237CD">
        <w:rPr>
          <w:rFonts w:ascii="Times New Roman" w:eastAsiaTheme="minorEastAsia" w:hAnsi="Times New Roman" w:cs="Times New Roman"/>
        </w:rPr>
        <w:t xml:space="preserve"> familjeve u nevojitet </w:t>
      </w:r>
      <w:r w:rsidR="000F4B73" w:rsidRPr="004237CD">
        <w:rPr>
          <w:rFonts w:ascii="Times New Roman" w:eastAsiaTheme="minorEastAsia" w:hAnsi="Times New Roman" w:cs="Times New Roman"/>
        </w:rPr>
        <w:t>ndërtimi</w:t>
      </w:r>
      <w:r w:rsidRPr="004237CD">
        <w:rPr>
          <w:rFonts w:ascii="Times New Roman" w:eastAsiaTheme="minorEastAsia" w:hAnsi="Times New Roman" w:cs="Times New Roman"/>
        </w:rPr>
        <w:t xml:space="preserve"> i shtëpive. Këto familje aktualisht kanë qenë në listën e prioriteteve në MKK që nga viti 2017, por ende nuk ka ardhur deri tek realizimi. Bëhet fjalë për një familje rome dhe një familje serbe.</w:t>
      </w:r>
    </w:p>
    <w:p w14:paraId="210C9059" w14:textId="77777777" w:rsidR="004237CD" w:rsidRPr="004237CD" w:rsidRDefault="004237CD" w:rsidP="004237CD">
      <w:pPr>
        <w:spacing w:after="0" w:line="276" w:lineRule="auto"/>
        <w:jc w:val="both"/>
        <w:rPr>
          <w:rFonts w:ascii="Times New Roman" w:eastAsiaTheme="minorEastAsia" w:hAnsi="Times New Roman" w:cs="Times New Roman"/>
        </w:rPr>
      </w:pPr>
    </w:p>
    <w:p w14:paraId="7A0A7D2C"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Përveç aktiviteteve të mësipërme, kemi bërë monitoring (monitorim të integrimit) për 3 (tre) familje me përfaqësues të AT (Advancing together). Gjithashtu theksoj se  jemi në kontakt të përditshëm me përfaqësuesit e AT.</w:t>
      </w:r>
    </w:p>
    <w:p w14:paraId="7F70EED3"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2A871FF2"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 UNHCR ka filluar një proces së bashku me strukturat komunale për të hartuar një "Dokument Koncepti" ku do të përcaktohet qartë një plan për ofrimin e ndihmës, në një zgjidhje të përhershme për familjet e kthyera, si dhe për familjet e çështjeve sociale. Kryetari i </w:t>
      </w:r>
      <w:r w:rsidR="00240296" w:rsidRPr="004237CD">
        <w:rPr>
          <w:rFonts w:ascii="Times New Roman" w:eastAsiaTheme="minorEastAsia" w:hAnsi="Times New Roman" w:cs="Times New Roman"/>
        </w:rPr>
        <w:t>komunës</w:t>
      </w:r>
      <w:r w:rsidRPr="004237CD">
        <w:rPr>
          <w:rFonts w:ascii="Times New Roman" w:eastAsiaTheme="minorEastAsia" w:hAnsi="Times New Roman" w:cs="Times New Roman"/>
        </w:rPr>
        <w:t xml:space="preserve"> ka formuar një grup punues që do të merret me përgatitjen e këtij dokumenti. Grupi përbëhet nga 8 anëtarë. 6 anëtarë janë nga administratat komunale që janë kompetente dhe mund të japin kontribut në hartimin më të mirë të mundshëm të këtij dokumentit, ndërsa 2 anëtarë janë nga ana e UNHCR.</w:t>
      </w:r>
    </w:p>
    <w:p w14:paraId="1CE1542B" w14:textId="77777777" w:rsidR="004237CD" w:rsidRPr="004237CD" w:rsidRDefault="004237CD" w:rsidP="004237CD">
      <w:pPr>
        <w:spacing w:after="0" w:line="276" w:lineRule="auto"/>
        <w:jc w:val="both"/>
        <w:rPr>
          <w:rFonts w:ascii="Times New Roman" w:eastAsiaTheme="minorEastAsia" w:hAnsi="Times New Roman" w:cs="Times New Roman"/>
          <w:sz w:val="12"/>
        </w:rPr>
      </w:pPr>
    </w:p>
    <w:p w14:paraId="0B66B384"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Në vitin e ardhshëm, ne presim të hartojmë </w:t>
      </w:r>
      <w:r w:rsidR="00240296" w:rsidRPr="004237CD">
        <w:rPr>
          <w:rFonts w:ascii="Times New Roman" w:eastAsiaTheme="minorEastAsia" w:hAnsi="Times New Roman" w:cs="Times New Roman"/>
        </w:rPr>
        <w:t>versionin</w:t>
      </w:r>
      <w:r w:rsidRPr="004237CD">
        <w:rPr>
          <w:rFonts w:ascii="Times New Roman" w:eastAsiaTheme="minorEastAsia" w:hAnsi="Times New Roman" w:cs="Times New Roman"/>
        </w:rPr>
        <w:t xml:space="preserve"> përfundimtar të konceptit, i cili do t'i paraqitet Asamblesë për miratim.</w:t>
      </w:r>
    </w:p>
    <w:p w14:paraId="7E0183C6" w14:textId="77777777" w:rsidR="004237CD" w:rsidRPr="004237CD" w:rsidRDefault="004237CD" w:rsidP="004237CD">
      <w:pPr>
        <w:spacing w:after="0" w:line="276" w:lineRule="auto"/>
        <w:jc w:val="both"/>
        <w:rPr>
          <w:rFonts w:ascii="Times New Roman" w:eastAsiaTheme="minorEastAsia" w:hAnsi="Times New Roman" w:cs="Times New Roman"/>
          <w:b/>
          <w:sz w:val="12"/>
        </w:rPr>
      </w:pPr>
    </w:p>
    <w:p w14:paraId="1B29454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Me përfaqësuesit e DRC, ne kemi bërë pyetësorë për standardet e jetesës dhe integrimin e të kthyerve. Numri i përgjithshëm i familjeve të kthyera të anketuara është 60 (gjashtëdhjetë).</w:t>
      </w:r>
    </w:p>
    <w:p w14:paraId="19549D47"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5E225B66"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UNHCR ka organizuar trajnim për të gjitha familjet e kthyera që kanë potencial dhe dëshirë për trajnim dhe zhvillim profesional për disa punë artizanale (saldues, rrobaqepës</w:t>
      </w:r>
      <w:r w:rsidR="005F6E19">
        <w:rPr>
          <w:rFonts w:ascii="Times New Roman" w:eastAsiaTheme="minorEastAsia" w:hAnsi="Times New Roman" w:cs="Times New Roman"/>
        </w:rPr>
        <w:t xml:space="preserve"> </w:t>
      </w:r>
      <w:r w:rsidRPr="004237CD">
        <w:rPr>
          <w:rFonts w:ascii="Times New Roman" w:eastAsiaTheme="minorEastAsia" w:hAnsi="Times New Roman" w:cs="Times New Roman"/>
        </w:rPr>
        <w:t>etj.), ku rreth 20 persona përfunduan me sukses kursin.</w:t>
      </w:r>
    </w:p>
    <w:p w14:paraId="67193124" w14:textId="77777777" w:rsidR="004237CD" w:rsidRPr="004237CD" w:rsidRDefault="004237CD" w:rsidP="004237CD">
      <w:pPr>
        <w:spacing w:after="0" w:line="276" w:lineRule="auto"/>
        <w:jc w:val="both"/>
        <w:rPr>
          <w:rFonts w:ascii="Times New Roman" w:eastAsiaTheme="minorEastAsia" w:hAnsi="Times New Roman" w:cs="Times New Roman"/>
          <w:sz w:val="12"/>
        </w:rPr>
      </w:pPr>
    </w:p>
    <w:p w14:paraId="4C7F3128"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Programi i IOM për zhvillimin e komunitetit dhe fillimin e një biznesi familjar, mbështeti 2 familje (komuniteti serb dhe turk) me mjete artizanale dhe makina.</w:t>
      </w:r>
    </w:p>
    <w:p w14:paraId="468DA7C5" w14:textId="77777777" w:rsidR="004237CD" w:rsidRPr="004237CD" w:rsidRDefault="004237CD" w:rsidP="004237CD">
      <w:pPr>
        <w:spacing w:after="0" w:line="276" w:lineRule="auto"/>
        <w:jc w:val="both"/>
        <w:rPr>
          <w:rFonts w:ascii="Times New Roman" w:eastAsiaTheme="minorEastAsia" w:hAnsi="Times New Roman" w:cs="Times New Roman"/>
          <w:sz w:val="10"/>
        </w:rPr>
      </w:pPr>
    </w:p>
    <w:p w14:paraId="4369FB0C" w14:textId="77777777" w:rsidR="004237CD" w:rsidRPr="004237CD" w:rsidRDefault="004237CD" w:rsidP="004237CD">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 Procesi i ri integrimit të personave të riatdhesuar</w:t>
      </w:r>
    </w:p>
    <w:p w14:paraId="53D0C3F7" w14:textId="77777777" w:rsidR="004237CD" w:rsidRPr="004237CD" w:rsidRDefault="004237CD" w:rsidP="004237CD">
      <w:pPr>
        <w:spacing w:after="0" w:line="276" w:lineRule="auto"/>
        <w:jc w:val="both"/>
        <w:rPr>
          <w:rFonts w:ascii="Times New Roman" w:eastAsiaTheme="minorEastAsia" w:hAnsi="Times New Roman" w:cs="Times New Roman"/>
          <w:b/>
          <w:sz w:val="12"/>
        </w:rPr>
      </w:pPr>
    </w:p>
    <w:p w14:paraId="0AFAB4F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Të gjitha aktivitetet që lidhen me procesin e ripranimit janë në përputhje me Rregulloren aktuale 22/2020 "të drejtat, ndihma dhe kriteret" e Ministrisë së Brendshme.</w:t>
      </w:r>
    </w:p>
    <w:p w14:paraId="4EFC7610" w14:textId="77777777" w:rsidR="004237CD" w:rsidRPr="004237CD" w:rsidRDefault="004237CD" w:rsidP="004237CD">
      <w:pPr>
        <w:spacing w:after="0" w:line="276" w:lineRule="auto"/>
        <w:jc w:val="both"/>
        <w:rPr>
          <w:rFonts w:ascii="Times New Roman" w:eastAsiaTheme="minorEastAsia" w:hAnsi="Times New Roman" w:cs="Times New Roman"/>
          <w:sz w:val="12"/>
        </w:rPr>
      </w:pPr>
    </w:p>
    <w:p w14:paraId="464A2EF6"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Në periudhën nga 01.01.2020 deri më 31.12.2020</w:t>
      </w:r>
      <w:r w:rsidR="008A192C">
        <w:rPr>
          <w:rFonts w:ascii="Times New Roman" w:eastAsiaTheme="minorEastAsia" w:hAnsi="Times New Roman" w:cs="Times New Roman"/>
        </w:rPr>
        <w:t>,</w:t>
      </w:r>
      <w:r w:rsidRPr="004237CD">
        <w:rPr>
          <w:rFonts w:ascii="Times New Roman" w:eastAsiaTheme="minorEastAsia" w:hAnsi="Times New Roman" w:cs="Times New Roman"/>
        </w:rPr>
        <w:t xml:space="preserve"> sipas të dhënave të Ministrisë së Brendshme dhe Databazës që kemi në dispozicion, janë kthyer dhe shtuar në sistem 7 (shtatë) familje ose individë.</w:t>
      </w:r>
    </w:p>
    <w:p w14:paraId="26F86378" w14:textId="77777777" w:rsidR="004237CD" w:rsidRPr="004237CD" w:rsidRDefault="004237CD" w:rsidP="004237CD">
      <w:pPr>
        <w:spacing w:after="0" w:line="276" w:lineRule="auto"/>
        <w:jc w:val="both"/>
        <w:rPr>
          <w:rFonts w:ascii="Times New Roman" w:eastAsiaTheme="minorEastAsia" w:hAnsi="Times New Roman" w:cs="Times New Roman"/>
          <w:sz w:val="8"/>
        </w:rPr>
      </w:pPr>
    </w:p>
    <w:p w14:paraId="220CACBE"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Ne kemi lëshuar 35 (</w:t>
      </w:r>
      <w:r w:rsidR="008A192C" w:rsidRPr="004237CD">
        <w:rPr>
          <w:rFonts w:ascii="Times New Roman" w:eastAsiaTheme="minorEastAsia" w:hAnsi="Times New Roman" w:cs="Times New Roman"/>
        </w:rPr>
        <w:t>tridhjetepesë</w:t>
      </w:r>
      <w:r w:rsidRPr="004237CD">
        <w:rPr>
          <w:rFonts w:ascii="Times New Roman" w:eastAsiaTheme="minorEastAsia" w:hAnsi="Times New Roman" w:cs="Times New Roman"/>
        </w:rPr>
        <w:t>) vërtetime nga sistemi i personave të regjistruar, për nevojat e tregut të punës.</w:t>
      </w:r>
    </w:p>
    <w:p w14:paraId="5B4BA6B3"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Gjatë kësaj periudhe, ne nuk kemi pasur ndonjë kërkesë nga përdoruesit, kështu që komisioni komunal nuk ka pasur nevojë të mbajë mbledhje.</w:t>
      </w:r>
    </w:p>
    <w:p w14:paraId="00470B48" w14:textId="77777777" w:rsidR="004237CD" w:rsidRPr="004237CD" w:rsidRDefault="004237CD" w:rsidP="004237CD">
      <w:pPr>
        <w:spacing w:after="0" w:line="276" w:lineRule="auto"/>
        <w:jc w:val="both"/>
        <w:rPr>
          <w:rFonts w:ascii="Times New Roman" w:eastAsiaTheme="minorEastAsia" w:hAnsi="Times New Roman" w:cs="Times New Roman"/>
          <w:sz w:val="8"/>
        </w:rPr>
      </w:pPr>
    </w:p>
    <w:p w14:paraId="40886C00" w14:textId="77777777" w:rsidR="004237CD" w:rsidRPr="004237CD" w:rsidRDefault="00F73948"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Janë</w:t>
      </w:r>
      <w:r w:rsidR="004237CD" w:rsidRPr="004237CD">
        <w:rPr>
          <w:rFonts w:ascii="Times New Roman" w:eastAsiaTheme="minorEastAsia" w:hAnsi="Times New Roman" w:cs="Times New Roman"/>
        </w:rPr>
        <w:t xml:space="preserve"> kompletuar dy raste  dhe janë dërguar në Komisionin Komunal për shqyrtim 2 (dy) familje të kthyera nga Gjermania dhe Suedia. Një familje ka nevojë për trajtim mjekësor dhe ilaçe dhe familja tjetër ka nevojë për strehim me qira për 12 muaj. Komisioni komunal do t'i shqyrtojë kërkesat në periudhën e ardhshme.</w:t>
      </w:r>
    </w:p>
    <w:p w14:paraId="4CA4013C" w14:textId="77777777" w:rsidR="007661D9" w:rsidRPr="00E11472" w:rsidRDefault="004237CD" w:rsidP="00E11472">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Përveç të gjitha aktiviteteve në këtë fushë, zyrtarët e ZKKK-së janë në kontakt të përditshëm me koordinatorin rajonal të Ministrisë së Brendshme dhe të gjithë përfituesit e këtij programi.</w:t>
      </w:r>
    </w:p>
    <w:p w14:paraId="4AD03CBA"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 xml:space="preserve">Ekstrakt nga baza e të dhënave </w:t>
      </w:r>
      <w:r w:rsidR="00F73948" w:rsidRPr="004237CD">
        <w:rPr>
          <w:rFonts w:ascii="Times New Roman" w:eastAsiaTheme="minorEastAsia" w:hAnsi="Times New Roman" w:cs="Times New Roman"/>
          <w:b/>
        </w:rPr>
        <w:t>qendrore</w:t>
      </w:r>
    </w:p>
    <w:p w14:paraId="31B694EC" w14:textId="77777777" w:rsidR="004237CD" w:rsidRPr="004237CD" w:rsidRDefault="004237CD" w:rsidP="004237CD">
      <w:pPr>
        <w:spacing w:after="0" w:line="276" w:lineRule="auto"/>
        <w:rPr>
          <w:rFonts w:ascii="Times New Roman" w:eastAsiaTheme="minorEastAsia" w:hAnsi="Times New Roman" w:cs="Times New Roman"/>
          <w:sz w:val="14"/>
        </w:rPr>
      </w:pPr>
    </w:p>
    <w:tbl>
      <w:tblPr>
        <w:tblpPr w:leftFromText="180" w:rightFromText="180" w:vertAnchor="text" w:horzAnchor="margin" w:tblpXSpec="center" w:tblpY="-1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080"/>
        <w:gridCol w:w="1237"/>
        <w:gridCol w:w="959"/>
        <w:gridCol w:w="1134"/>
        <w:gridCol w:w="1417"/>
        <w:gridCol w:w="653"/>
        <w:gridCol w:w="450"/>
        <w:gridCol w:w="360"/>
        <w:gridCol w:w="360"/>
        <w:gridCol w:w="540"/>
      </w:tblGrid>
      <w:tr w:rsidR="004237CD" w:rsidRPr="004237CD" w14:paraId="749E2AEF" w14:textId="77777777" w:rsidTr="00A00E2C">
        <w:trPr>
          <w:cantSplit/>
          <w:trHeight w:val="1134"/>
        </w:trPr>
        <w:tc>
          <w:tcPr>
            <w:tcW w:w="1188" w:type="dxa"/>
            <w:shd w:val="clear" w:color="auto" w:fill="auto"/>
          </w:tcPr>
          <w:p w14:paraId="447BE40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Shteti nga cili vjen</w:t>
            </w:r>
          </w:p>
        </w:tc>
        <w:tc>
          <w:tcPr>
            <w:tcW w:w="1080" w:type="dxa"/>
            <w:shd w:val="clear" w:color="auto" w:fill="auto"/>
          </w:tcPr>
          <w:p w14:paraId="5FE870A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Vendi i lindjes</w:t>
            </w:r>
          </w:p>
        </w:tc>
        <w:tc>
          <w:tcPr>
            <w:tcW w:w="1237" w:type="dxa"/>
            <w:shd w:val="clear" w:color="auto" w:fill="auto"/>
          </w:tcPr>
          <w:p w14:paraId="7337B89F" w14:textId="77777777" w:rsidR="004237CD" w:rsidRPr="004237CD" w:rsidRDefault="004237CD" w:rsidP="004237CD">
            <w:pPr>
              <w:spacing w:after="0" w:line="276" w:lineRule="auto"/>
              <w:rPr>
                <w:rFonts w:ascii="Times New Roman" w:eastAsiaTheme="minorEastAsia" w:hAnsi="Times New Roman" w:cs="Times New Roman"/>
              </w:rPr>
            </w:pPr>
          </w:p>
          <w:p w14:paraId="3BB29DC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Data e kthimit</w:t>
            </w:r>
          </w:p>
        </w:tc>
        <w:tc>
          <w:tcPr>
            <w:tcW w:w="959" w:type="dxa"/>
            <w:shd w:val="clear" w:color="auto" w:fill="auto"/>
          </w:tcPr>
          <w:p w14:paraId="4E5CACF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Komuna (Kërkesa)</w:t>
            </w:r>
          </w:p>
        </w:tc>
        <w:tc>
          <w:tcPr>
            <w:tcW w:w="1134" w:type="dxa"/>
            <w:shd w:val="clear" w:color="auto" w:fill="auto"/>
          </w:tcPr>
          <w:p w14:paraId="54657F36"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Dita, muaji dhe viti i daljes</w:t>
            </w:r>
          </w:p>
        </w:tc>
        <w:tc>
          <w:tcPr>
            <w:tcW w:w="1417" w:type="dxa"/>
            <w:shd w:val="clear" w:color="auto" w:fill="auto"/>
          </w:tcPr>
          <w:p w14:paraId="54CE2CE2" w14:textId="77777777" w:rsidR="004237CD" w:rsidRPr="004237CD" w:rsidRDefault="004237CD" w:rsidP="004237CD">
            <w:pPr>
              <w:spacing w:after="0" w:line="276" w:lineRule="auto"/>
              <w:rPr>
                <w:rFonts w:ascii="Times New Roman" w:eastAsiaTheme="minorEastAsia" w:hAnsi="Times New Roman" w:cs="Times New Roman"/>
              </w:rPr>
            </w:pPr>
          </w:p>
          <w:p w14:paraId="049CB405" w14:textId="77777777" w:rsidR="004237CD" w:rsidRPr="004237CD" w:rsidRDefault="00F73948"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Mënyra</w:t>
            </w:r>
            <w:r w:rsidR="004237CD" w:rsidRPr="004237CD">
              <w:rPr>
                <w:rFonts w:ascii="Times New Roman" w:eastAsiaTheme="minorEastAsia" w:hAnsi="Times New Roman" w:cs="Times New Roman"/>
              </w:rPr>
              <w:t xml:space="preserve"> e riatdhesimit</w:t>
            </w:r>
          </w:p>
        </w:tc>
        <w:tc>
          <w:tcPr>
            <w:tcW w:w="653" w:type="dxa"/>
            <w:shd w:val="clear" w:color="auto" w:fill="auto"/>
            <w:textDirection w:val="tbRl"/>
          </w:tcPr>
          <w:p w14:paraId="0AB2D619" w14:textId="77777777" w:rsidR="004237CD" w:rsidRPr="004237CD" w:rsidRDefault="004237CD" w:rsidP="004237CD">
            <w:pPr>
              <w:spacing w:after="0" w:line="276" w:lineRule="auto"/>
              <w:ind w:left="113" w:right="113"/>
              <w:rPr>
                <w:rFonts w:ascii="Times New Roman" w:eastAsiaTheme="minorEastAsia" w:hAnsi="Times New Roman" w:cs="Times New Roman"/>
              </w:rPr>
            </w:pPr>
            <w:r w:rsidRPr="004237CD">
              <w:rPr>
                <w:rFonts w:ascii="Times New Roman" w:eastAsiaTheme="minorEastAsia" w:hAnsi="Times New Roman" w:cs="Times New Roman"/>
              </w:rPr>
              <w:t>Familje</w:t>
            </w:r>
          </w:p>
        </w:tc>
        <w:tc>
          <w:tcPr>
            <w:tcW w:w="450" w:type="dxa"/>
            <w:shd w:val="clear" w:color="auto" w:fill="auto"/>
            <w:textDirection w:val="tbRl"/>
          </w:tcPr>
          <w:p w14:paraId="09CC2BFE" w14:textId="77777777" w:rsidR="004237CD" w:rsidRPr="004237CD" w:rsidRDefault="004237CD" w:rsidP="004237CD">
            <w:pPr>
              <w:spacing w:after="0" w:line="276" w:lineRule="auto"/>
              <w:ind w:left="113" w:right="113"/>
              <w:rPr>
                <w:rFonts w:ascii="Times New Roman" w:eastAsiaTheme="minorEastAsia" w:hAnsi="Times New Roman" w:cs="Times New Roman"/>
              </w:rPr>
            </w:pPr>
            <w:r w:rsidRPr="004237CD">
              <w:rPr>
                <w:rFonts w:ascii="Times New Roman" w:eastAsiaTheme="minorEastAsia" w:hAnsi="Times New Roman" w:cs="Times New Roman"/>
              </w:rPr>
              <w:t>Individ</w:t>
            </w:r>
          </w:p>
        </w:tc>
        <w:tc>
          <w:tcPr>
            <w:tcW w:w="360" w:type="dxa"/>
            <w:shd w:val="clear" w:color="auto" w:fill="auto"/>
            <w:textDirection w:val="tbRl"/>
          </w:tcPr>
          <w:p w14:paraId="78C05782" w14:textId="77777777" w:rsidR="004237CD" w:rsidRPr="004237CD" w:rsidRDefault="004237CD" w:rsidP="004237CD">
            <w:pPr>
              <w:spacing w:after="0" w:line="276" w:lineRule="auto"/>
              <w:ind w:left="113" w:right="113"/>
              <w:rPr>
                <w:rFonts w:ascii="Times New Roman" w:eastAsiaTheme="minorEastAsia" w:hAnsi="Times New Roman" w:cs="Times New Roman"/>
              </w:rPr>
            </w:pPr>
            <w:r w:rsidRPr="004237CD">
              <w:rPr>
                <w:rFonts w:ascii="Times New Roman" w:eastAsiaTheme="minorEastAsia" w:hAnsi="Times New Roman" w:cs="Times New Roman"/>
              </w:rPr>
              <w:t>Mashkull</w:t>
            </w:r>
          </w:p>
        </w:tc>
        <w:tc>
          <w:tcPr>
            <w:tcW w:w="360" w:type="dxa"/>
            <w:shd w:val="clear" w:color="auto" w:fill="auto"/>
            <w:textDirection w:val="tbRl"/>
          </w:tcPr>
          <w:p w14:paraId="05EA04D3" w14:textId="77777777" w:rsidR="004237CD" w:rsidRPr="004237CD" w:rsidRDefault="00F73948" w:rsidP="004237CD">
            <w:pPr>
              <w:spacing w:after="0" w:line="276" w:lineRule="auto"/>
              <w:ind w:left="113" w:right="113"/>
              <w:rPr>
                <w:rFonts w:ascii="Times New Roman" w:eastAsiaTheme="minorEastAsia" w:hAnsi="Times New Roman" w:cs="Times New Roman"/>
              </w:rPr>
            </w:pPr>
            <w:r w:rsidRPr="004237CD">
              <w:rPr>
                <w:rFonts w:ascii="Times New Roman" w:eastAsiaTheme="minorEastAsia" w:hAnsi="Times New Roman" w:cs="Times New Roman"/>
              </w:rPr>
              <w:t>Femër</w:t>
            </w:r>
          </w:p>
        </w:tc>
        <w:tc>
          <w:tcPr>
            <w:tcW w:w="540" w:type="dxa"/>
            <w:shd w:val="clear" w:color="auto" w:fill="auto"/>
            <w:textDirection w:val="tbRl"/>
          </w:tcPr>
          <w:p w14:paraId="7DC7CA05" w14:textId="77777777" w:rsidR="004237CD" w:rsidRPr="004237CD" w:rsidRDefault="004237CD" w:rsidP="004237CD">
            <w:pPr>
              <w:spacing w:after="0" w:line="276" w:lineRule="auto"/>
              <w:ind w:left="113" w:right="113"/>
              <w:rPr>
                <w:rFonts w:ascii="Times New Roman" w:eastAsiaTheme="minorEastAsia" w:hAnsi="Times New Roman" w:cs="Times New Roman"/>
              </w:rPr>
            </w:pPr>
            <w:r w:rsidRPr="004237CD">
              <w:rPr>
                <w:rFonts w:ascii="Times New Roman" w:eastAsiaTheme="minorEastAsia" w:hAnsi="Times New Roman" w:cs="Times New Roman"/>
              </w:rPr>
              <w:t>Fëmijët</w:t>
            </w:r>
          </w:p>
        </w:tc>
      </w:tr>
      <w:tr w:rsidR="004237CD" w:rsidRPr="004237CD" w14:paraId="49313D78" w14:textId="77777777" w:rsidTr="00A00E2C">
        <w:tc>
          <w:tcPr>
            <w:tcW w:w="1188" w:type="dxa"/>
            <w:shd w:val="clear" w:color="auto" w:fill="auto"/>
          </w:tcPr>
          <w:p w14:paraId="72E1FC3F"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Suedia</w:t>
            </w:r>
          </w:p>
        </w:tc>
        <w:tc>
          <w:tcPr>
            <w:tcW w:w="1080" w:type="dxa"/>
            <w:shd w:val="clear" w:color="auto" w:fill="auto"/>
          </w:tcPr>
          <w:p w14:paraId="6296EC9A" w14:textId="77777777" w:rsidR="004237CD" w:rsidRPr="004237CD" w:rsidRDefault="004237CD" w:rsidP="004237CD">
            <w:pPr>
              <w:spacing w:after="0" w:line="276" w:lineRule="auto"/>
              <w:ind w:left="-104"/>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237" w:type="dxa"/>
            <w:shd w:val="clear" w:color="auto" w:fill="auto"/>
          </w:tcPr>
          <w:p w14:paraId="52FFC98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08.12.2020</w:t>
            </w:r>
          </w:p>
        </w:tc>
        <w:tc>
          <w:tcPr>
            <w:tcW w:w="959" w:type="dxa"/>
            <w:shd w:val="clear" w:color="auto" w:fill="auto"/>
          </w:tcPr>
          <w:p w14:paraId="39E41ED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134" w:type="dxa"/>
            <w:shd w:val="clear" w:color="auto" w:fill="auto"/>
          </w:tcPr>
          <w:p w14:paraId="7F80A254" w14:textId="77777777" w:rsidR="004237CD" w:rsidRPr="004237CD" w:rsidRDefault="004237CD" w:rsidP="00E753C6">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0/0/2015</w:t>
            </w:r>
          </w:p>
        </w:tc>
        <w:tc>
          <w:tcPr>
            <w:tcW w:w="1417" w:type="dxa"/>
            <w:shd w:val="clear" w:color="auto" w:fill="auto"/>
          </w:tcPr>
          <w:p w14:paraId="04E06A8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Dhunshëm</w:t>
            </w:r>
          </w:p>
        </w:tc>
        <w:tc>
          <w:tcPr>
            <w:tcW w:w="653" w:type="dxa"/>
            <w:shd w:val="clear" w:color="auto" w:fill="auto"/>
          </w:tcPr>
          <w:p w14:paraId="30627F40" w14:textId="77777777" w:rsidR="004237CD" w:rsidRPr="004237CD" w:rsidRDefault="004237CD" w:rsidP="004237CD">
            <w:pPr>
              <w:numPr>
                <w:ilvl w:val="0"/>
                <w:numId w:val="31"/>
              </w:numPr>
              <w:spacing w:after="0" w:line="276" w:lineRule="auto"/>
              <w:rPr>
                <w:rFonts w:ascii="Times New Roman" w:eastAsiaTheme="minorEastAsia" w:hAnsi="Times New Roman" w:cs="Times New Roman"/>
              </w:rPr>
            </w:pPr>
          </w:p>
        </w:tc>
        <w:tc>
          <w:tcPr>
            <w:tcW w:w="450" w:type="dxa"/>
            <w:shd w:val="clear" w:color="auto" w:fill="auto"/>
          </w:tcPr>
          <w:p w14:paraId="4DB8906B" w14:textId="77777777" w:rsidR="004237CD" w:rsidRPr="004237CD" w:rsidRDefault="004237CD" w:rsidP="004237CD">
            <w:pPr>
              <w:spacing w:after="0" w:line="276" w:lineRule="auto"/>
              <w:rPr>
                <w:rFonts w:ascii="Times New Roman" w:eastAsiaTheme="minorEastAsia" w:hAnsi="Times New Roman" w:cs="Times New Roman"/>
              </w:rPr>
            </w:pPr>
          </w:p>
        </w:tc>
        <w:tc>
          <w:tcPr>
            <w:tcW w:w="360" w:type="dxa"/>
            <w:shd w:val="clear" w:color="auto" w:fill="auto"/>
          </w:tcPr>
          <w:p w14:paraId="3C892E5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60" w:type="dxa"/>
            <w:shd w:val="clear" w:color="auto" w:fill="auto"/>
          </w:tcPr>
          <w:p w14:paraId="75C48949" w14:textId="77777777" w:rsidR="004237CD" w:rsidRPr="004237CD" w:rsidRDefault="004237CD" w:rsidP="004237CD">
            <w:pPr>
              <w:spacing w:after="0" w:line="276" w:lineRule="auto"/>
              <w:rPr>
                <w:rFonts w:ascii="Times New Roman" w:eastAsiaTheme="minorEastAsia" w:hAnsi="Times New Roman" w:cs="Times New Roman"/>
              </w:rPr>
            </w:pPr>
          </w:p>
        </w:tc>
        <w:tc>
          <w:tcPr>
            <w:tcW w:w="540" w:type="dxa"/>
            <w:shd w:val="clear" w:color="auto" w:fill="auto"/>
          </w:tcPr>
          <w:p w14:paraId="0FD3BE1E"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w:t>
            </w:r>
          </w:p>
        </w:tc>
      </w:tr>
      <w:tr w:rsidR="004237CD" w:rsidRPr="004237CD" w14:paraId="4AEC8AFD" w14:textId="77777777" w:rsidTr="00A00E2C">
        <w:tc>
          <w:tcPr>
            <w:tcW w:w="1188" w:type="dxa"/>
            <w:shd w:val="clear" w:color="auto" w:fill="auto"/>
          </w:tcPr>
          <w:p w14:paraId="011003C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Franca</w:t>
            </w:r>
          </w:p>
        </w:tc>
        <w:tc>
          <w:tcPr>
            <w:tcW w:w="1080" w:type="dxa"/>
            <w:shd w:val="clear" w:color="auto" w:fill="auto"/>
          </w:tcPr>
          <w:p w14:paraId="5E6CD0D0" w14:textId="77777777" w:rsidR="004237CD" w:rsidRPr="004237CD" w:rsidRDefault="004237CD" w:rsidP="004237CD">
            <w:pPr>
              <w:spacing w:after="0" w:line="276" w:lineRule="auto"/>
              <w:ind w:left="-104"/>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237" w:type="dxa"/>
            <w:shd w:val="clear" w:color="auto" w:fill="auto"/>
          </w:tcPr>
          <w:p w14:paraId="0F93A34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17.11.2020</w:t>
            </w:r>
          </w:p>
        </w:tc>
        <w:tc>
          <w:tcPr>
            <w:tcW w:w="959" w:type="dxa"/>
            <w:shd w:val="clear" w:color="auto" w:fill="auto"/>
          </w:tcPr>
          <w:p w14:paraId="2DEB35A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134" w:type="dxa"/>
            <w:shd w:val="clear" w:color="auto" w:fill="auto"/>
          </w:tcPr>
          <w:p w14:paraId="337537BB" w14:textId="77777777" w:rsidR="004237CD" w:rsidRPr="004237CD" w:rsidRDefault="004237CD" w:rsidP="00E753C6">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0/0/2018</w:t>
            </w:r>
          </w:p>
        </w:tc>
        <w:tc>
          <w:tcPr>
            <w:tcW w:w="1417" w:type="dxa"/>
            <w:shd w:val="clear" w:color="auto" w:fill="auto"/>
          </w:tcPr>
          <w:p w14:paraId="32E7DD6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Dhunshëm</w:t>
            </w:r>
          </w:p>
        </w:tc>
        <w:tc>
          <w:tcPr>
            <w:tcW w:w="653" w:type="dxa"/>
            <w:shd w:val="clear" w:color="auto" w:fill="auto"/>
          </w:tcPr>
          <w:p w14:paraId="04254B14" w14:textId="77777777" w:rsidR="004237CD" w:rsidRPr="004237CD" w:rsidRDefault="004237CD" w:rsidP="004237CD">
            <w:pPr>
              <w:spacing w:after="0" w:line="276" w:lineRule="auto"/>
              <w:rPr>
                <w:rFonts w:ascii="Times New Roman" w:eastAsiaTheme="minorEastAsia" w:hAnsi="Times New Roman" w:cs="Times New Roman"/>
              </w:rPr>
            </w:pPr>
          </w:p>
        </w:tc>
        <w:tc>
          <w:tcPr>
            <w:tcW w:w="450" w:type="dxa"/>
            <w:shd w:val="clear" w:color="auto" w:fill="auto"/>
          </w:tcPr>
          <w:p w14:paraId="25BDFA83" w14:textId="77777777" w:rsidR="004237CD" w:rsidRPr="004237CD" w:rsidRDefault="004237CD" w:rsidP="004237CD">
            <w:pPr>
              <w:numPr>
                <w:ilvl w:val="0"/>
                <w:numId w:val="31"/>
              </w:numPr>
              <w:spacing w:after="0" w:line="276" w:lineRule="auto"/>
              <w:rPr>
                <w:rFonts w:ascii="Times New Roman" w:eastAsiaTheme="minorEastAsia" w:hAnsi="Times New Roman" w:cs="Times New Roman"/>
              </w:rPr>
            </w:pPr>
          </w:p>
        </w:tc>
        <w:tc>
          <w:tcPr>
            <w:tcW w:w="360" w:type="dxa"/>
            <w:shd w:val="clear" w:color="auto" w:fill="auto"/>
          </w:tcPr>
          <w:p w14:paraId="04402891"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60" w:type="dxa"/>
            <w:shd w:val="clear" w:color="auto" w:fill="auto"/>
          </w:tcPr>
          <w:p w14:paraId="2C610643" w14:textId="77777777" w:rsidR="004237CD" w:rsidRPr="004237CD" w:rsidRDefault="004237CD" w:rsidP="004237CD">
            <w:pPr>
              <w:spacing w:after="0" w:line="276" w:lineRule="auto"/>
              <w:rPr>
                <w:rFonts w:ascii="Times New Roman" w:eastAsiaTheme="minorEastAsia" w:hAnsi="Times New Roman" w:cs="Times New Roman"/>
              </w:rPr>
            </w:pPr>
          </w:p>
        </w:tc>
        <w:tc>
          <w:tcPr>
            <w:tcW w:w="540" w:type="dxa"/>
            <w:shd w:val="clear" w:color="auto" w:fill="auto"/>
          </w:tcPr>
          <w:p w14:paraId="213A0C09"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60BCCDCC" w14:textId="77777777" w:rsidTr="00A00E2C">
        <w:tc>
          <w:tcPr>
            <w:tcW w:w="1188" w:type="dxa"/>
            <w:shd w:val="clear" w:color="auto" w:fill="auto"/>
          </w:tcPr>
          <w:p w14:paraId="6F9CDDF4" w14:textId="77777777" w:rsidR="004237CD" w:rsidRPr="004237CD" w:rsidRDefault="00C27CC3"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Gjermania</w:t>
            </w:r>
          </w:p>
        </w:tc>
        <w:tc>
          <w:tcPr>
            <w:tcW w:w="1080" w:type="dxa"/>
            <w:shd w:val="clear" w:color="auto" w:fill="auto"/>
          </w:tcPr>
          <w:p w14:paraId="6FFBD5DF" w14:textId="77777777" w:rsidR="004237CD" w:rsidRPr="004237CD" w:rsidRDefault="004237CD" w:rsidP="004237CD">
            <w:pPr>
              <w:spacing w:after="0" w:line="276" w:lineRule="auto"/>
              <w:ind w:left="-104"/>
              <w:rPr>
                <w:rFonts w:ascii="Times New Roman" w:eastAsiaTheme="minorEastAsia" w:hAnsi="Times New Roman" w:cs="Times New Roman"/>
              </w:rPr>
            </w:pPr>
            <w:r w:rsidRPr="004237CD">
              <w:rPr>
                <w:rFonts w:ascii="Times New Roman" w:eastAsiaTheme="minorEastAsia" w:hAnsi="Times New Roman" w:cs="Times New Roman"/>
              </w:rPr>
              <w:t>Llashticë</w:t>
            </w:r>
          </w:p>
        </w:tc>
        <w:tc>
          <w:tcPr>
            <w:tcW w:w="1237" w:type="dxa"/>
            <w:shd w:val="clear" w:color="auto" w:fill="auto"/>
          </w:tcPr>
          <w:p w14:paraId="2B48AC2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17.11.2020</w:t>
            </w:r>
          </w:p>
        </w:tc>
        <w:tc>
          <w:tcPr>
            <w:tcW w:w="959" w:type="dxa"/>
            <w:shd w:val="clear" w:color="auto" w:fill="auto"/>
          </w:tcPr>
          <w:p w14:paraId="1E00E315"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134" w:type="dxa"/>
            <w:shd w:val="clear" w:color="auto" w:fill="auto"/>
          </w:tcPr>
          <w:p w14:paraId="231455BA" w14:textId="77777777" w:rsidR="004237CD" w:rsidRPr="004237CD" w:rsidRDefault="004237CD" w:rsidP="00E753C6">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0/0/2019</w:t>
            </w:r>
          </w:p>
        </w:tc>
        <w:tc>
          <w:tcPr>
            <w:tcW w:w="1417" w:type="dxa"/>
            <w:shd w:val="clear" w:color="auto" w:fill="auto"/>
          </w:tcPr>
          <w:p w14:paraId="5E2983C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Dhunshëm</w:t>
            </w:r>
          </w:p>
        </w:tc>
        <w:tc>
          <w:tcPr>
            <w:tcW w:w="653" w:type="dxa"/>
            <w:shd w:val="clear" w:color="auto" w:fill="auto"/>
          </w:tcPr>
          <w:p w14:paraId="79B166DF" w14:textId="77777777" w:rsidR="004237CD" w:rsidRPr="004237CD" w:rsidRDefault="004237CD" w:rsidP="004237CD">
            <w:pPr>
              <w:spacing w:after="0" w:line="276" w:lineRule="auto"/>
              <w:rPr>
                <w:rFonts w:ascii="Times New Roman" w:eastAsiaTheme="minorEastAsia" w:hAnsi="Times New Roman" w:cs="Times New Roman"/>
              </w:rPr>
            </w:pPr>
          </w:p>
        </w:tc>
        <w:tc>
          <w:tcPr>
            <w:tcW w:w="450" w:type="dxa"/>
            <w:shd w:val="clear" w:color="auto" w:fill="auto"/>
          </w:tcPr>
          <w:p w14:paraId="25C46356" w14:textId="77777777" w:rsidR="004237CD" w:rsidRPr="004237CD" w:rsidRDefault="004237CD" w:rsidP="004237CD">
            <w:pPr>
              <w:numPr>
                <w:ilvl w:val="0"/>
                <w:numId w:val="31"/>
              </w:numPr>
              <w:spacing w:after="0" w:line="276" w:lineRule="auto"/>
              <w:rPr>
                <w:rFonts w:ascii="Times New Roman" w:eastAsiaTheme="minorEastAsia" w:hAnsi="Times New Roman" w:cs="Times New Roman"/>
              </w:rPr>
            </w:pPr>
          </w:p>
        </w:tc>
        <w:tc>
          <w:tcPr>
            <w:tcW w:w="360" w:type="dxa"/>
            <w:shd w:val="clear" w:color="auto" w:fill="auto"/>
          </w:tcPr>
          <w:p w14:paraId="7A23AA7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60" w:type="dxa"/>
            <w:shd w:val="clear" w:color="auto" w:fill="auto"/>
          </w:tcPr>
          <w:p w14:paraId="45506BDB" w14:textId="77777777" w:rsidR="004237CD" w:rsidRPr="004237CD" w:rsidRDefault="004237CD" w:rsidP="004237CD">
            <w:pPr>
              <w:spacing w:after="0" w:line="276" w:lineRule="auto"/>
              <w:rPr>
                <w:rFonts w:ascii="Times New Roman" w:eastAsiaTheme="minorEastAsia" w:hAnsi="Times New Roman" w:cs="Times New Roman"/>
              </w:rPr>
            </w:pPr>
          </w:p>
        </w:tc>
        <w:tc>
          <w:tcPr>
            <w:tcW w:w="540" w:type="dxa"/>
            <w:shd w:val="clear" w:color="auto" w:fill="auto"/>
          </w:tcPr>
          <w:p w14:paraId="39468082"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57C0FEA5" w14:textId="77777777" w:rsidTr="00A00E2C">
        <w:tc>
          <w:tcPr>
            <w:tcW w:w="1188" w:type="dxa"/>
            <w:shd w:val="clear" w:color="auto" w:fill="auto"/>
          </w:tcPr>
          <w:p w14:paraId="462FEB64"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Franca</w:t>
            </w:r>
          </w:p>
        </w:tc>
        <w:tc>
          <w:tcPr>
            <w:tcW w:w="1080" w:type="dxa"/>
            <w:shd w:val="clear" w:color="auto" w:fill="auto"/>
          </w:tcPr>
          <w:p w14:paraId="376644D4" w14:textId="77777777" w:rsidR="004237CD" w:rsidRPr="004237CD" w:rsidRDefault="004237CD" w:rsidP="004237CD">
            <w:pPr>
              <w:spacing w:after="0" w:line="276" w:lineRule="auto"/>
              <w:ind w:left="-104"/>
              <w:rPr>
                <w:rFonts w:ascii="Times New Roman" w:eastAsiaTheme="minorEastAsia" w:hAnsi="Times New Roman" w:cs="Times New Roman"/>
              </w:rPr>
            </w:pPr>
            <w:r w:rsidRPr="004237CD">
              <w:rPr>
                <w:rFonts w:ascii="Times New Roman" w:eastAsiaTheme="minorEastAsia" w:hAnsi="Times New Roman" w:cs="Times New Roman"/>
              </w:rPr>
              <w:t>Desivojcë</w:t>
            </w:r>
          </w:p>
        </w:tc>
        <w:tc>
          <w:tcPr>
            <w:tcW w:w="1237" w:type="dxa"/>
            <w:shd w:val="clear" w:color="auto" w:fill="auto"/>
          </w:tcPr>
          <w:p w14:paraId="696B494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01.10.2020</w:t>
            </w:r>
          </w:p>
        </w:tc>
        <w:tc>
          <w:tcPr>
            <w:tcW w:w="959" w:type="dxa"/>
            <w:shd w:val="clear" w:color="auto" w:fill="auto"/>
          </w:tcPr>
          <w:p w14:paraId="53E67DC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134" w:type="dxa"/>
            <w:shd w:val="clear" w:color="auto" w:fill="auto"/>
          </w:tcPr>
          <w:p w14:paraId="4C7457D1" w14:textId="77777777" w:rsidR="004237CD" w:rsidRPr="004237CD" w:rsidRDefault="004237CD" w:rsidP="00E753C6">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7/3/2018</w:t>
            </w:r>
          </w:p>
        </w:tc>
        <w:tc>
          <w:tcPr>
            <w:tcW w:w="1417" w:type="dxa"/>
            <w:shd w:val="clear" w:color="auto" w:fill="auto"/>
          </w:tcPr>
          <w:p w14:paraId="2659D7E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Vullnetarisht</w:t>
            </w:r>
          </w:p>
        </w:tc>
        <w:tc>
          <w:tcPr>
            <w:tcW w:w="653" w:type="dxa"/>
            <w:shd w:val="clear" w:color="auto" w:fill="auto"/>
          </w:tcPr>
          <w:p w14:paraId="5FBD6142" w14:textId="77777777" w:rsidR="004237CD" w:rsidRPr="004237CD" w:rsidRDefault="004237CD" w:rsidP="004237CD">
            <w:pPr>
              <w:numPr>
                <w:ilvl w:val="0"/>
                <w:numId w:val="31"/>
              </w:numPr>
              <w:spacing w:after="0" w:line="276" w:lineRule="auto"/>
              <w:rPr>
                <w:rFonts w:ascii="Times New Roman" w:eastAsiaTheme="minorEastAsia" w:hAnsi="Times New Roman" w:cs="Times New Roman"/>
              </w:rPr>
            </w:pPr>
          </w:p>
        </w:tc>
        <w:tc>
          <w:tcPr>
            <w:tcW w:w="450" w:type="dxa"/>
            <w:shd w:val="clear" w:color="auto" w:fill="auto"/>
          </w:tcPr>
          <w:p w14:paraId="7F4909B9" w14:textId="77777777" w:rsidR="004237CD" w:rsidRPr="004237CD" w:rsidRDefault="004237CD" w:rsidP="004237CD">
            <w:pPr>
              <w:spacing w:after="0" w:line="276" w:lineRule="auto"/>
              <w:rPr>
                <w:rFonts w:ascii="Times New Roman" w:eastAsiaTheme="minorEastAsia" w:hAnsi="Times New Roman" w:cs="Times New Roman"/>
              </w:rPr>
            </w:pPr>
          </w:p>
        </w:tc>
        <w:tc>
          <w:tcPr>
            <w:tcW w:w="360" w:type="dxa"/>
            <w:shd w:val="clear" w:color="auto" w:fill="auto"/>
          </w:tcPr>
          <w:p w14:paraId="3006FBDD"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60" w:type="dxa"/>
            <w:shd w:val="clear" w:color="auto" w:fill="auto"/>
          </w:tcPr>
          <w:p w14:paraId="16F9184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540" w:type="dxa"/>
            <w:shd w:val="clear" w:color="auto" w:fill="auto"/>
          </w:tcPr>
          <w:p w14:paraId="6D25A1E7"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3F85BE2A" w14:textId="77777777" w:rsidTr="00A00E2C">
        <w:tc>
          <w:tcPr>
            <w:tcW w:w="1188" w:type="dxa"/>
            <w:shd w:val="clear" w:color="auto" w:fill="auto"/>
          </w:tcPr>
          <w:p w14:paraId="21F5F728" w14:textId="77777777" w:rsidR="004237CD" w:rsidRPr="004237CD" w:rsidRDefault="00C27CC3"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Holanda</w:t>
            </w:r>
          </w:p>
        </w:tc>
        <w:tc>
          <w:tcPr>
            <w:tcW w:w="1080" w:type="dxa"/>
            <w:shd w:val="clear" w:color="auto" w:fill="auto"/>
          </w:tcPr>
          <w:p w14:paraId="74176CA1" w14:textId="77777777" w:rsidR="004237CD" w:rsidRPr="004237CD" w:rsidRDefault="004237CD" w:rsidP="004237CD">
            <w:pPr>
              <w:spacing w:after="0" w:line="276" w:lineRule="auto"/>
              <w:ind w:left="-104"/>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237" w:type="dxa"/>
            <w:shd w:val="clear" w:color="auto" w:fill="auto"/>
          </w:tcPr>
          <w:p w14:paraId="41AF580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30.09.2020</w:t>
            </w:r>
          </w:p>
        </w:tc>
        <w:tc>
          <w:tcPr>
            <w:tcW w:w="959" w:type="dxa"/>
            <w:shd w:val="clear" w:color="auto" w:fill="auto"/>
          </w:tcPr>
          <w:p w14:paraId="7ED18C1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134" w:type="dxa"/>
            <w:shd w:val="clear" w:color="auto" w:fill="auto"/>
          </w:tcPr>
          <w:p w14:paraId="47F73B7F" w14:textId="77777777" w:rsidR="004237CD" w:rsidRPr="004237CD" w:rsidRDefault="004237CD" w:rsidP="00E753C6">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0/0/2011</w:t>
            </w:r>
          </w:p>
        </w:tc>
        <w:tc>
          <w:tcPr>
            <w:tcW w:w="1417" w:type="dxa"/>
            <w:shd w:val="clear" w:color="auto" w:fill="auto"/>
          </w:tcPr>
          <w:p w14:paraId="72B25060"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Dhunshëm</w:t>
            </w:r>
          </w:p>
        </w:tc>
        <w:tc>
          <w:tcPr>
            <w:tcW w:w="653" w:type="dxa"/>
            <w:shd w:val="clear" w:color="auto" w:fill="auto"/>
          </w:tcPr>
          <w:p w14:paraId="3DC25987" w14:textId="77777777" w:rsidR="004237CD" w:rsidRPr="004237CD" w:rsidRDefault="004237CD" w:rsidP="004237CD">
            <w:pPr>
              <w:spacing w:after="0" w:line="276" w:lineRule="auto"/>
              <w:rPr>
                <w:rFonts w:ascii="Times New Roman" w:eastAsiaTheme="minorEastAsia" w:hAnsi="Times New Roman" w:cs="Times New Roman"/>
              </w:rPr>
            </w:pPr>
          </w:p>
        </w:tc>
        <w:tc>
          <w:tcPr>
            <w:tcW w:w="450" w:type="dxa"/>
            <w:shd w:val="clear" w:color="auto" w:fill="auto"/>
          </w:tcPr>
          <w:p w14:paraId="63F16430" w14:textId="77777777" w:rsidR="004237CD" w:rsidRPr="004237CD" w:rsidRDefault="004237CD" w:rsidP="004237CD">
            <w:pPr>
              <w:numPr>
                <w:ilvl w:val="0"/>
                <w:numId w:val="31"/>
              </w:numPr>
              <w:spacing w:after="0" w:line="276" w:lineRule="auto"/>
              <w:rPr>
                <w:rFonts w:ascii="Times New Roman" w:eastAsiaTheme="minorEastAsia" w:hAnsi="Times New Roman" w:cs="Times New Roman"/>
              </w:rPr>
            </w:pPr>
          </w:p>
        </w:tc>
        <w:tc>
          <w:tcPr>
            <w:tcW w:w="360" w:type="dxa"/>
            <w:shd w:val="clear" w:color="auto" w:fill="auto"/>
          </w:tcPr>
          <w:p w14:paraId="3E9D5E9A"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60" w:type="dxa"/>
            <w:shd w:val="clear" w:color="auto" w:fill="auto"/>
          </w:tcPr>
          <w:p w14:paraId="364319A1" w14:textId="77777777" w:rsidR="004237CD" w:rsidRPr="004237CD" w:rsidRDefault="004237CD" w:rsidP="004237CD">
            <w:pPr>
              <w:spacing w:after="0" w:line="276" w:lineRule="auto"/>
              <w:rPr>
                <w:rFonts w:ascii="Times New Roman" w:eastAsiaTheme="minorEastAsia" w:hAnsi="Times New Roman" w:cs="Times New Roman"/>
              </w:rPr>
            </w:pPr>
          </w:p>
        </w:tc>
        <w:tc>
          <w:tcPr>
            <w:tcW w:w="540" w:type="dxa"/>
            <w:shd w:val="clear" w:color="auto" w:fill="auto"/>
          </w:tcPr>
          <w:p w14:paraId="473B0D9B"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0F26DF4D" w14:textId="77777777" w:rsidTr="00A00E2C">
        <w:tc>
          <w:tcPr>
            <w:tcW w:w="1188" w:type="dxa"/>
            <w:shd w:val="clear" w:color="auto" w:fill="auto"/>
          </w:tcPr>
          <w:p w14:paraId="08DD1658"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Franca</w:t>
            </w:r>
          </w:p>
        </w:tc>
        <w:tc>
          <w:tcPr>
            <w:tcW w:w="1080" w:type="dxa"/>
            <w:shd w:val="clear" w:color="auto" w:fill="auto"/>
          </w:tcPr>
          <w:p w14:paraId="24AEF394" w14:textId="77777777" w:rsidR="004237CD" w:rsidRPr="004237CD" w:rsidRDefault="004237CD" w:rsidP="004237CD">
            <w:pPr>
              <w:spacing w:after="0" w:line="276" w:lineRule="auto"/>
              <w:ind w:left="-104"/>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237" w:type="dxa"/>
            <w:shd w:val="clear" w:color="auto" w:fill="auto"/>
          </w:tcPr>
          <w:p w14:paraId="66C344C9"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27.08.2020</w:t>
            </w:r>
          </w:p>
        </w:tc>
        <w:tc>
          <w:tcPr>
            <w:tcW w:w="959" w:type="dxa"/>
            <w:shd w:val="clear" w:color="auto" w:fill="auto"/>
          </w:tcPr>
          <w:p w14:paraId="6C32D2E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134" w:type="dxa"/>
            <w:shd w:val="clear" w:color="auto" w:fill="auto"/>
          </w:tcPr>
          <w:p w14:paraId="74D283E5" w14:textId="77777777" w:rsidR="004237CD" w:rsidRPr="004237CD" w:rsidRDefault="004237CD" w:rsidP="00E753C6">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0/0/2016</w:t>
            </w:r>
          </w:p>
        </w:tc>
        <w:tc>
          <w:tcPr>
            <w:tcW w:w="1417" w:type="dxa"/>
            <w:shd w:val="clear" w:color="auto" w:fill="auto"/>
          </w:tcPr>
          <w:p w14:paraId="4B1AD237"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Dhunshëm</w:t>
            </w:r>
          </w:p>
        </w:tc>
        <w:tc>
          <w:tcPr>
            <w:tcW w:w="653" w:type="dxa"/>
            <w:shd w:val="clear" w:color="auto" w:fill="auto"/>
          </w:tcPr>
          <w:p w14:paraId="5EFF62B8" w14:textId="77777777" w:rsidR="004237CD" w:rsidRPr="004237CD" w:rsidRDefault="004237CD" w:rsidP="004237CD">
            <w:pPr>
              <w:numPr>
                <w:ilvl w:val="0"/>
                <w:numId w:val="31"/>
              </w:numPr>
              <w:spacing w:after="0" w:line="276" w:lineRule="auto"/>
              <w:rPr>
                <w:rFonts w:ascii="Times New Roman" w:eastAsiaTheme="minorEastAsia" w:hAnsi="Times New Roman" w:cs="Times New Roman"/>
              </w:rPr>
            </w:pPr>
          </w:p>
        </w:tc>
        <w:tc>
          <w:tcPr>
            <w:tcW w:w="450" w:type="dxa"/>
            <w:shd w:val="clear" w:color="auto" w:fill="auto"/>
          </w:tcPr>
          <w:p w14:paraId="067B056A" w14:textId="77777777" w:rsidR="004237CD" w:rsidRPr="004237CD" w:rsidRDefault="004237CD" w:rsidP="004237CD">
            <w:pPr>
              <w:spacing w:after="0" w:line="276" w:lineRule="auto"/>
              <w:rPr>
                <w:rFonts w:ascii="Times New Roman" w:eastAsiaTheme="minorEastAsia" w:hAnsi="Times New Roman" w:cs="Times New Roman"/>
              </w:rPr>
            </w:pPr>
          </w:p>
        </w:tc>
        <w:tc>
          <w:tcPr>
            <w:tcW w:w="360" w:type="dxa"/>
            <w:shd w:val="clear" w:color="auto" w:fill="auto"/>
          </w:tcPr>
          <w:p w14:paraId="388B5B7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60" w:type="dxa"/>
            <w:shd w:val="clear" w:color="auto" w:fill="auto"/>
          </w:tcPr>
          <w:p w14:paraId="553FF72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540" w:type="dxa"/>
            <w:shd w:val="clear" w:color="auto" w:fill="auto"/>
          </w:tcPr>
          <w:p w14:paraId="11F8C193"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r>
      <w:tr w:rsidR="004237CD" w:rsidRPr="004237CD" w14:paraId="4615EB6D" w14:textId="77777777" w:rsidTr="00A00E2C">
        <w:tc>
          <w:tcPr>
            <w:tcW w:w="1188" w:type="dxa"/>
            <w:shd w:val="clear" w:color="auto" w:fill="auto"/>
          </w:tcPr>
          <w:p w14:paraId="615137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Gjermania</w:t>
            </w:r>
          </w:p>
        </w:tc>
        <w:tc>
          <w:tcPr>
            <w:tcW w:w="1080" w:type="dxa"/>
            <w:shd w:val="clear" w:color="auto" w:fill="auto"/>
          </w:tcPr>
          <w:p w14:paraId="03CF1CB7" w14:textId="77777777" w:rsidR="004237CD" w:rsidRPr="004237CD" w:rsidRDefault="004237CD" w:rsidP="004237CD">
            <w:pPr>
              <w:spacing w:after="0" w:line="276" w:lineRule="auto"/>
              <w:ind w:left="-104"/>
              <w:rPr>
                <w:rFonts w:ascii="Times New Roman" w:eastAsiaTheme="minorEastAsia" w:hAnsi="Times New Roman" w:cs="Times New Roman"/>
              </w:rPr>
            </w:pPr>
            <w:r w:rsidRPr="004237CD">
              <w:rPr>
                <w:rFonts w:ascii="Times New Roman" w:eastAsiaTheme="minorEastAsia" w:hAnsi="Times New Roman" w:cs="Times New Roman"/>
              </w:rPr>
              <w:t>Vërbice e Zhegocit</w:t>
            </w:r>
          </w:p>
        </w:tc>
        <w:tc>
          <w:tcPr>
            <w:tcW w:w="1237" w:type="dxa"/>
            <w:shd w:val="clear" w:color="auto" w:fill="auto"/>
          </w:tcPr>
          <w:p w14:paraId="3B8D3F1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29.06.2020</w:t>
            </w:r>
          </w:p>
        </w:tc>
        <w:tc>
          <w:tcPr>
            <w:tcW w:w="959" w:type="dxa"/>
            <w:shd w:val="clear" w:color="auto" w:fill="auto"/>
          </w:tcPr>
          <w:p w14:paraId="34B95DEC"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Gjilan</w:t>
            </w:r>
          </w:p>
        </w:tc>
        <w:tc>
          <w:tcPr>
            <w:tcW w:w="1134" w:type="dxa"/>
            <w:shd w:val="clear" w:color="auto" w:fill="auto"/>
          </w:tcPr>
          <w:p w14:paraId="4654EC0B" w14:textId="77777777" w:rsidR="004237CD" w:rsidRPr="004237CD" w:rsidRDefault="004237CD" w:rsidP="00E753C6">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25/12/2013</w:t>
            </w:r>
          </w:p>
        </w:tc>
        <w:tc>
          <w:tcPr>
            <w:tcW w:w="1417" w:type="dxa"/>
            <w:shd w:val="clear" w:color="auto" w:fill="auto"/>
          </w:tcPr>
          <w:p w14:paraId="42F03C82"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Vullnetarisht</w:t>
            </w:r>
          </w:p>
        </w:tc>
        <w:tc>
          <w:tcPr>
            <w:tcW w:w="653" w:type="dxa"/>
            <w:shd w:val="clear" w:color="auto" w:fill="auto"/>
          </w:tcPr>
          <w:p w14:paraId="154E3141" w14:textId="77777777" w:rsidR="004237CD" w:rsidRPr="004237CD" w:rsidRDefault="004237CD" w:rsidP="004237CD">
            <w:pPr>
              <w:spacing w:after="0" w:line="276" w:lineRule="auto"/>
              <w:rPr>
                <w:rFonts w:ascii="Times New Roman" w:eastAsiaTheme="minorEastAsia" w:hAnsi="Times New Roman" w:cs="Times New Roman"/>
              </w:rPr>
            </w:pPr>
          </w:p>
        </w:tc>
        <w:tc>
          <w:tcPr>
            <w:tcW w:w="450" w:type="dxa"/>
            <w:shd w:val="clear" w:color="auto" w:fill="auto"/>
          </w:tcPr>
          <w:p w14:paraId="73C43EE9" w14:textId="77777777" w:rsidR="004237CD" w:rsidRPr="004237CD" w:rsidRDefault="004237CD" w:rsidP="004237CD">
            <w:pPr>
              <w:numPr>
                <w:ilvl w:val="0"/>
                <w:numId w:val="31"/>
              </w:numPr>
              <w:spacing w:after="0" w:line="276" w:lineRule="auto"/>
              <w:rPr>
                <w:rFonts w:ascii="Times New Roman" w:eastAsiaTheme="minorEastAsia" w:hAnsi="Times New Roman" w:cs="Times New Roman"/>
              </w:rPr>
            </w:pPr>
          </w:p>
        </w:tc>
        <w:tc>
          <w:tcPr>
            <w:tcW w:w="360" w:type="dxa"/>
            <w:shd w:val="clear" w:color="auto" w:fill="auto"/>
          </w:tcPr>
          <w:p w14:paraId="4AAE689B" w14:textId="77777777" w:rsidR="004237CD" w:rsidRPr="004237CD" w:rsidRDefault="004237CD" w:rsidP="004237CD">
            <w:pPr>
              <w:spacing w:after="0" w:line="276" w:lineRule="auto"/>
              <w:rPr>
                <w:rFonts w:ascii="Times New Roman" w:eastAsiaTheme="minorEastAsia" w:hAnsi="Times New Roman" w:cs="Times New Roman"/>
              </w:rPr>
            </w:pPr>
            <w:r w:rsidRPr="004237CD">
              <w:rPr>
                <w:rFonts w:ascii="Times New Roman" w:eastAsiaTheme="minorEastAsia" w:hAnsi="Times New Roman" w:cs="Times New Roman"/>
              </w:rPr>
              <w:t>1</w:t>
            </w:r>
          </w:p>
        </w:tc>
        <w:tc>
          <w:tcPr>
            <w:tcW w:w="360" w:type="dxa"/>
            <w:shd w:val="clear" w:color="auto" w:fill="auto"/>
          </w:tcPr>
          <w:p w14:paraId="1FEFD4CF" w14:textId="77777777" w:rsidR="004237CD" w:rsidRPr="004237CD" w:rsidRDefault="004237CD" w:rsidP="004237CD">
            <w:pPr>
              <w:spacing w:after="0" w:line="276" w:lineRule="auto"/>
              <w:rPr>
                <w:rFonts w:ascii="Times New Roman" w:eastAsiaTheme="minorEastAsia" w:hAnsi="Times New Roman" w:cs="Times New Roman"/>
              </w:rPr>
            </w:pPr>
          </w:p>
        </w:tc>
        <w:tc>
          <w:tcPr>
            <w:tcW w:w="540" w:type="dxa"/>
            <w:shd w:val="clear" w:color="auto" w:fill="auto"/>
          </w:tcPr>
          <w:p w14:paraId="4EC3BC26" w14:textId="77777777" w:rsidR="004237CD" w:rsidRPr="004237CD" w:rsidRDefault="004237CD" w:rsidP="004237CD">
            <w:pPr>
              <w:spacing w:after="0" w:line="276" w:lineRule="auto"/>
              <w:rPr>
                <w:rFonts w:ascii="Times New Roman" w:eastAsiaTheme="minorEastAsia" w:hAnsi="Times New Roman" w:cs="Times New Roman"/>
              </w:rPr>
            </w:pPr>
          </w:p>
        </w:tc>
      </w:tr>
      <w:tr w:rsidR="004237CD" w:rsidRPr="004237CD" w14:paraId="2A2602D8" w14:textId="77777777" w:rsidTr="00A00E2C">
        <w:tc>
          <w:tcPr>
            <w:tcW w:w="1188" w:type="dxa"/>
            <w:shd w:val="clear" w:color="auto" w:fill="auto"/>
          </w:tcPr>
          <w:p w14:paraId="51F58478" w14:textId="77777777" w:rsidR="004237CD" w:rsidRPr="004237CD" w:rsidRDefault="004237CD" w:rsidP="004237CD">
            <w:pPr>
              <w:spacing w:after="0" w:line="276" w:lineRule="auto"/>
              <w:rPr>
                <w:rFonts w:ascii="Times New Roman" w:eastAsiaTheme="minorEastAsia" w:hAnsi="Times New Roman" w:cs="Times New Roman"/>
              </w:rPr>
            </w:pPr>
          </w:p>
        </w:tc>
        <w:tc>
          <w:tcPr>
            <w:tcW w:w="1080" w:type="dxa"/>
            <w:shd w:val="clear" w:color="auto" w:fill="auto"/>
          </w:tcPr>
          <w:p w14:paraId="52E7E18F" w14:textId="77777777" w:rsidR="004237CD" w:rsidRPr="004237CD" w:rsidRDefault="004237CD" w:rsidP="004237CD">
            <w:pPr>
              <w:spacing w:after="0" w:line="276" w:lineRule="auto"/>
              <w:rPr>
                <w:rFonts w:ascii="Times New Roman" w:eastAsiaTheme="minorEastAsia" w:hAnsi="Times New Roman" w:cs="Times New Roman"/>
              </w:rPr>
            </w:pPr>
          </w:p>
        </w:tc>
        <w:tc>
          <w:tcPr>
            <w:tcW w:w="1237" w:type="dxa"/>
            <w:shd w:val="clear" w:color="auto" w:fill="auto"/>
          </w:tcPr>
          <w:p w14:paraId="24C50F5B" w14:textId="77777777" w:rsidR="004237CD" w:rsidRPr="004237CD" w:rsidRDefault="004237CD" w:rsidP="004237CD">
            <w:pPr>
              <w:spacing w:after="0" w:line="276" w:lineRule="auto"/>
              <w:rPr>
                <w:rFonts w:ascii="Times New Roman" w:eastAsiaTheme="minorEastAsia" w:hAnsi="Times New Roman" w:cs="Times New Roman"/>
              </w:rPr>
            </w:pPr>
          </w:p>
        </w:tc>
        <w:tc>
          <w:tcPr>
            <w:tcW w:w="959" w:type="dxa"/>
            <w:shd w:val="clear" w:color="auto" w:fill="auto"/>
          </w:tcPr>
          <w:p w14:paraId="36EAD8D2" w14:textId="77777777" w:rsidR="004237CD" w:rsidRPr="004237CD" w:rsidRDefault="004237CD" w:rsidP="004237CD">
            <w:pPr>
              <w:spacing w:after="0" w:line="276" w:lineRule="auto"/>
              <w:rPr>
                <w:rFonts w:ascii="Times New Roman" w:eastAsiaTheme="minorEastAsia" w:hAnsi="Times New Roman" w:cs="Times New Roman"/>
              </w:rPr>
            </w:pPr>
          </w:p>
        </w:tc>
        <w:tc>
          <w:tcPr>
            <w:tcW w:w="1134" w:type="dxa"/>
            <w:shd w:val="clear" w:color="auto" w:fill="auto"/>
          </w:tcPr>
          <w:p w14:paraId="6A8CC40E" w14:textId="77777777" w:rsidR="004237CD" w:rsidRPr="004237CD" w:rsidRDefault="004237CD" w:rsidP="004237CD">
            <w:pPr>
              <w:spacing w:after="0" w:line="276" w:lineRule="auto"/>
              <w:rPr>
                <w:rFonts w:ascii="Times New Roman" w:eastAsiaTheme="minorEastAsia" w:hAnsi="Times New Roman" w:cs="Times New Roman"/>
              </w:rPr>
            </w:pPr>
          </w:p>
        </w:tc>
        <w:tc>
          <w:tcPr>
            <w:tcW w:w="1417" w:type="dxa"/>
            <w:shd w:val="clear" w:color="auto" w:fill="auto"/>
          </w:tcPr>
          <w:p w14:paraId="354A5023" w14:textId="77777777" w:rsidR="004237CD" w:rsidRPr="004237CD" w:rsidRDefault="004237CD" w:rsidP="004237CD">
            <w:pPr>
              <w:spacing w:after="0" w:line="276" w:lineRule="auto"/>
              <w:rPr>
                <w:rFonts w:ascii="Times New Roman" w:eastAsiaTheme="minorEastAsia" w:hAnsi="Times New Roman" w:cs="Times New Roman"/>
              </w:rPr>
            </w:pPr>
          </w:p>
        </w:tc>
        <w:tc>
          <w:tcPr>
            <w:tcW w:w="653" w:type="dxa"/>
            <w:shd w:val="clear" w:color="auto" w:fill="auto"/>
          </w:tcPr>
          <w:p w14:paraId="7EF11CA3"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w:t>
            </w:r>
          </w:p>
        </w:tc>
        <w:tc>
          <w:tcPr>
            <w:tcW w:w="450" w:type="dxa"/>
            <w:shd w:val="clear" w:color="auto" w:fill="auto"/>
          </w:tcPr>
          <w:p w14:paraId="02E495D3"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4</w:t>
            </w:r>
          </w:p>
        </w:tc>
        <w:tc>
          <w:tcPr>
            <w:tcW w:w="360" w:type="dxa"/>
            <w:shd w:val="clear" w:color="auto" w:fill="auto"/>
          </w:tcPr>
          <w:p w14:paraId="165475D4"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7</w:t>
            </w:r>
          </w:p>
        </w:tc>
        <w:tc>
          <w:tcPr>
            <w:tcW w:w="360" w:type="dxa"/>
            <w:shd w:val="clear" w:color="auto" w:fill="auto"/>
          </w:tcPr>
          <w:p w14:paraId="41390602"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2</w:t>
            </w:r>
          </w:p>
        </w:tc>
        <w:tc>
          <w:tcPr>
            <w:tcW w:w="540" w:type="dxa"/>
            <w:shd w:val="clear" w:color="auto" w:fill="auto"/>
          </w:tcPr>
          <w:p w14:paraId="43A849DA" w14:textId="77777777" w:rsidR="004237CD" w:rsidRPr="004237CD" w:rsidRDefault="004237CD" w:rsidP="004237CD">
            <w:pPr>
              <w:spacing w:after="0" w:line="276" w:lineRule="auto"/>
              <w:rPr>
                <w:rFonts w:ascii="Times New Roman" w:eastAsiaTheme="minorEastAsia" w:hAnsi="Times New Roman" w:cs="Times New Roman"/>
                <w:b/>
              </w:rPr>
            </w:pPr>
            <w:r w:rsidRPr="004237CD">
              <w:rPr>
                <w:rFonts w:ascii="Times New Roman" w:eastAsiaTheme="minorEastAsia" w:hAnsi="Times New Roman" w:cs="Times New Roman"/>
                <w:b/>
              </w:rPr>
              <w:t>3</w:t>
            </w:r>
          </w:p>
        </w:tc>
      </w:tr>
    </w:tbl>
    <w:p w14:paraId="0F47D95C" w14:textId="77777777" w:rsidR="004237CD" w:rsidRPr="004237CD" w:rsidRDefault="004237CD" w:rsidP="004237CD">
      <w:pPr>
        <w:spacing w:after="0" w:line="360" w:lineRule="auto"/>
        <w:jc w:val="both"/>
        <w:rPr>
          <w:rFonts w:ascii="Times New Roman" w:eastAsiaTheme="minorEastAsia" w:hAnsi="Times New Roman" w:cs="Times New Roman"/>
          <w:b/>
        </w:rPr>
      </w:pPr>
      <w:r w:rsidRPr="004237CD">
        <w:rPr>
          <w:rFonts w:ascii="Times New Roman" w:eastAsiaTheme="minorEastAsia" w:hAnsi="Times New Roman" w:cs="Times New Roman"/>
          <w:b/>
        </w:rPr>
        <w:t>Pyetjet e komuniteteve:</w:t>
      </w:r>
    </w:p>
    <w:p w14:paraId="526A5D70"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Shtabi i krizës i komunës, në bashkëpunim me ZKKK, kanë ofruar ndihmë ushqimore dhe higjienike me gjithsej 250 pako, të cilat i kemi ndarë në dy faza (137 për komunitetin serb dhe 113 për komunitetin rom).</w:t>
      </w:r>
    </w:p>
    <w:p w14:paraId="558F624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Familjet që kanë marrë ndihmë janë banorë të zonave të tjera:</w:t>
      </w:r>
    </w:p>
    <w:p w14:paraId="78BB5B9E" w14:textId="77777777" w:rsidR="004237CD" w:rsidRPr="004237CD" w:rsidRDefault="004237CD" w:rsidP="00401B94">
      <w:pPr>
        <w:spacing w:after="0" w:line="276" w:lineRule="auto"/>
        <w:ind w:left="360" w:hanging="360"/>
        <w:jc w:val="both"/>
        <w:rPr>
          <w:rFonts w:ascii="Times New Roman" w:eastAsiaTheme="minorEastAsia" w:hAnsi="Times New Roman" w:cs="Times New Roman"/>
        </w:rPr>
      </w:pPr>
      <w:r w:rsidRPr="004237CD">
        <w:rPr>
          <w:rFonts w:ascii="Times New Roman" w:eastAsiaTheme="minorEastAsia" w:hAnsi="Times New Roman" w:cs="Times New Roman"/>
        </w:rPr>
        <w:t>-   Gjilan: 128 familje (113 nga komuniteti rom dhe 15 nga komuniteti serb)</w:t>
      </w:r>
    </w:p>
    <w:p w14:paraId="46B6C451" w14:textId="77777777" w:rsidR="004237CD" w:rsidRPr="004237CD" w:rsidRDefault="004237CD" w:rsidP="00401B94">
      <w:pPr>
        <w:spacing w:after="0" w:line="276" w:lineRule="auto"/>
        <w:ind w:left="360" w:hanging="360"/>
        <w:jc w:val="both"/>
        <w:rPr>
          <w:rFonts w:ascii="Times New Roman" w:eastAsiaTheme="minorEastAsia" w:hAnsi="Times New Roman" w:cs="Times New Roman"/>
        </w:rPr>
      </w:pPr>
      <w:r w:rsidRPr="004237CD">
        <w:rPr>
          <w:rFonts w:ascii="Times New Roman" w:eastAsiaTheme="minorEastAsia" w:hAnsi="Times New Roman" w:cs="Times New Roman"/>
        </w:rPr>
        <w:t>-   Shillovë: 60 familje</w:t>
      </w:r>
    </w:p>
    <w:p w14:paraId="6C964472" w14:textId="77777777" w:rsidR="004237CD" w:rsidRPr="004237CD" w:rsidRDefault="004237CD" w:rsidP="00401B94">
      <w:pPr>
        <w:spacing w:after="0" w:line="276" w:lineRule="auto"/>
        <w:ind w:left="360" w:hanging="360"/>
        <w:jc w:val="both"/>
        <w:rPr>
          <w:rFonts w:ascii="Times New Roman" w:eastAsiaTheme="minorEastAsia" w:hAnsi="Times New Roman" w:cs="Times New Roman"/>
        </w:rPr>
      </w:pPr>
      <w:r w:rsidRPr="004237CD">
        <w:rPr>
          <w:rFonts w:ascii="Times New Roman" w:eastAsiaTheme="minorEastAsia" w:hAnsi="Times New Roman" w:cs="Times New Roman"/>
        </w:rPr>
        <w:lastRenderedPageBreak/>
        <w:t>-   Kmetoc: 26 familje</w:t>
      </w:r>
    </w:p>
    <w:p w14:paraId="5BCCAE44" w14:textId="77777777" w:rsidR="004237CD" w:rsidRPr="004237CD" w:rsidRDefault="004237CD" w:rsidP="00401B94">
      <w:pPr>
        <w:spacing w:after="0" w:line="276" w:lineRule="auto"/>
        <w:ind w:left="360" w:hanging="360"/>
        <w:jc w:val="both"/>
        <w:rPr>
          <w:rFonts w:ascii="Times New Roman" w:eastAsiaTheme="minorEastAsia" w:hAnsi="Times New Roman" w:cs="Times New Roman"/>
        </w:rPr>
      </w:pPr>
      <w:r w:rsidRPr="004237CD">
        <w:rPr>
          <w:rFonts w:ascii="Times New Roman" w:eastAsiaTheme="minorEastAsia" w:hAnsi="Times New Roman" w:cs="Times New Roman"/>
        </w:rPr>
        <w:t>-   Livo</w:t>
      </w:r>
      <w:r w:rsidR="00E753C6">
        <w:rPr>
          <w:rFonts w:ascii="Times New Roman" w:eastAsiaTheme="minorEastAsia" w:hAnsi="Times New Roman" w:cs="Times New Roman"/>
        </w:rPr>
        <w:t>q</w:t>
      </w:r>
      <w:r w:rsidRPr="004237CD">
        <w:rPr>
          <w:rFonts w:ascii="Times New Roman" w:eastAsiaTheme="minorEastAsia" w:hAnsi="Times New Roman" w:cs="Times New Roman"/>
        </w:rPr>
        <w:t xml:space="preserve"> i Epërm: 2 familje</w:t>
      </w:r>
    </w:p>
    <w:p w14:paraId="5646536C" w14:textId="77777777" w:rsidR="004237CD" w:rsidRPr="004237CD" w:rsidRDefault="004237CD" w:rsidP="00401B94">
      <w:pPr>
        <w:spacing w:after="0" w:line="276" w:lineRule="auto"/>
        <w:ind w:left="360" w:hanging="360"/>
        <w:jc w:val="both"/>
        <w:rPr>
          <w:rFonts w:ascii="Times New Roman" w:eastAsiaTheme="minorEastAsia" w:hAnsi="Times New Roman" w:cs="Times New Roman"/>
        </w:rPr>
      </w:pPr>
      <w:r w:rsidRPr="004237CD">
        <w:rPr>
          <w:rFonts w:ascii="Times New Roman" w:eastAsiaTheme="minorEastAsia" w:hAnsi="Times New Roman" w:cs="Times New Roman"/>
        </w:rPr>
        <w:t>-   Ponesh: 22 familje</w:t>
      </w:r>
    </w:p>
    <w:p w14:paraId="62FB4593" w14:textId="77777777" w:rsidR="004237CD" w:rsidRPr="004237CD" w:rsidRDefault="004237CD" w:rsidP="00401B94">
      <w:pPr>
        <w:spacing w:after="0" w:line="276" w:lineRule="auto"/>
        <w:ind w:left="360" w:hanging="360"/>
        <w:jc w:val="both"/>
        <w:rPr>
          <w:rFonts w:ascii="Times New Roman" w:eastAsiaTheme="minorEastAsia" w:hAnsi="Times New Roman" w:cs="Times New Roman"/>
        </w:rPr>
      </w:pPr>
      <w:r w:rsidRPr="004237CD">
        <w:rPr>
          <w:rFonts w:ascii="Times New Roman" w:eastAsiaTheme="minorEastAsia" w:hAnsi="Times New Roman" w:cs="Times New Roman"/>
        </w:rPr>
        <w:t>-   Cë</w:t>
      </w:r>
      <w:r w:rsidR="00E753C6">
        <w:rPr>
          <w:rFonts w:ascii="Times New Roman" w:eastAsiaTheme="minorEastAsia" w:hAnsi="Times New Roman" w:cs="Times New Roman"/>
        </w:rPr>
        <w:t>r</w:t>
      </w:r>
      <w:r w:rsidRPr="004237CD">
        <w:rPr>
          <w:rFonts w:ascii="Times New Roman" w:eastAsiaTheme="minorEastAsia" w:hAnsi="Times New Roman" w:cs="Times New Roman"/>
        </w:rPr>
        <w:t>rnicë: 12 familje</w:t>
      </w:r>
    </w:p>
    <w:p w14:paraId="5CA91575" w14:textId="77777777" w:rsidR="004237CD" w:rsidRPr="004237CD" w:rsidRDefault="004237CD" w:rsidP="004237CD">
      <w:pPr>
        <w:spacing w:after="0" w:line="276" w:lineRule="auto"/>
        <w:jc w:val="both"/>
        <w:rPr>
          <w:rFonts w:ascii="Times New Roman" w:eastAsiaTheme="minorEastAsia" w:hAnsi="Times New Roman" w:cs="Times New Roman"/>
          <w:sz w:val="12"/>
        </w:rPr>
      </w:pPr>
    </w:p>
    <w:p w14:paraId="5DA90969"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Familjet që morën ndihmë u rekomanduan nga përfaqësuesit e vendeve të përmendura bazuar në shkallën e cenueshmërisë.</w:t>
      </w:r>
    </w:p>
    <w:p w14:paraId="38DAEE2A" w14:textId="77777777" w:rsidR="004237CD" w:rsidRPr="004237CD" w:rsidRDefault="004237CD" w:rsidP="004237CD">
      <w:pPr>
        <w:spacing w:after="0" w:line="276" w:lineRule="auto"/>
        <w:jc w:val="both"/>
        <w:rPr>
          <w:rFonts w:ascii="Times New Roman" w:eastAsiaTheme="minorEastAsia" w:hAnsi="Times New Roman" w:cs="Times New Roman"/>
          <w:b/>
          <w:sz w:val="12"/>
        </w:rPr>
      </w:pPr>
    </w:p>
    <w:p w14:paraId="41EFA61D"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 Në periudhën raportuese, kemi pasur një aktivitet me Drejtorinë e Shërbimeve Publike, për zgjidhjen e problemeve dhe riparimet e ndriçimit rrugor në fshatin Shillovë. </w:t>
      </w:r>
    </w:p>
    <w:p w14:paraId="21C46CBF"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Por, përkundër angazhimit dhe punës në terren, mosfunksionimi është zgjedhur përkohësisht, kështu që aktualisht kemi përsëri një problem dhe ndriçimi rrugor nuk po funksionon. Ne presim një ndërhyrje dhe trajtim tjetër të së njëjtës.</w:t>
      </w:r>
    </w:p>
    <w:p w14:paraId="078C966F" w14:textId="77777777" w:rsidR="004237CD" w:rsidRPr="004237CD" w:rsidRDefault="004237CD" w:rsidP="004237CD">
      <w:pPr>
        <w:spacing w:after="0" w:line="276" w:lineRule="auto"/>
        <w:jc w:val="both"/>
        <w:rPr>
          <w:rFonts w:ascii="Times New Roman" w:eastAsiaTheme="minorEastAsia" w:hAnsi="Times New Roman" w:cs="Times New Roman"/>
          <w:sz w:val="14"/>
        </w:rPr>
      </w:pPr>
    </w:p>
    <w:p w14:paraId="3773D8E5"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Në fshatin Shillov</w:t>
      </w:r>
      <w:r w:rsidR="00AC49F8">
        <w:rPr>
          <w:rFonts w:ascii="Times New Roman" w:eastAsiaTheme="minorEastAsia" w:hAnsi="Times New Roman" w:cs="Times New Roman"/>
        </w:rPr>
        <w:t>ë</w:t>
      </w:r>
      <w:r w:rsidRPr="004237CD">
        <w:rPr>
          <w:rFonts w:ascii="Times New Roman" w:eastAsiaTheme="minorEastAsia" w:hAnsi="Times New Roman" w:cs="Times New Roman"/>
        </w:rPr>
        <w:t xml:space="preserve"> u asfaltuan dy rrugë, të cilat ishin </w:t>
      </w:r>
      <w:r w:rsidR="00AC49F8">
        <w:rPr>
          <w:rFonts w:ascii="Times New Roman" w:eastAsiaTheme="minorEastAsia" w:hAnsi="Times New Roman" w:cs="Times New Roman"/>
        </w:rPr>
        <w:t>me p</w:t>
      </w:r>
      <w:r w:rsidRPr="004237CD">
        <w:rPr>
          <w:rFonts w:ascii="Times New Roman" w:eastAsiaTheme="minorEastAsia" w:hAnsi="Times New Roman" w:cs="Times New Roman"/>
        </w:rPr>
        <w:t>rioritet dhe rëndësi të madhe për vendasit. Asfaltimi është financuar nga buxheti i Komunës.</w:t>
      </w:r>
    </w:p>
    <w:p w14:paraId="7254A859" w14:textId="77777777" w:rsidR="004237CD" w:rsidRPr="004237CD" w:rsidRDefault="004237CD" w:rsidP="004237CD">
      <w:pPr>
        <w:spacing w:after="0" w:line="276" w:lineRule="auto"/>
        <w:jc w:val="both"/>
        <w:rPr>
          <w:rFonts w:ascii="Times New Roman" w:eastAsiaTheme="minorEastAsia" w:hAnsi="Times New Roman" w:cs="Times New Roman"/>
          <w:sz w:val="14"/>
        </w:rPr>
      </w:pPr>
    </w:p>
    <w:p w14:paraId="34CB5266"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 xml:space="preserve">* Për projektet e vetë-qëndrueshmërisë të financuara nga IOM, kanë aplikuar 20 persona nga komuna e Gjilanit. Me atë rast, me një përfaqësues të IOM, vizituam familjet që aplikuan. IOM, bazuar në informacione të mbledhura në terren dhe kritere të tjera, përzgjodhi 5 persona që do të përfshihen në projekte këtë vit për fillimin e një biznesi familjar. Personat që do të marrin projektet deri në fund të vitit janë: 3 nga komuniteti serb, 1 nga komuniteti </w:t>
      </w:r>
      <w:r w:rsidR="00F5664A">
        <w:rPr>
          <w:rFonts w:ascii="Times New Roman" w:eastAsiaTheme="minorEastAsia" w:hAnsi="Times New Roman" w:cs="Times New Roman"/>
        </w:rPr>
        <w:t>g</w:t>
      </w:r>
      <w:r w:rsidRPr="004237CD">
        <w:rPr>
          <w:rFonts w:ascii="Times New Roman" w:eastAsiaTheme="minorEastAsia" w:hAnsi="Times New Roman" w:cs="Times New Roman"/>
        </w:rPr>
        <w:t xml:space="preserve">oran dhe 1 nga komuniteti </w:t>
      </w:r>
      <w:r w:rsidR="00F5664A">
        <w:rPr>
          <w:rFonts w:ascii="Times New Roman" w:eastAsiaTheme="minorEastAsia" w:hAnsi="Times New Roman" w:cs="Times New Roman"/>
        </w:rPr>
        <w:t>t</w:t>
      </w:r>
      <w:r w:rsidRPr="004237CD">
        <w:rPr>
          <w:rFonts w:ascii="Times New Roman" w:eastAsiaTheme="minorEastAsia" w:hAnsi="Times New Roman" w:cs="Times New Roman"/>
        </w:rPr>
        <w:t>urk.</w:t>
      </w:r>
    </w:p>
    <w:p w14:paraId="7724D477" w14:textId="77777777" w:rsidR="004237CD" w:rsidRPr="004237CD" w:rsidRDefault="004237CD" w:rsidP="004237CD">
      <w:pPr>
        <w:spacing w:after="0" w:line="276" w:lineRule="auto"/>
        <w:jc w:val="both"/>
        <w:rPr>
          <w:rFonts w:ascii="Times New Roman" w:eastAsiaTheme="minorEastAsia" w:hAnsi="Times New Roman" w:cs="Times New Roman"/>
          <w:b/>
          <w:sz w:val="18"/>
        </w:rPr>
      </w:pPr>
    </w:p>
    <w:p w14:paraId="5AF7C906" w14:textId="77777777" w:rsidR="004237CD" w:rsidRPr="004237CD" w:rsidRDefault="004237CD" w:rsidP="004237CD">
      <w:pPr>
        <w:keepNext/>
        <w:keepLines/>
        <w:numPr>
          <w:ilvl w:val="0"/>
          <w:numId w:val="12"/>
        </w:numPr>
        <w:spacing w:after="0" w:line="480" w:lineRule="auto"/>
        <w:jc w:val="center"/>
        <w:outlineLvl w:val="0"/>
        <w:rPr>
          <w:rFonts w:ascii="Times New Roman" w:eastAsiaTheme="minorEastAsia" w:hAnsi="Times New Roman" w:cs="Times New Roman"/>
          <w:b/>
          <w:bCs/>
        </w:rPr>
      </w:pPr>
      <w:bookmarkStart w:id="30" w:name="_Toc154163822"/>
      <w:r w:rsidRPr="004237CD">
        <w:rPr>
          <w:rFonts w:ascii="Times New Roman" w:eastAsiaTheme="minorEastAsia" w:hAnsi="Times New Roman" w:cs="Times New Roman"/>
          <w:b/>
          <w:bCs/>
        </w:rPr>
        <w:t>ZYRA E AVOKATIT TË KOMUNËS</w:t>
      </w:r>
      <w:bookmarkEnd w:id="30"/>
    </w:p>
    <w:p w14:paraId="6EE7C551" w14:textId="77777777" w:rsidR="004237CD" w:rsidRPr="004237CD" w:rsidRDefault="004237CD" w:rsidP="004237CD">
      <w:pPr>
        <w:numPr>
          <w:ilvl w:val="0"/>
          <w:numId w:val="54"/>
        </w:numPr>
        <w:spacing w:after="0" w:line="360" w:lineRule="auto"/>
        <w:ind w:left="450" w:hanging="36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Aktivitetet:</w:t>
      </w:r>
      <w:r w:rsidRPr="004237CD">
        <w:rPr>
          <w:rFonts w:ascii="Times New Roman" w:eastAsia="Times New Roman" w:hAnsi="Times New Roman" w:cs="Times New Roman"/>
          <w:bCs/>
          <w:sz w:val="24"/>
          <w:szCs w:val="24"/>
        </w:rPr>
        <w:t xml:space="preserve"> (</w:t>
      </w:r>
      <w:r w:rsidR="00AC49F8">
        <w:rPr>
          <w:rFonts w:ascii="Times New Roman" w:eastAsia="Times New Roman" w:hAnsi="Times New Roman" w:cs="Times New Roman"/>
          <w:bCs/>
          <w:sz w:val="24"/>
          <w:szCs w:val="24"/>
        </w:rPr>
        <w:t>j</w:t>
      </w:r>
      <w:r w:rsidRPr="004237CD">
        <w:rPr>
          <w:rFonts w:ascii="Times New Roman" w:eastAsia="Times New Roman" w:hAnsi="Times New Roman" w:cs="Times New Roman"/>
          <w:bCs/>
          <w:sz w:val="24"/>
          <w:szCs w:val="24"/>
        </w:rPr>
        <w:t>anar-</w:t>
      </w:r>
      <w:r w:rsidR="00AC49F8">
        <w:rPr>
          <w:rFonts w:ascii="Times New Roman" w:eastAsia="Times New Roman" w:hAnsi="Times New Roman" w:cs="Times New Roman"/>
          <w:bCs/>
          <w:sz w:val="24"/>
          <w:szCs w:val="24"/>
        </w:rPr>
        <w:t>d</w:t>
      </w:r>
      <w:r w:rsidRPr="004237CD">
        <w:rPr>
          <w:rFonts w:ascii="Times New Roman" w:eastAsia="Times New Roman" w:hAnsi="Times New Roman" w:cs="Times New Roman"/>
          <w:bCs/>
          <w:sz w:val="24"/>
          <w:szCs w:val="24"/>
        </w:rPr>
        <w:t>hjetor 2020)</w:t>
      </w:r>
    </w:p>
    <w:p w14:paraId="4C89A1F8"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Seanca gjyqësore në çështje juridike të ndryshme  - 642,</w:t>
      </w:r>
    </w:p>
    <w:p w14:paraId="57179683"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Padi nga Komuna - 3,</w:t>
      </w:r>
    </w:p>
    <w:p w14:paraId="3EF5FD40"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Padi kundër Komunës  -992, </w:t>
      </w:r>
    </w:p>
    <w:p w14:paraId="7E015C09"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Përgjigje në padi - 992, </w:t>
      </w:r>
    </w:p>
    <w:p w14:paraId="1534B2AB"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Fjalë përfundimtare - 10,</w:t>
      </w:r>
    </w:p>
    <w:p w14:paraId="21B70518"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Ankesa - 84, </w:t>
      </w:r>
    </w:p>
    <w:p w14:paraId="054B1B53"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Përgjigje në Ankesë - 21,</w:t>
      </w:r>
    </w:p>
    <w:p w14:paraId="2D63FC12"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Revizione - 4, </w:t>
      </w:r>
    </w:p>
    <w:p w14:paraId="6FCA0BDD"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Përgjigje në revizion - 4, </w:t>
      </w:r>
    </w:p>
    <w:p w14:paraId="35360882"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Kërkesë për mbrojtje të ligjshmërisë  - 2, </w:t>
      </w:r>
    </w:p>
    <w:p w14:paraId="74F13A5E"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Kundërshtime / Prapësime – 22, </w:t>
      </w:r>
    </w:p>
    <w:p w14:paraId="65590B80"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Parashtresa  - 164,</w:t>
      </w:r>
    </w:p>
    <w:p w14:paraId="241B284F"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Kërkesa - njoftime drejtorive (email) – 146,   </w:t>
      </w:r>
    </w:p>
    <w:p w14:paraId="40E62D60"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Aktgjykime– aktvendime të gjykatës themelore  - 208, </w:t>
      </w:r>
    </w:p>
    <w:p w14:paraId="59678B13"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Aktgjykime – aktvendime të gjykatës së Apelit  - 112, </w:t>
      </w:r>
    </w:p>
    <w:p w14:paraId="744F3184"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Aktgjykime – aktvendime të gjykatës Supreme  - 15,</w:t>
      </w:r>
    </w:p>
    <w:p w14:paraId="1D2B7816"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Pranimi i thirrjeve për seancë –418,</w:t>
      </w:r>
    </w:p>
    <w:p w14:paraId="27AAA375" w14:textId="77777777" w:rsidR="004237CD" w:rsidRPr="004237CD" w:rsidRDefault="004237CD" w:rsidP="00401B94">
      <w:pPr>
        <w:numPr>
          <w:ilvl w:val="0"/>
          <w:numId w:val="53"/>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Propozim për përmbarim nga pala-40</w:t>
      </w:r>
    </w:p>
    <w:p w14:paraId="584D9393" w14:textId="77777777" w:rsidR="004237CD" w:rsidRPr="004237CD" w:rsidRDefault="004237CD" w:rsidP="009579C9">
      <w:pPr>
        <w:spacing w:after="0" w:line="276" w:lineRule="auto"/>
        <w:ind w:left="450" w:hanging="270"/>
        <w:jc w:val="both"/>
        <w:rPr>
          <w:rFonts w:ascii="Times New Roman" w:eastAsiaTheme="minorEastAsia" w:hAnsi="Times New Roman" w:cs="Times New Roman"/>
          <w:sz w:val="4"/>
        </w:rPr>
      </w:pPr>
    </w:p>
    <w:p w14:paraId="3323409A" w14:textId="77777777" w:rsidR="004237CD" w:rsidRPr="004237CD" w:rsidRDefault="004237CD" w:rsidP="00401B94">
      <w:pPr>
        <w:numPr>
          <w:ilvl w:val="0"/>
          <w:numId w:val="55"/>
        </w:numPr>
        <w:spacing w:after="0" w:line="276" w:lineRule="auto"/>
        <w:ind w:left="450"/>
        <w:jc w:val="both"/>
        <w:rPr>
          <w:rFonts w:ascii="Times New Roman" w:eastAsia="Times New Roman" w:hAnsi="Times New Roman" w:cs="Times New Roman"/>
          <w:b/>
          <w:sz w:val="24"/>
          <w:szCs w:val="24"/>
        </w:rPr>
      </w:pPr>
      <w:r w:rsidRPr="004237CD">
        <w:rPr>
          <w:rFonts w:ascii="Times New Roman" w:eastAsia="Times New Roman" w:hAnsi="Times New Roman" w:cs="Times New Roman"/>
          <w:b/>
          <w:sz w:val="24"/>
          <w:szCs w:val="24"/>
        </w:rPr>
        <w:t>Gjithsejtë aktivitete - 3.879</w:t>
      </w:r>
    </w:p>
    <w:p w14:paraId="6A721162"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b/>
          <w:sz w:val="24"/>
          <w:szCs w:val="24"/>
        </w:rPr>
      </w:pPr>
      <w:r w:rsidRPr="004237CD">
        <w:rPr>
          <w:rFonts w:ascii="Times New Roman" w:eastAsia="Times New Roman" w:hAnsi="Times New Roman" w:cs="Times New Roman"/>
          <w:b/>
          <w:sz w:val="24"/>
          <w:szCs w:val="24"/>
        </w:rPr>
        <w:lastRenderedPageBreak/>
        <w:t>Gjykatës Themelore në Gjilan</w:t>
      </w:r>
    </w:p>
    <w:p w14:paraId="3511DAB5"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Të refuzuar palës-36</w:t>
      </w:r>
    </w:p>
    <w:p w14:paraId="09002022"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Të aprovuara palës-85</w:t>
      </w:r>
    </w:p>
    <w:p w14:paraId="64DD6BAD"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Urdhërohet -38</w:t>
      </w:r>
    </w:p>
    <w:p w14:paraId="1D78B5F3"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Konsiderohet e tërhequr-9</w:t>
      </w:r>
    </w:p>
    <w:p w14:paraId="3AE8E68C"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Tërhiqet - 5</w:t>
      </w:r>
    </w:p>
    <w:p w14:paraId="13E15657"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H</w:t>
      </w:r>
      <w:r w:rsidR="00D405A6">
        <w:rPr>
          <w:rFonts w:ascii="Times New Roman" w:eastAsia="Times New Roman" w:hAnsi="Times New Roman" w:cs="Times New Roman"/>
          <w:sz w:val="24"/>
          <w:szCs w:val="24"/>
        </w:rPr>
        <w:t>e</w:t>
      </w:r>
      <w:r w:rsidRPr="004237CD">
        <w:rPr>
          <w:rFonts w:ascii="Times New Roman" w:eastAsia="Times New Roman" w:hAnsi="Times New Roman" w:cs="Times New Roman"/>
          <w:sz w:val="24"/>
          <w:szCs w:val="24"/>
        </w:rPr>
        <w:t>dh</w:t>
      </w:r>
      <w:r w:rsidR="00D405A6">
        <w:rPr>
          <w:rFonts w:ascii="Times New Roman" w:eastAsia="Times New Roman" w:hAnsi="Times New Roman" w:cs="Times New Roman"/>
          <w:sz w:val="24"/>
          <w:szCs w:val="24"/>
        </w:rPr>
        <w:t>e</w:t>
      </w:r>
      <w:r w:rsidRPr="004237CD">
        <w:rPr>
          <w:rFonts w:ascii="Times New Roman" w:eastAsia="Times New Roman" w:hAnsi="Times New Roman" w:cs="Times New Roman"/>
          <w:sz w:val="24"/>
          <w:szCs w:val="24"/>
        </w:rPr>
        <w:t>t Poshtë-10</w:t>
      </w:r>
    </w:p>
    <w:p w14:paraId="46B9F40A" w14:textId="77777777" w:rsidR="004237CD" w:rsidRPr="004237CD" w:rsidRDefault="00AD70F3"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Jo kompetente</w:t>
      </w:r>
      <w:r w:rsidR="004237CD" w:rsidRPr="004237CD">
        <w:rPr>
          <w:rFonts w:ascii="Times New Roman" w:eastAsia="Times New Roman" w:hAnsi="Times New Roman" w:cs="Times New Roman"/>
          <w:sz w:val="24"/>
          <w:szCs w:val="24"/>
        </w:rPr>
        <w:t>- 10</w:t>
      </w:r>
    </w:p>
    <w:p w14:paraId="66D3F275"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Korigjohet-4 </w:t>
      </w:r>
    </w:p>
    <w:p w14:paraId="6C094FA3"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Ndërpritet procedura-8</w:t>
      </w:r>
    </w:p>
    <w:p w14:paraId="3C4117F3" w14:textId="77777777" w:rsidR="004237CD" w:rsidRPr="004237CD" w:rsidRDefault="004237CD" w:rsidP="00401B94">
      <w:pPr>
        <w:numPr>
          <w:ilvl w:val="0"/>
          <w:numId w:val="55"/>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Pezullohet-3</w:t>
      </w:r>
    </w:p>
    <w:p w14:paraId="2840A94F" w14:textId="77777777" w:rsidR="004237CD" w:rsidRPr="004237CD" w:rsidRDefault="004237CD" w:rsidP="00401B94">
      <w:pPr>
        <w:numPr>
          <w:ilvl w:val="0"/>
          <w:numId w:val="56"/>
        </w:numPr>
        <w:spacing w:after="0" w:line="276" w:lineRule="auto"/>
        <w:ind w:left="360" w:hanging="270"/>
        <w:jc w:val="both"/>
        <w:rPr>
          <w:rFonts w:ascii="Times New Roman" w:eastAsia="Times New Roman" w:hAnsi="Times New Roman" w:cs="Times New Roman"/>
          <w:b/>
          <w:sz w:val="24"/>
          <w:szCs w:val="24"/>
        </w:rPr>
      </w:pPr>
      <w:r w:rsidRPr="004237CD">
        <w:rPr>
          <w:rFonts w:ascii="Times New Roman" w:eastAsia="Times New Roman" w:hAnsi="Times New Roman" w:cs="Times New Roman"/>
          <w:b/>
          <w:sz w:val="24"/>
          <w:szCs w:val="24"/>
        </w:rPr>
        <w:t>Gjykatës së Apelit në Prishtinë</w:t>
      </w:r>
    </w:p>
    <w:p w14:paraId="53AC01FB" w14:textId="77777777" w:rsidR="004237CD" w:rsidRPr="004237CD" w:rsidRDefault="004237CD"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Aprovohet palës-50</w:t>
      </w:r>
    </w:p>
    <w:p w14:paraId="08D4E290" w14:textId="77777777" w:rsidR="004237CD" w:rsidRPr="004237CD" w:rsidRDefault="004237CD"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Të refuzuar palës– 29</w:t>
      </w:r>
    </w:p>
    <w:p w14:paraId="6A0462C3" w14:textId="77777777" w:rsidR="004237CD" w:rsidRPr="004237CD" w:rsidRDefault="004237CD"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Në rigjykim – 30</w:t>
      </w:r>
    </w:p>
    <w:p w14:paraId="454DB260" w14:textId="77777777" w:rsidR="004237CD" w:rsidRPr="004237CD" w:rsidRDefault="00271288"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Hedhet</w:t>
      </w:r>
      <w:r w:rsidR="004237CD" w:rsidRPr="004237CD">
        <w:rPr>
          <w:rFonts w:ascii="Times New Roman" w:eastAsia="Times New Roman" w:hAnsi="Times New Roman" w:cs="Times New Roman"/>
          <w:sz w:val="24"/>
          <w:szCs w:val="24"/>
        </w:rPr>
        <w:t xml:space="preserve"> poshtë – 1</w:t>
      </w:r>
    </w:p>
    <w:p w14:paraId="50C0D70E" w14:textId="77777777" w:rsidR="004237CD" w:rsidRPr="004237CD" w:rsidRDefault="00271288"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 xml:space="preserve">Jo </w:t>
      </w:r>
      <w:r>
        <w:rPr>
          <w:rFonts w:ascii="Times New Roman" w:eastAsia="Times New Roman" w:hAnsi="Times New Roman" w:cs="Times New Roman"/>
          <w:sz w:val="24"/>
          <w:szCs w:val="24"/>
        </w:rPr>
        <w:t>k</w:t>
      </w:r>
      <w:r w:rsidRPr="004237CD">
        <w:rPr>
          <w:rFonts w:ascii="Times New Roman" w:eastAsia="Times New Roman" w:hAnsi="Times New Roman" w:cs="Times New Roman"/>
          <w:sz w:val="24"/>
          <w:szCs w:val="24"/>
        </w:rPr>
        <w:t>ompetente</w:t>
      </w:r>
      <w:r w:rsidR="004237CD" w:rsidRPr="004237CD">
        <w:rPr>
          <w:rFonts w:ascii="Times New Roman" w:eastAsia="Times New Roman" w:hAnsi="Times New Roman" w:cs="Times New Roman"/>
          <w:sz w:val="24"/>
          <w:szCs w:val="24"/>
        </w:rPr>
        <w:t xml:space="preserve"> - 1</w:t>
      </w:r>
    </w:p>
    <w:p w14:paraId="1107072F" w14:textId="77777777" w:rsidR="004237CD" w:rsidRPr="004237CD" w:rsidRDefault="004237CD"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Korrigjohet – 1</w:t>
      </w:r>
    </w:p>
    <w:p w14:paraId="55AB5A68" w14:textId="77777777" w:rsidR="004237CD" w:rsidRPr="004237CD" w:rsidRDefault="004237CD" w:rsidP="00401B94">
      <w:pPr>
        <w:numPr>
          <w:ilvl w:val="0"/>
          <w:numId w:val="56"/>
        </w:numPr>
        <w:spacing w:after="0" w:line="276" w:lineRule="auto"/>
        <w:ind w:left="360" w:hanging="270"/>
        <w:jc w:val="both"/>
        <w:rPr>
          <w:rFonts w:ascii="Times New Roman" w:eastAsia="Times New Roman" w:hAnsi="Times New Roman" w:cs="Times New Roman"/>
          <w:b/>
          <w:sz w:val="24"/>
          <w:szCs w:val="24"/>
        </w:rPr>
      </w:pPr>
      <w:r w:rsidRPr="004237CD">
        <w:rPr>
          <w:rFonts w:ascii="Times New Roman" w:eastAsia="Times New Roman" w:hAnsi="Times New Roman" w:cs="Times New Roman"/>
          <w:b/>
          <w:sz w:val="24"/>
          <w:szCs w:val="24"/>
        </w:rPr>
        <w:t>Gjykatës Supreme</w:t>
      </w:r>
    </w:p>
    <w:p w14:paraId="29B83ACC" w14:textId="77777777" w:rsidR="004237CD" w:rsidRPr="004237CD" w:rsidRDefault="004237CD"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Aprovohet palës-11</w:t>
      </w:r>
    </w:p>
    <w:p w14:paraId="1BB476FC" w14:textId="77777777" w:rsidR="004237CD" w:rsidRPr="004237CD" w:rsidRDefault="00DF5537" w:rsidP="00401B94">
      <w:pPr>
        <w:numPr>
          <w:ilvl w:val="0"/>
          <w:numId w:val="56"/>
        </w:numPr>
        <w:spacing w:after="0" w:line="276" w:lineRule="auto"/>
        <w:ind w:left="360" w:hanging="270"/>
        <w:jc w:val="both"/>
        <w:rPr>
          <w:rFonts w:ascii="Times New Roman" w:eastAsia="Times New Roman" w:hAnsi="Times New Roman" w:cs="Times New Roman"/>
          <w:sz w:val="24"/>
          <w:szCs w:val="24"/>
        </w:rPr>
      </w:pPr>
      <w:r w:rsidRPr="004237CD">
        <w:rPr>
          <w:rFonts w:ascii="Times New Roman" w:eastAsia="Times New Roman" w:hAnsi="Times New Roman" w:cs="Times New Roman"/>
          <w:sz w:val="24"/>
          <w:szCs w:val="24"/>
        </w:rPr>
        <w:t>Hedhet</w:t>
      </w:r>
      <w:r w:rsidR="004237CD" w:rsidRPr="004237CD">
        <w:rPr>
          <w:rFonts w:ascii="Times New Roman" w:eastAsia="Times New Roman" w:hAnsi="Times New Roman" w:cs="Times New Roman"/>
          <w:sz w:val="24"/>
          <w:szCs w:val="24"/>
        </w:rPr>
        <w:t xml:space="preserve"> posht-4</w:t>
      </w:r>
    </w:p>
    <w:p w14:paraId="754550F9" w14:textId="77777777" w:rsidR="004237CD" w:rsidRPr="009579C9" w:rsidRDefault="004237CD" w:rsidP="004237CD">
      <w:pPr>
        <w:numPr>
          <w:ilvl w:val="0"/>
          <w:numId w:val="54"/>
        </w:numPr>
        <w:spacing w:after="0" w:line="240" w:lineRule="auto"/>
        <w:ind w:left="540" w:hanging="450"/>
        <w:jc w:val="both"/>
        <w:rPr>
          <w:rFonts w:ascii="Times New Roman" w:eastAsia="Times New Roman" w:hAnsi="Times New Roman" w:cs="Times New Roman"/>
          <w:sz w:val="24"/>
          <w:szCs w:val="24"/>
        </w:rPr>
      </w:pPr>
      <w:r w:rsidRPr="009579C9">
        <w:rPr>
          <w:rFonts w:ascii="Times New Roman" w:eastAsia="Times New Roman" w:hAnsi="Times New Roman" w:cs="Times New Roman"/>
          <w:sz w:val="24"/>
          <w:szCs w:val="24"/>
        </w:rPr>
        <w:t xml:space="preserve">Detyrimet Kontingjente: </w:t>
      </w:r>
    </w:p>
    <w:p w14:paraId="7F405FD5" w14:textId="77777777" w:rsidR="004237CD" w:rsidRPr="009579C9" w:rsidRDefault="004237CD" w:rsidP="004237CD">
      <w:pPr>
        <w:spacing w:after="0" w:line="276" w:lineRule="auto"/>
        <w:ind w:left="90"/>
        <w:jc w:val="both"/>
        <w:rPr>
          <w:rFonts w:ascii="Times New Roman" w:eastAsiaTheme="minorEastAsia" w:hAnsi="Times New Roman" w:cs="Times New Roman"/>
          <w:bCs/>
          <w:sz w:val="8"/>
        </w:rPr>
      </w:pPr>
    </w:p>
    <w:p w14:paraId="63A9667D" w14:textId="77777777" w:rsidR="004237CD" w:rsidRPr="009579C9" w:rsidRDefault="004237CD" w:rsidP="00401B94">
      <w:pPr>
        <w:numPr>
          <w:ilvl w:val="0"/>
          <w:numId w:val="9"/>
        </w:numPr>
        <w:spacing w:after="0" w:line="276" w:lineRule="auto"/>
        <w:ind w:left="360" w:hanging="270"/>
        <w:jc w:val="both"/>
        <w:rPr>
          <w:rFonts w:ascii="Times New Roman" w:eastAsiaTheme="minorEastAsia" w:hAnsi="Times New Roman" w:cs="Times New Roman"/>
        </w:rPr>
      </w:pPr>
      <w:r w:rsidRPr="009579C9">
        <w:rPr>
          <w:rFonts w:ascii="Times New Roman" w:eastAsiaTheme="minorEastAsia" w:hAnsi="Times New Roman" w:cs="Times New Roman"/>
        </w:rPr>
        <w:t>9,378.844.69  Vlera e lëndëve (kërkesëpadive) n</w:t>
      </w:r>
      <w:r w:rsidR="00DF5537" w:rsidRPr="009579C9">
        <w:rPr>
          <w:rFonts w:ascii="Times New Roman" w:eastAsiaTheme="minorEastAsia" w:hAnsi="Times New Roman" w:cs="Times New Roman"/>
        </w:rPr>
        <w:t>ë</w:t>
      </w:r>
      <w:r w:rsidRPr="009579C9">
        <w:rPr>
          <w:rFonts w:ascii="Times New Roman" w:eastAsiaTheme="minorEastAsia" w:hAnsi="Times New Roman" w:cs="Times New Roman"/>
        </w:rPr>
        <w:t xml:space="preserve"> shkallë I</w:t>
      </w:r>
    </w:p>
    <w:p w14:paraId="74CDA9D7" w14:textId="77777777" w:rsidR="004237CD" w:rsidRPr="009579C9" w:rsidRDefault="004237CD" w:rsidP="00401B94">
      <w:pPr>
        <w:numPr>
          <w:ilvl w:val="0"/>
          <w:numId w:val="9"/>
        </w:numPr>
        <w:spacing w:after="0" w:line="276" w:lineRule="auto"/>
        <w:ind w:left="360" w:hanging="270"/>
        <w:jc w:val="both"/>
        <w:rPr>
          <w:rFonts w:ascii="Times New Roman" w:eastAsiaTheme="minorEastAsia" w:hAnsi="Times New Roman" w:cs="Times New Roman"/>
        </w:rPr>
      </w:pPr>
      <w:r w:rsidRPr="009579C9">
        <w:rPr>
          <w:rFonts w:ascii="Times New Roman" w:eastAsiaTheme="minorEastAsia" w:hAnsi="Times New Roman" w:cs="Times New Roman"/>
        </w:rPr>
        <w:t>2,816.265.59 Vlera e lëndëve (kërkesëpadive) n</w:t>
      </w:r>
      <w:r w:rsidR="00DF5537" w:rsidRPr="009579C9">
        <w:rPr>
          <w:rFonts w:ascii="Times New Roman" w:eastAsiaTheme="minorEastAsia" w:hAnsi="Times New Roman" w:cs="Times New Roman"/>
        </w:rPr>
        <w:t>ë</w:t>
      </w:r>
      <w:r w:rsidRPr="009579C9">
        <w:rPr>
          <w:rFonts w:ascii="Times New Roman" w:eastAsiaTheme="minorEastAsia" w:hAnsi="Times New Roman" w:cs="Times New Roman"/>
        </w:rPr>
        <w:t xml:space="preserve"> shkallë II</w:t>
      </w:r>
    </w:p>
    <w:p w14:paraId="10F9948B" w14:textId="77777777" w:rsidR="004237CD" w:rsidRPr="009579C9" w:rsidRDefault="004237CD" w:rsidP="00401B94">
      <w:pPr>
        <w:numPr>
          <w:ilvl w:val="0"/>
          <w:numId w:val="9"/>
        </w:numPr>
        <w:spacing w:after="0" w:line="276" w:lineRule="auto"/>
        <w:ind w:left="360" w:hanging="270"/>
        <w:jc w:val="both"/>
        <w:rPr>
          <w:rFonts w:ascii="Times New Roman" w:eastAsiaTheme="minorEastAsia" w:hAnsi="Times New Roman" w:cs="Times New Roman"/>
        </w:rPr>
      </w:pPr>
      <w:r w:rsidRPr="009579C9">
        <w:rPr>
          <w:rFonts w:ascii="Times New Roman" w:eastAsiaTheme="minorEastAsia" w:hAnsi="Times New Roman" w:cs="Times New Roman"/>
        </w:rPr>
        <w:t xml:space="preserve">45,442.60 Shpenzime procedurale (barrë e komunës) </w:t>
      </w:r>
    </w:p>
    <w:p w14:paraId="51C460A7" w14:textId="77777777" w:rsidR="004237CD" w:rsidRPr="004237CD" w:rsidRDefault="004237CD" w:rsidP="004237CD">
      <w:pPr>
        <w:spacing w:after="0" w:line="276" w:lineRule="auto"/>
        <w:ind w:left="360" w:hanging="360"/>
        <w:jc w:val="both"/>
        <w:rPr>
          <w:rFonts w:ascii="Times New Roman" w:eastAsiaTheme="minorEastAsia" w:hAnsi="Times New Roman" w:cs="Times New Roman"/>
        </w:rPr>
      </w:pPr>
      <w:r w:rsidRPr="009579C9">
        <w:rPr>
          <w:rFonts w:ascii="Times New Roman" w:eastAsiaTheme="minorEastAsia" w:hAnsi="Times New Roman" w:cs="Times New Roman"/>
        </w:rPr>
        <w:t>Gjithsejtë</w:t>
      </w:r>
      <w:r w:rsidRPr="004237CD">
        <w:rPr>
          <w:rFonts w:ascii="Times New Roman" w:eastAsiaTheme="minorEastAsia" w:hAnsi="Times New Roman" w:cs="Times New Roman"/>
        </w:rPr>
        <w:t xml:space="preserve"> 12,240.552.88</w:t>
      </w:r>
    </w:p>
    <w:p w14:paraId="75BCBD6F" w14:textId="77777777" w:rsidR="004237CD" w:rsidRPr="004237CD" w:rsidRDefault="004237CD" w:rsidP="009579C9">
      <w:pPr>
        <w:spacing w:after="0" w:line="276" w:lineRule="auto"/>
        <w:jc w:val="both"/>
        <w:rPr>
          <w:rFonts w:ascii="Times New Roman" w:eastAsiaTheme="minorEastAsia" w:hAnsi="Times New Roman" w:cs="Times New Roman"/>
          <w:b/>
        </w:rPr>
      </w:pPr>
      <w:r w:rsidRPr="004237CD">
        <w:rPr>
          <w:rFonts w:ascii="Times New Roman" w:eastAsiaTheme="minorEastAsia" w:hAnsi="Times New Roman" w:cs="Times New Roman"/>
          <w:b/>
        </w:rPr>
        <w:t xml:space="preserve">Sfidat: </w:t>
      </w:r>
    </w:p>
    <w:p w14:paraId="64BC3233" w14:textId="77777777" w:rsidR="004237CD" w:rsidRPr="004237CD" w:rsidRDefault="004237CD" w:rsidP="009579C9">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Sfidat për vitin 2021 si në vijim;</w:t>
      </w:r>
    </w:p>
    <w:p w14:paraId="22DEB781" w14:textId="77777777" w:rsidR="004237CD" w:rsidRPr="004237CD" w:rsidRDefault="004237CD" w:rsidP="00401B94">
      <w:pPr>
        <w:numPr>
          <w:ilvl w:val="0"/>
          <w:numId w:val="8"/>
        </w:numPr>
        <w:spacing w:after="0" w:line="276" w:lineRule="auto"/>
        <w:ind w:left="270" w:hanging="270"/>
        <w:jc w:val="both"/>
        <w:rPr>
          <w:rFonts w:ascii="Times New Roman" w:eastAsiaTheme="minorEastAsia" w:hAnsi="Times New Roman" w:cs="Times New Roman"/>
        </w:rPr>
      </w:pPr>
      <w:r w:rsidRPr="004237CD">
        <w:rPr>
          <w:rFonts w:ascii="Times New Roman" w:eastAsiaTheme="minorEastAsia" w:hAnsi="Times New Roman" w:cs="Times New Roman"/>
        </w:rPr>
        <w:t>Numri i madh i lëndëve gjyqësore në raport me komunën.</w:t>
      </w:r>
    </w:p>
    <w:p w14:paraId="553295B2" w14:textId="77777777" w:rsidR="004237CD" w:rsidRPr="004237CD" w:rsidRDefault="004237CD" w:rsidP="00401B94">
      <w:pPr>
        <w:numPr>
          <w:ilvl w:val="0"/>
          <w:numId w:val="8"/>
        </w:numPr>
        <w:spacing w:after="0" w:line="276" w:lineRule="auto"/>
        <w:ind w:left="270" w:hanging="270"/>
        <w:jc w:val="both"/>
        <w:rPr>
          <w:rFonts w:ascii="Times New Roman" w:eastAsiaTheme="minorEastAsia" w:hAnsi="Times New Roman" w:cs="Times New Roman"/>
        </w:rPr>
      </w:pPr>
      <w:r w:rsidRPr="004237CD">
        <w:rPr>
          <w:rFonts w:ascii="Times New Roman" w:eastAsiaTheme="minorEastAsia" w:hAnsi="Times New Roman" w:cs="Times New Roman"/>
        </w:rPr>
        <w:t>Problem mbetet edhe më tutje zgjidhja e çështjes së shpronësimeve që kanë ndodhur para lufte dhe pas lufte.</w:t>
      </w:r>
    </w:p>
    <w:p w14:paraId="10A5B298" w14:textId="77777777" w:rsidR="004237CD" w:rsidRPr="004237CD" w:rsidRDefault="004237CD" w:rsidP="00401B94">
      <w:pPr>
        <w:numPr>
          <w:ilvl w:val="0"/>
          <w:numId w:val="8"/>
        </w:numPr>
        <w:spacing w:after="0" w:line="276" w:lineRule="auto"/>
        <w:ind w:left="27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Gjithashtu hapja e rrugëve të ndryshme, nuk duhet të ndodh pa përfunduar shpronësimet dhe pa u bë bartja e tyre në emër të komunës. Përpos kompensimeve për shpronësime, palët në gjykatë po kërkojmë edhe kamatën ligjore dhe kompensimet për avokatë, të gjitha këto e rëndojnë buxhetin e komunës. </w:t>
      </w:r>
    </w:p>
    <w:p w14:paraId="3FC13E65" w14:textId="77777777" w:rsidR="004237CD" w:rsidRPr="004237CD" w:rsidRDefault="004237CD" w:rsidP="00401B94">
      <w:pPr>
        <w:numPr>
          <w:ilvl w:val="0"/>
          <w:numId w:val="8"/>
        </w:numPr>
        <w:spacing w:after="0" w:line="276" w:lineRule="auto"/>
        <w:ind w:left="270" w:hanging="270"/>
        <w:jc w:val="both"/>
        <w:rPr>
          <w:rFonts w:ascii="Times New Roman" w:eastAsiaTheme="minorEastAsia" w:hAnsi="Times New Roman" w:cs="Times New Roman"/>
        </w:rPr>
      </w:pPr>
      <w:r w:rsidRPr="004237CD">
        <w:rPr>
          <w:rFonts w:ascii="Times New Roman" w:eastAsiaTheme="minorEastAsia" w:hAnsi="Times New Roman" w:cs="Times New Roman"/>
        </w:rPr>
        <w:t>Problem i vazhdueshëm mbeten lëndët e ndryshme nga çështja e arsimit (mos pagesave e pagave për angazhimet në punë në të kaluarën, mos pagesa e pagave me rastin e  pensionimit, kompensimi i shujtës ditore, udhëtimi dhe paga jubilare, si dhe pagat jubilare të QKMF.</w:t>
      </w:r>
    </w:p>
    <w:p w14:paraId="738385F9" w14:textId="77777777" w:rsidR="004237CD" w:rsidRPr="004237CD" w:rsidRDefault="004237CD" w:rsidP="00401B94">
      <w:pPr>
        <w:numPr>
          <w:ilvl w:val="0"/>
          <w:numId w:val="8"/>
        </w:numPr>
        <w:spacing w:after="0" w:line="276" w:lineRule="auto"/>
        <w:ind w:left="270" w:hanging="270"/>
        <w:jc w:val="both"/>
        <w:rPr>
          <w:rFonts w:ascii="Times New Roman" w:eastAsiaTheme="minorEastAsia" w:hAnsi="Times New Roman" w:cs="Times New Roman"/>
        </w:rPr>
      </w:pPr>
      <w:r w:rsidRPr="004237CD">
        <w:rPr>
          <w:rFonts w:ascii="Times New Roman" w:eastAsiaTheme="minorEastAsia" w:hAnsi="Times New Roman" w:cs="Times New Roman"/>
        </w:rPr>
        <w:t xml:space="preserve">Problem në vete në vazhdim paraqiten në gjykatë edhe kërkesat sa i përket kompensimeve për dëmin e pretenduar se ju është shkaktuar palëve të ndryshme kontraktuese në raport me komunën si autoritet publik, për mos zbatim të kontratave apo zbatim të pjesshëm të tyre. </w:t>
      </w:r>
    </w:p>
    <w:p w14:paraId="17B7A722" w14:textId="77777777" w:rsidR="004237CD" w:rsidRPr="004237CD" w:rsidRDefault="004237CD" w:rsidP="004237CD">
      <w:pPr>
        <w:spacing w:after="0" w:line="276" w:lineRule="auto"/>
        <w:ind w:left="450"/>
        <w:jc w:val="both"/>
        <w:rPr>
          <w:rFonts w:ascii="Times New Roman" w:eastAsiaTheme="minorEastAsia" w:hAnsi="Times New Roman" w:cs="Times New Roman"/>
          <w:sz w:val="4"/>
        </w:rPr>
      </w:pPr>
    </w:p>
    <w:p w14:paraId="7B93789F" w14:textId="77777777" w:rsidR="004237CD" w:rsidRPr="004237CD" w:rsidRDefault="004237CD" w:rsidP="009579C9">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b/>
        </w:rPr>
        <w:t>Vërejtje</w:t>
      </w:r>
      <w:r w:rsidRPr="004237CD">
        <w:rPr>
          <w:rFonts w:ascii="Times New Roman" w:eastAsiaTheme="minorEastAsia" w:hAnsi="Times New Roman" w:cs="Times New Roman"/>
        </w:rPr>
        <w:t>:</w:t>
      </w:r>
    </w:p>
    <w:p w14:paraId="63877195" w14:textId="77777777" w:rsidR="004237CD" w:rsidRPr="004237CD" w:rsidRDefault="004237CD" w:rsidP="004237CD">
      <w:pPr>
        <w:spacing w:after="0" w:line="276" w:lineRule="auto"/>
        <w:jc w:val="both"/>
        <w:rPr>
          <w:rFonts w:ascii="Times New Roman" w:eastAsiaTheme="minorEastAsia" w:hAnsi="Times New Roman" w:cs="Times New Roman"/>
        </w:rPr>
      </w:pPr>
      <w:r w:rsidRPr="004237CD">
        <w:rPr>
          <w:rFonts w:ascii="Times New Roman" w:eastAsiaTheme="minorEastAsia" w:hAnsi="Times New Roman" w:cs="Times New Roman"/>
        </w:rPr>
        <w:t>Me qenë se kemi të bëjmë me një numër të madh të lëndëve mund të ketë ndodh se ka ndonjë lëshim.</w:t>
      </w:r>
    </w:p>
    <w:p w14:paraId="5E1D4ADA" w14:textId="77777777" w:rsidR="004237CD" w:rsidRDefault="004237CD" w:rsidP="004237CD">
      <w:pPr>
        <w:spacing w:after="0" w:line="276" w:lineRule="auto"/>
        <w:rPr>
          <w:rFonts w:ascii="Times New Roman" w:eastAsiaTheme="minorEastAsia" w:hAnsi="Times New Roman" w:cs="Times New Roman"/>
        </w:rPr>
      </w:pPr>
    </w:p>
    <w:p w14:paraId="24CD725A" w14:textId="77777777" w:rsidR="004237CD" w:rsidRPr="004237CD" w:rsidRDefault="004237CD" w:rsidP="0042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80"/>
        <w:jc w:val="center"/>
        <w:rPr>
          <w:rFonts w:ascii="Times New Roman" w:eastAsiaTheme="minorEastAsia" w:hAnsi="Times New Roman" w:cs="Times New Roman"/>
          <w:b/>
        </w:rPr>
      </w:pPr>
      <w:bookmarkStart w:id="31" w:name="_Toc154163823"/>
      <w:r w:rsidRPr="004237CD">
        <w:rPr>
          <w:rFonts w:ascii="Times New Roman" w:eastAsiaTheme="minorEastAsia" w:hAnsi="Times New Roman" w:cs="Times New Roman"/>
          <w:b/>
        </w:rPr>
        <w:t>XI. ZYRA PËR PRESHEVË, BUJANOC DHE ME</w:t>
      </w:r>
      <w:r w:rsidR="00DF5537">
        <w:rPr>
          <w:rFonts w:ascii="Times New Roman" w:eastAsiaTheme="minorEastAsia" w:hAnsi="Times New Roman" w:cs="Times New Roman"/>
          <w:b/>
        </w:rPr>
        <w:t>D</w:t>
      </w:r>
      <w:r w:rsidRPr="004237CD">
        <w:rPr>
          <w:rFonts w:ascii="Times New Roman" w:eastAsiaTheme="minorEastAsia" w:hAnsi="Times New Roman" w:cs="Times New Roman"/>
          <w:b/>
        </w:rPr>
        <w:t>VEGJË</w:t>
      </w:r>
      <w:bookmarkEnd w:id="31"/>
    </w:p>
    <w:p w14:paraId="78A8A269" w14:textId="77777777" w:rsidR="004237CD" w:rsidRPr="004237CD" w:rsidRDefault="004237CD" w:rsidP="004237CD">
      <w:pPr>
        <w:spacing w:after="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Gjatë kësaj periudhe  njëvjeçare për shkak të pandemisë - COVID 19, kemi pasur mjaft sfida lidhur me komunikimin me zyrtarët e zyrës për emigracion dhe për të huajt në kuadër të  MPB-së. Kryeqyteti i  Kosovës – Prishtina, ka qenë në karantinë po ashtu  edhe Ministria përkatëse – MPB, d.m.th. nuk kanë punuar, kështu që disa nga kërkesat të cilat i kemi pasur nga qytetarët nuk kemi mundur t’i adresojmë dhe të bashkëbisedojmë me përgjegjësit kompetent të MPB-së për shkak të situatës së tillë. </w:t>
      </w:r>
    </w:p>
    <w:p w14:paraId="786B8D6D" w14:textId="77777777" w:rsidR="004237CD" w:rsidRPr="004237CD" w:rsidRDefault="004237CD" w:rsidP="004237CD">
      <w:pPr>
        <w:spacing w:after="0" w:line="276" w:lineRule="auto"/>
        <w:jc w:val="both"/>
        <w:rPr>
          <w:rFonts w:ascii="Times New Roman" w:eastAsiaTheme="minorEastAsia" w:hAnsi="Times New Roman" w:cs="Times New Roman"/>
          <w:bCs/>
          <w:sz w:val="6"/>
        </w:rPr>
      </w:pPr>
    </w:p>
    <w:p w14:paraId="511D9565" w14:textId="77777777" w:rsidR="004237CD" w:rsidRPr="004237CD" w:rsidRDefault="004237CD" w:rsidP="004237CD">
      <w:pPr>
        <w:spacing w:after="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Gjatë periudhës raportuese, kemi  pasur apo pranuar  mbi 676 kërkesa nga qytetarët e luginës së Preshevës, e që jetojnë në territorin e Komunës sonë.</w:t>
      </w:r>
    </w:p>
    <w:p w14:paraId="76F914D6" w14:textId="77777777" w:rsidR="004237CD" w:rsidRPr="004237CD" w:rsidRDefault="004237CD" w:rsidP="004237CD">
      <w:pPr>
        <w:spacing w:after="0" w:line="276" w:lineRule="auto"/>
        <w:jc w:val="both"/>
        <w:rPr>
          <w:rFonts w:ascii="Times New Roman" w:eastAsiaTheme="minorEastAsia" w:hAnsi="Times New Roman" w:cs="Times New Roman"/>
          <w:bCs/>
          <w:sz w:val="8"/>
        </w:rPr>
      </w:pPr>
    </w:p>
    <w:p w14:paraId="4CA14B14" w14:textId="77777777" w:rsidR="004237CD" w:rsidRPr="004237CD" w:rsidRDefault="004237CD" w:rsidP="004237CD">
      <w:pPr>
        <w:spacing w:after="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Prej tyre, 8 kërkesa janë refuzuar, të aprovuara janë 4, ndërsa të tjerat janë në proces të shqyrtimit nga organet përgjegjëse të  Ministrisë së Punëve të Brendshme.  </w:t>
      </w:r>
    </w:p>
    <w:p w14:paraId="62CA297C" w14:textId="77777777" w:rsidR="004237CD" w:rsidRPr="004237CD" w:rsidRDefault="004237CD" w:rsidP="004237CD">
      <w:pPr>
        <w:spacing w:after="0" w:line="276" w:lineRule="auto"/>
        <w:jc w:val="both"/>
        <w:rPr>
          <w:rFonts w:ascii="Times New Roman" w:eastAsiaTheme="minorEastAsia" w:hAnsi="Times New Roman" w:cs="Times New Roman"/>
          <w:bCs/>
          <w:sz w:val="6"/>
        </w:rPr>
      </w:pPr>
    </w:p>
    <w:p w14:paraId="00A6777B" w14:textId="77777777" w:rsidR="004237CD" w:rsidRPr="004237CD" w:rsidRDefault="004237CD" w:rsidP="004237CD">
      <w:pPr>
        <w:spacing w:after="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Kërkesat kanë qenë  të natyrave të ndryshme si : fitim shtetësie, leje qëndrim të përkohshme, por edhe të tjera që i dedikohen nivelit lokal si : </w:t>
      </w:r>
      <w:r w:rsidR="00F1144B">
        <w:rPr>
          <w:rFonts w:ascii="Times New Roman" w:eastAsiaTheme="minorEastAsia" w:hAnsi="Times New Roman" w:cs="Times New Roman"/>
          <w:bCs/>
        </w:rPr>
        <w:t>ç</w:t>
      </w:r>
      <w:r w:rsidRPr="004237CD">
        <w:rPr>
          <w:rFonts w:ascii="Times New Roman" w:eastAsiaTheme="minorEastAsia" w:hAnsi="Times New Roman" w:cs="Times New Roman"/>
          <w:bCs/>
        </w:rPr>
        <w:t xml:space="preserve">ështje të dokumentacionit, </w:t>
      </w:r>
      <w:r w:rsidR="00F1144B" w:rsidRPr="004237CD">
        <w:rPr>
          <w:rFonts w:ascii="Times New Roman" w:eastAsiaTheme="minorEastAsia" w:hAnsi="Times New Roman" w:cs="Times New Roman"/>
          <w:bCs/>
        </w:rPr>
        <w:t>statusit</w:t>
      </w:r>
      <w:r w:rsidRPr="004237CD">
        <w:rPr>
          <w:rFonts w:ascii="Times New Roman" w:eastAsiaTheme="minorEastAsia" w:hAnsi="Times New Roman" w:cs="Times New Roman"/>
          <w:bCs/>
        </w:rPr>
        <w:t xml:space="preserve"> të tyre si dhe  për mënyrën e lëvizjes gjatë orëve policore pasi që këta qytetarë nuk kanë poseduar asnjë dokument të identifikimit dhe që shumica prej tyre kanë aplikuar për dokument</w:t>
      </w:r>
      <w:r w:rsidR="00F1144B">
        <w:rPr>
          <w:rFonts w:ascii="Times New Roman" w:eastAsiaTheme="minorEastAsia" w:hAnsi="Times New Roman" w:cs="Times New Roman"/>
          <w:bCs/>
        </w:rPr>
        <w:t>e</w:t>
      </w:r>
      <w:r w:rsidRPr="004237CD">
        <w:rPr>
          <w:rFonts w:ascii="Times New Roman" w:eastAsiaTheme="minorEastAsia" w:hAnsi="Times New Roman" w:cs="Times New Roman"/>
          <w:bCs/>
        </w:rPr>
        <w:t xml:space="preserve"> të përkohshme në MPB dhe nuk kanë marr asnjë përgjigje nga ana e zyrës për emigracion.</w:t>
      </w:r>
    </w:p>
    <w:p w14:paraId="0D425FB6"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Në bashkëpunim dhe koordinim me shtabin emergjent në kuadër të Komunës dhe zyrën e Kryetarit të Komunës z. Lutfi Haziri,  pas paraqitjes dhe vlerësimit të këtyre kërkesave të qytetarëve, ju kemi mundësuar  lëvizjen  e lirë këtyre personave si të gjithë shtetasit e Republikës së Kosovës.</w:t>
      </w:r>
    </w:p>
    <w:p w14:paraId="465E7B2C" w14:textId="77777777" w:rsidR="004237CD" w:rsidRPr="004237CD" w:rsidRDefault="004237CD" w:rsidP="004237CD">
      <w:pPr>
        <w:spacing w:after="200" w:line="276" w:lineRule="auto"/>
        <w:jc w:val="both"/>
        <w:rPr>
          <w:rFonts w:ascii="Times New Roman" w:eastAsiaTheme="minorEastAsia" w:hAnsi="Times New Roman" w:cs="Times New Roman"/>
          <w:bCs/>
        </w:rPr>
      </w:pPr>
      <w:r w:rsidRPr="004237CD">
        <w:rPr>
          <w:rFonts w:ascii="Times New Roman" w:eastAsiaTheme="minorEastAsia" w:hAnsi="Times New Roman" w:cs="Times New Roman"/>
          <w:bCs/>
        </w:rPr>
        <w:t xml:space="preserve">Kjo zyre, gjatë kësaj periudhe ka pasur kontakte dhe bashkëpunim edhe me institucione të tjera publike, OJQ, e </w:t>
      </w:r>
      <w:r w:rsidR="00257C4B" w:rsidRPr="004237CD">
        <w:rPr>
          <w:rFonts w:ascii="Times New Roman" w:eastAsiaTheme="minorEastAsia" w:hAnsi="Times New Roman" w:cs="Times New Roman"/>
          <w:bCs/>
        </w:rPr>
        <w:t>organizata</w:t>
      </w:r>
      <w:r w:rsidRPr="004237CD">
        <w:rPr>
          <w:rFonts w:ascii="Times New Roman" w:eastAsiaTheme="minorEastAsia" w:hAnsi="Times New Roman" w:cs="Times New Roman"/>
          <w:bCs/>
        </w:rPr>
        <w:t xml:space="preserve"> të tjera si : UNHCR, OSBE, Kryqi i Kuq etj. </w:t>
      </w:r>
    </w:p>
    <w:p w14:paraId="31A812DA" w14:textId="77777777" w:rsidR="00A47481" w:rsidRPr="004237CD" w:rsidRDefault="00A47481"/>
    <w:p w14:paraId="17E7F87C" w14:textId="77777777" w:rsidR="009B3841" w:rsidRPr="004237CD" w:rsidRDefault="009B3841"/>
    <w:sectPr w:rsidR="009B3841" w:rsidRPr="004237CD" w:rsidSect="007661D9">
      <w:footerReference w:type="default" r:id="rId55"/>
      <w:pgSz w:w="12240" w:h="15840"/>
      <w:pgMar w:top="1170" w:right="1440" w:bottom="36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blend" w:date="2021-02-18T19:27:00Z" w:initials="b">
    <w:p w14:paraId="564F9FA9" w14:textId="77777777" w:rsidR="00C57EE8" w:rsidRDefault="00C57EE8">
      <w:pPr>
        <w:pStyle w:val="CommentText"/>
      </w:pPr>
      <w:r>
        <w:rPr>
          <w:rStyle w:val="CommentReference"/>
        </w:rPr>
        <w:annotationRef/>
      </w:r>
    </w:p>
  </w:comment>
  <w:comment w:id="17" w:author="blend" w:date="2021-02-19T23:59:00Z" w:initials="b">
    <w:p w14:paraId="47ACF002" w14:textId="77777777" w:rsidR="00C57EE8" w:rsidRDefault="00C57EE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4F9FA9" w15:done="0"/>
  <w15:commentEx w15:paraId="47ACF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3E2F" w16cex:dateUtc="2021-02-18T18:27:00Z"/>
  <w16cex:commentExtensible w16cex:durableId="23DACF63" w16cex:dateUtc="2021-02-1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A04A8" w16cid:durableId="23D93E2F"/>
  <w16cid:commentId w16cid:paraId="0BC30C74" w16cid:durableId="23DACF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B5BD6" w14:textId="77777777" w:rsidR="00B14C68" w:rsidRDefault="00B14C68">
      <w:pPr>
        <w:spacing w:after="0" w:line="240" w:lineRule="auto"/>
      </w:pPr>
      <w:r>
        <w:separator/>
      </w:r>
    </w:p>
  </w:endnote>
  <w:endnote w:type="continuationSeparator" w:id="0">
    <w:p w14:paraId="55C4AA21" w14:textId="77777777" w:rsidR="00B14C68" w:rsidRDefault="00B1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73AC" w14:textId="77777777" w:rsidR="00C57EE8" w:rsidRDefault="00C57EE8">
    <w:pPr>
      <w:pStyle w:val="Footer"/>
      <w:jc w:val="right"/>
    </w:pPr>
  </w:p>
  <w:p w14:paraId="741638DD" w14:textId="77777777" w:rsidR="00C57EE8" w:rsidRDefault="00C5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398258"/>
      <w:docPartObj>
        <w:docPartGallery w:val="Page Numbers (Bottom of Page)"/>
        <w:docPartUnique/>
      </w:docPartObj>
    </w:sdtPr>
    <w:sdtEndPr>
      <w:rPr>
        <w:noProof/>
      </w:rPr>
    </w:sdtEndPr>
    <w:sdtContent>
      <w:p w14:paraId="291896E9" w14:textId="77777777" w:rsidR="00C57EE8" w:rsidRDefault="00C57EE8">
        <w:pPr>
          <w:pStyle w:val="Footer"/>
          <w:jc w:val="right"/>
        </w:pPr>
        <w:r>
          <w:fldChar w:fldCharType="begin"/>
        </w:r>
        <w:r>
          <w:instrText xml:space="preserve"> PAGE   \* MERGEFORMAT </w:instrText>
        </w:r>
        <w:r>
          <w:fldChar w:fldCharType="separate"/>
        </w:r>
        <w:r w:rsidR="002F7E0E">
          <w:rPr>
            <w:noProof/>
          </w:rPr>
          <w:t>19</w:t>
        </w:r>
        <w:r>
          <w:rPr>
            <w:noProof/>
          </w:rPr>
          <w:fldChar w:fldCharType="end"/>
        </w:r>
      </w:p>
    </w:sdtContent>
  </w:sdt>
  <w:p w14:paraId="2F6232AD" w14:textId="77777777" w:rsidR="00C57EE8" w:rsidRDefault="00C5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9268" w14:textId="77777777" w:rsidR="00B14C68" w:rsidRDefault="00B14C68">
      <w:pPr>
        <w:spacing w:after="0" w:line="240" w:lineRule="auto"/>
      </w:pPr>
      <w:r>
        <w:separator/>
      </w:r>
    </w:p>
  </w:footnote>
  <w:footnote w:type="continuationSeparator" w:id="0">
    <w:p w14:paraId="0EA238D9" w14:textId="77777777" w:rsidR="00B14C68" w:rsidRDefault="00B14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9EB"/>
    <w:multiLevelType w:val="hybridMultilevel"/>
    <w:tmpl w:val="69DEC3D0"/>
    <w:lvl w:ilvl="0" w:tplc="D0A272E4">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26E8"/>
    <w:multiLevelType w:val="hybridMultilevel"/>
    <w:tmpl w:val="3E689608"/>
    <w:lvl w:ilvl="0" w:tplc="D0A272E4">
      <w:start w:val="1"/>
      <w:numFmt w:val="bullet"/>
      <w:lvlText w:val="-"/>
      <w:lvlJc w:val="left"/>
      <w:pPr>
        <w:ind w:left="1440" w:hanging="360"/>
      </w:pPr>
      <w:rPr>
        <w:rFonts w:ascii="Times New Roman" w:eastAsia="Times New Roman" w:hAnsi="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4770D8"/>
    <w:multiLevelType w:val="hybridMultilevel"/>
    <w:tmpl w:val="47CE2E9C"/>
    <w:lvl w:ilvl="0" w:tplc="745A1B7A">
      <w:numFmt w:val="bullet"/>
      <w:lvlText w:val="-"/>
      <w:lvlJc w:val="left"/>
      <w:pPr>
        <w:ind w:left="346" w:hanging="360"/>
      </w:pPr>
      <w:rPr>
        <w:rFonts w:ascii="Calibri" w:eastAsia="MS Mincho" w:hAnsi="Calibri" w:cs="Times New Roman" w:hint="default"/>
        <w:color w:val="000000"/>
      </w:rPr>
    </w:lvl>
    <w:lvl w:ilvl="1" w:tplc="04090019">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092177DC"/>
    <w:multiLevelType w:val="hybridMultilevel"/>
    <w:tmpl w:val="04A44ACC"/>
    <w:lvl w:ilvl="0" w:tplc="745A1B7A">
      <w:numFmt w:val="bullet"/>
      <w:lvlText w:val="-"/>
      <w:lvlJc w:val="left"/>
      <w:pPr>
        <w:ind w:left="1080" w:hanging="360"/>
      </w:pPr>
      <w:rPr>
        <w:rFonts w:ascii="Calibri" w:eastAsia="MS Mincho" w:hAnsi="Calibri" w:cs="Times New Roman" w:hint="default"/>
        <w:b/>
        <w:color w:val="000000"/>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00488"/>
    <w:multiLevelType w:val="hybridMultilevel"/>
    <w:tmpl w:val="018C989C"/>
    <w:lvl w:ilvl="0" w:tplc="2DEE562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B740F4B"/>
    <w:multiLevelType w:val="hybridMultilevel"/>
    <w:tmpl w:val="884C3B68"/>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80314"/>
    <w:multiLevelType w:val="hybridMultilevel"/>
    <w:tmpl w:val="59383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8623F"/>
    <w:multiLevelType w:val="hybridMultilevel"/>
    <w:tmpl w:val="014893C4"/>
    <w:lvl w:ilvl="0" w:tplc="D0A272E4">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E78C9"/>
    <w:multiLevelType w:val="hybridMultilevel"/>
    <w:tmpl w:val="AD7E619C"/>
    <w:lvl w:ilvl="0" w:tplc="AA24C1F0">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42A2E"/>
    <w:multiLevelType w:val="hybridMultilevel"/>
    <w:tmpl w:val="6DF03356"/>
    <w:lvl w:ilvl="0" w:tplc="D0A272E4">
      <w:start w:val="1"/>
      <w:numFmt w:val="bullet"/>
      <w:lvlText w:val="-"/>
      <w:lvlJc w:val="left"/>
      <w:pPr>
        <w:ind w:left="360" w:hanging="360"/>
      </w:pPr>
      <w:rPr>
        <w:rFonts w:ascii="Times New Roman" w:eastAsia="Times New Roman" w:hAnsi="Times New Roman" w:cs="Times New Roman" w:hint="default"/>
        <w:i/>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0" w15:restartNumberingAfterBreak="0">
    <w:nsid w:val="189A0F2F"/>
    <w:multiLevelType w:val="multilevel"/>
    <w:tmpl w:val="23DC33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heme="minorHAnsi" w:eastAsiaTheme="minorEastAsia" w:hAnsiTheme="minorHAnsi" w:cstheme="minorBid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456EB7"/>
    <w:multiLevelType w:val="hybridMultilevel"/>
    <w:tmpl w:val="5FB4105C"/>
    <w:lvl w:ilvl="0" w:tplc="AA24C1F0">
      <w:numFmt w:val="bullet"/>
      <w:lvlText w:val="-"/>
      <w:lvlJc w:val="left"/>
      <w:pPr>
        <w:ind w:left="810" w:hanging="360"/>
      </w:pPr>
      <w:rPr>
        <w:rFonts w:ascii="Book Antiqua" w:eastAsia="Calibri" w:hAnsi="Book Antiqua"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927D42"/>
    <w:multiLevelType w:val="hybridMultilevel"/>
    <w:tmpl w:val="B41C040E"/>
    <w:lvl w:ilvl="0" w:tplc="D0A272E4">
      <w:start w:val="1"/>
      <w:numFmt w:val="bullet"/>
      <w:lvlText w:val="-"/>
      <w:lvlJc w:val="left"/>
      <w:pPr>
        <w:ind w:left="720" w:hanging="360"/>
      </w:pPr>
      <w:rPr>
        <w:rFonts w:ascii="Times New Roman" w:eastAsia="Times New Roman" w:hAnsi="Times New Roman" w:cs="Times New Roman" w:hint="default"/>
        <w:i/>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1FEE1340"/>
    <w:multiLevelType w:val="hybridMultilevel"/>
    <w:tmpl w:val="B28C236C"/>
    <w:lvl w:ilvl="0" w:tplc="FFB41F3C">
      <w:start w:val="2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F05017"/>
    <w:multiLevelType w:val="hybridMultilevel"/>
    <w:tmpl w:val="7D34980A"/>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63A00"/>
    <w:multiLevelType w:val="hybridMultilevel"/>
    <w:tmpl w:val="11C40D58"/>
    <w:lvl w:ilvl="0" w:tplc="D0A272E4">
      <w:start w:val="1"/>
      <w:numFmt w:val="bullet"/>
      <w:lvlText w:val="-"/>
      <w:lvlJc w:val="left"/>
      <w:pPr>
        <w:ind w:left="720" w:hanging="360"/>
      </w:pPr>
      <w:rPr>
        <w:rFonts w:ascii="Times New Roman" w:eastAsia="Times New Roman" w:hAnsi="Times New Roman" w:cs="Times New Roman"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05481"/>
    <w:multiLevelType w:val="multilevel"/>
    <w:tmpl w:val="CA6297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DE5E2B"/>
    <w:multiLevelType w:val="hybridMultilevel"/>
    <w:tmpl w:val="DDBAC456"/>
    <w:lvl w:ilvl="0" w:tplc="745A1B7A">
      <w:numFmt w:val="bullet"/>
      <w:lvlText w:val="-"/>
      <w:lvlJc w:val="left"/>
      <w:pPr>
        <w:ind w:left="720" w:hanging="360"/>
      </w:pPr>
      <w:rPr>
        <w:rFonts w:ascii="Calibri" w:eastAsia="MS Mincho"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B21EE"/>
    <w:multiLevelType w:val="hybridMultilevel"/>
    <w:tmpl w:val="38AC7D40"/>
    <w:lvl w:ilvl="0" w:tplc="6F50AC72">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9" w15:restartNumberingAfterBreak="0">
    <w:nsid w:val="26D44D65"/>
    <w:multiLevelType w:val="hybridMultilevel"/>
    <w:tmpl w:val="6F3484D4"/>
    <w:lvl w:ilvl="0" w:tplc="524487C6">
      <w:start w:val="22"/>
      <w:numFmt w:val="decimal"/>
      <w:lvlText w:val="%1."/>
      <w:lvlJc w:val="left"/>
      <w:pPr>
        <w:ind w:left="810" w:hanging="360"/>
      </w:pPr>
      <w:rPr>
        <w:rFonts w:hint="default"/>
      </w:rPr>
    </w:lvl>
    <w:lvl w:ilvl="1" w:tplc="04090019">
      <w:start w:val="1"/>
      <w:numFmt w:val="lowerLetter"/>
      <w:lvlText w:val="%2."/>
      <w:lvlJc w:val="left"/>
      <w:pPr>
        <w:ind w:left="1530" w:hanging="360"/>
      </w:pPr>
    </w:lvl>
    <w:lvl w:ilvl="2" w:tplc="3BEAD7BE">
      <w:start w:val="15"/>
      <w:numFmt w:val="decimal"/>
      <w:lvlText w:val="%3"/>
      <w:lvlJc w:val="left"/>
      <w:pPr>
        <w:ind w:left="2430" w:hanging="360"/>
      </w:pPr>
      <w:rPr>
        <w:rFonts w:eastAsia="Times New Roman" w:hint="default"/>
        <w:i w:val="0"/>
      </w:rPr>
    </w:lvl>
    <w:lvl w:ilvl="3" w:tplc="0409000F">
      <w:start w:val="1"/>
      <w:numFmt w:val="decimal"/>
      <w:lvlText w:val="%4."/>
      <w:lvlJc w:val="left"/>
      <w:pPr>
        <w:ind w:left="306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6DE3AD1"/>
    <w:multiLevelType w:val="hybridMultilevel"/>
    <w:tmpl w:val="15C69AF0"/>
    <w:lvl w:ilvl="0" w:tplc="745A1B7A">
      <w:numFmt w:val="bullet"/>
      <w:lvlText w:val="-"/>
      <w:lvlJc w:val="left"/>
      <w:pPr>
        <w:ind w:left="720" w:hanging="360"/>
      </w:pPr>
      <w:rPr>
        <w:rFonts w:ascii="Calibri" w:eastAsia="MS Mincho" w:hAnsi="Calibri"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90C26"/>
    <w:multiLevelType w:val="hybridMultilevel"/>
    <w:tmpl w:val="99CE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04528"/>
    <w:multiLevelType w:val="hybridMultilevel"/>
    <w:tmpl w:val="15E09E50"/>
    <w:lvl w:ilvl="0" w:tplc="C930EDD2">
      <w:start w:val="1"/>
      <w:numFmt w:val="lowerLetter"/>
      <w:lvlText w:val="%1)"/>
      <w:lvlJc w:val="left"/>
      <w:pPr>
        <w:ind w:left="706" w:hanging="360"/>
      </w:pPr>
      <w:rPr>
        <w:rFonts w:hint="default"/>
        <w:color w:val="auto"/>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3" w15:restartNumberingAfterBreak="0">
    <w:nsid w:val="318509AA"/>
    <w:multiLevelType w:val="hybridMultilevel"/>
    <w:tmpl w:val="BB123C8E"/>
    <w:lvl w:ilvl="0" w:tplc="666CD5E6">
      <w:start w:val="1"/>
      <w:numFmt w:val="decimal"/>
      <w:lvlText w:val="%1."/>
      <w:lvlJc w:val="left"/>
      <w:pPr>
        <w:ind w:left="720" w:hanging="360"/>
      </w:pPr>
      <w:rPr>
        <w:rFonts w:ascii="Calibri" w:hAnsi="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92586"/>
    <w:multiLevelType w:val="hybridMultilevel"/>
    <w:tmpl w:val="9A229198"/>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42917"/>
    <w:multiLevelType w:val="hybridMultilevel"/>
    <w:tmpl w:val="D638DFE0"/>
    <w:lvl w:ilvl="0" w:tplc="8DD80270">
      <w:start w:val="447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636E7"/>
    <w:multiLevelType w:val="multilevel"/>
    <w:tmpl w:val="7ED425D8"/>
    <w:lvl w:ilvl="0">
      <w:numFmt w:val="bullet"/>
      <w:lvlText w:val="-"/>
      <w:lvlJc w:val="left"/>
      <w:pPr>
        <w:ind w:left="1080" w:hanging="360"/>
      </w:pPr>
      <w:rPr>
        <w:rFonts w:ascii="Calibri" w:eastAsia="MS Mincho" w:hAnsi="Calibri" w:cs="Times New Roman" w:hint="default"/>
        <w:b/>
        <w:color w:val="000000"/>
        <w:sz w:val="23"/>
      </w:rPr>
    </w:lvl>
    <w:lvl w:ilvl="1">
      <w:start w:val="1"/>
      <w:numFmt w:val="decimal"/>
      <w:isLgl/>
      <w:lvlText w:val="%2."/>
      <w:lvlJc w:val="left"/>
      <w:pPr>
        <w:ind w:left="144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36256C9D"/>
    <w:multiLevelType w:val="hybridMultilevel"/>
    <w:tmpl w:val="BCFECCCA"/>
    <w:lvl w:ilvl="0" w:tplc="745A1B7A">
      <w:numFmt w:val="bullet"/>
      <w:lvlText w:val="-"/>
      <w:lvlJc w:val="left"/>
      <w:pPr>
        <w:ind w:left="720" w:hanging="360"/>
      </w:pPr>
      <w:rPr>
        <w:rFonts w:ascii="Calibri" w:eastAsia="MS Mincho" w:hAnsi="Calibri" w:cs="Times New Roman" w:hint="default"/>
        <w:b/>
        <w:color w:val="000000"/>
        <w:sz w:val="23"/>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3B7A0830"/>
    <w:multiLevelType w:val="hybridMultilevel"/>
    <w:tmpl w:val="708C19CE"/>
    <w:lvl w:ilvl="0" w:tplc="D0A272E4">
      <w:start w:val="1"/>
      <w:numFmt w:val="bullet"/>
      <w:lvlText w:val="-"/>
      <w:lvlJc w:val="left"/>
      <w:pPr>
        <w:tabs>
          <w:tab w:val="num" w:pos="720"/>
        </w:tabs>
        <w:ind w:left="720" w:hanging="360"/>
      </w:pPr>
      <w:rPr>
        <w:rFonts w:ascii="Times New Roman" w:eastAsia="Times New Roman" w:hAnsi="Times New Roman" w:cs="Times New Roman" w:hint="default"/>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F3072B"/>
    <w:multiLevelType w:val="hybridMultilevel"/>
    <w:tmpl w:val="2C540B82"/>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23591D"/>
    <w:multiLevelType w:val="hybridMultilevel"/>
    <w:tmpl w:val="E19A675C"/>
    <w:lvl w:ilvl="0" w:tplc="745A1B7A">
      <w:numFmt w:val="bullet"/>
      <w:lvlText w:val="-"/>
      <w:lvlJc w:val="left"/>
      <w:pPr>
        <w:ind w:left="540" w:hanging="360"/>
      </w:pPr>
      <w:rPr>
        <w:rFonts w:ascii="Calibri" w:eastAsia="MS Mincho" w:hAnsi="Calibri" w:cs="Times New Roman" w:hint="default"/>
        <w:b/>
        <w:color w:val="000000"/>
        <w:sz w:val="23"/>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40BC1AEF"/>
    <w:multiLevelType w:val="hybridMultilevel"/>
    <w:tmpl w:val="99CE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F76D60"/>
    <w:multiLevelType w:val="hybridMultilevel"/>
    <w:tmpl w:val="8360790A"/>
    <w:lvl w:ilvl="0" w:tplc="AA24C1F0">
      <w:numFmt w:val="bullet"/>
      <w:lvlText w:val="-"/>
      <w:lvlJc w:val="left"/>
      <w:pPr>
        <w:ind w:left="810" w:hanging="360"/>
      </w:pPr>
      <w:rPr>
        <w:rFonts w:ascii="Book Antiqua" w:eastAsia="Calibri" w:hAnsi="Book Antiqua"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3ED0BF6"/>
    <w:multiLevelType w:val="hybridMultilevel"/>
    <w:tmpl w:val="58B818B8"/>
    <w:lvl w:ilvl="0" w:tplc="745A1B7A">
      <w:numFmt w:val="bullet"/>
      <w:lvlText w:val="-"/>
      <w:lvlJc w:val="left"/>
      <w:pPr>
        <w:ind w:left="720" w:hanging="360"/>
      </w:pPr>
      <w:rPr>
        <w:rFonts w:ascii="Calibri" w:eastAsia="MS Mincho"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E27E2"/>
    <w:multiLevelType w:val="hybridMultilevel"/>
    <w:tmpl w:val="D7B24604"/>
    <w:lvl w:ilvl="0" w:tplc="D0A272E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F0633F"/>
    <w:multiLevelType w:val="multilevel"/>
    <w:tmpl w:val="6ABC38A0"/>
    <w:lvl w:ilvl="0">
      <w:start w:val="1"/>
      <w:numFmt w:val="decimal"/>
      <w:lvlText w:val="%1."/>
      <w:lvlJc w:val="left"/>
      <w:pPr>
        <w:ind w:left="436" w:hanging="360"/>
      </w:pPr>
      <w:rPr>
        <w:rFonts w:hint="default"/>
      </w:rPr>
    </w:lvl>
    <w:lvl w:ilvl="1">
      <w:numFmt w:val="bullet"/>
      <w:lvlText w:val="-"/>
      <w:lvlJc w:val="left"/>
      <w:pPr>
        <w:ind w:left="796" w:hanging="360"/>
      </w:pPr>
      <w:rPr>
        <w:rFonts w:ascii="Calibri" w:eastAsia="MS Mincho" w:hAnsi="Calibri" w:cs="Times New Roman" w:hint="default"/>
        <w:b/>
        <w:color w:val="000000"/>
        <w:sz w:val="23"/>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36" w15:restartNumberingAfterBreak="0">
    <w:nsid w:val="4B22123C"/>
    <w:multiLevelType w:val="hybridMultilevel"/>
    <w:tmpl w:val="ED021ABE"/>
    <w:lvl w:ilvl="0" w:tplc="52A63A22">
      <w:numFmt w:val="bullet"/>
      <w:lvlText w:val="-"/>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0906B0"/>
    <w:multiLevelType w:val="hybridMultilevel"/>
    <w:tmpl w:val="66C28836"/>
    <w:lvl w:ilvl="0" w:tplc="D0A272E4">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B656D2"/>
    <w:multiLevelType w:val="hybridMultilevel"/>
    <w:tmpl w:val="4FD4096C"/>
    <w:lvl w:ilvl="0" w:tplc="7DC0D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87699C"/>
    <w:multiLevelType w:val="hybridMultilevel"/>
    <w:tmpl w:val="AC28F7D8"/>
    <w:lvl w:ilvl="0" w:tplc="ACDCFBD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7A5BB4"/>
    <w:multiLevelType w:val="hybridMultilevel"/>
    <w:tmpl w:val="D9F8BAC0"/>
    <w:lvl w:ilvl="0" w:tplc="D0A272E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9292D"/>
    <w:multiLevelType w:val="hybridMultilevel"/>
    <w:tmpl w:val="B0E02C1C"/>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D71354"/>
    <w:multiLevelType w:val="hybridMultilevel"/>
    <w:tmpl w:val="410CDAC0"/>
    <w:lvl w:ilvl="0" w:tplc="AA24C1F0">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B077C3"/>
    <w:multiLevelType w:val="hybridMultilevel"/>
    <w:tmpl w:val="126AF3A0"/>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50FE1"/>
    <w:multiLevelType w:val="hybridMultilevel"/>
    <w:tmpl w:val="B1FC81EA"/>
    <w:lvl w:ilvl="0" w:tplc="D0A272E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C444B"/>
    <w:multiLevelType w:val="hybridMultilevel"/>
    <w:tmpl w:val="5B82E1BA"/>
    <w:lvl w:ilvl="0" w:tplc="A40AB8B4">
      <w:start w:val="335"/>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F71D54"/>
    <w:multiLevelType w:val="hybridMultilevel"/>
    <w:tmpl w:val="7CCC1604"/>
    <w:lvl w:ilvl="0" w:tplc="51D6D56E">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7" w15:restartNumberingAfterBreak="0">
    <w:nsid w:val="5AA41A9C"/>
    <w:multiLevelType w:val="hybridMultilevel"/>
    <w:tmpl w:val="06040D6A"/>
    <w:lvl w:ilvl="0" w:tplc="745A1B7A">
      <w:numFmt w:val="bullet"/>
      <w:lvlText w:val="-"/>
      <w:lvlJc w:val="left"/>
      <w:pPr>
        <w:ind w:left="540" w:hanging="360"/>
      </w:pPr>
      <w:rPr>
        <w:rFonts w:ascii="Calibri" w:eastAsia="MS Mincho" w:hAnsi="Calibri" w:cs="Times New Roman" w:hint="default"/>
        <w:b/>
        <w:color w:val="000000"/>
        <w:sz w:val="23"/>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5BE057E6"/>
    <w:multiLevelType w:val="hybridMultilevel"/>
    <w:tmpl w:val="F9DE7328"/>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A96973"/>
    <w:multiLevelType w:val="hybridMultilevel"/>
    <w:tmpl w:val="99CE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60589A"/>
    <w:multiLevelType w:val="hybridMultilevel"/>
    <w:tmpl w:val="9C108300"/>
    <w:lvl w:ilvl="0" w:tplc="180CFFCA">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45B4A7A"/>
    <w:multiLevelType w:val="hybridMultilevel"/>
    <w:tmpl w:val="C4462310"/>
    <w:lvl w:ilvl="0" w:tplc="745A1B7A">
      <w:numFmt w:val="bullet"/>
      <w:lvlText w:val="-"/>
      <w:lvlJc w:val="left"/>
      <w:pPr>
        <w:ind w:left="720" w:hanging="360"/>
      </w:pPr>
      <w:rPr>
        <w:rFonts w:ascii="Calibri" w:eastAsia="MS Mincho" w:hAnsi="Calibri" w:cs="Times New Roman" w:hint="default"/>
        <w:b/>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F52A74"/>
    <w:multiLevelType w:val="hybridMultilevel"/>
    <w:tmpl w:val="D5EC5EB0"/>
    <w:lvl w:ilvl="0" w:tplc="FDA445D6">
      <w:numFmt w:val="bullet"/>
      <w:lvlText w:val="-"/>
      <w:lvlJc w:val="left"/>
      <w:pPr>
        <w:ind w:left="360" w:hanging="360"/>
      </w:pPr>
      <w:rPr>
        <w:rFonts w:ascii="Times New Roman" w:eastAsia="Times New Roman"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3" w15:restartNumberingAfterBreak="0">
    <w:nsid w:val="67335177"/>
    <w:multiLevelType w:val="hybridMultilevel"/>
    <w:tmpl w:val="FBA0E27E"/>
    <w:lvl w:ilvl="0" w:tplc="D0A272E4">
      <w:start w:val="1"/>
      <w:numFmt w:val="bullet"/>
      <w:lvlText w:val="-"/>
      <w:lvlJc w:val="left"/>
      <w:pPr>
        <w:ind w:left="540" w:hanging="360"/>
      </w:pPr>
      <w:rPr>
        <w:rFonts w:ascii="Times New Roman" w:eastAsia="Times New Roman" w:hAnsi="Times New Roman" w:cs="Times New Roman" w:hint="default"/>
        <w:i/>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15:restartNumberingAfterBreak="0">
    <w:nsid w:val="6978651F"/>
    <w:multiLevelType w:val="hybridMultilevel"/>
    <w:tmpl w:val="2654EEBC"/>
    <w:lvl w:ilvl="0" w:tplc="AA24C1F0">
      <w:numFmt w:val="bullet"/>
      <w:lvlText w:val="-"/>
      <w:lvlJc w:val="left"/>
      <w:pPr>
        <w:ind w:left="810" w:hanging="360"/>
      </w:pPr>
      <w:rPr>
        <w:rFonts w:ascii="Book Antiqua" w:eastAsia="Calibri" w:hAnsi="Book Antiqua"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6A1B6D12"/>
    <w:multiLevelType w:val="hybridMultilevel"/>
    <w:tmpl w:val="1C483618"/>
    <w:lvl w:ilvl="0" w:tplc="D0A272E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0C0C5F"/>
    <w:multiLevelType w:val="hybridMultilevel"/>
    <w:tmpl w:val="99CE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E07AB7"/>
    <w:multiLevelType w:val="hybridMultilevel"/>
    <w:tmpl w:val="3BE674CC"/>
    <w:lvl w:ilvl="0" w:tplc="BE6E1A3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D76D34"/>
    <w:multiLevelType w:val="hybridMultilevel"/>
    <w:tmpl w:val="9490C288"/>
    <w:lvl w:ilvl="0" w:tplc="D0A272E4">
      <w:start w:val="1"/>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9" w15:restartNumberingAfterBreak="0">
    <w:nsid w:val="77567E5B"/>
    <w:multiLevelType w:val="hybridMultilevel"/>
    <w:tmpl w:val="998AE27E"/>
    <w:lvl w:ilvl="0" w:tplc="D0A272E4">
      <w:start w:val="1"/>
      <w:numFmt w:val="bullet"/>
      <w:lvlText w:val="-"/>
      <w:lvlJc w:val="left"/>
      <w:pPr>
        <w:ind w:left="1140" w:hanging="360"/>
      </w:pPr>
      <w:rPr>
        <w:rFonts w:ascii="Times New Roman" w:eastAsia="Times New Roman" w:hAnsi="Times New Roman" w:cs="Times New Roman" w:hint="default"/>
        <w:i/>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0" w15:restartNumberingAfterBreak="0">
    <w:nsid w:val="7ABD768E"/>
    <w:multiLevelType w:val="hybridMultilevel"/>
    <w:tmpl w:val="FD3439A6"/>
    <w:lvl w:ilvl="0" w:tplc="D0A272E4">
      <w:start w:val="1"/>
      <w:numFmt w:val="bullet"/>
      <w:lvlText w:val="-"/>
      <w:lvlJc w:val="left"/>
      <w:pPr>
        <w:ind w:left="720"/>
      </w:pPr>
      <w:rPr>
        <w:rFonts w:ascii="Times New Roman" w:eastAsia="Times New Roman" w:hAnsi="Times New Roman" w:cs="Times New Roman" w:hint="default"/>
        <w:b w:val="0"/>
        <w:i/>
        <w:strike w:val="0"/>
        <w:dstrike w:val="0"/>
        <w:color w:val="000000"/>
        <w:sz w:val="24"/>
        <w:szCs w:val="24"/>
        <w:u w:val="none" w:color="000000"/>
        <w:bdr w:val="none" w:sz="0" w:space="0" w:color="auto"/>
        <w:shd w:val="clear" w:color="auto" w:fill="auto"/>
        <w:vertAlign w:val="baseline"/>
      </w:rPr>
    </w:lvl>
    <w:lvl w:ilvl="1" w:tplc="0AE8D3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A63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C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E79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835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36D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C1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60A1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B705A09"/>
    <w:multiLevelType w:val="hybridMultilevel"/>
    <w:tmpl w:val="84145816"/>
    <w:lvl w:ilvl="0" w:tplc="745A1B7A">
      <w:numFmt w:val="bullet"/>
      <w:lvlText w:val="-"/>
      <w:lvlJc w:val="left"/>
      <w:pPr>
        <w:ind w:left="720" w:hanging="360"/>
      </w:pPr>
      <w:rPr>
        <w:rFonts w:ascii="Calibri" w:eastAsia="MS Mincho" w:hAnsi="Calibri" w:cs="Times New Roman" w:hint="default"/>
        <w:color w:val="00000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2" w15:restartNumberingAfterBreak="0">
    <w:nsid w:val="7BEE2C10"/>
    <w:multiLevelType w:val="hybridMultilevel"/>
    <w:tmpl w:val="9854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D13FE2"/>
    <w:multiLevelType w:val="hybridMultilevel"/>
    <w:tmpl w:val="142AF07C"/>
    <w:lvl w:ilvl="0" w:tplc="745A1B7A">
      <w:numFmt w:val="bullet"/>
      <w:lvlText w:val="-"/>
      <w:lvlJc w:val="left"/>
      <w:pPr>
        <w:tabs>
          <w:tab w:val="num" w:pos="360"/>
        </w:tabs>
        <w:ind w:left="360" w:hanging="360"/>
      </w:pPr>
      <w:rPr>
        <w:rFonts w:ascii="Calibri" w:eastAsia="MS Mincho" w:hAnsi="Calibri" w:cs="Times New Roman" w:hint="default"/>
        <w:color w:val="000000"/>
      </w:rPr>
    </w:lvl>
    <w:lvl w:ilvl="1" w:tplc="0409000B">
      <w:start w:val="1"/>
      <w:numFmt w:val="bullet"/>
      <w:lvlText w:val=""/>
      <w:lvlJc w:val="left"/>
      <w:pPr>
        <w:tabs>
          <w:tab w:val="num" w:pos="1080"/>
        </w:tabs>
        <w:ind w:left="1080" w:hanging="360"/>
      </w:pPr>
      <w:rPr>
        <w:rFonts w:ascii="Wingdings" w:hAnsi="Wingdings" w:hint="default"/>
      </w:rPr>
    </w:lvl>
    <w:lvl w:ilvl="2" w:tplc="745A1B7A">
      <w:numFmt w:val="bullet"/>
      <w:lvlText w:val="-"/>
      <w:lvlJc w:val="left"/>
      <w:pPr>
        <w:tabs>
          <w:tab w:val="num" w:pos="2145"/>
        </w:tabs>
        <w:ind w:left="2145" w:hanging="705"/>
      </w:pPr>
      <w:rPr>
        <w:rFonts w:ascii="Calibri" w:eastAsia="MS Mincho" w:hAnsi="Calibri" w:cs="Times New Roman" w:hint="default"/>
        <w:color w:val="00000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29"/>
  </w:num>
  <w:num w:numId="3">
    <w:abstractNumId w:val="43"/>
  </w:num>
  <w:num w:numId="4">
    <w:abstractNumId w:val="28"/>
  </w:num>
  <w:num w:numId="5">
    <w:abstractNumId w:val="0"/>
  </w:num>
  <w:num w:numId="6">
    <w:abstractNumId w:val="62"/>
  </w:num>
  <w:num w:numId="7">
    <w:abstractNumId w:val="1"/>
  </w:num>
  <w:num w:numId="8">
    <w:abstractNumId w:val="36"/>
  </w:num>
  <w:num w:numId="9">
    <w:abstractNumId w:val="23"/>
  </w:num>
  <w:num w:numId="10">
    <w:abstractNumId w:val="38"/>
  </w:num>
  <w:num w:numId="11">
    <w:abstractNumId w:val="53"/>
  </w:num>
  <w:num w:numId="12">
    <w:abstractNumId w:val="46"/>
  </w:num>
  <w:num w:numId="13">
    <w:abstractNumId w:val="63"/>
  </w:num>
  <w:num w:numId="14">
    <w:abstractNumId w:val="33"/>
  </w:num>
  <w:num w:numId="15">
    <w:abstractNumId w:val="17"/>
  </w:num>
  <w:num w:numId="16">
    <w:abstractNumId w:val="45"/>
  </w:num>
  <w:num w:numId="17">
    <w:abstractNumId w:val="21"/>
  </w:num>
  <w:num w:numId="18">
    <w:abstractNumId w:val="49"/>
  </w:num>
  <w:num w:numId="19">
    <w:abstractNumId w:val="31"/>
  </w:num>
  <w:num w:numId="20">
    <w:abstractNumId w:val="56"/>
  </w:num>
  <w:num w:numId="21">
    <w:abstractNumId w:val="8"/>
  </w:num>
  <w:num w:numId="22">
    <w:abstractNumId w:val="14"/>
  </w:num>
  <w:num w:numId="23">
    <w:abstractNumId w:val="48"/>
  </w:num>
  <w:num w:numId="24">
    <w:abstractNumId w:val="41"/>
  </w:num>
  <w:num w:numId="25">
    <w:abstractNumId w:val="24"/>
  </w:num>
  <w:num w:numId="26">
    <w:abstractNumId w:val="13"/>
  </w:num>
  <w:num w:numId="27">
    <w:abstractNumId w:val="40"/>
  </w:num>
  <w:num w:numId="28">
    <w:abstractNumId w:val="9"/>
  </w:num>
  <w:num w:numId="29">
    <w:abstractNumId w:val="52"/>
  </w:num>
  <w:num w:numId="30">
    <w:abstractNumId w:val="15"/>
  </w:num>
  <w:num w:numId="31">
    <w:abstractNumId w:val="6"/>
  </w:num>
  <w:num w:numId="32">
    <w:abstractNumId w:val="20"/>
  </w:num>
  <w:num w:numId="33">
    <w:abstractNumId w:val="61"/>
  </w:num>
  <w:num w:numId="34">
    <w:abstractNumId w:val="2"/>
  </w:num>
  <w:num w:numId="35">
    <w:abstractNumId w:val="22"/>
  </w:num>
  <w:num w:numId="36">
    <w:abstractNumId w:val="18"/>
  </w:num>
  <w:num w:numId="37">
    <w:abstractNumId w:val="27"/>
  </w:num>
  <w:num w:numId="38">
    <w:abstractNumId w:val="26"/>
  </w:num>
  <w:num w:numId="39">
    <w:abstractNumId w:val="35"/>
  </w:num>
  <w:num w:numId="40">
    <w:abstractNumId w:val="5"/>
  </w:num>
  <w:num w:numId="41">
    <w:abstractNumId w:val="12"/>
  </w:num>
  <w:num w:numId="42">
    <w:abstractNumId w:val="60"/>
  </w:num>
  <w:num w:numId="43">
    <w:abstractNumId w:val="10"/>
  </w:num>
  <w:num w:numId="44">
    <w:abstractNumId w:val="19"/>
  </w:num>
  <w:num w:numId="45">
    <w:abstractNumId w:val="30"/>
  </w:num>
  <w:num w:numId="46">
    <w:abstractNumId w:val="47"/>
  </w:num>
  <w:num w:numId="47">
    <w:abstractNumId w:val="57"/>
  </w:num>
  <w:num w:numId="48">
    <w:abstractNumId w:val="51"/>
  </w:num>
  <w:num w:numId="49">
    <w:abstractNumId w:val="3"/>
  </w:num>
  <w:num w:numId="50">
    <w:abstractNumId w:val="16"/>
  </w:num>
  <w:num w:numId="51">
    <w:abstractNumId w:val="42"/>
  </w:num>
  <w:num w:numId="52">
    <w:abstractNumId w:val="50"/>
  </w:num>
  <w:num w:numId="53">
    <w:abstractNumId w:val="32"/>
  </w:num>
  <w:num w:numId="54">
    <w:abstractNumId w:val="4"/>
  </w:num>
  <w:num w:numId="55">
    <w:abstractNumId w:val="54"/>
  </w:num>
  <w:num w:numId="56">
    <w:abstractNumId w:val="11"/>
  </w:num>
  <w:num w:numId="57">
    <w:abstractNumId w:val="7"/>
  </w:num>
  <w:num w:numId="58">
    <w:abstractNumId w:val="37"/>
  </w:num>
  <w:num w:numId="59">
    <w:abstractNumId w:val="34"/>
  </w:num>
  <w:num w:numId="60">
    <w:abstractNumId w:val="55"/>
  </w:num>
  <w:num w:numId="61">
    <w:abstractNumId w:val="58"/>
  </w:num>
  <w:num w:numId="62">
    <w:abstractNumId w:val="25"/>
  </w:num>
  <w:num w:numId="63">
    <w:abstractNumId w:val="44"/>
  </w:num>
  <w:num w:numId="64">
    <w:abstractNumId w:val="5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end">
    <w15:presenceInfo w15:providerId="Windows Live" w15:userId="3c6d16d5ce4e7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D"/>
    <w:rsid w:val="00004F85"/>
    <w:rsid w:val="000077E4"/>
    <w:rsid w:val="00007BE4"/>
    <w:rsid w:val="0001418A"/>
    <w:rsid w:val="000164F7"/>
    <w:rsid w:val="0003423E"/>
    <w:rsid w:val="00037F81"/>
    <w:rsid w:val="00041503"/>
    <w:rsid w:val="00045473"/>
    <w:rsid w:val="00046E94"/>
    <w:rsid w:val="00050951"/>
    <w:rsid w:val="00055FC0"/>
    <w:rsid w:val="00061FBF"/>
    <w:rsid w:val="000727BF"/>
    <w:rsid w:val="00074C88"/>
    <w:rsid w:val="00075391"/>
    <w:rsid w:val="00075B0A"/>
    <w:rsid w:val="00087CE3"/>
    <w:rsid w:val="00093642"/>
    <w:rsid w:val="00094004"/>
    <w:rsid w:val="0009472C"/>
    <w:rsid w:val="000C2228"/>
    <w:rsid w:val="000C6C4D"/>
    <w:rsid w:val="000D6BAE"/>
    <w:rsid w:val="000F4373"/>
    <w:rsid w:val="000F4B73"/>
    <w:rsid w:val="000F6705"/>
    <w:rsid w:val="00100D35"/>
    <w:rsid w:val="001171C5"/>
    <w:rsid w:val="0012021F"/>
    <w:rsid w:val="00126A2C"/>
    <w:rsid w:val="0013180F"/>
    <w:rsid w:val="00136F4A"/>
    <w:rsid w:val="0013712E"/>
    <w:rsid w:val="00140E14"/>
    <w:rsid w:val="00144584"/>
    <w:rsid w:val="0015426A"/>
    <w:rsid w:val="00154273"/>
    <w:rsid w:val="001561E9"/>
    <w:rsid w:val="00157D2C"/>
    <w:rsid w:val="00160A2F"/>
    <w:rsid w:val="00160D41"/>
    <w:rsid w:val="0016214A"/>
    <w:rsid w:val="001639A9"/>
    <w:rsid w:val="00172F45"/>
    <w:rsid w:val="00177365"/>
    <w:rsid w:val="00180CAB"/>
    <w:rsid w:val="00181A73"/>
    <w:rsid w:val="001824D5"/>
    <w:rsid w:val="001835F6"/>
    <w:rsid w:val="0018789A"/>
    <w:rsid w:val="001975F3"/>
    <w:rsid w:val="001A2A82"/>
    <w:rsid w:val="001A66B3"/>
    <w:rsid w:val="001C2925"/>
    <w:rsid w:val="001C49B6"/>
    <w:rsid w:val="001C6098"/>
    <w:rsid w:val="001D10F8"/>
    <w:rsid w:val="001D14FB"/>
    <w:rsid w:val="001E376A"/>
    <w:rsid w:val="001E660E"/>
    <w:rsid w:val="001E7775"/>
    <w:rsid w:val="001F30BC"/>
    <w:rsid w:val="00200E60"/>
    <w:rsid w:val="00201C79"/>
    <w:rsid w:val="002138AC"/>
    <w:rsid w:val="002159CC"/>
    <w:rsid w:val="002161B7"/>
    <w:rsid w:val="002166B7"/>
    <w:rsid w:val="002209C6"/>
    <w:rsid w:val="00223B2D"/>
    <w:rsid w:val="00224D55"/>
    <w:rsid w:val="00231E2B"/>
    <w:rsid w:val="0023742F"/>
    <w:rsid w:val="00240296"/>
    <w:rsid w:val="0024176A"/>
    <w:rsid w:val="00241DFD"/>
    <w:rsid w:val="0024432C"/>
    <w:rsid w:val="00255C02"/>
    <w:rsid w:val="002567C9"/>
    <w:rsid w:val="00256D2A"/>
    <w:rsid w:val="00257C4B"/>
    <w:rsid w:val="00261E12"/>
    <w:rsid w:val="002639F7"/>
    <w:rsid w:val="002642C8"/>
    <w:rsid w:val="00267FAE"/>
    <w:rsid w:val="00271288"/>
    <w:rsid w:val="0027181D"/>
    <w:rsid w:val="0027414C"/>
    <w:rsid w:val="0027568F"/>
    <w:rsid w:val="0028232F"/>
    <w:rsid w:val="00286E1C"/>
    <w:rsid w:val="00287E54"/>
    <w:rsid w:val="002A235C"/>
    <w:rsid w:val="002A402A"/>
    <w:rsid w:val="002B10A9"/>
    <w:rsid w:val="002B16C6"/>
    <w:rsid w:val="002B22F1"/>
    <w:rsid w:val="002B2323"/>
    <w:rsid w:val="002B65C0"/>
    <w:rsid w:val="002C1D47"/>
    <w:rsid w:val="002C226F"/>
    <w:rsid w:val="002D18F4"/>
    <w:rsid w:val="002E0A2A"/>
    <w:rsid w:val="002E2413"/>
    <w:rsid w:val="002E32F7"/>
    <w:rsid w:val="002E381D"/>
    <w:rsid w:val="002E3F5E"/>
    <w:rsid w:val="002F7E0E"/>
    <w:rsid w:val="00301C69"/>
    <w:rsid w:val="00304204"/>
    <w:rsid w:val="00307DDC"/>
    <w:rsid w:val="00317FE2"/>
    <w:rsid w:val="00322604"/>
    <w:rsid w:val="003228EE"/>
    <w:rsid w:val="003265A5"/>
    <w:rsid w:val="003364ED"/>
    <w:rsid w:val="00350319"/>
    <w:rsid w:val="00352F8E"/>
    <w:rsid w:val="003531BA"/>
    <w:rsid w:val="00355D6B"/>
    <w:rsid w:val="00357C91"/>
    <w:rsid w:val="00363D07"/>
    <w:rsid w:val="00366BE2"/>
    <w:rsid w:val="0037633F"/>
    <w:rsid w:val="00385FAB"/>
    <w:rsid w:val="00392A4B"/>
    <w:rsid w:val="00396D62"/>
    <w:rsid w:val="00397D36"/>
    <w:rsid w:val="003A486B"/>
    <w:rsid w:val="003B088D"/>
    <w:rsid w:val="003B2913"/>
    <w:rsid w:val="003B35CC"/>
    <w:rsid w:val="003C28B4"/>
    <w:rsid w:val="003D5F08"/>
    <w:rsid w:val="003D75D8"/>
    <w:rsid w:val="003E1ABD"/>
    <w:rsid w:val="003E3934"/>
    <w:rsid w:val="003E7F3D"/>
    <w:rsid w:val="003F3D1A"/>
    <w:rsid w:val="003F49C3"/>
    <w:rsid w:val="003F54F6"/>
    <w:rsid w:val="003F56AF"/>
    <w:rsid w:val="003F5B89"/>
    <w:rsid w:val="004006BE"/>
    <w:rsid w:val="00401156"/>
    <w:rsid w:val="00401B94"/>
    <w:rsid w:val="004033D7"/>
    <w:rsid w:val="00412459"/>
    <w:rsid w:val="00416516"/>
    <w:rsid w:val="004216A8"/>
    <w:rsid w:val="004237CD"/>
    <w:rsid w:val="004321A6"/>
    <w:rsid w:val="00432EF2"/>
    <w:rsid w:val="00436B1E"/>
    <w:rsid w:val="004421C1"/>
    <w:rsid w:val="00450282"/>
    <w:rsid w:val="00450649"/>
    <w:rsid w:val="00451734"/>
    <w:rsid w:val="00453651"/>
    <w:rsid w:val="00454950"/>
    <w:rsid w:val="00460169"/>
    <w:rsid w:val="00461758"/>
    <w:rsid w:val="00462CB0"/>
    <w:rsid w:val="00465860"/>
    <w:rsid w:val="00467537"/>
    <w:rsid w:val="00472B07"/>
    <w:rsid w:val="00472EA8"/>
    <w:rsid w:val="00482445"/>
    <w:rsid w:val="00486755"/>
    <w:rsid w:val="004874E0"/>
    <w:rsid w:val="00490CC9"/>
    <w:rsid w:val="00491FA1"/>
    <w:rsid w:val="00494E87"/>
    <w:rsid w:val="004A48CE"/>
    <w:rsid w:val="004A68A3"/>
    <w:rsid w:val="004C563E"/>
    <w:rsid w:val="004C6DD1"/>
    <w:rsid w:val="004C78E0"/>
    <w:rsid w:val="004C7A53"/>
    <w:rsid w:val="004D2474"/>
    <w:rsid w:val="004D3064"/>
    <w:rsid w:val="004D574F"/>
    <w:rsid w:val="004E0832"/>
    <w:rsid w:val="004F5734"/>
    <w:rsid w:val="004F7713"/>
    <w:rsid w:val="00500485"/>
    <w:rsid w:val="00501687"/>
    <w:rsid w:val="005047C9"/>
    <w:rsid w:val="00513650"/>
    <w:rsid w:val="00517B76"/>
    <w:rsid w:val="00523061"/>
    <w:rsid w:val="00523539"/>
    <w:rsid w:val="005235AF"/>
    <w:rsid w:val="005333F2"/>
    <w:rsid w:val="005366DF"/>
    <w:rsid w:val="0054024E"/>
    <w:rsid w:val="00541A6C"/>
    <w:rsid w:val="005453EE"/>
    <w:rsid w:val="00550183"/>
    <w:rsid w:val="00550FBE"/>
    <w:rsid w:val="00553108"/>
    <w:rsid w:val="00557E4E"/>
    <w:rsid w:val="00560B07"/>
    <w:rsid w:val="00564EB4"/>
    <w:rsid w:val="00573FDB"/>
    <w:rsid w:val="005761AA"/>
    <w:rsid w:val="00580B9E"/>
    <w:rsid w:val="00580F0B"/>
    <w:rsid w:val="005818C1"/>
    <w:rsid w:val="00581D99"/>
    <w:rsid w:val="0058280A"/>
    <w:rsid w:val="00590F0C"/>
    <w:rsid w:val="0059366C"/>
    <w:rsid w:val="005953F5"/>
    <w:rsid w:val="00597822"/>
    <w:rsid w:val="005B0091"/>
    <w:rsid w:val="005B7090"/>
    <w:rsid w:val="005C75E3"/>
    <w:rsid w:val="005D3C83"/>
    <w:rsid w:val="005D476F"/>
    <w:rsid w:val="005D5697"/>
    <w:rsid w:val="005E33B8"/>
    <w:rsid w:val="005E7288"/>
    <w:rsid w:val="005F6E19"/>
    <w:rsid w:val="00605583"/>
    <w:rsid w:val="006211D4"/>
    <w:rsid w:val="00621EDF"/>
    <w:rsid w:val="006243F0"/>
    <w:rsid w:val="0063046C"/>
    <w:rsid w:val="00632864"/>
    <w:rsid w:val="00632FA9"/>
    <w:rsid w:val="00634F74"/>
    <w:rsid w:val="00650CD8"/>
    <w:rsid w:val="00656485"/>
    <w:rsid w:val="00656665"/>
    <w:rsid w:val="0065766A"/>
    <w:rsid w:val="0066056C"/>
    <w:rsid w:val="00661335"/>
    <w:rsid w:val="00662637"/>
    <w:rsid w:val="0066388C"/>
    <w:rsid w:val="006652B4"/>
    <w:rsid w:val="00670686"/>
    <w:rsid w:val="00671CFB"/>
    <w:rsid w:val="0067499E"/>
    <w:rsid w:val="00680283"/>
    <w:rsid w:val="00681B52"/>
    <w:rsid w:val="0069119E"/>
    <w:rsid w:val="0069137A"/>
    <w:rsid w:val="00694CC1"/>
    <w:rsid w:val="006A1401"/>
    <w:rsid w:val="006B5D9F"/>
    <w:rsid w:val="006B5F81"/>
    <w:rsid w:val="006B644B"/>
    <w:rsid w:val="006B766E"/>
    <w:rsid w:val="006C66C0"/>
    <w:rsid w:val="006D099D"/>
    <w:rsid w:val="006D0C9D"/>
    <w:rsid w:val="006D5810"/>
    <w:rsid w:val="006D6C6E"/>
    <w:rsid w:val="006E0C98"/>
    <w:rsid w:val="006E6879"/>
    <w:rsid w:val="006F47A0"/>
    <w:rsid w:val="006F6349"/>
    <w:rsid w:val="00701942"/>
    <w:rsid w:val="00701F5F"/>
    <w:rsid w:val="00706BAD"/>
    <w:rsid w:val="00706E1C"/>
    <w:rsid w:val="00716B1C"/>
    <w:rsid w:val="00717594"/>
    <w:rsid w:val="00726B5A"/>
    <w:rsid w:val="0072725B"/>
    <w:rsid w:val="007360AD"/>
    <w:rsid w:val="00740E26"/>
    <w:rsid w:val="0075359F"/>
    <w:rsid w:val="00760A8A"/>
    <w:rsid w:val="00761BF5"/>
    <w:rsid w:val="007646FD"/>
    <w:rsid w:val="0076501D"/>
    <w:rsid w:val="007661D9"/>
    <w:rsid w:val="007718D5"/>
    <w:rsid w:val="00775C27"/>
    <w:rsid w:val="007778AE"/>
    <w:rsid w:val="00786DAE"/>
    <w:rsid w:val="007A2F24"/>
    <w:rsid w:val="007A6CBF"/>
    <w:rsid w:val="007B6829"/>
    <w:rsid w:val="007C3A93"/>
    <w:rsid w:val="007C40C1"/>
    <w:rsid w:val="007C65E0"/>
    <w:rsid w:val="007C7471"/>
    <w:rsid w:val="007D3649"/>
    <w:rsid w:val="007D5582"/>
    <w:rsid w:val="007D7CD3"/>
    <w:rsid w:val="007E333C"/>
    <w:rsid w:val="007E3434"/>
    <w:rsid w:val="007F22DC"/>
    <w:rsid w:val="007F7EEA"/>
    <w:rsid w:val="00800C31"/>
    <w:rsid w:val="00806B45"/>
    <w:rsid w:val="008108C8"/>
    <w:rsid w:val="0081200F"/>
    <w:rsid w:val="00813577"/>
    <w:rsid w:val="008166B9"/>
    <w:rsid w:val="00820315"/>
    <w:rsid w:val="00820CA9"/>
    <w:rsid w:val="00822303"/>
    <w:rsid w:val="00823365"/>
    <w:rsid w:val="0082395A"/>
    <w:rsid w:val="00823BBA"/>
    <w:rsid w:val="008250EF"/>
    <w:rsid w:val="00826CCE"/>
    <w:rsid w:val="00827908"/>
    <w:rsid w:val="0083553C"/>
    <w:rsid w:val="00836A33"/>
    <w:rsid w:val="008425EB"/>
    <w:rsid w:val="00847A30"/>
    <w:rsid w:val="00855E91"/>
    <w:rsid w:val="008608C2"/>
    <w:rsid w:val="00864CE7"/>
    <w:rsid w:val="008658FA"/>
    <w:rsid w:val="0087639E"/>
    <w:rsid w:val="00882FF1"/>
    <w:rsid w:val="008842DD"/>
    <w:rsid w:val="008A192C"/>
    <w:rsid w:val="008A2415"/>
    <w:rsid w:val="008A2F5F"/>
    <w:rsid w:val="008B32F4"/>
    <w:rsid w:val="008B382E"/>
    <w:rsid w:val="008C1458"/>
    <w:rsid w:val="008C51F1"/>
    <w:rsid w:val="008C66A2"/>
    <w:rsid w:val="008C6CB3"/>
    <w:rsid w:val="008C777D"/>
    <w:rsid w:val="008E5B79"/>
    <w:rsid w:val="008E6C34"/>
    <w:rsid w:val="008F6C4D"/>
    <w:rsid w:val="008F780C"/>
    <w:rsid w:val="00900D6F"/>
    <w:rsid w:val="009012B3"/>
    <w:rsid w:val="00902308"/>
    <w:rsid w:val="0090644D"/>
    <w:rsid w:val="009072CC"/>
    <w:rsid w:val="0091098E"/>
    <w:rsid w:val="0091134A"/>
    <w:rsid w:val="00911813"/>
    <w:rsid w:val="00914BD7"/>
    <w:rsid w:val="00916A1C"/>
    <w:rsid w:val="009211A5"/>
    <w:rsid w:val="00924885"/>
    <w:rsid w:val="00924F20"/>
    <w:rsid w:val="00931934"/>
    <w:rsid w:val="009560F3"/>
    <w:rsid w:val="009579C9"/>
    <w:rsid w:val="00957B03"/>
    <w:rsid w:val="00963812"/>
    <w:rsid w:val="00966A03"/>
    <w:rsid w:val="009807D0"/>
    <w:rsid w:val="00981E3D"/>
    <w:rsid w:val="00982B76"/>
    <w:rsid w:val="009938CE"/>
    <w:rsid w:val="00996020"/>
    <w:rsid w:val="009A1119"/>
    <w:rsid w:val="009A5662"/>
    <w:rsid w:val="009B2703"/>
    <w:rsid w:val="009B3841"/>
    <w:rsid w:val="009D2B8A"/>
    <w:rsid w:val="009E5E53"/>
    <w:rsid w:val="009F00D0"/>
    <w:rsid w:val="009F3B77"/>
    <w:rsid w:val="009F4556"/>
    <w:rsid w:val="009F45D8"/>
    <w:rsid w:val="009F77C8"/>
    <w:rsid w:val="00A00E2C"/>
    <w:rsid w:val="00A01328"/>
    <w:rsid w:val="00A032FA"/>
    <w:rsid w:val="00A04A5B"/>
    <w:rsid w:val="00A148B4"/>
    <w:rsid w:val="00A16563"/>
    <w:rsid w:val="00A1714D"/>
    <w:rsid w:val="00A21556"/>
    <w:rsid w:val="00A36AA1"/>
    <w:rsid w:val="00A47481"/>
    <w:rsid w:val="00A51056"/>
    <w:rsid w:val="00A54C61"/>
    <w:rsid w:val="00A63D2F"/>
    <w:rsid w:val="00A64C90"/>
    <w:rsid w:val="00A650BF"/>
    <w:rsid w:val="00A72880"/>
    <w:rsid w:val="00A76171"/>
    <w:rsid w:val="00A7703F"/>
    <w:rsid w:val="00A87437"/>
    <w:rsid w:val="00A90C67"/>
    <w:rsid w:val="00A93D0B"/>
    <w:rsid w:val="00A945A8"/>
    <w:rsid w:val="00AA3517"/>
    <w:rsid w:val="00AA42D9"/>
    <w:rsid w:val="00AA5E53"/>
    <w:rsid w:val="00AA6CB5"/>
    <w:rsid w:val="00AB3708"/>
    <w:rsid w:val="00AB4BC0"/>
    <w:rsid w:val="00AB5E4A"/>
    <w:rsid w:val="00AB6F1D"/>
    <w:rsid w:val="00AC0658"/>
    <w:rsid w:val="00AC49F8"/>
    <w:rsid w:val="00AC4DC7"/>
    <w:rsid w:val="00AC593B"/>
    <w:rsid w:val="00AC78A7"/>
    <w:rsid w:val="00AD1CD1"/>
    <w:rsid w:val="00AD70F3"/>
    <w:rsid w:val="00AE3AED"/>
    <w:rsid w:val="00AE65BF"/>
    <w:rsid w:val="00AE66B7"/>
    <w:rsid w:val="00AE7EAC"/>
    <w:rsid w:val="00AF58FD"/>
    <w:rsid w:val="00B01277"/>
    <w:rsid w:val="00B01B7C"/>
    <w:rsid w:val="00B14C68"/>
    <w:rsid w:val="00B155F3"/>
    <w:rsid w:val="00B173BF"/>
    <w:rsid w:val="00B214AE"/>
    <w:rsid w:val="00B2150B"/>
    <w:rsid w:val="00B22A41"/>
    <w:rsid w:val="00B252E4"/>
    <w:rsid w:val="00B26792"/>
    <w:rsid w:val="00B31EF7"/>
    <w:rsid w:val="00B3523F"/>
    <w:rsid w:val="00B3588B"/>
    <w:rsid w:val="00B436E6"/>
    <w:rsid w:val="00B51EEA"/>
    <w:rsid w:val="00B5710E"/>
    <w:rsid w:val="00B577A3"/>
    <w:rsid w:val="00B60059"/>
    <w:rsid w:val="00B614AF"/>
    <w:rsid w:val="00B62AFA"/>
    <w:rsid w:val="00B64C37"/>
    <w:rsid w:val="00B64D41"/>
    <w:rsid w:val="00B65BCE"/>
    <w:rsid w:val="00B67959"/>
    <w:rsid w:val="00B71E7C"/>
    <w:rsid w:val="00B72CFA"/>
    <w:rsid w:val="00BA0288"/>
    <w:rsid w:val="00BA06B5"/>
    <w:rsid w:val="00BA2AFE"/>
    <w:rsid w:val="00BB1AFE"/>
    <w:rsid w:val="00BB312C"/>
    <w:rsid w:val="00BC111E"/>
    <w:rsid w:val="00BC1403"/>
    <w:rsid w:val="00BD0A0A"/>
    <w:rsid w:val="00BD36E7"/>
    <w:rsid w:val="00BE5A67"/>
    <w:rsid w:val="00BE5BE4"/>
    <w:rsid w:val="00BE5E86"/>
    <w:rsid w:val="00C0173B"/>
    <w:rsid w:val="00C05272"/>
    <w:rsid w:val="00C05A0F"/>
    <w:rsid w:val="00C06FEE"/>
    <w:rsid w:val="00C14AD4"/>
    <w:rsid w:val="00C1689C"/>
    <w:rsid w:val="00C24692"/>
    <w:rsid w:val="00C27CC3"/>
    <w:rsid w:val="00C353BC"/>
    <w:rsid w:val="00C357DC"/>
    <w:rsid w:val="00C43519"/>
    <w:rsid w:val="00C44301"/>
    <w:rsid w:val="00C46124"/>
    <w:rsid w:val="00C47356"/>
    <w:rsid w:val="00C5149A"/>
    <w:rsid w:val="00C51AD4"/>
    <w:rsid w:val="00C51D21"/>
    <w:rsid w:val="00C57850"/>
    <w:rsid w:val="00C57EE8"/>
    <w:rsid w:val="00C64B7C"/>
    <w:rsid w:val="00C66B57"/>
    <w:rsid w:val="00C752AD"/>
    <w:rsid w:val="00C77D44"/>
    <w:rsid w:val="00C96B3E"/>
    <w:rsid w:val="00CA14EA"/>
    <w:rsid w:val="00CA60DF"/>
    <w:rsid w:val="00CA751E"/>
    <w:rsid w:val="00CA7F1B"/>
    <w:rsid w:val="00CB2091"/>
    <w:rsid w:val="00CB73AA"/>
    <w:rsid w:val="00CD3664"/>
    <w:rsid w:val="00CD389E"/>
    <w:rsid w:val="00CE06A7"/>
    <w:rsid w:val="00CE3E93"/>
    <w:rsid w:val="00CE5A30"/>
    <w:rsid w:val="00CF20E1"/>
    <w:rsid w:val="00CF272C"/>
    <w:rsid w:val="00CF4F67"/>
    <w:rsid w:val="00CF7832"/>
    <w:rsid w:val="00D016D0"/>
    <w:rsid w:val="00D06964"/>
    <w:rsid w:val="00D20143"/>
    <w:rsid w:val="00D20D92"/>
    <w:rsid w:val="00D2557A"/>
    <w:rsid w:val="00D332A1"/>
    <w:rsid w:val="00D337C6"/>
    <w:rsid w:val="00D3491E"/>
    <w:rsid w:val="00D405A6"/>
    <w:rsid w:val="00D44192"/>
    <w:rsid w:val="00D5505D"/>
    <w:rsid w:val="00D60FAA"/>
    <w:rsid w:val="00D669CD"/>
    <w:rsid w:val="00D70654"/>
    <w:rsid w:val="00D71B2D"/>
    <w:rsid w:val="00D742E5"/>
    <w:rsid w:val="00D74814"/>
    <w:rsid w:val="00D750D5"/>
    <w:rsid w:val="00D83CD8"/>
    <w:rsid w:val="00D86278"/>
    <w:rsid w:val="00D8791C"/>
    <w:rsid w:val="00D92145"/>
    <w:rsid w:val="00D92A8F"/>
    <w:rsid w:val="00D93553"/>
    <w:rsid w:val="00DA7985"/>
    <w:rsid w:val="00DB4060"/>
    <w:rsid w:val="00DB714C"/>
    <w:rsid w:val="00DC2479"/>
    <w:rsid w:val="00DC3651"/>
    <w:rsid w:val="00DC460C"/>
    <w:rsid w:val="00DC6537"/>
    <w:rsid w:val="00DD1B3D"/>
    <w:rsid w:val="00DD74BE"/>
    <w:rsid w:val="00DD75D9"/>
    <w:rsid w:val="00DE06EF"/>
    <w:rsid w:val="00DE1B75"/>
    <w:rsid w:val="00DE3AB8"/>
    <w:rsid w:val="00DF0ED9"/>
    <w:rsid w:val="00DF1E1D"/>
    <w:rsid w:val="00DF2D34"/>
    <w:rsid w:val="00DF5537"/>
    <w:rsid w:val="00E059BC"/>
    <w:rsid w:val="00E05DF7"/>
    <w:rsid w:val="00E11472"/>
    <w:rsid w:val="00E131E8"/>
    <w:rsid w:val="00E150F3"/>
    <w:rsid w:val="00E2251D"/>
    <w:rsid w:val="00E3413C"/>
    <w:rsid w:val="00E345CE"/>
    <w:rsid w:val="00E35CBC"/>
    <w:rsid w:val="00E36000"/>
    <w:rsid w:val="00E4426E"/>
    <w:rsid w:val="00E475CA"/>
    <w:rsid w:val="00E54562"/>
    <w:rsid w:val="00E60012"/>
    <w:rsid w:val="00E62978"/>
    <w:rsid w:val="00E64CDC"/>
    <w:rsid w:val="00E67905"/>
    <w:rsid w:val="00E7120D"/>
    <w:rsid w:val="00E753C6"/>
    <w:rsid w:val="00E83ABC"/>
    <w:rsid w:val="00E84445"/>
    <w:rsid w:val="00E86389"/>
    <w:rsid w:val="00E9062C"/>
    <w:rsid w:val="00EA651B"/>
    <w:rsid w:val="00EC003B"/>
    <w:rsid w:val="00EC7841"/>
    <w:rsid w:val="00EE7D02"/>
    <w:rsid w:val="00EF2C48"/>
    <w:rsid w:val="00EF2EC9"/>
    <w:rsid w:val="00EF3276"/>
    <w:rsid w:val="00EF44A3"/>
    <w:rsid w:val="00F0080F"/>
    <w:rsid w:val="00F06B5F"/>
    <w:rsid w:val="00F10BFE"/>
    <w:rsid w:val="00F1144B"/>
    <w:rsid w:val="00F12DD0"/>
    <w:rsid w:val="00F161A2"/>
    <w:rsid w:val="00F162E2"/>
    <w:rsid w:val="00F1734D"/>
    <w:rsid w:val="00F2142C"/>
    <w:rsid w:val="00F225A9"/>
    <w:rsid w:val="00F24716"/>
    <w:rsid w:val="00F30945"/>
    <w:rsid w:val="00F37B2C"/>
    <w:rsid w:val="00F4636D"/>
    <w:rsid w:val="00F5203C"/>
    <w:rsid w:val="00F5664A"/>
    <w:rsid w:val="00F62F5B"/>
    <w:rsid w:val="00F64531"/>
    <w:rsid w:val="00F64FEC"/>
    <w:rsid w:val="00F73948"/>
    <w:rsid w:val="00F747B2"/>
    <w:rsid w:val="00F76315"/>
    <w:rsid w:val="00F839DA"/>
    <w:rsid w:val="00F84B46"/>
    <w:rsid w:val="00F85F0C"/>
    <w:rsid w:val="00F861E4"/>
    <w:rsid w:val="00F8795A"/>
    <w:rsid w:val="00F90A22"/>
    <w:rsid w:val="00F925D4"/>
    <w:rsid w:val="00F95FF3"/>
    <w:rsid w:val="00F96654"/>
    <w:rsid w:val="00F96BCF"/>
    <w:rsid w:val="00F96F9B"/>
    <w:rsid w:val="00F97CFB"/>
    <w:rsid w:val="00FA2F43"/>
    <w:rsid w:val="00FA3028"/>
    <w:rsid w:val="00FA35EA"/>
    <w:rsid w:val="00FA4298"/>
    <w:rsid w:val="00FA491F"/>
    <w:rsid w:val="00FA56A4"/>
    <w:rsid w:val="00FA722E"/>
    <w:rsid w:val="00FB4BEC"/>
    <w:rsid w:val="00FB4EB1"/>
    <w:rsid w:val="00FB741F"/>
    <w:rsid w:val="00FC396B"/>
    <w:rsid w:val="00FC51EE"/>
    <w:rsid w:val="00FD1BA8"/>
    <w:rsid w:val="00FD2428"/>
    <w:rsid w:val="00FD4551"/>
    <w:rsid w:val="00FD4DDD"/>
    <w:rsid w:val="00FD5FF6"/>
    <w:rsid w:val="00FD769C"/>
    <w:rsid w:val="00FE04DB"/>
    <w:rsid w:val="00FE0641"/>
    <w:rsid w:val="00FE2876"/>
    <w:rsid w:val="00FE5B6A"/>
    <w:rsid w:val="00FE75ED"/>
    <w:rsid w:val="00FF1AE8"/>
    <w:rsid w:val="00FF4CC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8EA7"/>
  <w15:docId w15:val="{40EB43E9-10F3-45AF-AF20-30BB0DD2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237C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4237C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4237CD"/>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4237C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4237CD"/>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unhideWhenUsed/>
    <w:qFormat/>
    <w:rsid w:val="004237CD"/>
    <w:pPr>
      <w:spacing w:before="240" w:after="60" w:line="240" w:lineRule="auto"/>
      <w:outlineLvl w:val="5"/>
    </w:pPr>
    <w:rPr>
      <w:rFonts w:ascii="Times New Roman" w:eastAsia="MS Mincho" w:hAnsi="Times New Roman" w:cs="Times New Roman"/>
      <w:b/>
      <w:bCs/>
      <w:lang w:val="en-US"/>
    </w:rPr>
  </w:style>
  <w:style w:type="paragraph" w:styleId="Heading7">
    <w:name w:val="heading 7"/>
    <w:basedOn w:val="Normal"/>
    <w:next w:val="Normal"/>
    <w:link w:val="Heading7Char"/>
    <w:unhideWhenUsed/>
    <w:qFormat/>
    <w:rsid w:val="004237CD"/>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7CD"/>
    <w:rPr>
      <w:rFonts w:asciiTheme="majorHAnsi" w:eastAsiaTheme="majorEastAsia" w:hAnsiTheme="majorHAnsi" w:cstheme="majorBidi"/>
      <w:b/>
      <w:bCs/>
      <w:noProof/>
      <w:color w:val="2F5496" w:themeColor="accent1" w:themeShade="BF"/>
      <w:sz w:val="28"/>
      <w:szCs w:val="28"/>
      <w:lang w:val="en-US"/>
    </w:rPr>
  </w:style>
  <w:style w:type="character" w:customStyle="1" w:styleId="Heading2Char">
    <w:name w:val="Heading 2 Char"/>
    <w:basedOn w:val="DefaultParagraphFont"/>
    <w:link w:val="Heading2"/>
    <w:uiPriority w:val="9"/>
    <w:rsid w:val="004237CD"/>
    <w:rPr>
      <w:rFonts w:asciiTheme="majorHAnsi" w:eastAsiaTheme="majorEastAsia" w:hAnsiTheme="majorHAnsi" w:cstheme="majorBidi"/>
      <w:b/>
      <w:bCs/>
      <w:noProof/>
      <w:color w:val="4472C4" w:themeColor="accent1"/>
      <w:sz w:val="26"/>
      <w:szCs w:val="26"/>
      <w:lang w:val="en-US"/>
    </w:rPr>
  </w:style>
  <w:style w:type="character" w:customStyle="1" w:styleId="Heading3Char">
    <w:name w:val="Heading 3 Char"/>
    <w:basedOn w:val="DefaultParagraphFont"/>
    <w:link w:val="Heading3"/>
    <w:rsid w:val="004237CD"/>
    <w:rPr>
      <w:rFonts w:asciiTheme="majorHAnsi" w:eastAsiaTheme="majorEastAsia" w:hAnsiTheme="majorHAnsi" w:cstheme="majorBidi"/>
      <w:b/>
      <w:bCs/>
      <w:noProof/>
      <w:color w:val="4472C4" w:themeColor="accent1"/>
      <w:lang w:val="en-US"/>
    </w:rPr>
  </w:style>
  <w:style w:type="character" w:customStyle="1" w:styleId="Heading4Char">
    <w:name w:val="Heading 4 Char"/>
    <w:basedOn w:val="DefaultParagraphFont"/>
    <w:link w:val="Heading4"/>
    <w:uiPriority w:val="9"/>
    <w:semiHidden/>
    <w:rsid w:val="004237CD"/>
    <w:rPr>
      <w:rFonts w:asciiTheme="majorHAnsi" w:eastAsiaTheme="majorEastAsia" w:hAnsiTheme="majorHAnsi" w:cstheme="majorBidi"/>
      <w:b/>
      <w:bCs/>
      <w:i/>
      <w:iCs/>
      <w:noProof/>
      <w:color w:val="4472C4" w:themeColor="accent1"/>
    </w:rPr>
  </w:style>
  <w:style w:type="character" w:customStyle="1" w:styleId="Heading5Char">
    <w:name w:val="Heading 5 Char"/>
    <w:basedOn w:val="DefaultParagraphFont"/>
    <w:link w:val="Heading5"/>
    <w:semiHidden/>
    <w:rsid w:val="004237CD"/>
    <w:rPr>
      <w:rFonts w:ascii="Tahoma" w:eastAsia="MS Mincho" w:hAnsi="Tahoma" w:cs="Tahoma"/>
      <w:b/>
      <w:bCs/>
      <w:noProof/>
      <w:sz w:val="28"/>
      <w:szCs w:val="24"/>
    </w:rPr>
  </w:style>
  <w:style w:type="character" w:customStyle="1" w:styleId="Heading6Char">
    <w:name w:val="Heading 6 Char"/>
    <w:basedOn w:val="DefaultParagraphFont"/>
    <w:link w:val="Heading6"/>
    <w:rsid w:val="004237CD"/>
    <w:rPr>
      <w:rFonts w:ascii="Times New Roman" w:eastAsia="MS Mincho" w:hAnsi="Times New Roman" w:cs="Times New Roman"/>
      <w:b/>
      <w:bCs/>
      <w:noProof/>
      <w:lang w:val="en-US"/>
    </w:rPr>
  </w:style>
  <w:style w:type="character" w:customStyle="1" w:styleId="Heading7Char">
    <w:name w:val="Heading 7 Char"/>
    <w:basedOn w:val="DefaultParagraphFont"/>
    <w:link w:val="Heading7"/>
    <w:rsid w:val="004237CD"/>
    <w:rPr>
      <w:rFonts w:ascii="Times New Roman" w:eastAsia="Times New Roman" w:hAnsi="Times New Roman" w:cs="Times New Roman"/>
      <w:noProof/>
      <w:sz w:val="24"/>
      <w:szCs w:val="24"/>
      <w:lang w:val="en-US"/>
    </w:rPr>
  </w:style>
  <w:style w:type="numbering" w:customStyle="1" w:styleId="NoList1">
    <w:name w:val="No List1"/>
    <w:next w:val="NoList"/>
    <w:uiPriority w:val="99"/>
    <w:semiHidden/>
    <w:unhideWhenUsed/>
    <w:rsid w:val="004237CD"/>
  </w:style>
  <w:style w:type="paragraph" w:styleId="Header">
    <w:name w:val="header"/>
    <w:basedOn w:val="Normal"/>
    <w:link w:val="HeaderChar"/>
    <w:uiPriority w:val="99"/>
    <w:unhideWhenUsed/>
    <w:rsid w:val="004237CD"/>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237CD"/>
    <w:rPr>
      <w:rFonts w:eastAsiaTheme="minorEastAsia"/>
      <w:noProof/>
    </w:rPr>
  </w:style>
  <w:style w:type="paragraph" w:styleId="Footer">
    <w:name w:val="footer"/>
    <w:basedOn w:val="Normal"/>
    <w:link w:val="FooterChar"/>
    <w:uiPriority w:val="99"/>
    <w:unhideWhenUsed/>
    <w:rsid w:val="004237CD"/>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237CD"/>
    <w:rPr>
      <w:rFonts w:eastAsiaTheme="minorEastAsia"/>
      <w:noProof/>
    </w:rPr>
  </w:style>
  <w:style w:type="numbering" w:customStyle="1" w:styleId="NoList11">
    <w:name w:val="No List11"/>
    <w:next w:val="NoList"/>
    <w:uiPriority w:val="99"/>
    <w:semiHidden/>
    <w:unhideWhenUsed/>
    <w:rsid w:val="004237CD"/>
  </w:style>
  <w:style w:type="character" w:styleId="Hyperlink">
    <w:name w:val="Hyperlink"/>
    <w:basedOn w:val="DefaultParagraphFont"/>
    <w:uiPriority w:val="99"/>
    <w:unhideWhenUsed/>
    <w:rsid w:val="004237CD"/>
    <w:rPr>
      <w:color w:val="0000FF"/>
      <w:u w:val="single"/>
    </w:rPr>
  </w:style>
  <w:style w:type="character" w:styleId="FollowedHyperlink">
    <w:name w:val="FollowedHyperlink"/>
    <w:basedOn w:val="DefaultParagraphFont"/>
    <w:uiPriority w:val="99"/>
    <w:semiHidden/>
    <w:unhideWhenUsed/>
    <w:rsid w:val="004237CD"/>
    <w:rPr>
      <w:color w:val="954F72" w:themeColor="followedHyperlink"/>
      <w:u w:val="single"/>
    </w:rPr>
  </w:style>
  <w:style w:type="paragraph" w:styleId="HTMLPreformatted">
    <w:name w:val="HTML Preformatted"/>
    <w:basedOn w:val="Normal"/>
    <w:link w:val="HTMLPreformattedChar"/>
    <w:uiPriority w:val="99"/>
    <w:unhideWhenUsed/>
    <w:rsid w:val="0042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237CD"/>
    <w:rPr>
      <w:rFonts w:ascii="Courier New" w:eastAsia="Times New Roman" w:hAnsi="Courier New" w:cs="Courier New"/>
      <w:noProof/>
      <w:sz w:val="20"/>
      <w:szCs w:val="20"/>
      <w:lang w:val="en-US"/>
    </w:rPr>
  </w:style>
  <w:style w:type="paragraph" w:styleId="NormalWeb">
    <w:name w:val="Normal (Web)"/>
    <w:basedOn w:val="Normal"/>
    <w:uiPriority w:val="99"/>
    <w:unhideWhenUsed/>
    <w:rsid w:val="004237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qFormat/>
    <w:rsid w:val="004237CD"/>
    <w:pPr>
      <w:tabs>
        <w:tab w:val="right" w:leader="dot" w:pos="9350"/>
      </w:tabs>
      <w:spacing w:after="100" w:line="36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qFormat/>
    <w:rsid w:val="004237CD"/>
    <w:pPr>
      <w:spacing w:after="100" w:line="276" w:lineRule="auto"/>
      <w:ind w:left="220"/>
    </w:pPr>
    <w:rPr>
      <w:rFonts w:eastAsiaTheme="minorEastAsia"/>
      <w:lang w:val="en-US" w:eastAsia="ja-JP"/>
    </w:rPr>
  </w:style>
  <w:style w:type="paragraph" w:styleId="TOC3">
    <w:name w:val="toc 3"/>
    <w:basedOn w:val="Normal"/>
    <w:next w:val="Normal"/>
    <w:autoRedefine/>
    <w:uiPriority w:val="39"/>
    <w:unhideWhenUsed/>
    <w:qFormat/>
    <w:rsid w:val="004237CD"/>
    <w:pPr>
      <w:spacing w:after="100" w:line="276" w:lineRule="auto"/>
      <w:ind w:left="440"/>
    </w:pPr>
    <w:rPr>
      <w:rFonts w:eastAsiaTheme="minorEastAsia"/>
      <w:lang w:val="en-US" w:eastAsia="ja-JP"/>
    </w:rPr>
  </w:style>
  <w:style w:type="paragraph" w:styleId="Title">
    <w:name w:val="Title"/>
    <w:basedOn w:val="Normal"/>
    <w:link w:val="TitleChar"/>
    <w:qFormat/>
    <w:rsid w:val="004237CD"/>
    <w:pPr>
      <w:spacing w:after="0" w:line="240" w:lineRule="auto"/>
      <w:jc w:val="center"/>
      <w:outlineLvl w:val="0"/>
    </w:pPr>
    <w:rPr>
      <w:rFonts w:ascii="Arial" w:eastAsia="Times New Roman" w:hAnsi="Arial" w:cs="Times New Roman"/>
      <w:b/>
      <w:sz w:val="32"/>
      <w:szCs w:val="20"/>
      <w:u w:val="single"/>
      <w:lang w:val="en-US"/>
    </w:rPr>
  </w:style>
  <w:style w:type="character" w:customStyle="1" w:styleId="TitleChar">
    <w:name w:val="Title Char"/>
    <w:basedOn w:val="DefaultParagraphFont"/>
    <w:link w:val="Title"/>
    <w:rsid w:val="004237CD"/>
    <w:rPr>
      <w:rFonts w:ascii="Arial" w:eastAsia="Times New Roman" w:hAnsi="Arial" w:cs="Times New Roman"/>
      <w:b/>
      <w:noProof/>
      <w:sz w:val="32"/>
      <w:szCs w:val="20"/>
      <w:u w:val="single"/>
      <w:lang w:val="en-US"/>
    </w:rPr>
  </w:style>
  <w:style w:type="paragraph" w:styleId="BodyText">
    <w:name w:val="Body Text"/>
    <w:basedOn w:val="Normal"/>
    <w:link w:val="BodyTextChar"/>
    <w:unhideWhenUsed/>
    <w:rsid w:val="004237CD"/>
    <w:pPr>
      <w:spacing w:after="120" w:line="276" w:lineRule="auto"/>
    </w:pPr>
    <w:rPr>
      <w:rFonts w:eastAsiaTheme="minorEastAsia"/>
      <w:lang w:val="en-US"/>
    </w:rPr>
  </w:style>
  <w:style w:type="character" w:customStyle="1" w:styleId="BodyTextChar">
    <w:name w:val="Body Text Char"/>
    <w:basedOn w:val="DefaultParagraphFont"/>
    <w:link w:val="BodyText"/>
    <w:rsid w:val="004237CD"/>
    <w:rPr>
      <w:rFonts w:eastAsiaTheme="minorEastAsia"/>
      <w:noProof/>
      <w:lang w:val="en-US"/>
    </w:rPr>
  </w:style>
  <w:style w:type="paragraph" w:styleId="Subtitle">
    <w:name w:val="Subtitle"/>
    <w:basedOn w:val="Normal"/>
    <w:link w:val="SubtitleChar"/>
    <w:uiPriority w:val="11"/>
    <w:qFormat/>
    <w:rsid w:val="004237CD"/>
    <w:pPr>
      <w:spacing w:after="0" w:line="240" w:lineRule="auto"/>
      <w:jc w:val="center"/>
    </w:pPr>
    <w:rPr>
      <w:rFonts w:ascii="Times New Roman" w:eastAsia="MS Mincho" w:hAnsi="Times New Roman" w:cs="Times New Roman"/>
      <w:sz w:val="24"/>
      <w:szCs w:val="24"/>
      <w:lang w:val="bg-BG"/>
    </w:rPr>
  </w:style>
  <w:style w:type="character" w:customStyle="1" w:styleId="SubtitleChar">
    <w:name w:val="Subtitle Char"/>
    <w:basedOn w:val="DefaultParagraphFont"/>
    <w:link w:val="Subtitle"/>
    <w:uiPriority w:val="11"/>
    <w:rsid w:val="004237CD"/>
    <w:rPr>
      <w:rFonts w:ascii="Times New Roman" w:eastAsia="MS Mincho" w:hAnsi="Times New Roman" w:cs="Times New Roman"/>
      <w:noProof/>
      <w:sz w:val="24"/>
      <w:szCs w:val="24"/>
      <w:lang w:val="bg-BG"/>
    </w:rPr>
  </w:style>
  <w:style w:type="paragraph" w:styleId="BodyText2">
    <w:name w:val="Body Text 2"/>
    <w:basedOn w:val="Normal"/>
    <w:link w:val="BodyText2Char"/>
    <w:unhideWhenUsed/>
    <w:rsid w:val="004237CD"/>
    <w:pPr>
      <w:spacing w:after="0" w:line="240" w:lineRule="auto"/>
      <w:jc w:val="both"/>
    </w:pPr>
    <w:rPr>
      <w:rFonts w:ascii="Times New Roman" w:eastAsia="Times New Roman" w:hAnsi="Times New Roman" w:cs="Times New Roman"/>
      <w:b/>
      <w:bCs/>
      <w:sz w:val="28"/>
      <w:szCs w:val="24"/>
      <w:u w:val="single"/>
      <w:lang w:val="en-US"/>
    </w:rPr>
  </w:style>
  <w:style w:type="character" w:customStyle="1" w:styleId="BodyText2Char">
    <w:name w:val="Body Text 2 Char"/>
    <w:basedOn w:val="DefaultParagraphFont"/>
    <w:link w:val="BodyText2"/>
    <w:rsid w:val="004237CD"/>
    <w:rPr>
      <w:rFonts w:ascii="Times New Roman" w:eastAsia="Times New Roman" w:hAnsi="Times New Roman" w:cs="Times New Roman"/>
      <w:b/>
      <w:bCs/>
      <w:noProof/>
      <w:sz w:val="28"/>
      <w:szCs w:val="24"/>
      <w:u w:val="single"/>
      <w:lang w:val="en-US"/>
    </w:rPr>
  </w:style>
  <w:style w:type="paragraph" w:styleId="BodyText3">
    <w:name w:val="Body Text 3"/>
    <w:basedOn w:val="Normal"/>
    <w:link w:val="BodyText3Char"/>
    <w:semiHidden/>
    <w:unhideWhenUsed/>
    <w:rsid w:val="004237CD"/>
    <w:pPr>
      <w:spacing w:after="0" w:line="24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semiHidden/>
    <w:rsid w:val="004237CD"/>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unhideWhenUsed/>
    <w:rsid w:val="004237C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4237CD"/>
    <w:rPr>
      <w:rFonts w:ascii="Tahoma" w:eastAsiaTheme="minorEastAsia" w:hAnsi="Tahoma" w:cs="Tahoma"/>
      <w:noProof/>
      <w:sz w:val="16"/>
      <w:szCs w:val="16"/>
    </w:rPr>
  </w:style>
  <w:style w:type="character" w:customStyle="1" w:styleId="NoSpacingChar">
    <w:name w:val="No Spacing Char"/>
    <w:basedOn w:val="DefaultParagraphFont"/>
    <w:link w:val="NoSpacing"/>
    <w:uiPriority w:val="1"/>
    <w:locked/>
    <w:rsid w:val="004237CD"/>
    <w:rPr>
      <w:rFonts w:ascii="Times New Roman" w:eastAsia="Times New Roman" w:hAnsi="Times New Roman" w:cs="Times New Roman"/>
      <w:sz w:val="24"/>
      <w:szCs w:val="24"/>
    </w:rPr>
  </w:style>
  <w:style w:type="paragraph" w:styleId="NoSpacing">
    <w:name w:val="No Spacing"/>
    <w:link w:val="NoSpacingChar"/>
    <w:uiPriority w:val="1"/>
    <w:qFormat/>
    <w:rsid w:val="004237CD"/>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237CD"/>
    <w:pPr>
      <w:spacing w:after="0" w:line="240"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4237CD"/>
    <w:pPr>
      <w:outlineLvl w:val="9"/>
    </w:pPr>
    <w:rPr>
      <w:lang w:eastAsia="ja-JP"/>
    </w:rPr>
  </w:style>
  <w:style w:type="paragraph" w:customStyle="1" w:styleId="Default">
    <w:name w:val="Default"/>
    <w:rsid w:val="004237C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har">
    <w:name w:val="Char"/>
    <w:basedOn w:val="Normal"/>
    <w:rsid w:val="004237CD"/>
    <w:pPr>
      <w:spacing w:line="240" w:lineRule="exact"/>
    </w:pPr>
    <w:rPr>
      <w:rFonts w:ascii="Arial" w:eastAsia="MS Mincho" w:hAnsi="Arial" w:cs="Arial"/>
      <w:sz w:val="20"/>
      <w:szCs w:val="20"/>
    </w:rPr>
  </w:style>
  <w:style w:type="paragraph" w:customStyle="1" w:styleId="ydp8be69bb2msonormal">
    <w:name w:val="ydp8be69bb2msonormal"/>
    <w:basedOn w:val="Normal"/>
    <w:uiPriority w:val="99"/>
    <w:rsid w:val="004237CD"/>
    <w:pPr>
      <w:spacing w:before="100" w:beforeAutospacing="1" w:after="100" w:afterAutospacing="1" w:line="240" w:lineRule="auto"/>
    </w:pPr>
    <w:rPr>
      <w:rFonts w:ascii="Times New Roman" w:eastAsia="MS Mincho" w:hAnsi="Times New Roman" w:cs="Times New Roman"/>
      <w:sz w:val="24"/>
      <w:szCs w:val="24"/>
    </w:rPr>
  </w:style>
  <w:style w:type="paragraph" w:customStyle="1" w:styleId="xmsonormal">
    <w:name w:val="x_msonormal"/>
    <w:basedOn w:val="Normal"/>
    <w:rsid w:val="004237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2f6f9314yiv6675857599ydp8be69bb2msonormal">
    <w:name w:val="ydp2f6f9314yiv6675857599ydp8be69bb2msonormal"/>
    <w:basedOn w:val="Normal"/>
    <w:uiPriority w:val="99"/>
    <w:rsid w:val="004237CD"/>
    <w:pPr>
      <w:spacing w:before="100" w:beforeAutospacing="1" w:after="100" w:afterAutospacing="1" w:line="240" w:lineRule="auto"/>
    </w:pPr>
    <w:rPr>
      <w:rFonts w:ascii="Times New Roman" w:eastAsia="Calibri" w:hAnsi="Times New Roman" w:cs="Times New Roman"/>
      <w:sz w:val="24"/>
      <w:szCs w:val="24"/>
    </w:rPr>
  </w:style>
  <w:style w:type="paragraph" w:customStyle="1" w:styleId="ydp2f6f9314yiv6675857599ydp8be69bb2msolistparagraph">
    <w:name w:val="ydp2f6f9314yiv6675857599ydp8be69bb2msolistparagraph"/>
    <w:basedOn w:val="Normal"/>
    <w:uiPriority w:val="99"/>
    <w:rsid w:val="004237CD"/>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1">
    <w:name w:val="Char1"/>
    <w:basedOn w:val="Normal"/>
    <w:rsid w:val="004237CD"/>
    <w:pPr>
      <w:spacing w:line="240" w:lineRule="exact"/>
    </w:pPr>
    <w:rPr>
      <w:rFonts w:ascii="Arial" w:eastAsia="Times New Roman" w:hAnsi="Arial" w:cs="Arial"/>
      <w:sz w:val="20"/>
      <w:szCs w:val="20"/>
    </w:rPr>
  </w:style>
  <w:style w:type="character" w:customStyle="1" w:styleId="normalchar">
    <w:name w:val="normal__char"/>
    <w:basedOn w:val="DefaultParagraphFont"/>
    <w:rsid w:val="004237CD"/>
  </w:style>
  <w:style w:type="character" w:customStyle="1" w:styleId="textexposedshow">
    <w:name w:val="text_exposed_show"/>
    <w:basedOn w:val="DefaultParagraphFont"/>
    <w:rsid w:val="004237CD"/>
  </w:style>
  <w:style w:type="table" w:styleId="TableGrid">
    <w:name w:val="Table Grid"/>
    <w:basedOn w:val="TableNormal"/>
    <w:uiPriority w:val="59"/>
    <w:rsid w:val="004237CD"/>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4">
    <w:name w:val="Medium List 2 Accent 4"/>
    <w:basedOn w:val="TableNormal"/>
    <w:uiPriority w:val="66"/>
    <w:rsid w:val="004237C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3">
    <w:name w:val="Table Grid3"/>
    <w:basedOn w:val="TableNormal"/>
    <w:uiPriority w:val="39"/>
    <w:rsid w:val="004237C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237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237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237C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237CD"/>
    <w:rPr>
      <w:i/>
      <w:iCs/>
    </w:rPr>
  </w:style>
  <w:style w:type="character" w:styleId="Strong">
    <w:name w:val="Strong"/>
    <w:basedOn w:val="DefaultParagraphFont"/>
    <w:uiPriority w:val="22"/>
    <w:qFormat/>
    <w:rsid w:val="004237CD"/>
    <w:rPr>
      <w:b/>
      <w:bCs/>
    </w:rPr>
  </w:style>
  <w:style w:type="character" w:styleId="PageNumber">
    <w:name w:val="page number"/>
    <w:basedOn w:val="DefaultParagraphFont"/>
    <w:unhideWhenUsed/>
    <w:rsid w:val="004237CD"/>
  </w:style>
  <w:style w:type="table" w:customStyle="1" w:styleId="LightList-Accent11">
    <w:name w:val="Light List - Accent 11"/>
    <w:basedOn w:val="TableNormal"/>
    <w:uiPriority w:val="61"/>
    <w:rsid w:val="004237C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ListParagraphChar">
    <w:name w:val="List Paragraph Char"/>
    <w:link w:val="ListParagraph"/>
    <w:uiPriority w:val="34"/>
    <w:rsid w:val="004237CD"/>
    <w:rPr>
      <w:rFonts w:ascii="Times New Roman" w:eastAsia="Times New Roman" w:hAnsi="Times New Roman" w:cs="Times New Roman"/>
      <w:noProof/>
      <w:sz w:val="24"/>
      <w:szCs w:val="24"/>
      <w:lang w:val="en-US"/>
    </w:rPr>
  </w:style>
  <w:style w:type="paragraph" w:customStyle="1" w:styleId="B">
    <w:name w:val="B"/>
    <w:basedOn w:val="Normal"/>
    <w:link w:val="BChar"/>
    <w:autoRedefine/>
    <w:qFormat/>
    <w:rsid w:val="004237CD"/>
    <w:pPr>
      <w:spacing w:after="120" w:line="240" w:lineRule="auto"/>
      <w:jc w:val="both"/>
    </w:pPr>
    <w:rPr>
      <w:rFonts w:ascii="Calibri" w:eastAsia="MS Mincho" w:hAnsi="Calibri" w:cs="Calibri"/>
      <w:sz w:val="24"/>
      <w:szCs w:val="24"/>
      <w:lang w:eastAsia="it-IT"/>
    </w:rPr>
  </w:style>
  <w:style w:type="character" w:customStyle="1" w:styleId="BChar">
    <w:name w:val="B Char"/>
    <w:link w:val="B"/>
    <w:rsid w:val="004237CD"/>
    <w:rPr>
      <w:rFonts w:ascii="Calibri" w:eastAsia="MS Mincho" w:hAnsi="Calibri" w:cs="Calibri"/>
      <w:noProof/>
      <w:sz w:val="24"/>
      <w:szCs w:val="24"/>
      <w:lang w:eastAsia="it-IT"/>
    </w:rPr>
  </w:style>
  <w:style w:type="table" w:styleId="LightList-Accent3">
    <w:name w:val="Light List Accent 3"/>
    <w:basedOn w:val="TableNormal"/>
    <w:uiPriority w:val="61"/>
    <w:rsid w:val="004237CD"/>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CommentReference">
    <w:name w:val="annotation reference"/>
    <w:basedOn w:val="DefaultParagraphFont"/>
    <w:uiPriority w:val="99"/>
    <w:semiHidden/>
    <w:unhideWhenUsed/>
    <w:rsid w:val="00DF1E1D"/>
    <w:rPr>
      <w:sz w:val="16"/>
      <w:szCs w:val="16"/>
    </w:rPr>
  </w:style>
  <w:style w:type="paragraph" w:styleId="CommentText">
    <w:name w:val="annotation text"/>
    <w:basedOn w:val="Normal"/>
    <w:link w:val="CommentTextChar"/>
    <w:uiPriority w:val="99"/>
    <w:semiHidden/>
    <w:unhideWhenUsed/>
    <w:rsid w:val="00DF1E1D"/>
    <w:pPr>
      <w:spacing w:line="240" w:lineRule="auto"/>
    </w:pPr>
    <w:rPr>
      <w:sz w:val="20"/>
      <w:szCs w:val="20"/>
    </w:rPr>
  </w:style>
  <w:style w:type="character" w:customStyle="1" w:styleId="CommentTextChar">
    <w:name w:val="Comment Text Char"/>
    <w:basedOn w:val="DefaultParagraphFont"/>
    <w:link w:val="CommentText"/>
    <w:uiPriority w:val="99"/>
    <w:semiHidden/>
    <w:rsid w:val="00DF1E1D"/>
    <w:rPr>
      <w:sz w:val="20"/>
      <w:szCs w:val="20"/>
    </w:rPr>
  </w:style>
  <w:style w:type="paragraph" w:styleId="CommentSubject">
    <w:name w:val="annotation subject"/>
    <w:basedOn w:val="CommentText"/>
    <w:next w:val="CommentText"/>
    <w:link w:val="CommentSubjectChar"/>
    <w:uiPriority w:val="99"/>
    <w:semiHidden/>
    <w:unhideWhenUsed/>
    <w:rsid w:val="00DF1E1D"/>
    <w:rPr>
      <w:b/>
      <w:bCs/>
    </w:rPr>
  </w:style>
  <w:style w:type="character" w:customStyle="1" w:styleId="CommentSubjectChar">
    <w:name w:val="Comment Subject Char"/>
    <w:basedOn w:val="CommentTextChar"/>
    <w:link w:val="CommentSubject"/>
    <w:uiPriority w:val="99"/>
    <w:semiHidden/>
    <w:rsid w:val="00DF1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sojmengashtpia.com/" TargetMode="External"/><Relationship Id="rId18" Type="http://schemas.openxmlformats.org/officeDocument/2006/relationships/hyperlink" Target="http://mesojmengashtpia.com/" TargetMode="External"/><Relationship Id="rId26" Type="http://schemas.openxmlformats.org/officeDocument/2006/relationships/hyperlink" Target="https://emesimi.rks-gov.net/" TargetMode="External"/><Relationship Id="rId39" Type="http://schemas.openxmlformats.org/officeDocument/2006/relationships/chart" Target="charts/chart5.xml"/><Relationship Id="rId21" Type="http://schemas.openxmlformats.org/officeDocument/2006/relationships/hyperlink" Target="https://emesimi.rks-gov.net/" TargetMode="External"/><Relationship Id="rId34" Type="http://schemas.openxmlformats.org/officeDocument/2006/relationships/image" Target="media/image3.emf"/><Relationship Id="rId42" Type="http://schemas.openxmlformats.org/officeDocument/2006/relationships/chart" Target="charts/chart8.xml"/><Relationship Id="rId47" Type="http://schemas.openxmlformats.org/officeDocument/2006/relationships/chart" Target="charts/chart13.xml"/><Relationship Id="rId50" Type="http://schemas.openxmlformats.org/officeDocument/2006/relationships/chart" Target="charts/chart16.xm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235;sojm&#235;ngasht&#235;pia.com" TargetMode="External"/><Relationship Id="rId17" Type="http://schemas.openxmlformats.org/officeDocument/2006/relationships/hyperlink" Target="http://mesojmengashtpia.com/" TargetMode="External"/><Relationship Id="rId25" Type="http://schemas.openxmlformats.org/officeDocument/2006/relationships/hyperlink" Target="https://emesimi.rks-gov.net/" TargetMode="External"/><Relationship Id="rId33" Type="http://schemas.microsoft.com/office/2011/relationships/commentsExtended" Target="commentsExtended.xml"/><Relationship Id="rId38" Type="http://schemas.openxmlformats.org/officeDocument/2006/relationships/chart" Target="charts/chart4.xml"/><Relationship Id="rId46" Type="http://schemas.openxmlformats.org/officeDocument/2006/relationships/chart" Target="charts/chart12.xm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mesojmengashtpia.com/" TargetMode="External"/><Relationship Id="rId20" Type="http://schemas.openxmlformats.org/officeDocument/2006/relationships/hyperlink" Target="http://mesojmengashtpia.com/" TargetMode="External"/><Relationship Id="rId29" Type="http://schemas.openxmlformats.org/officeDocument/2006/relationships/hyperlink" Target="https://emesimi.rks-gov.net/" TargetMode="External"/><Relationship Id="rId41" Type="http://schemas.openxmlformats.org/officeDocument/2006/relationships/chart" Target="charts/chart7.xml"/><Relationship Id="rId54"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oe.gjilan@rks-gov.net" TargetMode="External"/><Relationship Id="rId24" Type="http://schemas.openxmlformats.org/officeDocument/2006/relationships/hyperlink" Target="https://emesimi.rks-gov.net/" TargetMode="External"/><Relationship Id="rId32" Type="http://schemas.openxmlformats.org/officeDocument/2006/relationships/comments" Target="comments.xm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chart" Target="charts/chart11.xml"/><Relationship Id="rId53" Type="http://schemas.openxmlformats.org/officeDocument/2006/relationships/chart" Target="charts/chart1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sojmengashtpia.com/" TargetMode="External"/><Relationship Id="rId23" Type="http://schemas.openxmlformats.org/officeDocument/2006/relationships/hyperlink" Target="https://emesimi.rks-gov.net/" TargetMode="External"/><Relationship Id="rId28" Type="http://schemas.openxmlformats.org/officeDocument/2006/relationships/hyperlink" Target="https://emesimi.rks-gov.net/" TargetMode="External"/><Relationship Id="rId36" Type="http://schemas.openxmlformats.org/officeDocument/2006/relationships/chart" Target="charts/chart2.xml"/><Relationship Id="rId49" Type="http://schemas.openxmlformats.org/officeDocument/2006/relationships/chart" Target="charts/chart15.xml"/><Relationship Id="rId57" Type="http://schemas.microsoft.com/office/2011/relationships/people" Target="people.xml"/><Relationship Id="rId61"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mesojmengashtpia.com/" TargetMode="External"/><Relationship Id="rId31" Type="http://schemas.openxmlformats.org/officeDocument/2006/relationships/chart" Target="charts/chart1.xml"/><Relationship Id="rId44" Type="http://schemas.openxmlformats.org/officeDocument/2006/relationships/chart" Target="charts/chart10.xml"/><Relationship Id="rId52"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sojmengashtpia.com/" TargetMode="External"/><Relationship Id="rId22" Type="http://schemas.openxmlformats.org/officeDocument/2006/relationships/hyperlink" Target="https://emesimi.rks-gov.net/" TargetMode="External"/><Relationship Id="rId27" Type="http://schemas.openxmlformats.org/officeDocument/2006/relationships/hyperlink" Target="https://emesimi.rks-gov.net/" TargetMode="External"/><Relationship Id="rId30" Type="http://schemas.openxmlformats.org/officeDocument/2006/relationships/hyperlink" Target="https://emesimi.rks-gov.net/" TargetMode="External"/><Relationship Id="rId35" Type="http://schemas.openxmlformats.org/officeDocument/2006/relationships/package" Target="embeddings/Microsoft_Excel_Worksheet1.xlsx"/><Relationship Id="rId43" Type="http://schemas.openxmlformats.org/officeDocument/2006/relationships/chart" Target="charts/chart9.xml"/><Relationship Id="rId48" Type="http://schemas.openxmlformats.org/officeDocument/2006/relationships/chart" Target="charts/chart14.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hart" Target="charts/chart1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Fisnik%20Hoxha\Downloads\MODIFIKUAR%20%20COVID%2019%20-%204%20(2).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Fisnik%20Hoxha\Downloads\MODIFIKUAR%20%20COVID%2019%20-%204%20(2).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valbona.tahiri\Desktop\Valbona\Raportet%20mujore\Raportet%202020\Qendra%20per%20Rexhistrimin%20e%20Bizneseve\QRB%20krahasimi%202018-2020.xlsx" TargetMode="External"/><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Fisnik%20Hoxha\Downloads\MODIFIKUAR%20%20COVID%2019%20-%204%20(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Fisnik%20Hoxha\Downloads\MODIFIKUAR%20%20COVID%2019%20-%204%20(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Fisnik%20Hoxha\Downloads\MODIFIKUAR%20%20COVID%2019%20-%204%20(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Fisnik%20Hoxha\Downloads\MODIFIKUAR%20%20COVID%2019%20-%204%20(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Fisnik%20Hoxha\Desktop\MODIFIKUAR%20%20COVID%2019%20-%20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t>Suksesi i nxënësve klasa 1-12, në fund të vitit shkollor 2019-2020</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2-4195-80C7-155F121AAA26}"/>
                </c:ext>
              </c:extLst>
            </c:dLbl>
            <c:dLbl>
              <c:idx val="1"/>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2-4195-80C7-155F121AAA26}"/>
                </c:ext>
              </c:extLst>
            </c:dLbl>
            <c:dLbl>
              <c:idx val="2"/>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02-4195-80C7-155F121AAA26}"/>
                </c:ext>
              </c:extLst>
            </c:dLbl>
            <c:dLbl>
              <c:idx val="3"/>
              <c:tx>
                <c:rich>
                  <a:bodyPr/>
                  <a:lstStyle/>
                  <a:p>
                    <a:r>
                      <a:rPr lang="en-US"/>
                      <a:t>[]%</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02-4195-80C7-155F121AAA26}"/>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Sheet1!$A$1:$A$4</c:f>
              <c:strCache>
                <c:ptCount val="4"/>
                <c:pt idx="0">
                  <c:v>Suksesi pozitivë </c:v>
                </c:pt>
                <c:pt idx="1">
                  <c:v>Kalojnë klasën me nota negative</c:v>
                </c:pt>
                <c:pt idx="2">
                  <c:v>Përsërisin klasën</c:v>
                </c:pt>
                <c:pt idx="3">
                  <c:v>Të pa notuar</c:v>
                </c:pt>
              </c:strCache>
            </c:strRef>
          </c:cat>
          <c:val>
            <c:numRef>
              <c:f>Sheet1!$B$1:$B$4</c:f>
              <c:numCache>
                <c:formatCode>General</c:formatCode>
                <c:ptCount val="4"/>
                <c:pt idx="0">
                  <c:v>99.69</c:v>
                </c:pt>
                <c:pt idx="1">
                  <c:v>6.0000000000000019E-2</c:v>
                </c:pt>
                <c:pt idx="2">
                  <c:v>4.0000000000000015E-2</c:v>
                </c:pt>
                <c:pt idx="3">
                  <c:v>0.21000000000000005</c:v>
                </c:pt>
              </c:numCache>
            </c:numRef>
          </c:val>
          <c:extLst>
            <c:ext xmlns:c16="http://schemas.microsoft.com/office/drawing/2014/chart" uri="{C3380CC4-5D6E-409C-BE32-E72D297353CC}">
              <c16:uniqueId val="{00000004-2E02-4195-80C7-155F121AAA26}"/>
            </c:ext>
          </c:extLst>
        </c:ser>
        <c:dLbls>
          <c:showLegendKey val="0"/>
          <c:showVal val="0"/>
          <c:showCatName val="0"/>
          <c:showSerName val="0"/>
          <c:showPercent val="0"/>
          <c:showBubbleSize val="0"/>
        </c:dLbls>
        <c:gapWidth val="219"/>
        <c:overlap val="-27"/>
        <c:axId val="105873792"/>
        <c:axId val="105875328"/>
      </c:barChart>
      <c:catAx>
        <c:axId val="105873792"/>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05875328"/>
        <c:crosses val="autoZero"/>
        <c:auto val="1"/>
        <c:lblAlgn val="ctr"/>
        <c:lblOffset val="100"/>
        <c:noMultiLvlLbl val="0"/>
      </c:catAx>
      <c:valAx>
        <c:axId val="105875328"/>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05873792"/>
        <c:crosses val="autoZero"/>
        <c:crossBetween val="between"/>
      </c:valAx>
      <c:spPr>
        <a:noFill/>
        <a:ln w="25373">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472362007380724E-2"/>
          <c:y val="5.1635861306810325E-2"/>
          <c:w val="0.52316216795857728"/>
          <c:h val="0.9435275590551182"/>
        </c:manualLayout>
      </c:layout>
      <c:pieChart>
        <c:varyColors val="1"/>
        <c:ser>
          <c:idx val="0"/>
          <c:order val="0"/>
          <c:explosion val="1"/>
          <c:dPt>
            <c:idx val="0"/>
            <c:bubble3D val="0"/>
            <c:explosion val="6"/>
            <c:extLst>
              <c:ext xmlns:c16="http://schemas.microsoft.com/office/drawing/2014/chart" uri="{C3380CC4-5D6E-409C-BE32-E72D297353CC}">
                <c16:uniqueId val="{00000001-8753-4A82-8E37-303C61AD0888}"/>
              </c:ext>
            </c:extLst>
          </c:dPt>
          <c:dPt>
            <c:idx val="1"/>
            <c:bubble3D val="0"/>
            <c:explosion val="3"/>
            <c:extLst>
              <c:ext xmlns:c16="http://schemas.microsoft.com/office/drawing/2014/chart" uri="{C3380CC4-5D6E-409C-BE32-E72D297353CC}">
                <c16:uniqueId val="{00000003-8753-4A82-8E37-303C61AD0888}"/>
              </c:ext>
            </c:extLst>
          </c:dPt>
          <c:dPt>
            <c:idx val="2"/>
            <c:bubble3D val="0"/>
            <c:explosion val="3"/>
            <c:extLst>
              <c:ext xmlns:c16="http://schemas.microsoft.com/office/drawing/2014/chart" uri="{C3380CC4-5D6E-409C-BE32-E72D297353CC}">
                <c16:uniqueId val="{00000005-8753-4A82-8E37-303C61AD0888}"/>
              </c:ext>
            </c:extLst>
          </c:dPt>
          <c:dLbls>
            <c:dLbl>
              <c:idx val="0"/>
              <c:layout>
                <c:manualLayout>
                  <c:x val="-5.6071856149560249E-2"/>
                  <c:y val="0.1659949764343975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53-4A82-8E37-303C61AD0888}"/>
                </c:ext>
              </c:extLst>
            </c:dLbl>
            <c:dLbl>
              <c:idx val="1"/>
              <c:layout>
                <c:manualLayout>
                  <c:x val="-4.0553483446148307E-2"/>
                  <c:y val="-0.1081459758879115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53-4A82-8E37-303C61AD0888}"/>
                </c:ext>
              </c:extLst>
            </c:dLbl>
            <c:dLbl>
              <c:idx val="2"/>
              <c:layout>
                <c:manualLayout>
                  <c:x val="8.3625895447280038E-2"/>
                  <c:y val="-0.138789982630470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753-4A82-8E37-303C61AD0888}"/>
                </c:ext>
              </c:extLst>
            </c:dLbl>
            <c:dLbl>
              <c:idx val="3"/>
              <c:layout>
                <c:manualLayout>
                  <c:x val="1.1513199008018759E-2"/>
                  <c:y val="-6.086262677575873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753-4A82-8E37-303C61AD088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MungeseLikuiditeti!$C$7:$C$10</c:f>
              <c:strCache>
                <c:ptCount val="4"/>
                <c:pt idx="0">
                  <c:v>Ndikim i lartë</c:v>
                </c:pt>
                <c:pt idx="1">
                  <c:v>Ndikim i mesëm</c:v>
                </c:pt>
                <c:pt idx="2">
                  <c:v>Ndikim i ulët</c:v>
                </c:pt>
                <c:pt idx="3">
                  <c:v>Nuk e di</c:v>
                </c:pt>
              </c:strCache>
            </c:strRef>
          </c:cat>
          <c:val>
            <c:numRef>
              <c:f>MungeseLikuiditeti!$D$7:$D$10</c:f>
              <c:numCache>
                <c:formatCode>_(* #,##0_);_(* \(#,##0\);_(* "-"??_);_(@_)</c:formatCode>
                <c:ptCount val="4"/>
                <c:pt idx="0">
                  <c:v>202</c:v>
                </c:pt>
                <c:pt idx="1">
                  <c:v>21</c:v>
                </c:pt>
                <c:pt idx="2">
                  <c:v>78</c:v>
                </c:pt>
                <c:pt idx="3">
                  <c:v>3</c:v>
                </c:pt>
              </c:numCache>
            </c:numRef>
          </c:val>
          <c:extLst>
            <c:ext xmlns:c16="http://schemas.microsoft.com/office/drawing/2014/chart" uri="{C3380CC4-5D6E-409C-BE32-E72D297353CC}">
              <c16:uniqueId val="{00000007-8753-4A82-8E37-303C61AD0888}"/>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4640077885001213"/>
          <c:y val="0.25143946449509053"/>
          <c:w val="0.32291522770180098"/>
          <c:h val="0.44768514760397221"/>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472325393288314E-2"/>
          <c:y val="5.6844829025347092E-2"/>
          <c:w val="0.51545179659560103"/>
          <c:h val="0.88142257217847764"/>
        </c:manualLayout>
      </c:layout>
      <c:pieChart>
        <c:varyColors val="1"/>
        <c:ser>
          <c:idx val="0"/>
          <c:order val="0"/>
          <c:explosion val="1"/>
          <c:dPt>
            <c:idx val="0"/>
            <c:bubble3D val="0"/>
            <c:explosion val="6"/>
            <c:extLst>
              <c:ext xmlns:c16="http://schemas.microsoft.com/office/drawing/2014/chart" uri="{C3380CC4-5D6E-409C-BE32-E72D297353CC}">
                <c16:uniqueId val="{00000001-AD8C-41FE-BB05-CB25FD0D7B4B}"/>
              </c:ext>
            </c:extLst>
          </c:dPt>
          <c:dPt>
            <c:idx val="1"/>
            <c:bubble3D val="0"/>
            <c:explosion val="3"/>
            <c:extLst>
              <c:ext xmlns:c16="http://schemas.microsoft.com/office/drawing/2014/chart" uri="{C3380CC4-5D6E-409C-BE32-E72D297353CC}">
                <c16:uniqueId val="{00000003-AD8C-41FE-BB05-CB25FD0D7B4B}"/>
              </c:ext>
            </c:extLst>
          </c:dPt>
          <c:dPt>
            <c:idx val="2"/>
            <c:bubble3D val="0"/>
            <c:explosion val="3"/>
            <c:extLst>
              <c:ext xmlns:c16="http://schemas.microsoft.com/office/drawing/2014/chart" uri="{C3380CC4-5D6E-409C-BE32-E72D297353CC}">
                <c16:uniqueId val="{00000005-AD8C-41FE-BB05-CB25FD0D7B4B}"/>
              </c:ext>
            </c:extLst>
          </c:dPt>
          <c:dLbls>
            <c:dLbl>
              <c:idx val="0"/>
              <c:layout>
                <c:manualLayout>
                  <c:x val="-1.7693511995211142E-3"/>
                  <c:y val="0.1659947198682278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8C-41FE-BB05-CB25FD0D7B4B}"/>
                </c:ext>
              </c:extLst>
            </c:dLbl>
            <c:dLbl>
              <c:idx val="1"/>
              <c:layout>
                <c:manualLayout>
                  <c:x val="-8.6501687289088858E-2"/>
                  <c:y val="-2.016969286463822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8C-41FE-BB05-CB25FD0D7B4B}"/>
                </c:ext>
              </c:extLst>
            </c:dLbl>
            <c:dLbl>
              <c:idx val="2"/>
              <c:layout>
                <c:manualLayout>
                  <c:x val="-4.5864497201007846E-2"/>
                  <c:y val="-0.129014811564976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D8C-41FE-BB05-CB25FD0D7B4B}"/>
                </c:ext>
              </c:extLst>
            </c:dLbl>
            <c:dLbl>
              <c:idx val="3"/>
              <c:layout>
                <c:manualLayout>
                  <c:x val="0.10758655168104007"/>
                  <c:y val="-7.125406978086680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D8C-41FE-BB05-CB25FD0D7B4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MungeseFurnizimi!$C$7:$C$10</c:f>
              <c:strCache>
                <c:ptCount val="4"/>
                <c:pt idx="0">
                  <c:v>Ndikim i lartë</c:v>
                </c:pt>
                <c:pt idx="1">
                  <c:v>Ndikim i mesëm</c:v>
                </c:pt>
                <c:pt idx="2">
                  <c:v>Ndikim i ulët</c:v>
                </c:pt>
                <c:pt idx="3">
                  <c:v>Nuk e di</c:v>
                </c:pt>
              </c:strCache>
            </c:strRef>
          </c:cat>
          <c:val>
            <c:numRef>
              <c:f>MungeseFurnizimi!$D$7:$D$10</c:f>
              <c:numCache>
                <c:formatCode>_(* #,##0_);_(* \(#,##0\);_(* "-"??_);_(@_)</c:formatCode>
                <c:ptCount val="4"/>
                <c:pt idx="0">
                  <c:v>146</c:v>
                </c:pt>
                <c:pt idx="1">
                  <c:v>24</c:v>
                </c:pt>
                <c:pt idx="2">
                  <c:v>95</c:v>
                </c:pt>
                <c:pt idx="3">
                  <c:v>39</c:v>
                </c:pt>
              </c:numCache>
            </c:numRef>
          </c:val>
          <c:extLst>
            <c:ext xmlns:c16="http://schemas.microsoft.com/office/drawing/2014/chart" uri="{C3380CC4-5D6E-409C-BE32-E72D297353CC}">
              <c16:uniqueId val="{00000007-AD8C-41FE-BB05-CB25FD0D7B4B}"/>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4640077885001213"/>
          <c:y val="0.25143946449509053"/>
          <c:w val="0.32291522770180098"/>
          <c:h val="0.44768514760397221"/>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34425123291824"/>
          <c:y val="4.2631017888405523E-2"/>
          <c:w val="0.46622869010443951"/>
          <c:h val="0.92717931956618727"/>
        </c:manualLayout>
      </c:layout>
      <c:pieChart>
        <c:varyColors val="1"/>
        <c:ser>
          <c:idx val="0"/>
          <c:order val="0"/>
          <c:explosion val="1"/>
          <c:dPt>
            <c:idx val="0"/>
            <c:bubble3D val="0"/>
            <c:explosion val="6"/>
            <c:extLst>
              <c:ext xmlns:c16="http://schemas.microsoft.com/office/drawing/2014/chart" uri="{C3380CC4-5D6E-409C-BE32-E72D297353CC}">
                <c16:uniqueId val="{00000001-543D-4EC9-A967-353285001AF3}"/>
              </c:ext>
            </c:extLst>
          </c:dPt>
          <c:dPt>
            <c:idx val="1"/>
            <c:bubble3D val="0"/>
            <c:explosion val="3"/>
            <c:extLst>
              <c:ext xmlns:c16="http://schemas.microsoft.com/office/drawing/2014/chart" uri="{C3380CC4-5D6E-409C-BE32-E72D297353CC}">
                <c16:uniqueId val="{00000003-543D-4EC9-A967-353285001AF3}"/>
              </c:ext>
            </c:extLst>
          </c:dPt>
          <c:dPt>
            <c:idx val="2"/>
            <c:bubble3D val="0"/>
            <c:explosion val="3"/>
            <c:extLst>
              <c:ext xmlns:c16="http://schemas.microsoft.com/office/drawing/2014/chart" uri="{C3380CC4-5D6E-409C-BE32-E72D297353CC}">
                <c16:uniqueId val="{00000005-543D-4EC9-A967-353285001AF3}"/>
              </c:ext>
            </c:extLst>
          </c:dPt>
          <c:dLbls>
            <c:dLbl>
              <c:idx val="0"/>
              <c:layout>
                <c:manualLayout>
                  <c:x val="6.5848676810135714E-3"/>
                  <c:y val="0.1562195488027343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3D-4EC9-A967-353285001AF3}"/>
                </c:ext>
              </c:extLst>
            </c:dLbl>
            <c:dLbl>
              <c:idx val="1"/>
              <c:layout>
                <c:manualLayout>
                  <c:x val="-9.9033015609890862E-2"/>
                  <c:y val="-6.90455481921064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43D-4EC9-A967-353285001AF3}"/>
                </c:ext>
              </c:extLst>
            </c:dLbl>
            <c:dLbl>
              <c:idx val="2"/>
              <c:layout>
                <c:manualLayout>
                  <c:x val="1.2615034962734918E-2"/>
                  <c:y val="-0.1094644694339896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43D-4EC9-A967-353285001AF3}"/>
                </c:ext>
              </c:extLst>
            </c:dLbl>
            <c:dLbl>
              <c:idx val="3"/>
              <c:layout>
                <c:manualLayout>
                  <c:x val="0.10758655168104007"/>
                  <c:y val="-7.125406978086680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43D-4EC9-A967-353285001AF3}"/>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Kontratat!$C$7:$C$10</c:f>
              <c:strCache>
                <c:ptCount val="4"/>
                <c:pt idx="0">
                  <c:v>Ndikim i lartë</c:v>
                </c:pt>
                <c:pt idx="1">
                  <c:v>Ndikim i mesëm</c:v>
                </c:pt>
                <c:pt idx="2">
                  <c:v>Ndikim i ulët</c:v>
                </c:pt>
                <c:pt idx="3">
                  <c:v>Nuk e di</c:v>
                </c:pt>
              </c:strCache>
            </c:strRef>
          </c:cat>
          <c:val>
            <c:numRef>
              <c:f>Kontratat!$D$7:$D$10</c:f>
              <c:numCache>
                <c:formatCode>_(* #,##0_);_(* \(#,##0\);_(* "-"??_);_(@_)</c:formatCode>
                <c:ptCount val="4"/>
                <c:pt idx="0">
                  <c:v>143</c:v>
                </c:pt>
                <c:pt idx="1">
                  <c:v>62</c:v>
                </c:pt>
                <c:pt idx="2">
                  <c:v>57</c:v>
                </c:pt>
                <c:pt idx="3">
                  <c:v>42</c:v>
                </c:pt>
              </c:numCache>
            </c:numRef>
          </c:val>
          <c:extLst>
            <c:ext xmlns:c16="http://schemas.microsoft.com/office/drawing/2014/chart" uri="{C3380CC4-5D6E-409C-BE32-E72D297353CC}">
              <c16:uniqueId val="{00000007-543D-4EC9-A967-353285001AF3}"/>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2230433545204444"/>
          <c:y val="0.26664830394299582"/>
          <c:w val="0.32291522770180098"/>
          <c:h val="0.44768514760397221"/>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648015007606527E-2"/>
          <c:y val="9.1590004155292476E-2"/>
          <c:w val="0.51942109210032961"/>
          <c:h val="0.81035783283687868"/>
        </c:manualLayout>
      </c:layout>
      <c:pieChart>
        <c:varyColors val="1"/>
        <c:ser>
          <c:idx val="0"/>
          <c:order val="0"/>
          <c:explosion val="1"/>
          <c:dPt>
            <c:idx val="0"/>
            <c:bubble3D val="0"/>
            <c:explosion val="6"/>
            <c:extLst>
              <c:ext xmlns:c16="http://schemas.microsoft.com/office/drawing/2014/chart" uri="{C3380CC4-5D6E-409C-BE32-E72D297353CC}">
                <c16:uniqueId val="{00000001-FC77-42A8-9D4E-615E4230E7EC}"/>
              </c:ext>
            </c:extLst>
          </c:dPt>
          <c:dPt>
            <c:idx val="1"/>
            <c:bubble3D val="0"/>
            <c:explosion val="3"/>
            <c:extLst>
              <c:ext xmlns:c16="http://schemas.microsoft.com/office/drawing/2014/chart" uri="{C3380CC4-5D6E-409C-BE32-E72D297353CC}">
                <c16:uniqueId val="{00000003-FC77-42A8-9D4E-615E4230E7EC}"/>
              </c:ext>
            </c:extLst>
          </c:dPt>
          <c:dPt>
            <c:idx val="2"/>
            <c:bubble3D val="0"/>
            <c:explosion val="3"/>
            <c:extLst>
              <c:ext xmlns:c16="http://schemas.microsoft.com/office/drawing/2014/chart" uri="{C3380CC4-5D6E-409C-BE32-E72D297353CC}">
                <c16:uniqueId val="{00000005-FC77-42A8-9D4E-615E4230E7EC}"/>
              </c:ext>
            </c:extLst>
          </c:dPt>
          <c:dLbls>
            <c:dLbl>
              <c:idx val="0"/>
              <c:layout>
                <c:manualLayout>
                  <c:x val="8.6734224011472492E-3"/>
                  <c:y val="0.1497027680924051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77-42A8-9D4E-615E4230E7EC}"/>
                </c:ext>
              </c:extLst>
            </c:dLbl>
            <c:dLbl>
              <c:idx val="1"/>
              <c:layout>
                <c:manualLayout>
                  <c:x val="-6.7704859261013425E-2"/>
                  <c:y val="-0.1179216600857444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77-42A8-9D4E-615E4230E7EC}"/>
                </c:ext>
              </c:extLst>
            </c:dLbl>
            <c:dLbl>
              <c:idx val="2"/>
              <c:layout>
                <c:manualLayout>
                  <c:x val="7.3183121846611437E-2"/>
                  <c:y val="-0.1094644694339896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77-42A8-9D4E-615E4230E7EC}"/>
                </c:ext>
              </c:extLst>
            </c:dLbl>
            <c:dLbl>
              <c:idx val="3"/>
              <c:layout>
                <c:manualLayout>
                  <c:x val="9.0878113919970513E-2"/>
                  <c:y val="-4.19285565843857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C77-42A8-9D4E-615E4230E7E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PeriudhaPaHumbje!$C$9:$C$12</c:f>
              <c:strCache>
                <c:ptCount val="4"/>
                <c:pt idx="0">
                  <c:v>0 deri 3 muaj</c:v>
                </c:pt>
                <c:pt idx="1">
                  <c:v>3 deri 6 muaj</c:v>
                </c:pt>
                <c:pt idx="2">
                  <c:v>6 deri 9 muaj</c:v>
                </c:pt>
                <c:pt idx="3">
                  <c:v>9 deri 12 muaj</c:v>
                </c:pt>
              </c:strCache>
            </c:strRef>
          </c:cat>
          <c:val>
            <c:numRef>
              <c:f>PeriudhaPaHumbje!$D$9:$D$12</c:f>
              <c:numCache>
                <c:formatCode>_(* #,##0_);_(* \(#,##0\);_(* "-"??_);_(@_)</c:formatCode>
                <c:ptCount val="4"/>
                <c:pt idx="0">
                  <c:v>163</c:v>
                </c:pt>
                <c:pt idx="1">
                  <c:v>91</c:v>
                </c:pt>
                <c:pt idx="2">
                  <c:v>25</c:v>
                </c:pt>
                <c:pt idx="3">
                  <c:v>25</c:v>
                </c:pt>
              </c:numCache>
            </c:numRef>
          </c:val>
          <c:extLst>
            <c:ext xmlns:c16="http://schemas.microsoft.com/office/drawing/2014/chart" uri="{C3380CC4-5D6E-409C-BE32-E72D297353CC}">
              <c16:uniqueId val="{00000007-FC77-42A8-9D4E-615E4230E7EC}"/>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4640077885001213"/>
          <c:y val="0.25143946449509053"/>
          <c:w val="0.32291522770180098"/>
          <c:h val="0.44768514760397221"/>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53553401978599E-2"/>
          <c:y val="0.13504724409448846"/>
          <c:w val="0.51942109210032961"/>
          <c:h val="0.81035783283687868"/>
        </c:manualLayout>
      </c:layout>
      <c:pieChart>
        <c:varyColors val="1"/>
        <c:ser>
          <c:idx val="0"/>
          <c:order val="0"/>
          <c:explosion val="1"/>
          <c:dPt>
            <c:idx val="0"/>
            <c:bubble3D val="0"/>
            <c:explosion val="6"/>
            <c:extLst>
              <c:ext xmlns:c16="http://schemas.microsoft.com/office/drawing/2014/chart" uri="{C3380CC4-5D6E-409C-BE32-E72D297353CC}">
                <c16:uniqueId val="{00000001-C818-4BAB-8E79-F7E6360EF76B}"/>
              </c:ext>
            </c:extLst>
          </c:dPt>
          <c:dPt>
            <c:idx val="1"/>
            <c:bubble3D val="0"/>
            <c:explosion val="3"/>
            <c:extLst>
              <c:ext xmlns:c16="http://schemas.microsoft.com/office/drawing/2014/chart" uri="{C3380CC4-5D6E-409C-BE32-E72D297353CC}">
                <c16:uniqueId val="{00000003-C818-4BAB-8E79-F7E6360EF76B}"/>
              </c:ext>
            </c:extLst>
          </c:dPt>
          <c:dPt>
            <c:idx val="2"/>
            <c:bubble3D val="0"/>
            <c:explosion val="3"/>
            <c:extLst>
              <c:ext xmlns:c16="http://schemas.microsoft.com/office/drawing/2014/chart" uri="{C3380CC4-5D6E-409C-BE32-E72D297353CC}">
                <c16:uniqueId val="{00000005-C818-4BAB-8E79-F7E6360EF76B}"/>
              </c:ext>
            </c:extLst>
          </c:dPt>
          <c:dLbls>
            <c:dLbl>
              <c:idx val="0"/>
              <c:layout>
                <c:manualLayout>
                  <c:x val="9.6392720646761132E-2"/>
                  <c:y val="0.1203772548959239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18-4BAB-8E79-F7E6360EF76B}"/>
                </c:ext>
              </c:extLst>
            </c:dLbl>
            <c:dLbl>
              <c:idx val="1"/>
              <c:layout>
                <c:manualLayout>
                  <c:x val="-7.6059078141548109E-2"/>
                  <c:y val="0.1427495683274196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18-4BAB-8E79-F7E6360EF76B}"/>
                </c:ext>
              </c:extLst>
            </c:dLbl>
            <c:dLbl>
              <c:idx val="2"/>
              <c:layout>
                <c:manualLayout>
                  <c:x val="6.3493708023339276E-3"/>
                  <c:y val="-9.968929836849574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818-4BAB-8E79-F7E6360EF76B}"/>
                </c:ext>
              </c:extLst>
            </c:dLbl>
            <c:dLbl>
              <c:idx val="3"/>
              <c:layout>
                <c:manualLayout>
                  <c:x val="9.0878113919970513E-2"/>
                  <c:y val="-4.19285565843857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818-4BAB-8E79-F7E6360EF76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NderprerjaPunes!$C$9:$C$11</c:f>
              <c:strCache>
                <c:ptCount val="3"/>
                <c:pt idx="0">
                  <c:v>Deri në 1 muaj</c:v>
                </c:pt>
                <c:pt idx="1">
                  <c:v>Në mes të 1 deri 2 muaj</c:v>
                </c:pt>
                <c:pt idx="2">
                  <c:v>Nuk planifikojmë largim</c:v>
                </c:pt>
              </c:strCache>
            </c:strRef>
          </c:cat>
          <c:val>
            <c:numRef>
              <c:f>NderprerjaPunes!$D$9:$D$11</c:f>
              <c:numCache>
                <c:formatCode>_(* #,##0_);_(* \(#,##0\);_(* "-"??_);_(@_)</c:formatCode>
                <c:ptCount val="3"/>
                <c:pt idx="0">
                  <c:v>73</c:v>
                </c:pt>
                <c:pt idx="1">
                  <c:v>78</c:v>
                </c:pt>
                <c:pt idx="2">
                  <c:v>153</c:v>
                </c:pt>
              </c:numCache>
            </c:numRef>
          </c:val>
          <c:extLst>
            <c:ext xmlns:c16="http://schemas.microsoft.com/office/drawing/2014/chart" uri="{C3380CC4-5D6E-409C-BE32-E72D297353CC}">
              <c16:uniqueId val="{00000007-C818-4BAB-8E79-F7E6360EF76B}"/>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59332856507868148"/>
          <c:y val="5.7167462294441508E-2"/>
          <c:w val="0.40290682414698181"/>
          <c:h val="0.82634775475294076"/>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50137168105789"/>
          <c:y val="4.0360758971671983E-2"/>
          <c:w val="0.37846076344773527"/>
          <c:h val="0.90755963730042144"/>
        </c:manualLayout>
      </c:layout>
      <c:pieChart>
        <c:varyColors val="1"/>
        <c:ser>
          <c:idx val="0"/>
          <c:order val="0"/>
          <c:explosion val="1"/>
          <c:dPt>
            <c:idx val="0"/>
            <c:bubble3D val="0"/>
            <c:explosion val="6"/>
            <c:extLst>
              <c:ext xmlns:c16="http://schemas.microsoft.com/office/drawing/2014/chart" uri="{C3380CC4-5D6E-409C-BE32-E72D297353CC}">
                <c16:uniqueId val="{00000001-446C-4829-9529-7BE046D7CE5C}"/>
              </c:ext>
            </c:extLst>
          </c:dPt>
          <c:dPt>
            <c:idx val="1"/>
            <c:bubble3D val="0"/>
            <c:explosion val="3"/>
            <c:extLst>
              <c:ext xmlns:c16="http://schemas.microsoft.com/office/drawing/2014/chart" uri="{C3380CC4-5D6E-409C-BE32-E72D297353CC}">
                <c16:uniqueId val="{00000003-446C-4829-9529-7BE046D7CE5C}"/>
              </c:ext>
            </c:extLst>
          </c:dPt>
          <c:dPt>
            <c:idx val="2"/>
            <c:bubble3D val="0"/>
            <c:explosion val="3"/>
            <c:extLst>
              <c:ext xmlns:c16="http://schemas.microsoft.com/office/drawing/2014/chart" uri="{C3380CC4-5D6E-409C-BE32-E72D297353CC}">
                <c16:uniqueId val="{00000005-446C-4829-9529-7BE046D7CE5C}"/>
              </c:ext>
            </c:extLst>
          </c:dPt>
          <c:dLbls>
            <c:dLbl>
              <c:idx val="0"/>
              <c:layout>
                <c:manualLayout>
                  <c:x val="-0.10619708720620463"/>
                  <c:y val="0.1288950891360047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46C-4829-9529-7BE046D7CE5C}"/>
                </c:ext>
              </c:extLst>
            </c:dLbl>
            <c:dLbl>
              <c:idx val="1"/>
              <c:layout>
                <c:manualLayout>
                  <c:x val="4.2988540906070953E-2"/>
                  <c:y val="-0.12148542122183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46C-4829-9529-7BE046D7CE5C}"/>
                </c:ext>
              </c:extLst>
            </c:dLbl>
            <c:dLbl>
              <c:idx val="2"/>
              <c:layout>
                <c:manualLayout>
                  <c:x val="8.9891559607680666E-2"/>
                  <c:y val="-7.129628387592948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46C-4829-9529-7BE046D7CE5C}"/>
                </c:ext>
              </c:extLst>
            </c:dLbl>
            <c:dLbl>
              <c:idx val="3"/>
              <c:layout>
                <c:manualLayout>
                  <c:x val="-1.1461067366579192E-2"/>
                  <c:y val="3.45395849909005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46C-4829-9529-7BE046D7CE5C}"/>
                </c:ext>
              </c:extLst>
            </c:dLbl>
            <c:dLbl>
              <c:idx val="4"/>
              <c:layout>
                <c:manualLayout>
                  <c:x val="-9.2152954564890081E-3"/>
                  <c:y val="4.74296547684520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6C-4829-9529-7BE046D7CE5C}"/>
                </c:ext>
              </c:extLst>
            </c:dLbl>
            <c:dLbl>
              <c:idx val="5"/>
              <c:layout>
                <c:manualLayout>
                  <c:x val="-9.2049349094521088E-3"/>
                  <c:y val="-3.681896023644403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446C-4829-9529-7BE046D7CE5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'NderprerjaPunes (2)'!$C$9:$C$14</c:f>
              <c:strCache>
                <c:ptCount val="6"/>
                <c:pt idx="0">
                  <c:v>Asnjë</c:v>
                </c:pt>
                <c:pt idx="1">
                  <c:v>1 deri 3 punëtorë</c:v>
                </c:pt>
                <c:pt idx="2">
                  <c:v>4 deri 10 punëtorë</c:v>
                </c:pt>
                <c:pt idx="3">
                  <c:v>11 deri 20 punëtorë</c:v>
                </c:pt>
                <c:pt idx="4">
                  <c:v>21 deri 30 punëtorë</c:v>
                </c:pt>
                <c:pt idx="5">
                  <c:v>mbi 30 punëtorë</c:v>
                </c:pt>
              </c:strCache>
            </c:strRef>
          </c:cat>
          <c:val>
            <c:numRef>
              <c:f>'NderprerjaPunes (2)'!$D$9:$D$14</c:f>
              <c:numCache>
                <c:formatCode>_(* #,##0_);_(* \(#,##0\);_(* "-"??_);_(@_)</c:formatCode>
                <c:ptCount val="6"/>
                <c:pt idx="0">
                  <c:v>213</c:v>
                </c:pt>
                <c:pt idx="1">
                  <c:v>52</c:v>
                </c:pt>
                <c:pt idx="2">
                  <c:v>26</c:v>
                </c:pt>
                <c:pt idx="3">
                  <c:v>6</c:v>
                </c:pt>
                <c:pt idx="4">
                  <c:v>3</c:v>
                </c:pt>
                <c:pt idx="5">
                  <c:v>3</c:v>
                </c:pt>
              </c:numCache>
            </c:numRef>
          </c:val>
          <c:extLst>
            <c:ext xmlns:c16="http://schemas.microsoft.com/office/drawing/2014/chart" uri="{C3380CC4-5D6E-409C-BE32-E72D297353CC}">
              <c16:uniqueId val="{00000009-446C-4829-9529-7BE046D7CE5C}"/>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59586269305685058"/>
          <c:y val="4.3934088400216072E-2"/>
          <c:w val="0.40060448382985159"/>
          <c:h val="0.95606591159978493"/>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258026262858743E-2"/>
          <c:y val="5.5823800326845939E-2"/>
          <c:w val="0.4921183580865951"/>
          <c:h val="0.88495594436762159"/>
        </c:manualLayout>
      </c:layout>
      <c:pieChart>
        <c:varyColors val="1"/>
        <c:ser>
          <c:idx val="0"/>
          <c:order val="0"/>
          <c:explosion val="1"/>
          <c:dPt>
            <c:idx val="0"/>
            <c:bubble3D val="0"/>
            <c:explosion val="6"/>
            <c:extLst>
              <c:ext xmlns:c16="http://schemas.microsoft.com/office/drawing/2014/chart" uri="{C3380CC4-5D6E-409C-BE32-E72D297353CC}">
                <c16:uniqueId val="{00000001-CD0C-4036-A2EB-7AE57F810F77}"/>
              </c:ext>
            </c:extLst>
          </c:dPt>
          <c:dPt>
            <c:idx val="1"/>
            <c:bubble3D val="0"/>
            <c:explosion val="3"/>
            <c:extLst>
              <c:ext xmlns:c16="http://schemas.microsoft.com/office/drawing/2014/chart" uri="{C3380CC4-5D6E-409C-BE32-E72D297353CC}">
                <c16:uniqueId val="{00000003-CD0C-4036-A2EB-7AE57F810F77}"/>
              </c:ext>
            </c:extLst>
          </c:dPt>
          <c:dPt>
            <c:idx val="2"/>
            <c:bubble3D val="0"/>
            <c:explosion val="3"/>
            <c:extLst>
              <c:ext xmlns:c16="http://schemas.microsoft.com/office/drawing/2014/chart" uri="{C3380CC4-5D6E-409C-BE32-E72D297353CC}">
                <c16:uniqueId val="{00000005-CD0C-4036-A2EB-7AE57F810F77}"/>
              </c:ext>
            </c:extLst>
          </c:dPt>
          <c:dLbls>
            <c:dLbl>
              <c:idx val="0"/>
              <c:layout>
                <c:manualLayout>
                  <c:x val="-3.3097836454653758E-2"/>
                  <c:y val="0.1572880476822853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0C-4036-A2EB-7AE57F810F77}"/>
                </c:ext>
              </c:extLst>
            </c:dLbl>
            <c:dLbl>
              <c:idx val="1"/>
              <c:layout>
                <c:manualLayout>
                  <c:x val="2.2102993704734286E-2"/>
                  <c:y val="9.122188091054309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0C-4036-A2EB-7AE57F810F77}"/>
                </c:ext>
              </c:extLst>
            </c:dLbl>
            <c:dLbl>
              <c:idx val="2"/>
              <c:layout>
                <c:manualLayout>
                  <c:x val="5.0208855472013356E-2"/>
                  <c:y val="-0.1025285382768381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0C-4036-A2EB-7AE57F810F77}"/>
                </c:ext>
              </c:extLst>
            </c:dLbl>
            <c:dLbl>
              <c:idx val="3"/>
              <c:layout>
                <c:manualLayout>
                  <c:x val="-1.1461067366579192E-2"/>
                  <c:y val="4.325030069708065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D0C-4036-A2EB-7AE57F810F77}"/>
                </c:ext>
              </c:extLst>
            </c:dLbl>
            <c:dLbl>
              <c:idx val="4"/>
              <c:layout>
                <c:manualLayout>
                  <c:x val="-9.2152954564890081E-3"/>
                  <c:y val="4.74296547684520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0C-4036-A2EB-7AE57F810F77}"/>
                </c:ext>
              </c:extLst>
            </c:dLbl>
            <c:dLbl>
              <c:idx val="5"/>
              <c:layout>
                <c:manualLayout>
                  <c:x val="-9.2049349094521088E-3"/>
                  <c:y val="-3.681896023644403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D0C-4036-A2EB-7AE57F810F77}"/>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'NderprerjaPunes (3)'!$C$9:$C$11</c:f>
              <c:strCache>
                <c:ptCount val="3"/>
                <c:pt idx="0">
                  <c:v>PO</c:v>
                </c:pt>
                <c:pt idx="1">
                  <c:v>JO</c:v>
                </c:pt>
                <c:pt idx="2">
                  <c:v>Nuk e di</c:v>
                </c:pt>
              </c:strCache>
            </c:strRef>
          </c:cat>
          <c:val>
            <c:numRef>
              <c:f>'NderprerjaPunes (3)'!$D$9:$D$11</c:f>
              <c:numCache>
                <c:formatCode>_(* #,##0_);_(* \(#,##0\);_(* "-"??_);_(@_)</c:formatCode>
                <c:ptCount val="3"/>
                <c:pt idx="0">
                  <c:v>171</c:v>
                </c:pt>
                <c:pt idx="1">
                  <c:v>6</c:v>
                </c:pt>
                <c:pt idx="2">
                  <c:v>127</c:v>
                </c:pt>
              </c:numCache>
            </c:numRef>
          </c:val>
          <c:extLst>
            <c:ext xmlns:c16="http://schemas.microsoft.com/office/drawing/2014/chart" uri="{C3380CC4-5D6E-409C-BE32-E72D297353CC}">
              <c16:uniqueId val="{00000009-CD0C-4036-A2EB-7AE57F810F77}"/>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71114597517415679"/>
          <c:y val="0.28835039146512137"/>
          <c:w val="0.21129653185875141"/>
          <c:h val="0.51879903777569614"/>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26048372617959"/>
          <c:y val="8.6966770663101059E-2"/>
          <c:w val="0.44355792659468057"/>
          <c:h val="0.85642945575199325"/>
        </c:manualLayout>
      </c:layout>
      <c:pieChart>
        <c:varyColors val="1"/>
        <c:ser>
          <c:idx val="0"/>
          <c:order val="0"/>
          <c:explosion val="1"/>
          <c:dPt>
            <c:idx val="0"/>
            <c:bubble3D val="0"/>
            <c:explosion val="6"/>
            <c:extLst>
              <c:ext xmlns:c16="http://schemas.microsoft.com/office/drawing/2014/chart" uri="{C3380CC4-5D6E-409C-BE32-E72D297353CC}">
                <c16:uniqueId val="{00000001-A778-4CA5-819F-86A6D76DAED9}"/>
              </c:ext>
            </c:extLst>
          </c:dPt>
          <c:dPt>
            <c:idx val="1"/>
            <c:bubble3D val="0"/>
            <c:explosion val="3"/>
            <c:extLst>
              <c:ext xmlns:c16="http://schemas.microsoft.com/office/drawing/2014/chart" uri="{C3380CC4-5D6E-409C-BE32-E72D297353CC}">
                <c16:uniqueId val="{00000003-A778-4CA5-819F-86A6D76DAED9}"/>
              </c:ext>
            </c:extLst>
          </c:dPt>
          <c:dLbls>
            <c:dLbl>
              <c:idx val="0"/>
              <c:layout>
                <c:manualLayout>
                  <c:x val="-6.0875563631469072E-2"/>
                  <c:y val="0.1601916376306620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78-4CA5-819F-86A6D76DAED9}"/>
                </c:ext>
              </c:extLst>
            </c:dLbl>
            <c:dLbl>
              <c:idx val="1"/>
              <c:layout>
                <c:manualLayout>
                  <c:x val="7.1867173798508918E-2"/>
                  <c:y val="-0.179720643080489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78-4CA5-819F-86A6D76DAED9}"/>
                </c:ext>
              </c:extLst>
            </c:dLbl>
            <c:dLbl>
              <c:idx val="2"/>
              <c:layout>
                <c:manualLayout>
                  <c:x val="5.0208855472013356E-2"/>
                  <c:y val="-0.1025285382768381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778-4CA5-819F-86A6D76DAED9}"/>
                </c:ext>
              </c:extLst>
            </c:dLbl>
            <c:dLbl>
              <c:idx val="3"/>
              <c:layout>
                <c:manualLayout>
                  <c:x val="-1.1461067366579192E-2"/>
                  <c:y val="4.325030069708065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778-4CA5-819F-86A6D76DAED9}"/>
                </c:ext>
              </c:extLst>
            </c:dLbl>
            <c:dLbl>
              <c:idx val="4"/>
              <c:layout>
                <c:manualLayout>
                  <c:x val="-9.2152954564890081E-3"/>
                  <c:y val="4.742965476845206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778-4CA5-819F-86A6D76DAED9}"/>
                </c:ext>
              </c:extLst>
            </c:dLbl>
            <c:dLbl>
              <c:idx val="5"/>
              <c:layout>
                <c:manualLayout>
                  <c:x val="-9.2049349094521088E-3"/>
                  <c:y val="-3.681896023644403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778-4CA5-819F-86A6D76DAED9}"/>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'NderprerjaPunes (4)'!$C$9:$C$10</c:f>
              <c:strCache>
                <c:ptCount val="2"/>
                <c:pt idx="0">
                  <c:v>PO</c:v>
                </c:pt>
                <c:pt idx="1">
                  <c:v>JO</c:v>
                </c:pt>
              </c:strCache>
            </c:strRef>
          </c:cat>
          <c:val>
            <c:numRef>
              <c:f>'NderprerjaPunes (4)'!$D$9:$D$10</c:f>
              <c:numCache>
                <c:formatCode>_(* #,##0_);_(* \(#,##0\);_(* "-"??_);_(@_)</c:formatCode>
                <c:ptCount val="2"/>
                <c:pt idx="0">
                  <c:v>182</c:v>
                </c:pt>
                <c:pt idx="1">
                  <c:v>122</c:v>
                </c:pt>
              </c:numCache>
            </c:numRef>
          </c:val>
          <c:extLst>
            <c:ext xmlns:c16="http://schemas.microsoft.com/office/drawing/2014/chart" uri="{C3380CC4-5D6E-409C-BE32-E72D297353CC}">
              <c16:uniqueId val="{00000008-A778-4CA5-819F-86A6D76DAED9}"/>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75815448549700515"/>
          <c:y val="0.35238307629846988"/>
          <c:w val="0.16479082971771386"/>
          <c:h val="0.37670279502966819"/>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125389023996201E-2"/>
          <c:y val="0.19036082868282242"/>
          <c:w val="0.95531356749196072"/>
          <c:h val="0.63917055271003764"/>
        </c:manualLayout>
      </c:layout>
      <c:barChart>
        <c:barDir val="col"/>
        <c:grouping val="clustered"/>
        <c:varyColors val="0"/>
        <c:ser>
          <c:idx val="0"/>
          <c:order val="0"/>
          <c:tx>
            <c:strRef>
              <c:f>Veprimtaria!$D$3</c:f>
              <c:strCache>
                <c:ptCount val="1"/>
                <c:pt idx="0">
                  <c:v>Biznese</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Veprimtaria!$C$4:$C$12</c:f>
              <c:strCache>
                <c:ptCount val="9"/>
                <c:pt idx="0">
                  <c:v>Prodhuese</c:v>
                </c:pt>
                <c:pt idx="1">
                  <c:v>Tregtare</c:v>
                </c:pt>
                <c:pt idx="2">
                  <c:v>Shërbyese</c:v>
                </c:pt>
                <c:pt idx="3">
                  <c:v>Ndërtimore</c:v>
                </c:pt>
                <c:pt idx="4">
                  <c:v>Hoteliere</c:v>
                </c:pt>
                <c:pt idx="5">
                  <c:v>Trans-
portuese</c:v>
                </c:pt>
                <c:pt idx="6">
                  <c:v>Edukativo
Arsimore</c:v>
                </c:pt>
                <c:pt idx="7">
                  <c:v>Shëndet.
Barnatore</c:v>
                </c:pt>
                <c:pt idx="8">
                  <c:v>Bujqësore</c:v>
                </c:pt>
              </c:strCache>
            </c:strRef>
          </c:cat>
          <c:val>
            <c:numRef>
              <c:f>Veprimtaria!$D$4:$D$12</c:f>
              <c:numCache>
                <c:formatCode>_(* #,##0_);_(* \(#,##0\);_(* "-"??_);_(@_)</c:formatCode>
                <c:ptCount val="9"/>
                <c:pt idx="0">
                  <c:v>40</c:v>
                </c:pt>
                <c:pt idx="1">
                  <c:v>59</c:v>
                </c:pt>
                <c:pt idx="2">
                  <c:v>94</c:v>
                </c:pt>
                <c:pt idx="3">
                  <c:v>10</c:v>
                </c:pt>
                <c:pt idx="4">
                  <c:v>26</c:v>
                </c:pt>
                <c:pt idx="5">
                  <c:v>11</c:v>
                </c:pt>
                <c:pt idx="6">
                  <c:v>2</c:v>
                </c:pt>
                <c:pt idx="7">
                  <c:v>5</c:v>
                </c:pt>
                <c:pt idx="8">
                  <c:v>57</c:v>
                </c:pt>
              </c:numCache>
            </c:numRef>
          </c:val>
          <c:extLst>
            <c:ext xmlns:c16="http://schemas.microsoft.com/office/drawing/2014/chart" uri="{C3380CC4-5D6E-409C-BE32-E72D297353CC}">
              <c16:uniqueId val="{00000000-E752-4E4E-B848-78A8121D975C}"/>
            </c:ext>
          </c:extLst>
        </c:ser>
        <c:ser>
          <c:idx val="1"/>
          <c:order val="1"/>
          <c:tx>
            <c:strRef>
              <c:f>Veprimtaria!$E$3</c:f>
              <c:strCache>
                <c:ptCount val="1"/>
                <c:pt idx="0">
                  <c:v>Humbjet  ( 1 = 10,000 € )</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Veprimtaria!$C$4:$C$12</c:f>
              <c:strCache>
                <c:ptCount val="9"/>
                <c:pt idx="0">
                  <c:v>Prodhuese</c:v>
                </c:pt>
                <c:pt idx="1">
                  <c:v>Tregtare</c:v>
                </c:pt>
                <c:pt idx="2">
                  <c:v>Shërbyese</c:v>
                </c:pt>
                <c:pt idx="3">
                  <c:v>Ndërtimore</c:v>
                </c:pt>
                <c:pt idx="4">
                  <c:v>Hoteliere</c:v>
                </c:pt>
                <c:pt idx="5">
                  <c:v>Trans-
portuese</c:v>
                </c:pt>
                <c:pt idx="6">
                  <c:v>Edukativo
Arsimore</c:v>
                </c:pt>
                <c:pt idx="7">
                  <c:v>Shëndet.
Barnatore</c:v>
                </c:pt>
                <c:pt idx="8">
                  <c:v>Bujqësore</c:v>
                </c:pt>
              </c:strCache>
            </c:strRef>
          </c:cat>
          <c:val>
            <c:numRef>
              <c:f>Veprimtaria!$E$4:$E$12</c:f>
              <c:numCache>
                <c:formatCode>_(* #,##0_);_(* \(#,##0\);_(* "-"??_);_(@_)</c:formatCode>
                <c:ptCount val="9"/>
                <c:pt idx="0">
                  <c:v>461</c:v>
                </c:pt>
                <c:pt idx="1">
                  <c:v>312</c:v>
                </c:pt>
                <c:pt idx="2">
                  <c:v>118</c:v>
                </c:pt>
                <c:pt idx="3">
                  <c:v>69</c:v>
                </c:pt>
                <c:pt idx="4">
                  <c:v>122</c:v>
                </c:pt>
                <c:pt idx="5">
                  <c:v>19</c:v>
                </c:pt>
                <c:pt idx="6">
                  <c:v>2</c:v>
                </c:pt>
                <c:pt idx="7">
                  <c:v>6</c:v>
                </c:pt>
                <c:pt idx="8">
                  <c:v>14</c:v>
                </c:pt>
              </c:numCache>
            </c:numRef>
          </c:val>
          <c:extLst>
            <c:ext xmlns:c16="http://schemas.microsoft.com/office/drawing/2014/chart" uri="{C3380CC4-5D6E-409C-BE32-E72D297353CC}">
              <c16:uniqueId val="{00000001-E752-4E4E-B848-78A8121D975C}"/>
            </c:ext>
          </c:extLst>
        </c:ser>
        <c:dLbls>
          <c:showLegendKey val="0"/>
          <c:showVal val="0"/>
          <c:showCatName val="0"/>
          <c:showSerName val="0"/>
          <c:showPercent val="0"/>
          <c:showBubbleSize val="0"/>
        </c:dLbls>
        <c:gapWidth val="40"/>
        <c:axId val="137112576"/>
        <c:axId val="137138944"/>
      </c:barChart>
      <c:catAx>
        <c:axId val="137112576"/>
        <c:scaling>
          <c:orientation val="minMax"/>
        </c:scaling>
        <c:delete val="0"/>
        <c:axPos val="b"/>
        <c:numFmt formatCode="General" sourceLinked="1"/>
        <c:majorTickMark val="out"/>
        <c:minorTickMark val="none"/>
        <c:tickLblPos val="nextTo"/>
        <c:txPr>
          <a:bodyPr/>
          <a:lstStyle/>
          <a:p>
            <a:pPr>
              <a:defRPr sz="900"/>
            </a:pPr>
            <a:endParaRPr lang="en-US"/>
          </a:p>
        </c:txPr>
        <c:crossAx val="137138944"/>
        <c:crosses val="autoZero"/>
        <c:auto val="1"/>
        <c:lblAlgn val="ctr"/>
        <c:lblOffset val="100"/>
        <c:noMultiLvlLbl val="0"/>
      </c:catAx>
      <c:valAx>
        <c:axId val="137138944"/>
        <c:scaling>
          <c:orientation val="minMax"/>
        </c:scaling>
        <c:delete val="1"/>
        <c:axPos val="l"/>
        <c:numFmt formatCode="_(* #,##0_);_(* \(#,##0\);_(* &quot;-&quot;??_);_(@_)" sourceLinked="1"/>
        <c:majorTickMark val="out"/>
        <c:minorTickMark val="none"/>
        <c:tickLblPos val="none"/>
        <c:crossAx val="137112576"/>
        <c:crosses val="autoZero"/>
        <c:crossBetween val="between"/>
      </c:valAx>
    </c:plotArea>
    <c:legend>
      <c:legendPos val="r"/>
      <c:layout>
        <c:manualLayout>
          <c:xMode val="edge"/>
          <c:yMode val="edge"/>
          <c:x val="0.61373041000234185"/>
          <c:y val="0.25405116836123626"/>
          <c:w val="0.33619446902856787"/>
          <c:h val="0.13659378742705724"/>
        </c:manualLayout>
      </c:layout>
      <c:overlay val="0"/>
      <c:txPr>
        <a:bodyPr/>
        <a:lstStyle/>
        <a:p>
          <a:pPr>
            <a:defRPr sz="900"/>
          </a:pPr>
          <a:endParaRPr lang="en-US"/>
        </a:p>
      </c:txPr>
    </c:legend>
    <c:plotVisOnly val="1"/>
    <c:dispBlanksAs val="gap"/>
    <c:showDLblsOverMax val="0"/>
  </c:chart>
  <c:txPr>
    <a:bodyPr/>
    <a:lstStyle/>
    <a:p>
      <a:pPr>
        <a:defRPr sz="1100"/>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472362007380724E-2"/>
          <c:y val="0.13839538386147526"/>
          <c:w val="0.50480120905939385"/>
          <c:h val="0.78754910035072601"/>
        </c:manualLayout>
      </c:layout>
      <c:pieChart>
        <c:varyColors val="1"/>
        <c:ser>
          <c:idx val="0"/>
          <c:order val="0"/>
          <c:explosion val="1"/>
          <c:dPt>
            <c:idx val="0"/>
            <c:bubble3D val="0"/>
            <c:explosion val="6"/>
            <c:extLst>
              <c:ext xmlns:c16="http://schemas.microsoft.com/office/drawing/2014/chart" uri="{C3380CC4-5D6E-409C-BE32-E72D297353CC}">
                <c16:uniqueId val="{00000001-3842-4459-819A-F5FF23DB42AD}"/>
              </c:ext>
            </c:extLst>
          </c:dPt>
          <c:dPt>
            <c:idx val="1"/>
            <c:bubble3D val="0"/>
            <c:explosion val="3"/>
            <c:extLst>
              <c:ext xmlns:c16="http://schemas.microsoft.com/office/drawing/2014/chart" uri="{C3380CC4-5D6E-409C-BE32-E72D297353CC}">
                <c16:uniqueId val="{00000003-3842-4459-819A-F5FF23DB42AD}"/>
              </c:ext>
            </c:extLst>
          </c:dPt>
          <c:dLbls>
            <c:dLbl>
              <c:idx val="0"/>
              <c:layout>
                <c:manualLayout>
                  <c:x val="5.6710180964221688E-2"/>
                  <c:y val="0.1659944633020579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842-4459-819A-F5FF23DB42AD}"/>
                </c:ext>
              </c:extLst>
            </c:dLbl>
            <c:dLbl>
              <c:idx val="1"/>
              <c:layout>
                <c:manualLayout>
                  <c:x val="-5.9350640380478804E-2"/>
                  <c:y val="-0.1407303925718967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842-4459-819A-F5FF23DB42AD}"/>
                </c:ext>
              </c:extLst>
            </c:dLbl>
            <c:dLbl>
              <c:idx val="2"/>
              <c:layout>
                <c:manualLayout>
                  <c:x val="1.2615034962734918E-2"/>
                  <c:y val="-0.1094644694339896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842-4459-819A-F5FF23DB42AD}"/>
                </c:ext>
              </c:extLst>
            </c:dLbl>
            <c:dLbl>
              <c:idx val="3"/>
              <c:layout>
                <c:manualLayout>
                  <c:x val="0.10758655168104007"/>
                  <c:y val="-7.125406978086680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842-4459-819A-F5FF23DB42A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Ndihma!$C$9:$C$10</c:f>
              <c:strCache>
                <c:ptCount val="2"/>
                <c:pt idx="0">
                  <c:v>Po</c:v>
                </c:pt>
                <c:pt idx="1">
                  <c:v>Jo</c:v>
                </c:pt>
              </c:strCache>
            </c:strRef>
          </c:cat>
          <c:val>
            <c:numRef>
              <c:f>Ndihma!$D$9:$D$10</c:f>
              <c:numCache>
                <c:formatCode>_(* #,##0_);_(* \(#,##0\);_(* "-"??_);_(@_)</c:formatCode>
                <c:ptCount val="2"/>
                <c:pt idx="0">
                  <c:v>122</c:v>
                </c:pt>
                <c:pt idx="1">
                  <c:v>182</c:v>
                </c:pt>
              </c:numCache>
            </c:numRef>
          </c:val>
          <c:extLst>
            <c:ext xmlns:c16="http://schemas.microsoft.com/office/drawing/2014/chart" uri="{C3380CC4-5D6E-409C-BE32-E72D297353CC}">
              <c16:uniqueId val="{00000006-3842-4459-819A-F5FF23DB42AD}"/>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70279175629362289"/>
          <c:y val="0.28076497769157188"/>
          <c:w val="0.19984215729106491"/>
          <c:h val="0.44768514760397221"/>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703486526592736E-2"/>
          <c:y val="0.10277847977261063"/>
          <c:w val="0.47048299697393892"/>
          <c:h val="0.85426681924406045"/>
        </c:manualLayout>
      </c:layout>
      <c:pieChart>
        <c:varyColors val="1"/>
        <c:ser>
          <c:idx val="0"/>
          <c:order val="0"/>
          <c:explosion val="1"/>
          <c:dPt>
            <c:idx val="0"/>
            <c:bubble3D val="0"/>
            <c:explosion val="13"/>
            <c:extLst>
              <c:ext xmlns:c16="http://schemas.microsoft.com/office/drawing/2014/chart" uri="{C3380CC4-5D6E-409C-BE32-E72D297353CC}">
                <c16:uniqueId val="{00000001-CED2-473A-8785-6A5FFFD893FE}"/>
              </c:ext>
            </c:extLst>
          </c:dPt>
          <c:dPt>
            <c:idx val="1"/>
            <c:bubble3D val="0"/>
            <c:explosion val="5"/>
            <c:extLst>
              <c:ext xmlns:c16="http://schemas.microsoft.com/office/drawing/2014/chart" uri="{C3380CC4-5D6E-409C-BE32-E72D297353CC}">
                <c16:uniqueId val="{00000003-CED2-473A-8785-6A5FFFD893FE}"/>
              </c:ext>
            </c:extLst>
          </c:dPt>
          <c:dPt>
            <c:idx val="2"/>
            <c:bubble3D val="0"/>
            <c:explosion val="3"/>
            <c:extLst>
              <c:ext xmlns:c16="http://schemas.microsoft.com/office/drawing/2014/chart" uri="{C3380CC4-5D6E-409C-BE32-E72D297353CC}">
                <c16:uniqueId val="{00000005-CED2-473A-8785-6A5FFFD893FE}"/>
              </c:ext>
            </c:extLst>
          </c:dPt>
          <c:dLbls>
            <c:dLbl>
              <c:idx val="1"/>
              <c:layout>
                <c:manualLayout>
                  <c:x val="6.6147378380028057E-2"/>
                  <c:y val="-0.137471489084392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D2-473A-8785-6A5FFFD893FE}"/>
                </c:ext>
              </c:extLst>
            </c:dLbl>
            <c:dLbl>
              <c:idx val="2"/>
              <c:layout>
                <c:manualLayout>
                  <c:x val="7.3183177684184808E-2"/>
                  <c:y val="-1.497114913421748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D2-473A-8785-6A5FFFD893F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Lokacioni!$C$5:$C$7</c:f>
              <c:strCache>
                <c:ptCount val="3"/>
                <c:pt idx="0">
                  <c:v>Në qytetin e Gjilanit</c:v>
                </c:pt>
                <c:pt idx="1">
                  <c:v>Në fshat</c:v>
                </c:pt>
                <c:pt idx="2">
                  <c:v>Jashtë komunës së Gjilanit</c:v>
                </c:pt>
              </c:strCache>
            </c:strRef>
          </c:cat>
          <c:val>
            <c:numRef>
              <c:f>Lokacioni!$D$5:$D$7</c:f>
              <c:numCache>
                <c:formatCode>_(* #,##0_);_(* \(#,##0\);_(* "-"??_);_(@_)</c:formatCode>
                <c:ptCount val="3"/>
                <c:pt idx="0">
                  <c:v>210</c:v>
                </c:pt>
                <c:pt idx="1">
                  <c:v>82</c:v>
                </c:pt>
                <c:pt idx="2">
                  <c:v>12</c:v>
                </c:pt>
              </c:numCache>
            </c:numRef>
          </c:val>
          <c:extLst>
            <c:ext xmlns:c16="http://schemas.microsoft.com/office/drawing/2014/chart" uri="{C3380CC4-5D6E-409C-BE32-E72D297353CC}">
              <c16:uniqueId val="{00000006-CED2-473A-8785-6A5FFFD893FE}"/>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55394403824521954"/>
          <c:y val="0.26340780573160072"/>
          <c:w val="0.43981602832269218"/>
          <c:h val="0.44768514760397227"/>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en-US" sz="1050" b="1" i="0" u="none" strike="noStrike" kern="1200" baseline="0">
                <a:solidFill>
                  <a:sysClr val="windowText" lastClr="000000"/>
                </a:solidFill>
                <a:latin typeface="+mn-lt"/>
                <a:ea typeface="+mn-ea"/>
                <a:cs typeface="+mn-cs"/>
              </a:rPr>
              <a:t>Drejtoria për Zhvillim </a:t>
            </a:r>
            <a:r>
              <a:rPr lang="en-US" sz="1050"/>
              <a:t>Ekonomik</a:t>
            </a:r>
          </a:p>
          <a:p>
            <a:pPr>
              <a:defRPr sz="1050"/>
            </a:pPr>
            <a:r>
              <a:rPr lang="en-US" sz="1050" b="1" i="0" u="none" strike="noStrike" kern="1200" baseline="0">
                <a:solidFill>
                  <a:sysClr val="windowText" lastClr="000000"/>
                </a:solidFill>
                <a:latin typeface="+mn-lt"/>
                <a:ea typeface="+mn-ea"/>
                <a:cs typeface="+mn-cs"/>
              </a:rPr>
              <a:t>Qendra për Regjistrimin e Bizneseve</a:t>
            </a:r>
          </a:p>
          <a:p>
            <a:pPr>
              <a:defRPr sz="1050"/>
            </a:pPr>
            <a:r>
              <a:rPr lang="en-US" sz="1050"/>
              <a:t>Krahasimi</a:t>
            </a:r>
            <a:r>
              <a:rPr lang="en-US" sz="1050" baseline="0"/>
              <a:t> 2018-2020</a:t>
            </a:r>
            <a:endParaRPr lang="en-US" sz="1050"/>
          </a:p>
        </c:rich>
      </c:tx>
      <c:layout>
        <c:manualLayout>
          <c:xMode val="edge"/>
          <c:yMode val="edge"/>
          <c:x val="0.54240732618937471"/>
          <c:y val="2.940455770644449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7563183220851"/>
          <c:y val="3.313077514579988E-2"/>
          <c:w val="0.65339916011968713"/>
          <c:h val="0.51112414550239538"/>
        </c:manualLayout>
      </c:layout>
      <c:bar3DChart>
        <c:barDir val="bar"/>
        <c:grouping val="clustered"/>
        <c:varyColors val="0"/>
        <c:ser>
          <c:idx val="0"/>
          <c:order val="0"/>
          <c:tx>
            <c:strRef>
              <c:f>Sheet1!$E$6:$E$7</c:f>
              <c:strCache>
                <c:ptCount val="1"/>
                <c:pt idx="0">
                  <c:v>Viti 2018</c:v>
                </c:pt>
              </c:strCache>
            </c:strRef>
          </c:tx>
          <c:invertIfNegative val="0"/>
          <c:cat>
            <c:strRef>
              <c:f>Sheet1!$D$8:$D$11</c:f>
              <c:strCache>
                <c:ptCount val="4"/>
                <c:pt idx="0">
                  <c:v>Biznese të regjistruara</c:v>
                </c:pt>
                <c:pt idx="1">
                  <c:v>Punëtorë të regjistruar</c:v>
                </c:pt>
                <c:pt idx="2">
                  <c:v>Biznese të shuara</c:v>
                </c:pt>
                <c:pt idx="3">
                  <c:v>Punëtorë të ç’regjistruar</c:v>
                </c:pt>
              </c:strCache>
            </c:strRef>
          </c:cat>
          <c:val>
            <c:numRef>
              <c:f>Sheet1!$E$8:$E$11</c:f>
              <c:numCache>
                <c:formatCode>General</c:formatCode>
                <c:ptCount val="4"/>
                <c:pt idx="0">
                  <c:v>485</c:v>
                </c:pt>
                <c:pt idx="1">
                  <c:v>743</c:v>
                </c:pt>
                <c:pt idx="2">
                  <c:v>70</c:v>
                </c:pt>
                <c:pt idx="3">
                  <c:v>105</c:v>
                </c:pt>
              </c:numCache>
            </c:numRef>
          </c:val>
          <c:extLst>
            <c:ext xmlns:c16="http://schemas.microsoft.com/office/drawing/2014/chart" uri="{C3380CC4-5D6E-409C-BE32-E72D297353CC}">
              <c16:uniqueId val="{00000000-B2F7-49AB-AE9B-BF349869C772}"/>
            </c:ext>
          </c:extLst>
        </c:ser>
        <c:ser>
          <c:idx val="1"/>
          <c:order val="1"/>
          <c:tx>
            <c:strRef>
              <c:f>Sheet1!$F$6:$F$7</c:f>
              <c:strCache>
                <c:ptCount val="1"/>
                <c:pt idx="0">
                  <c:v>Viti 2019</c:v>
                </c:pt>
              </c:strCache>
            </c:strRef>
          </c:tx>
          <c:invertIfNegative val="0"/>
          <c:cat>
            <c:strRef>
              <c:f>Sheet1!$D$8:$D$11</c:f>
              <c:strCache>
                <c:ptCount val="4"/>
                <c:pt idx="0">
                  <c:v>Biznese të regjistruara</c:v>
                </c:pt>
                <c:pt idx="1">
                  <c:v>Punëtorë të regjistruar</c:v>
                </c:pt>
                <c:pt idx="2">
                  <c:v>Biznese të shuara</c:v>
                </c:pt>
                <c:pt idx="3">
                  <c:v>Punëtorë të ç’regjistruar</c:v>
                </c:pt>
              </c:strCache>
            </c:strRef>
          </c:cat>
          <c:val>
            <c:numRef>
              <c:f>Sheet1!$F$8:$F$11</c:f>
              <c:numCache>
                <c:formatCode>General</c:formatCode>
                <c:ptCount val="4"/>
                <c:pt idx="0">
                  <c:v>513</c:v>
                </c:pt>
                <c:pt idx="1">
                  <c:v>910</c:v>
                </c:pt>
                <c:pt idx="2">
                  <c:v>77</c:v>
                </c:pt>
                <c:pt idx="3">
                  <c:v>93</c:v>
                </c:pt>
              </c:numCache>
            </c:numRef>
          </c:val>
          <c:extLst>
            <c:ext xmlns:c16="http://schemas.microsoft.com/office/drawing/2014/chart" uri="{C3380CC4-5D6E-409C-BE32-E72D297353CC}">
              <c16:uniqueId val="{00000001-B2F7-49AB-AE9B-BF349869C772}"/>
            </c:ext>
          </c:extLst>
        </c:ser>
        <c:ser>
          <c:idx val="2"/>
          <c:order val="2"/>
          <c:tx>
            <c:strRef>
              <c:f>Sheet1!$G$6:$G$7</c:f>
              <c:strCache>
                <c:ptCount val="1"/>
                <c:pt idx="0">
                  <c:v>Viti 2020</c:v>
                </c:pt>
              </c:strCache>
            </c:strRef>
          </c:tx>
          <c:invertIfNegative val="0"/>
          <c:cat>
            <c:strRef>
              <c:f>Sheet1!$D$8:$D$11</c:f>
              <c:strCache>
                <c:ptCount val="4"/>
                <c:pt idx="0">
                  <c:v>Biznese të regjistruara</c:v>
                </c:pt>
                <c:pt idx="1">
                  <c:v>Punëtorë të regjistruar</c:v>
                </c:pt>
                <c:pt idx="2">
                  <c:v>Biznese të shuara</c:v>
                </c:pt>
                <c:pt idx="3">
                  <c:v>Punëtorë të ç’regjistruar</c:v>
                </c:pt>
              </c:strCache>
            </c:strRef>
          </c:cat>
          <c:val>
            <c:numRef>
              <c:f>Sheet1!$G$8:$G$11</c:f>
              <c:numCache>
                <c:formatCode>General</c:formatCode>
                <c:ptCount val="4"/>
                <c:pt idx="0">
                  <c:v>502</c:v>
                </c:pt>
                <c:pt idx="1">
                  <c:v>798</c:v>
                </c:pt>
                <c:pt idx="2">
                  <c:v>78</c:v>
                </c:pt>
                <c:pt idx="3">
                  <c:v>112</c:v>
                </c:pt>
              </c:numCache>
            </c:numRef>
          </c:val>
          <c:extLst>
            <c:ext xmlns:c16="http://schemas.microsoft.com/office/drawing/2014/chart" uri="{C3380CC4-5D6E-409C-BE32-E72D297353CC}">
              <c16:uniqueId val="{00000002-B2F7-49AB-AE9B-BF349869C772}"/>
            </c:ext>
          </c:extLst>
        </c:ser>
        <c:dLbls>
          <c:showLegendKey val="0"/>
          <c:showVal val="0"/>
          <c:showCatName val="0"/>
          <c:showSerName val="0"/>
          <c:showPercent val="0"/>
          <c:showBubbleSize val="0"/>
        </c:dLbls>
        <c:gapWidth val="150"/>
        <c:shape val="box"/>
        <c:axId val="138589312"/>
        <c:axId val="138590848"/>
        <c:axId val="0"/>
      </c:bar3DChart>
      <c:catAx>
        <c:axId val="138589312"/>
        <c:scaling>
          <c:orientation val="minMax"/>
        </c:scaling>
        <c:delete val="0"/>
        <c:axPos val="l"/>
        <c:numFmt formatCode="General" sourceLinked="0"/>
        <c:majorTickMark val="none"/>
        <c:minorTickMark val="none"/>
        <c:tickLblPos val="nextTo"/>
        <c:txPr>
          <a:bodyPr/>
          <a:lstStyle/>
          <a:p>
            <a:pPr>
              <a:defRPr sz="900"/>
            </a:pPr>
            <a:endParaRPr lang="en-US"/>
          </a:p>
        </c:txPr>
        <c:crossAx val="138590848"/>
        <c:crosses val="autoZero"/>
        <c:auto val="1"/>
        <c:lblAlgn val="ctr"/>
        <c:lblOffset val="100"/>
        <c:noMultiLvlLbl val="0"/>
      </c:catAx>
      <c:valAx>
        <c:axId val="138590848"/>
        <c:scaling>
          <c:orientation val="minMax"/>
        </c:scaling>
        <c:delete val="0"/>
        <c:axPos val="b"/>
        <c:majorGridlines/>
        <c:numFmt formatCode="General" sourceLinked="1"/>
        <c:majorTickMark val="none"/>
        <c:minorTickMark val="none"/>
        <c:tickLblPos val="nextTo"/>
        <c:crossAx val="138589312"/>
        <c:crosses val="autoZero"/>
        <c:crossBetween val="between"/>
      </c:valAx>
      <c:dTable>
        <c:showHorzBorder val="1"/>
        <c:showVertBorder val="1"/>
        <c:showOutline val="1"/>
        <c:showKeys val="1"/>
        <c:txPr>
          <a:bodyPr/>
          <a:lstStyle/>
          <a:p>
            <a:pPr rtl="0">
              <a:defRPr sz="900"/>
            </a:pPr>
            <a:endParaRPr lang="en-US"/>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066007706483597E-2"/>
          <c:y val="6.2656446373576077E-2"/>
          <c:w val="0.44375982903985933"/>
          <c:h val="0.88048542165924859"/>
        </c:manualLayout>
      </c:layout>
      <c:pieChart>
        <c:varyColors val="1"/>
        <c:ser>
          <c:idx val="0"/>
          <c:order val="0"/>
          <c:explosion val="1"/>
          <c:dPt>
            <c:idx val="0"/>
            <c:bubble3D val="0"/>
            <c:explosion val="2"/>
            <c:extLst>
              <c:ext xmlns:c16="http://schemas.microsoft.com/office/drawing/2014/chart" uri="{C3380CC4-5D6E-409C-BE32-E72D297353CC}">
                <c16:uniqueId val="{00000001-8A67-47B9-B9FB-F36211558CAA}"/>
              </c:ext>
            </c:extLst>
          </c:dPt>
          <c:dPt>
            <c:idx val="1"/>
            <c:bubble3D val="0"/>
            <c:explosion val="5"/>
            <c:extLst>
              <c:ext xmlns:c16="http://schemas.microsoft.com/office/drawing/2014/chart" uri="{C3380CC4-5D6E-409C-BE32-E72D297353CC}">
                <c16:uniqueId val="{00000003-8A67-47B9-B9FB-F36211558CAA}"/>
              </c:ext>
            </c:extLst>
          </c:dPt>
          <c:dPt>
            <c:idx val="2"/>
            <c:bubble3D val="0"/>
            <c:explosion val="3"/>
            <c:extLst>
              <c:ext xmlns:c16="http://schemas.microsoft.com/office/drawing/2014/chart" uri="{C3380CC4-5D6E-409C-BE32-E72D297353CC}">
                <c16:uniqueId val="{00000005-8A67-47B9-B9FB-F36211558CAA}"/>
              </c:ext>
            </c:extLst>
          </c:dPt>
          <c:dLbls>
            <c:dLbl>
              <c:idx val="0"/>
              <c:layout>
                <c:manualLayout>
                  <c:x val="3.3281679179637431E-2"/>
                  <c:y val="0.1616851779158101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A67-47B9-B9FB-F36211558CAA}"/>
                </c:ext>
              </c:extLst>
            </c:dLbl>
            <c:dLbl>
              <c:idx val="1"/>
              <c:layout>
                <c:manualLayout>
                  <c:x val="-7.7301852530061652E-2"/>
                  <c:y val="-0.1308741465967780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A67-47B9-B9FB-F36211558CAA}"/>
                </c:ext>
              </c:extLst>
            </c:dLbl>
            <c:dLbl>
              <c:idx val="2"/>
              <c:layout>
                <c:manualLayout>
                  <c:x val="9.6038500274675004E-2"/>
                  <c:y val="-9.769937115631807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A67-47B9-B9FB-F36211558CAA}"/>
                </c:ext>
              </c:extLst>
            </c:dLbl>
            <c:dLbl>
              <c:idx val="3"/>
              <c:layout>
                <c:manualLayout>
                  <c:x val="1.1434652399219343E-2"/>
                  <c:y val="-8.684883868870072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A67-47B9-B9FB-F36211558CA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Lloji!$C$5:$C$8</c:f>
              <c:strCache>
                <c:ptCount val="4"/>
                <c:pt idx="0">
                  <c:v>Biznes individual</c:v>
                </c:pt>
                <c:pt idx="1">
                  <c:v>SHPK</c:v>
                </c:pt>
                <c:pt idx="2">
                  <c:v>Fermer</c:v>
                </c:pt>
                <c:pt idx="3">
                  <c:v>Shoqëri aksionare</c:v>
                </c:pt>
              </c:strCache>
            </c:strRef>
          </c:cat>
          <c:val>
            <c:numRef>
              <c:f>Lloji!$D$5:$D$8</c:f>
              <c:numCache>
                <c:formatCode>_(* #,##0_);_(* \(#,##0\);_(* "-"??_);_(@_)</c:formatCode>
                <c:ptCount val="4"/>
                <c:pt idx="0">
                  <c:v>129</c:v>
                </c:pt>
                <c:pt idx="1">
                  <c:v>116</c:v>
                </c:pt>
                <c:pt idx="2">
                  <c:v>57</c:v>
                </c:pt>
                <c:pt idx="3">
                  <c:v>2</c:v>
                </c:pt>
              </c:numCache>
            </c:numRef>
          </c:val>
          <c:extLst>
            <c:ext xmlns:c16="http://schemas.microsoft.com/office/drawing/2014/chart" uri="{C3380CC4-5D6E-409C-BE32-E72D297353CC}">
              <c16:uniqueId val="{00000007-8A67-47B9-B9FB-F36211558CAA}"/>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54599955964226177"/>
          <c:y val="0.27424815025269611"/>
          <c:w val="0.43981602832269218"/>
          <c:h val="0.44768514760397221"/>
        </c:manualLayout>
      </c:layout>
      <c:overlay val="0"/>
    </c:legend>
    <c:plotVisOnly val="1"/>
    <c:dispBlanksAs val="zero"/>
    <c:showDLblsOverMax val="0"/>
  </c:chart>
  <c:txPr>
    <a:bodyPr/>
    <a:lstStyle/>
    <a:p>
      <a:pPr>
        <a:defRPr sz="12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39806589876836"/>
          <c:y val="0.10187930245374133"/>
          <c:w val="0.49360536708612357"/>
          <c:h val="0.8758834872009158"/>
        </c:manualLayout>
      </c:layout>
      <c:pieChart>
        <c:varyColors val="1"/>
        <c:ser>
          <c:idx val="0"/>
          <c:order val="0"/>
          <c:explosion val="4"/>
          <c:dLbls>
            <c:dLbl>
              <c:idx val="0"/>
              <c:layout>
                <c:manualLayout>
                  <c:x val="7.3155839895013119E-2"/>
                  <c:y val="0.1295764371135181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2DC-422E-A35F-31B99F4B0ECD}"/>
                </c:ext>
              </c:extLst>
            </c:dLbl>
            <c:dLbl>
              <c:idx val="1"/>
              <c:layout>
                <c:manualLayout>
                  <c:x val="-8.3730150918635227E-2"/>
                  <c:y val="9.436507824715120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2DC-422E-A35F-31B99F4B0ECD}"/>
                </c:ext>
              </c:extLst>
            </c:dLbl>
            <c:dLbl>
              <c:idx val="2"/>
              <c:layout>
                <c:manualLayout>
                  <c:x val="-7.1445374015748034E-2"/>
                  <c:y val="-0.1087572014142240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2DC-422E-A35F-31B99F4B0ECD}"/>
                </c:ext>
              </c:extLst>
            </c:dLbl>
            <c:dLbl>
              <c:idx val="3"/>
              <c:layout>
                <c:manualLayout>
                  <c:x val="7.2222631049623674E-3"/>
                  <c:y val="-8.07776515497751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2DC-422E-A35F-31B99F4B0ECD}"/>
                </c:ext>
              </c:extLst>
            </c:dLbl>
            <c:dLbl>
              <c:idx val="4"/>
              <c:layout>
                <c:manualLayout>
                  <c:x val="6.6379101049868772E-2"/>
                  <c:y val="-0.113588100235234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2DC-422E-A35F-31B99F4B0ECD}"/>
                </c:ext>
              </c:extLst>
            </c:dLbl>
            <c:dLbl>
              <c:idx val="5"/>
              <c:layout>
                <c:manualLayout>
                  <c:x val="6.9563812335958014E-2"/>
                  <c:y val="-5.738960179172601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2DC-422E-A35F-31B99F4B0ECD}"/>
                </c:ext>
              </c:extLst>
            </c:dLbl>
            <c:dLbl>
              <c:idx val="6"/>
              <c:layout>
                <c:manualLayout>
                  <c:x val="7.2779035433070863E-2"/>
                  <c:y val="-3.321482399673202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2DC-422E-A35F-31B99F4B0ECD}"/>
                </c:ext>
              </c:extLst>
            </c:dLbl>
            <c:dLbl>
              <c:idx val="7"/>
              <c:layout>
                <c:manualLayout>
                  <c:x val="-4.9006549414967989E-3"/>
                  <c:y val="5.72291647623648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2DC-422E-A35F-31B99F4B0ECD}"/>
                </c:ext>
              </c:extLst>
            </c:dLbl>
            <c:dLbl>
              <c:idx val="8"/>
              <c:layout>
                <c:manualLayout>
                  <c:x val="-1.3716976966664221E-3"/>
                  <c:y val="-5.69007543211327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52DC-422E-A35F-31B99F4B0EC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Veprimtaria!$C$5:$C$13</c:f>
              <c:strCache>
                <c:ptCount val="9"/>
                <c:pt idx="0">
                  <c:v>Shërbyese</c:v>
                </c:pt>
                <c:pt idx="1">
                  <c:v>Tregtare</c:v>
                </c:pt>
                <c:pt idx="2">
                  <c:v>Veprimtari bujqësore</c:v>
                </c:pt>
                <c:pt idx="3">
                  <c:v>Prodhuese</c:v>
                </c:pt>
                <c:pt idx="4">
                  <c:v>Hoteliere</c:v>
                </c:pt>
                <c:pt idx="5">
                  <c:v>Transportuese</c:v>
                </c:pt>
                <c:pt idx="6">
                  <c:v>Ndërtimore</c:v>
                </c:pt>
                <c:pt idx="7">
                  <c:v>Shëndetësore - Barnatore</c:v>
                </c:pt>
                <c:pt idx="8">
                  <c:v>Edukativo-arsimore</c:v>
                </c:pt>
              </c:strCache>
            </c:strRef>
          </c:cat>
          <c:val>
            <c:numRef>
              <c:f>Veprimtaria!$D$5:$D$13</c:f>
              <c:numCache>
                <c:formatCode>_(* #,##0_);_(* \(#,##0\);_(* "-"??_);_(@_)</c:formatCode>
                <c:ptCount val="9"/>
                <c:pt idx="0">
                  <c:v>94</c:v>
                </c:pt>
                <c:pt idx="1">
                  <c:v>59</c:v>
                </c:pt>
                <c:pt idx="2">
                  <c:v>57</c:v>
                </c:pt>
                <c:pt idx="3">
                  <c:v>40</c:v>
                </c:pt>
                <c:pt idx="4">
                  <c:v>26</c:v>
                </c:pt>
                <c:pt idx="5">
                  <c:v>11</c:v>
                </c:pt>
                <c:pt idx="6">
                  <c:v>10</c:v>
                </c:pt>
                <c:pt idx="7">
                  <c:v>5</c:v>
                </c:pt>
                <c:pt idx="8">
                  <c:v>2</c:v>
                </c:pt>
              </c:numCache>
            </c:numRef>
          </c:val>
          <c:extLst>
            <c:ext xmlns:c16="http://schemas.microsoft.com/office/drawing/2014/chart" uri="{C3380CC4-5D6E-409C-BE32-E72D297353CC}">
              <c16:uniqueId val="{00000009-52DC-422E-A35F-31B99F4B0ECD}"/>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1254366970034757"/>
          <c:y val="0"/>
          <c:w val="0.37483770449233966"/>
          <c:h val="0.94719184221421115"/>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24904676529268E-2"/>
          <c:y val="0.10808163904885022"/>
          <c:w val="0.53512609484965457"/>
          <c:h val="0.86347875669770224"/>
        </c:manualLayout>
      </c:layout>
      <c:pieChart>
        <c:varyColors val="1"/>
        <c:ser>
          <c:idx val="0"/>
          <c:order val="0"/>
          <c:explosion val="4"/>
          <c:dLbls>
            <c:dLbl>
              <c:idx val="0"/>
              <c:layout>
                <c:manualLayout>
                  <c:x val="7.995760145366454E-2"/>
                  <c:y val="0.1369250610915014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14B-4243-A167-571CF1CE3E41}"/>
                </c:ext>
              </c:extLst>
            </c:dLbl>
            <c:dLbl>
              <c:idx val="1"/>
              <c:layout>
                <c:manualLayout>
                  <c:x val="-7.6899522175112728E-2"/>
                  <c:y val="0.1141379310344827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14B-4243-A167-571CF1CE3E41}"/>
                </c:ext>
              </c:extLst>
            </c:dLbl>
            <c:dLbl>
              <c:idx val="2"/>
              <c:layout>
                <c:manualLayout>
                  <c:x val="-0.10070765192812452"/>
                  <c:y val="-4.99636166168885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14B-4243-A167-571CF1CE3E41}"/>
                </c:ext>
              </c:extLst>
            </c:dLbl>
            <c:dLbl>
              <c:idx val="3"/>
              <c:layout>
                <c:manualLayout>
                  <c:x val="-5.8711387038158785E-2"/>
                  <c:y val="-0.1049421667119197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4B-4243-A167-571CF1CE3E41}"/>
                </c:ext>
              </c:extLst>
            </c:dLbl>
            <c:dLbl>
              <c:idx val="4"/>
              <c:layout>
                <c:manualLayout>
                  <c:x val="-1.3839423918164081E-2"/>
                  <c:y val="-2.694542492533259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14B-4243-A167-571CF1CE3E41}"/>
                </c:ext>
              </c:extLst>
            </c:dLbl>
            <c:dLbl>
              <c:idx val="5"/>
              <c:layout>
                <c:manualLayout>
                  <c:x val="-3.7069452856854444E-2"/>
                  <c:y val="-5.10743958729296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4B-4243-A167-571CF1CE3E41}"/>
                </c:ext>
              </c:extLst>
            </c:dLbl>
            <c:dLbl>
              <c:idx val="6"/>
              <c:layout>
                <c:manualLayout>
                  <c:x val="3.73857594723737E-2"/>
                  <c:y val="-7.7943252783057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14B-4243-A167-571CF1CE3E41}"/>
                </c:ext>
              </c:extLst>
            </c:dLbl>
            <c:dLbl>
              <c:idx val="7"/>
              <c:layout>
                <c:manualLayout>
                  <c:x val="6.8390705969446228E-2"/>
                  <c:y val="-0.1027295682867227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14B-4243-A167-571CF1CE3E41}"/>
                </c:ext>
              </c:extLst>
            </c:dLbl>
            <c:dLbl>
              <c:idx val="8"/>
              <c:layout>
                <c:manualLayout>
                  <c:x val="1.591442707518086E-2"/>
                  <c:y val="-1.544138450355397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114B-4243-A167-571CF1CE3E41}"/>
                </c:ext>
              </c:extLst>
            </c:dLbl>
            <c:dLbl>
              <c:idx val="9"/>
              <c:layout>
                <c:manualLayout>
                  <c:x val="6.468400083083152E-2"/>
                  <c:y val="-3.04309598116156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4B-4243-A167-571CF1CE3E41}"/>
                </c:ext>
              </c:extLst>
            </c:dLbl>
            <c:dLbl>
              <c:idx val="10"/>
              <c:layout>
                <c:manualLayout>
                  <c:x val="5.2510452183105474E-2"/>
                  <c:y val="-8.258140617994904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14B-4243-A167-571CF1CE3E4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Qarkullim2019!$C$5:$C$15</c:f>
              <c:strCache>
                <c:ptCount val="11"/>
                <c:pt idx="0">
                  <c:v>1,000 deri 5,000€ </c:v>
                </c:pt>
                <c:pt idx="1">
                  <c:v>5,000 deri 10,000€ </c:v>
                </c:pt>
                <c:pt idx="2">
                  <c:v>10,000 deri 20,000€ </c:v>
                </c:pt>
                <c:pt idx="3">
                  <c:v>20,000 deri 30,000€ </c:v>
                </c:pt>
                <c:pt idx="4">
                  <c:v>30,000 deri 40,000€ </c:v>
                </c:pt>
                <c:pt idx="5">
                  <c:v>40,000 deri 50,000€ </c:v>
                </c:pt>
                <c:pt idx="6">
                  <c:v>50,000 deri 300,000€ </c:v>
                </c:pt>
                <c:pt idx="7">
                  <c:v>300.000 deri 700,000€ </c:v>
                </c:pt>
                <c:pt idx="8">
                  <c:v>700,000 deri 1,000,000€ </c:v>
                </c:pt>
                <c:pt idx="9">
                  <c:v>1,000,000 deri 4,000,000€ </c:v>
                </c:pt>
                <c:pt idx="10">
                  <c:v>mbi 4,000,000€ </c:v>
                </c:pt>
              </c:strCache>
            </c:strRef>
          </c:cat>
          <c:val>
            <c:numRef>
              <c:f>Qarkullim2019!$D$5:$D$15</c:f>
              <c:numCache>
                <c:formatCode>_(* #,##0_);_(* \(#,##0\);_(* "-"??_);_(@_)</c:formatCode>
                <c:ptCount val="11"/>
                <c:pt idx="0">
                  <c:v>83</c:v>
                </c:pt>
                <c:pt idx="1">
                  <c:v>67</c:v>
                </c:pt>
                <c:pt idx="2">
                  <c:v>31</c:v>
                </c:pt>
                <c:pt idx="3">
                  <c:v>21</c:v>
                </c:pt>
                <c:pt idx="4">
                  <c:v>6</c:v>
                </c:pt>
                <c:pt idx="5">
                  <c:v>9</c:v>
                </c:pt>
                <c:pt idx="6">
                  <c:v>42</c:v>
                </c:pt>
                <c:pt idx="7">
                  <c:v>21</c:v>
                </c:pt>
                <c:pt idx="8">
                  <c:v>4</c:v>
                </c:pt>
                <c:pt idx="9">
                  <c:v>14</c:v>
                </c:pt>
                <c:pt idx="10">
                  <c:v>6</c:v>
                </c:pt>
              </c:numCache>
            </c:numRef>
          </c:val>
          <c:extLst>
            <c:ext xmlns:c16="http://schemas.microsoft.com/office/drawing/2014/chart" uri="{C3380CC4-5D6E-409C-BE32-E72D297353CC}">
              <c16:uniqueId val="{0000000B-114B-4243-A167-571CF1CE3E41}"/>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3416708012958056"/>
          <c:y val="3.0912978379586502E-2"/>
          <c:w val="0.36397253400878848"/>
          <c:h val="0.93068848684796057"/>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125457874556884E-2"/>
          <c:y val="7.2724248871658709E-2"/>
          <c:w val="0.73946078014546157"/>
          <c:h val="0.82235896882752657"/>
        </c:manualLayout>
      </c:layout>
      <c:barChart>
        <c:barDir val="col"/>
        <c:grouping val="clustered"/>
        <c:varyColors val="0"/>
        <c:ser>
          <c:idx val="0"/>
          <c:order val="0"/>
          <c:tx>
            <c:strRef>
              <c:f>Punonjesit!$N$6</c:f>
              <c:strCache>
                <c:ptCount val="1"/>
                <c:pt idx="0">
                  <c:v>Numri i
bizneseve</c:v>
                </c:pt>
              </c:strCache>
            </c:strRef>
          </c:tx>
          <c:invertIfNegative val="0"/>
          <c:dLbls>
            <c:spPr>
              <a:noFill/>
              <a:ln>
                <a:noFill/>
              </a:ln>
              <a:effectLst/>
            </c:spPr>
            <c:txPr>
              <a:bodyPr/>
              <a:lstStyle/>
              <a:p>
                <a:pPr>
                  <a:defRPr sz="900">
                    <a:latin typeface="Microsoft JhengHei" pitchFamily="34" charset="-120"/>
                    <a:ea typeface="Microsoft JhengHei" pitchFamily="34" charset="-12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Punonjesit!$M$7:$M$10</c:f>
              <c:strCache>
                <c:ptCount val="4"/>
                <c:pt idx="0">
                  <c:v>1 deri 10 punët.</c:v>
                </c:pt>
                <c:pt idx="1">
                  <c:v>11 deri 20 punët.</c:v>
                </c:pt>
                <c:pt idx="2">
                  <c:v>21 deri 50 punët.</c:v>
                </c:pt>
                <c:pt idx="3">
                  <c:v>mbi 50 punët.</c:v>
                </c:pt>
              </c:strCache>
            </c:strRef>
          </c:cat>
          <c:val>
            <c:numRef>
              <c:f>Punonjesit!$N$7:$N$10</c:f>
              <c:numCache>
                <c:formatCode>_(* #,##0_);_(* \(#,##0\);_(* "-"??_);_(@_)</c:formatCode>
                <c:ptCount val="4"/>
                <c:pt idx="0">
                  <c:v>242</c:v>
                </c:pt>
                <c:pt idx="1">
                  <c:v>16</c:v>
                </c:pt>
                <c:pt idx="2">
                  <c:v>33</c:v>
                </c:pt>
                <c:pt idx="3">
                  <c:v>13</c:v>
                </c:pt>
              </c:numCache>
            </c:numRef>
          </c:val>
          <c:extLst>
            <c:ext xmlns:c16="http://schemas.microsoft.com/office/drawing/2014/chart" uri="{C3380CC4-5D6E-409C-BE32-E72D297353CC}">
              <c16:uniqueId val="{00000000-7A56-4FF6-A2EF-19797D337E6D}"/>
            </c:ext>
          </c:extLst>
        </c:ser>
        <c:ser>
          <c:idx val="1"/>
          <c:order val="1"/>
          <c:tx>
            <c:strRef>
              <c:f>Punonjesit!$O$6</c:f>
              <c:strCache>
                <c:ptCount val="1"/>
                <c:pt idx="0">
                  <c:v>Punëtorë
Para pandemisë</c:v>
                </c:pt>
              </c:strCache>
            </c:strRef>
          </c:tx>
          <c:invertIfNegative val="0"/>
          <c:dLbls>
            <c:spPr>
              <a:noFill/>
              <a:ln>
                <a:noFill/>
              </a:ln>
              <a:effectLst/>
            </c:spPr>
            <c:txPr>
              <a:bodyPr/>
              <a:lstStyle/>
              <a:p>
                <a:pPr>
                  <a:defRPr sz="900">
                    <a:latin typeface="Microsoft JhengHei" pitchFamily="34" charset="-120"/>
                    <a:ea typeface="Microsoft JhengHei" pitchFamily="34" charset="-12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Punonjesit!$M$7:$M$10</c:f>
              <c:strCache>
                <c:ptCount val="4"/>
                <c:pt idx="0">
                  <c:v>1 deri 10 punët.</c:v>
                </c:pt>
                <c:pt idx="1">
                  <c:v>11 deri 20 punët.</c:v>
                </c:pt>
                <c:pt idx="2">
                  <c:v>21 deri 50 punët.</c:v>
                </c:pt>
                <c:pt idx="3">
                  <c:v>mbi 50 punët.</c:v>
                </c:pt>
              </c:strCache>
            </c:strRef>
          </c:cat>
          <c:val>
            <c:numRef>
              <c:f>Punonjesit!$O$7:$O$10</c:f>
              <c:numCache>
                <c:formatCode>_(* #,##0_);_(* \(#,##0\);_(* "-"??_);_(@_)</c:formatCode>
                <c:ptCount val="4"/>
                <c:pt idx="0">
                  <c:v>699</c:v>
                </c:pt>
                <c:pt idx="1">
                  <c:v>249</c:v>
                </c:pt>
                <c:pt idx="2">
                  <c:v>1132</c:v>
                </c:pt>
                <c:pt idx="3">
                  <c:v>1329</c:v>
                </c:pt>
              </c:numCache>
            </c:numRef>
          </c:val>
          <c:extLst>
            <c:ext xmlns:c16="http://schemas.microsoft.com/office/drawing/2014/chart" uri="{C3380CC4-5D6E-409C-BE32-E72D297353CC}">
              <c16:uniqueId val="{00000001-7A56-4FF6-A2EF-19797D337E6D}"/>
            </c:ext>
          </c:extLst>
        </c:ser>
        <c:ser>
          <c:idx val="2"/>
          <c:order val="2"/>
          <c:tx>
            <c:strRef>
              <c:f>Punonjesit!$P$6</c:f>
              <c:strCache>
                <c:ptCount val="1"/>
                <c:pt idx="0">
                  <c:v>Punëtorë
Gjatë pandemisë</c:v>
                </c:pt>
              </c:strCache>
            </c:strRef>
          </c:tx>
          <c:invertIfNegative val="0"/>
          <c:dLbls>
            <c:spPr>
              <a:noFill/>
              <a:ln>
                <a:noFill/>
              </a:ln>
              <a:effectLst/>
            </c:spPr>
            <c:txPr>
              <a:bodyPr/>
              <a:lstStyle/>
              <a:p>
                <a:pPr>
                  <a:defRPr sz="900">
                    <a:latin typeface="Microsoft JhengHei" pitchFamily="34" charset="-120"/>
                    <a:ea typeface="Microsoft JhengHei" pitchFamily="34" charset="-12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Punonjesit!$M$7:$M$10</c:f>
              <c:strCache>
                <c:ptCount val="4"/>
                <c:pt idx="0">
                  <c:v>1 deri 10 punët.</c:v>
                </c:pt>
                <c:pt idx="1">
                  <c:v>11 deri 20 punët.</c:v>
                </c:pt>
                <c:pt idx="2">
                  <c:v>21 deri 50 punët.</c:v>
                </c:pt>
                <c:pt idx="3">
                  <c:v>mbi 50 punët.</c:v>
                </c:pt>
              </c:strCache>
            </c:strRef>
          </c:cat>
          <c:val>
            <c:numRef>
              <c:f>Punonjesit!$P$7:$P$10</c:f>
              <c:numCache>
                <c:formatCode>_(* #,##0_);_(* \(#,##0\);_(* "-"??_);_(@_)</c:formatCode>
                <c:ptCount val="4"/>
                <c:pt idx="0">
                  <c:v>561</c:v>
                </c:pt>
                <c:pt idx="1">
                  <c:v>172</c:v>
                </c:pt>
                <c:pt idx="2">
                  <c:v>738</c:v>
                </c:pt>
                <c:pt idx="3">
                  <c:v>1150</c:v>
                </c:pt>
              </c:numCache>
            </c:numRef>
          </c:val>
          <c:extLst>
            <c:ext xmlns:c16="http://schemas.microsoft.com/office/drawing/2014/chart" uri="{C3380CC4-5D6E-409C-BE32-E72D297353CC}">
              <c16:uniqueId val="{00000002-7A56-4FF6-A2EF-19797D337E6D}"/>
            </c:ext>
          </c:extLst>
        </c:ser>
        <c:dLbls>
          <c:showLegendKey val="0"/>
          <c:showVal val="0"/>
          <c:showCatName val="0"/>
          <c:showSerName val="0"/>
          <c:showPercent val="0"/>
          <c:showBubbleSize val="0"/>
        </c:dLbls>
        <c:gapWidth val="40"/>
        <c:axId val="137410048"/>
        <c:axId val="137411584"/>
      </c:barChart>
      <c:catAx>
        <c:axId val="137410048"/>
        <c:scaling>
          <c:orientation val="minMax"/>
        </c:scaling>
        <c:delete val="0"/>
        <c:axPos val="b"/>
        <c:numFmt formatCode="General" sourceLinked="0"/>
        <c:majorTickMark val="out"/>
        <c:minorTickMark val="none"/>
        <c:tickLblPos val="nextTo"/>
        <c:txPr>
          <a:bodyPr/>
          <a:lstStyle/>
          <a:p>
            <a:pPr>
              <a:defRPr sz="1100">
                <a:latin typeface="+mn-lt"/>
                <a:ea typeface="Microsoft JhengHei" pitchFamily="34" charset="-120"/>
              </a:defRPr>
            </a:pPr>
            <a:endParaRPr lang="en-US"/>
          </a:p>
        </c:txPr>
        <c:crossAx val="137411584"/>
        <c:crosses val="autoZero"/>
        <c:auto val="1"/>
        <c:lblAlgn val="ctr"/>
        <c:lblOffset val="100"/>
        <c:noMultiLvlLbl val="0"/>
      </c:catAx>
      <c:valAx>
        <c:axId val="137411584"/>
        <c:scaling>
          <c:orientation val="minMax"/>
        </c:scaling>
        <c:delete val="1"/>
        <c:axPos val="l"/>
        <c:numFmt formatCode="_(* #,##0_);_(* \(#,##0\);_(* &quot;-&quot;??_);_(@_)" sourceLinked="1"/>
        <c:majorTickMark val="out"/>
        <c:minorTickMark val="none"/>
        <c:tickLblPos val="none"/>
        <c:crossAx val="137410048"/>
        <c:crosses val="autoZero"/>
        <c:crossBetween val="between"/>
      </c:valAx>
    </c:plotArea>
    <c:legend>
      <c:legendPos val="r"/>
      <c:layout>
        <c:manualLayout>
          <c:xMode val="edge"/>
          <c:yMode val="edge"/>
          <c:x val="0.76739952762016628"/>
          <c:y val="0.11194292628934847"/>
          <c:w val="0.21838843922158171"/>
          <c:h val="0.78621636243029658"/>
        </c:manualLayout>
      </c:layout>
      <c:overlay val="0"/>
      <c:txPr>
        <a:bodyPr/>
        <a:lstStyle/>
        <a:p>
          <a:pPr>
            <a:defRPr sz="1100">
              <a:latin typeface="+mn-lt"/>
              <a:ea typeface="Microsoft JhengHei" pitchFamily="34" charset="-120"/>
            </a:defRPr>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598558931592129E-2"/>
          <c:y val="9.0371625871047273E-2"/>
          <c:w val="0.54320091552149963"/>
          <c:h val="0.8366031672159191"/>
        </c:manualLayout>
      </c:layout>
      <c:pieChart>
        <c:varyColors val="1"/>
        <c:ser>
          <c:idx val="0"/>
          <c:order val="0"/>
          <c:explosion val="1"/>
          <c:dPt>
            <c:idx val="0"/>
            <c:bubble3D val="0"/>
            <c:explosion val="13"/>
            <c:extLst>
              <c:ext xmlns:c16="http://schemas.microsoft.com/office/drawing/2014/chart" uri="{C3380CC4-5D6E-409C-BE32-E72D297353CC}">
                <c16:uniqueId val="{00000001-1BA4-4D6B-BB16-23694E8B0079}"/>
              </c:ext>
            </c:extLst>
          </c:dPt>
          <c:dPt>
            <c:idx val="1"/>
            <c:bubble3D val="0"/>
            <c:explosion val="5"/>
            <c:extLst>
              <c:ext xmlns:c16="http://schemas.microsoft.com/office/drawing/2014/chart" uri="{C3380CC4-5D6E-409C-BE32-E72D297353CC}">
                <c16:uniqueId val="{00000003-1BA4-4D6B-BB16-23694E8B0079}"/>
              </c:ext>
            </c:extLst>
          </c:dPt>
          <c:dPt>
            <c:idx val="2"/>
            <c:bubble3D val="0"/>
            <c:explosion val="3"/>
            <c:extLst>
              <c:ext xmlns:c16="http://schemas.microsoft.com/office/drawing/2014/chart" uri="{C3380CC4-5D6E-409C-BE32-E72D297353CC}">
                <c16:uniqueId val="{00000005-1BA4-4D6B-BB16-23694E8B0079}"/>
              </c:ext>
            </c:extLst>
          </c:dPt>
          <c:dLbls>
            <c:dLbl>
              <c:idx val="1"/>
              <c:layout>
                <c:manualLayout>
                  <c:x val="4.1922521312742884E-2"/>
                  <c:y val="1.893882495457298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A4-4D6B-BB16-23694E8B0079}"/>
                </c:ext>
              </c:extLst>
            </c:dLbl>
            <c:dLbl>
              <c:idx val="2"/>
              <c:layout>
                <c:manualLayout>
                  <c:x val="4.1522808809972556E-2"/>
                  <c:y val="3.11827175449222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A4-4D6B-BB16-23694E8B0079}"/>
                </c:ext>
              </c:extLst>
            </c:dLbl>
            <c:dLbl>
              <c:idx val="3"/>
              <c:layout>
                <c:manualLayout>
                  <c:x val="4.4287668739394152E-2"/>
                  <c:y val="5.484070260448208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BA4-4D6B-BB16-23694E8B0079}"/>
                </c:ext>
              </c:extLst>
            </c:dLbl>
            <c:dLbl>
              <c:idx val="4"/>
              <c:layout>
                <c:manualLayout>
                  <c:x val="-7.5109193081634024E-2"/>
                  <c:y val="6.583505765483019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BA4-4D6B-BB16-23694E8B0079}"/>
                </c:ext>
              </c:extLst>
            </c:dLbl>
            <c:dLbl>
              <c:idx val="5"/>
              <c:layout>
                <c:manualLayout>
                  <c:x val="-9.2360353994212399E-2"/>
                  <c:y val="-7.86915524448333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1BA4-4D6B-BB16-23694E8B0079}"/>
                </c:ext>
              </c:extLst>
            </c:dLbl>
            <c:dLbl>
              <c:idx val="6"/>
              <c:layout>
                <c:manualLayout>
                  <c:x val="-6.9407850461000078E-2"/>
                  <c:y val="-9.979377577802776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A4-4D6B-BB16-23694E8B0079}"/>
                </c:ext>
              </c:extLst>
            </c:dLbl>
            <c:dLbl>
              <c:idx val="7"/>
              <c:layout>
                <c:manualLayout>
                  <c:x val="-2.4245070327747496E-2"/>
                  <c:y val="-9.531146569641768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BA4-4D6B-BB16-23694E8B0079}"/>
                </c:ext>
              </c:extLst>
            </c:dLbl>
            <c:dLbl>
              <c:idx val="8"/>
              <c:layout>
                <c:manualLayout>
                  <c:x val="1.9581566727236044E-2"/>
                  <c:y val="-9.60463275423905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BA4-4D6B-BB16-23694E8B0079}"/>
                </c:ext>
              </c:extLst>
            </c:dLbl>
            <c:dLbl>
              <c:idx val="9"/>
              <c:layout>
                <c:manualLayout>
                  <c:x val="5.7253852883774145E-2"/>
                  <c:y val="-9.337582802149756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BA4-4D6B-BB16-23694E8B0079}"/>
                </c:ext>
              </c:extLst>
            </c:dLbl>
            <c:dLbl>
              <c:idx val="10"/>
              <c:layout>
                <c:manualLayout>
                  <c:x val="0.10012282118581348"/>
                  <c:y val="7.168548375897457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BA4-4D6B-BB16-23694E8B0079}"/>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Shitja!$C$5:$C$15</c:f>
              <c:strCache>
                <c:ptCount val="11"/>
                <c:pt idx="0">
                  <c:v>Nivel i njejtë i shitjes</c:v>
                </c:pt>
                <c:pt idx="1">
                  <c:v>Rënie e shitjes deri 10%</c:v>
                </c:pt>
                <c:pt idx="2">
                  <c:v>Rënie e shitjes  10% deri 20%</c:v>
                </c:pt>
                <c:pt idx="3">
                  <c:v>Rënie e shitjes  20% deri 30%</c:v>
                </c:pt>
                <c:pt idx="4">
                  <c:v>Rënie e shitjes  30% deri 40%</c:v>
                </c:pt>
                <c:pt idx="5">
                  <c:v>Rënie e shitjes  40% deri 50%</c:v>
                </c:pt>
                <c:pt idx="6">
                  <c:v>Rënie e shitjes  50% deri 60%</c:v>
                </c:pt>
                <c:pt idx="7">
                  <c:v>Rënie e shitjes  60% deri 70%</c:v>
                </c:pt>
                <c:pt idx="8">
                  <c:v>Rënie e shitjes  70% deri 80%</c:v>
                </c:pt>
                <c:pt idx="9">
                  <c:v>Rënie e shitjes  80% deri 90%</c:v>
                </c:pt>
                <c:pt idx="10">
                  <c:v>Rënie e shitjes  90% deri 100%</c:v>
                </c:pt>
              </c:strCache>
            </c:strRef>
          </c:cat>
          <c:val>
            <c:numRef>
              <c:f>Shitja!$D$5:$D$15</c:f>
              <c:numCache>
                <c:formatCode>_(* #,##0_);_(* \(#,##0\);_(* "-"??_);_(@_)</c:formatCode>
                <c:ptCount val="11"/>
                <c:pt idx="0">
                  <c:v>3</c:v>
                </c:pt>
                <c:pt idx="1">
                  <c:v>3</c:v>
                </c:pt>
                <c:pt idx="2">
                  <c:v>5</c:v>
                </c:pt>
                <c:pt idx="3">
                  <c:v>5</c:v>
                </c:pt>
                <c:pt idx="4">
                  <c:v>20</c:v>
                </c:pt>
                <c:pt idx="5">
                  <c:v>43</c:v>
                </c:pt>
                <c:pt idx="6">
                  <c:v>33</c:v>
                </c:pt>
                <c:pt idx="7">
                  <c:v>13</c:v>
                </c:pt>
                <c:pt idx="8">
                  <c:v>19</c:v>
                </c:pt>
                <c:pt idx="9">
                  <c:v>20</c:v>
                </c:pt>
                <c:pt idx="10">
                  <c:v>140</c:v>
                </c:pt>
              </c:numCache>
            </c:numRef>
          </c:val>
          <c:extLst>
            <c:ext xmlns:c16="http://schemas.microsoft.com/office/drawing/2014/chart" uri="{C3380CC4-5D6E-409C-BE32-E72D297353CC}">
              <c16:uniqueId val="{0000000E-1BA4-4D6B-BB16-23694E8B0079}"/>
            </c:ext>
          </c:extLst>
        </c:ser>
        <c:dLbls>
          <c:showLegendKey val="0"/>
          <c:showVal val="0"/>
          <c:showCatName val="0"/>
          <c:showSerName val="0"/>
          <c:showPercent val="0"/>
          <c:showBubbleSize val="0"/>
          <c:showLeaderLines val="1"/>
        </c:dLbls>
        <c:firstSliceAng val="29"/>
      </c:pieChart>
    </c:plotArea>
    <c:legend>
      <c:legendPos val="r"/>
      <c:layout>
        <c:manualLayout>
          <c:xMode val="edge"/>
          <c:yMode val="edge"/>
          <c:x val="0.60208614600025556"/>
          <c:y val="2.1552602450252832E-2"/>
          <c:w val="0.39018966437825758"/>
          <c:h val="0.96123147845337364"/>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957519282469769E-2"/>
          <c:y val="0.1241225913137355"/>
          <c:w val="0.51355989991267859"/>
          <c:h val="0.83236931618585763"/>
        </c:manualLayout>
      </c:layout>
      <c:pieChart>
        <c:varyColors val="1"/>
        <c:ser>
          <c:idx val="0"/>
          <c:order val="0"/>
          <c:explosion val="1"/>
          <c:dPt>
            <c:idx val="0"/>
            <c:bubble3D val="0"/>
            <c:explosion val="6"/>
            <c:extLst>
              <c:ext xmlns:c16="http://schemas.microsoft.com/office/drawing/2014/chart" uri="{C3380CC4-5D6E-409C-BE32-E72D297353CC}">
                <c16:uniqueId val="{00000001-F3B9-400B-8F65-619E8F291EB1}"/>
              </c:ext>
            </c:extLst>
          </c:dPt>
          <c:dPt>
            <c:idx val="1"/>
            <c:bubble3D val="0"/>
            <c:explosion val="3"/>
            <c:extLst>
              <c:ext xmlns:c16="http://schemas.microsoft.com/office/drawing/2014/chart" uri="{C3380CC4-5D6E-409C-BE32-E72D297353CC}">
                <c16:uniqueId val="{00000003-F3B9-400B-8F65-619E8F291EB1}"/>
              </c:ext>
            </c:extLst>
          </c:dPt>
          <c:dPt>
            <c:idx val="2"/>
            <c:bubble3D val="0"/>
            <c:explosion val="3"/>
            <c:extLst>
              <c:ext xmlns:c16="http://schemas.microsoft.com/office/drawing/2014/chart" uri="{C3380CC4-5D6E-409C-BE32-E72D297353CC}">
                <c16:uniqueId val="{00000005-F3B9-400B-8F65-619E8F291EB1}"/>
              </c:ext>
            </c:extLst>
          </c:dPt>
          <c:dLbls>
            <c:dLbl>
              <c:idx val="1"/>
              <c:layout>
                <c:manualLayout>
                  <c:x val="-9.2767350302142643E-2"/>
                  <c:y val="-3.877484522645818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B9-400B-8F65-619E8F291EB1}"/>
                </c:ext>
              </c:extLst>
            </c:dLbl>
            <c:dLbl>
              <c:idx val="2"/>
              <c:layout>
                <c:manualLayout>
                  <c:x val="1.4703589682868624E-2"/>
                  <c:y val="-0.1224980308546474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B9-400B-8F65-619E8F291EB1}"/>
                </c:ext>
              </c:extLst>
            </c:dLbl>
            <c:dLbl>
              <c:idx val="3"/>
              <c:layout>
                <c:manualLayout>
                  <c:x val="6.9992731171761566E-2"/>
                  <c:y val="-2.563660480856319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3B9-400B-8F65-619E8F291EB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'[MODIFIKUAR  COVID 19 - 4.xlsx]MungeseStafi'!$C$7:$C$10</c:f>
              <c:strCache>
                <c:ptCount val="4"/>
                <c:pt idx="0">
                  <c:v>Ndikim i lartë</c:v>
                </c:pt>
                <c:pt idx="1">
                  <c:v>Ndikim i mesëm</c:v>
                </c:pt>
                <c:pt idx="2">
                  <c:v>Ndikim i ulët</c:v>
                </c:pt>
                <c:pt idx="3">
                  <c:v>Nuk e di</c:v>
                </c:pt>
              </c:strCache>
            </c:strRef>
          </c:cat>
          <c:val>
            <c:numRef>
              <c:f>'[MODIFIKUAR  COVID 19 - 4.xlsx]MungeseStafi'!$D$7:$D$10</c:f>
              <c:numCache>
                <c:formatCode>_(* #,##0_);_(* \(#,##0\);_(* "-"??_);_(@_)</c:formatCode>
                <c:ptCount val="4"/>
                <c:pt idx="0">
                  <c:v>140</c:v>
                </c:pt>
                <c:pt idx="1">
                  <c:v>36</c:v>
                </c:pt>
                <c:pt idx="2">
                  <c:v>105</c:v>
                </c:pt>
                <c:pt idx="3">
                  <c:v>23</c:v>
                </c:pt>
              </c:numCache>
            </c:numRef>
          </c:val>
          <c:extLst>
            <c:ext xmlns:c16="http://schemas.microsoft.com/office/drawing/2014/chart" uri="{C3380CC4-5D6E-409C-BE32-E72D297353CC}">
              <c16:uniqueId val="{00000007-F3B9-400B-8F65-619E8F291EB1}"/>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1141779637420235"/>
          <c:y val="0.23838167127912058"/>
          <c:w val="0.35842061893426208"/>
          <c:h val="0.44768514760397221"/>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612708295184035E-2"/>
          <c:y val="4.0678749505849446E-2"/>
          <c:w val="0.49707383168013092"/>
          <c:h val="0.95932126084494052"/>
        </c:manualLayout>
      </c:layout>
      <c:pieChart>
        <c:varyColors val="1"/>
        <c:ser>
          <c:idx val="0"/>
          <c:order val="0"/>
          <c:explosion val="1"/>
          <c:dPt>
            <c:idx val="0"/>
            <c:bubble3D val="0"/>
            <c:explosion val="6"/>
            <c:extLst>
              <c:ext xmlns:c16="http://schemas.microsoft.com/office/drawing/2014/chart" uri="{C3380CC4-5D6E-409C-BE32-E72D297353CC}">
                <c16:uniqueId val="{00000001-DA4E-4CDF-882A-EA1B4FC77622}"/>
              </c:ext>
            </c:extLst>
          </c:dPt>
          <c:dPt>
            <c:idx val="1"/>
            <c:bubble3D val="0"/>
            <c:explosion val="3"/>
            <c:extLst>
              <c:ext xmlns:c16="http://schemas.microsoft.com/office/drawing/2014/chart" uri="{C3380CC4-5D6E-409C-BE32-E72D297353CC}">
                <c16:uniqueId val="{00000003-DA4E-4CDF-882A-EA1B4FC77622}"/>
              </c:ext>
            </c:extLst>
          </c:dPt>
          <c:dPt>
            <c:idx val="2"/>
            <c:bubble3D val="0"/>
            <c:explosion val="3"/>
            <c:extLst>
              <c:ext xmlns:c16="http://schemas.microsoft.com/office/drawing/2014/chart" uri="{C3380CC4-5D6E-409C-BE32-E72D297353CC}">
                <c16:uniqueId val="{00000005-DA4E-4CDF-882A-EA1B4FC77622}"/>
              </c:ext>
            </c:extLst>
          </c:dPt>
          <c:dLbls>
            <c:dLbl>
              <c:idx val="0"/>
              <c:layout>
                <c:manualLayout>
                  <c:x val="-7.4911853123622724E-2"/>
                  <c:y val="0.1720791865826158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A4E-4CDF-882A-EA1B4FC77622}"/>
                </c:ext>
              </c:extLst>
            </c:dLbl>
            <c:dLbl>
              <c:idx val="1"/>
              <c:layout>
                <c:manualLayout>
                  <c:x val="8.0407054381360213E-2"/>
                  <c:y val="-0.1114046228092456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A4E-4CDF-882A-EA1B4FC77622}"/>
                </c:ext>
              </c:extLst>
            </c:dLbl>
            <c:dLbl>
              <c:idx val="2"/>
              <c:layout>
                <c:manualLayout>
                  <c:x val="6.4828902966076712E-2"/>
                  <c:y val="-3.452149126520475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A4E-4CDF-882A-EA1B4FC77622}"/>
                </c:ext>
              </c:extLst>
            </c:dLbl>
            <c:dLbl>
              <c:idx val="3"/>
              <c:layout>
                <c:manualLayout>
                  <c:x val="6.1638512291226764E-2"/>
                  <c:y val="-1.586169030923920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A4E-4CDF-882A-EA1B4FC77622}"/>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ZvogelimKerkese!$C$7:$C$10</c:f>
              <c:strCache>
                <c:ptCount val="4"/>
                <c:pt idx="0">
                  <c:v>Ndikim i lartë</c:v>
                </c:pt>
                <c:pt idx="1">
                  <c:v>Ndikim i mesëm</c:v>
                </c:pt>
                <c:pt idx="2">
                  <c:v>Ndikim i ulët</c:v>
                </c:pt>
                <c:pt idx="3">
                  <c:v>Nuk e di</c:v>
                </c:pt>
              </c:strCache>
            </c:strRef>
          </c:cat>
          <c:val>
            <c:numRef>
              <c:f>ZvogelimKerkese!$D$7:$D$10</c:f>
              <c:numCache>
                <c:formatCode>_(* #,##0_);_(* \(#,##0\);_(* "-"??_);_(@_)</c:formatCode>
                <c:ptCount val="4"/>
                <c:pt idx="0">
                  <c:v>242</c:v>
                </c:pt>
                <c:pt idx="1">
                  <c:v>45</c:v>
                </c:pt>
                <c:pt idx="2">
                  <c:v>7</c:v>
                </c:pt>
                <c:pt idx="3">
                  <c:v>10</c:v>
                </c:pt>
              </c:numCache>
            </c:numRef>
          </c:val>
          <c:extLst>
            <c:ext xmlns:c16="http://schemas.microsoft.com/office/drawing/2014/chart" uri="{C3380CC4-5D6E-409C-BE32-E72D297353CC}">
              <c16:uniqueId val="{00000007-DA4E-4CDF-882A-EA1B4FC77622}"/>
            </c:ext>
          </c:extLst>
        </c:ser>
        <c:dLbls>
          <c:showLegendKey val="0"/>
          <c:showVal val="0"/>
          <c:showCatName val="0"/>
          <c:showSerName val="0"/>
          <c:showPercent val="0"/>
          <c:showBubbleSize val="0"/>
          <c:showLeaderLines val="1"/>
        </c:dLbls>
        <c:firstSliceAng val="270"/>
      </c:pieChart>
    </c:plotArea>
    <c:legend>
      <c:legendPos val="r"/>
      <c:layout>
        <c:manualLayout>
          <c:xMode val="edge"/>
          <c:yMode val="edge"/>
          <c:x val="0.64094826327462651"/>
          <c:y val="0.11474416048496842"/>
          <c:w val="0.35237932159468627"/>
          <c:h val="0.67275167147111237"/>
        </c:manualLayout>
      </c:layout>
      <c:overlay val="0"/>
    </c:legend>
    <c:plotVisOnly val="1"/>
    <c:dispBlanksAs val="zero"/>
    <c:showDLblsOverMax val="0"/>
  </c:chart>
  <c:txPr>
    <a:bodyPr/>
    <a:lstStyle/>
    <a:p>
      <a:pPr>
        <a:defRPr sz="11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DD1B-A6F2-41C7-960C-3A4AEE91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47421</Words>
  <Characters>270302</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blend</dc:creator>
  <cp:lastModifiedBy>Sadri Arifi</cp:lastModifiedBy>
  <cp:revision>2</cp:revision>
  <dcterms:created xsi:type="dcterms:W3CDTF">2021-03-09T09:00:00Z</dcterms:created>
  <dcterms:modified xsi:type="dcterms:W3CDTF">2021-03-09T09:00:00Z</dcterms:modified>
</cp:coreProperties>
</file>