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76" w:rsidRDefault="007D62F4">
      <w:pPr>
        <w:spacing w:after="279" w:line="259" w:lineRule="auto"/>
        <w:ind w:left="3531" w:right="0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56995" cy="1385570"/>
            <wp:effectExtent l="0" t="0" r="0" b="0"/>
            <wp:docPr id="392" name="Picture 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Picture 3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066" w:type="dxa"/>
        <w:tblInd w:w="77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5103"/>
      </w:tblGrid>
      <w:tr w:rsidR="00633576">
        <w:trPr>
          <w:trHeight w:val="259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76" w:rsidRDefault="007D62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Për Kryesuesin e Kuvendit Komunal: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76" w:rsidRDefault="00572173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Kushtrim Kadriu</w:t>
            </w:r>
          </w:p>
        </w:tc>
      </w:tr>
      <w:tr w:rsidR="00633576">
        <w:trPr>
          <w:trHeight w:val="264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76" w:rsidRDefault="007D62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76" w:rsidRDefault="007D62F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33576">
        <w:trPr>
          <w:trHeight w:val="302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76" w:rsidRDefault="007D62F4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Lënda: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576" w:rsidRDefault="007D62F4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Raporti i Punës </w:t>
            </w:r>
            <w:r w:rsidR="00572173">
              <w:rPr>
                <w:i/>
              </w:rPr>
              <w:t>së Komitetit për Arsim (KA) 2024</w:t>
            </w:r>
            <w:r>
              <w:rPr>
                <w:i/>
              </w:rPr>
              <w:t xml:space="preserve"> </w:t>
            </w:r>
          </w:p>
        </w:tc>
      </w:tr>
    </w:tbl>
    <w:p w:rsidR="00633576" w:rsidRDefault="007D62F4">
      <w:pPr>
        <w:spacing w:after="67" w:line="259" w:lineRule="auto"/>
        <w:ind w:left="77" w:right="0" w:firstLine="0"/>
        <w:jc w:val="left"/>
      </w:pPr>
      <w:r>
        <w:t xml:space="preserve"> </w:t>
      </w:r>
    </w:p>
    <w:p w:rsidR="00633576" w:rsidRDefault="00572173">
      <w:pPr>
        <w:ind w:right="0"/>
      </w:pPr>
      <w:r>
        <w:t>Gjatë vitit 2024</w:t>
      </w:r>
      <w:r w:rsidR="007D62F4">
        <w:t xml:space="preserve"> KA në koordinim me Drejtorinë Komunale të Arsimit (DKA) si trupë ekzekutive, ka monitoruar nga afër aktivitietin e DKA-së, në çështjen e ndërtimit të raporteve serioze e profesionale, me qëllim rritjen e cilësisë dhe investimeve në Arsim, duke përfshi ndërtimin e shkollave, sallave të edukatës fizike nga donatorët e ndryshëm, institucionet qendrore dhe institucionet lokale.  </w:t>
      </w:r>
    </w:p>
    <w:p w:rsidR="00633576" w:rsidRDefault="007D62F4">
      <w:pPr>
        <w:spacing w:after="83" w:line="259" w:lineRule="auto"/>
        <w:ind w:left="77" w:right="0" w:firstLine="0"/>
        <w:jc w:val="left"/>
      </w:pPr>
      <w:r>
        <w:rPr>
          <w:b/>
        </w:rPr>
        <w:t xml:space="preserve"> </w:t>
      </w:r>
    </w:p>
    <w:p w:rsidR="00633576" w:rsidRDefault="007D62F4">
      <w:pPr>
        <w:spacing w:line="259" w:lineRule="auto"/>
        <w:ind w:left="1" w:right="0" w:firstLine="0"/>
        <w:jc w:val="left"/>
      </w:pPr>
      <w:r>
        <w:rPr>
          <w:rFonts w:ascii="Segoe UI Symbol" w:eastAsia="Segoe UI Symbol" w:hAnsi="Segoe UI Symbol" w:cs="Segoe UI Symbol"/>
        </w:rPr>
        <w:t>❊</w:t>
      </w:r>
      <w:r>
        <w:t xml:space="preserve"> </w:t>
      </w:r>
      <w:r>
        <w:rPr>
          <w:b/>
          <w:u w:val="single" w:color="000000"/>
        </w:rPr>
        <w:t>Takimet e Mbajturatë KA:</w:t>
      </w:r>
      <w:r>
        <w:rPr>
          <w:b/>
        </w:rPr>
        <w:t xml:space="preserve">  </w:t>
      </w:r>
    </w:p>
    <w:p w:rsidR="00633576" w:rsidRDefault="007D62F4">
      <w:pPr>
        <w:spacing w:after="47" w:line="259" w:lineRule="auto"/>
        <w:ind w:left="361" w:right="0" w:firstLine="0"/>
        <w:jc w:val="left"/>
      </w:pPr>
      <w:r>
        <w:t xml:space="preserve"> </w:t>
      </w:r>
    </w:p>
    <w:p w:rsidR="00633576" w:rsidRPr="00572173" w:rsidRDefault="00572173" w:rsidP="00572173">
      <w:pPr>
        <w:pStyle w:val="ListParagraph"/>
        <w:numPr>
          <w:ilvl w:val="0"/>
          <w:numId w:val="6"/>
        </w:numPr>
        <w:ind w:right="8061"/>
        <w:rPr>
          <w:b/>
        </w:rPr>
      </w:pPr>
      <w:r w:rsidRPr="00572173">
        <w:rPr>
          <w:b/>
          <w:i/>
          <w:u w:val="single" w:color="000000"/>
        </w:rPr>
        <w:t xml:space="preserve">23 Janar 2024   </w:t>
      </w:r>
    </w:p>
    <w:p w:rsidR="00572173" w:rsidRPr="00572173" w:rsidRDefault="00572173" w:rsidP="00572173">
      <w:pPr>
        <w:jc w:val="center"/>
        <w:rPr>
          <w:b/>
        </w:rPr>
      </w:pPr>
      <w:r w:rsidRPr="00572173">
        <w:rPr>
          <w:b/>
        </w:rPr>
        <w:t xml:space="preserve">R E N D    P U N E </w:t>
      </w:r>
    </w:p>
    <w:p w:rsidR="00572173" w:rsidRPr="00572173" w:rsidRDefault="00572173" w:rsidP="00572173">
      <w:pPr>
        <w:ind w:firstLine="720"/>
        <w:rPr>
          <w:rFonts w:ascii="Book Antiqua" w:hAnsi="Book Antiqua"/>
        </w:rPr>
      </w:pPr>
    </w:p>
    <w:p w:rsidR="00572173" w:rsidRPr="00572173" w:rsidRDefault="00572173" w:rsidP="00572173">
      <w:pPr>
        <w:numPr>
          <w:ilvl w:val="0"/>
          <w:numId w:val="7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572173">
        <w:rPr>
          <w:b/>
          <w:sz w:val="24"/>
          <w:szCs w:val="24"/>
        </w:rPr>
        <w:t>Lista e vijimit dhe miratimi i procesverbalit të mbledhjes së kaluar</w:t>
      </w:r>
    </w:p>
    <w:p w:rsidR="00572173" w:rsidRPr="00572173" w:rsidRDefault="00572173" w:rsidP="00572173">
      <w:pPr>
        <w:numPr>
          <w:ilvl w:val="0"/>
          <w:numId w:val="7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572173">
        <w:rPr>
          <w:b/>
          <w:sz w:val="24"/>
          <w:szCs w:val="24"/>
        </w:rPr>
        <w:t>Diskutimi dhe aprovimi i Planit të punës së Komitetit të Arsimit për vitin 2024</w:t>
      </w:r>
    </w:p>
    <w:p w:rsidR="00572173" w:rsidRPr="00572173" w:rsidRDefault="00572173" w:rsidP="00572173">
      <w:pPr>
        <w:numPr>
          <w:ilvl w:val="0"/>
          <w:numId w:val="7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572173">
        <w:rPr>
          <w:b/>
          <w:sz w:val="24"/>
          <w:szCs w:val="24"/>
        </w:rPr>
        <w:t>Diskutim rreth plotësim- ndryshimit të rregulloreve: rregullores për ndarjen e bursave dhe  rregulloreve të tjera të fushës së arsimit</w:t>
      </w:r>
    </w:p>
    <w:p w:rsidR="00572173" w:rsidRPr="00572173" w:rsidRDefault="00572173" w:rsidP="00572173">
      <w:pPr>
        <w:numPr>
          <w:ilvl w:val="0"/>
          <w:numId w:val="7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572173">
        <w:rPr>
          <w:b/>
          <w:sz w:val="24"/>
          <w:szCs w:val="24"/>
        </w:rPr>
        <w:t>Të ndryshme.</w:t>
      </w:r>
    </w:p>
    <w:p w:rsidR="00572173" w:rsidRPr="00572173" w:rsidRDefault="00572173" w:rsidP="00572173">
      <w:pPr>
        <w:pStyle w:val="ListParagraph"/>
        <w:ind w:left="346" w:right="8061" w:firstLine="0"/>
        <w:rPr>
          <w:b/>
          <w:sz w:val="24"/>
          <w:szCs w:val="24"/>
        </w:rPr>
      </w:pPr>
    </w:p>
    <w:p w:rsidR="00633576" w:rsidRDefault="007D62F4">
      <w:pPr>
        <w:spacing w:after="47" w:line="259" w:lineRule="auto"/>
        <w:ind w:left="77" w:right="0" w:firstLine="0"/>
        <w:jc w:val="left"/>
      </w:pPr>
      <w:r>
        <w:t xml:space="preserve"> </w:t>
      </w:r>
    </w:p>
    <w:p w:rsidR="00633576" w:rsidRDefault="00572173" w:rsidP="00387FE8">
      <w:pPr>
        <w:pStyle w:val="ListParagraph"/>
        <w:numPr>
          <w:ilvl w:val="0"/>
          <w:numId w:val="6"/>
        </w:numPr>
        <w:ind w:right="7780"/>
      </w:pPr>
      <w:r w:rsidRPr="00387FE8">
        <w:rPr>
          <w:b/>
          <w:i/>
          <w:u w:val="single" w:color="000000"/>
        </w:rPr>
        <w:t>15</w:t>
      </w:r>
      <w:r w:rsidR="007D62F4" w:rsidRPr="00387FE8">
        <w:rPr>
          <w:b/>
          <w:i/>
          <w:u w:val="single" w:color="000000"/>
        </w:rPr>
        <w:t xml:space="preserve"> </w:t>
      </w:r>
      <w:r w:rsidRPr="00387FE8">
        <w:rPr>
          <w:b/>
          <w:i/>
          <w:u w:val="single" w:color="000000"/>
        </w:rPr>
        <w:t>Mars 2024</w:t>
      </w:r>
      <w:r w:rsidR="007D62F4" w:rsidRPr="00387FE8">
        <w:rPr>
          <w:b/>
          <w:i/>
        </w:rPr>
        <w:t xml:space="preserve"> </w:t>
      </w:r>
    </w:p>
    <w:p w:rsidR="00387FE8" w:rsidRPr="00387FE8" w:rsidRDefault="00387FE8" w:rsidP="00387FE8">
      <w:pPr>
        <w:jc w:val="center"/>
        <w:rPr>
          <w:b/>
          <w:sz w:val="24"/>
          <w:szCs w:val="24"/>
        </w:rPr>
      </w:pPr>
      <w:r w:rsidRPr="00387FE8">
        <w:rPr>
          <w:b/>
          <w:sz w:val="24"/>
          <w:szCs w:val="24"/>
        </w:rPr>
        <w:t xml:space="preserve">R E N D    P U N E </w:t>
      </w:r>
    </w:p>
    <w:p w:rsidR="00387FE8" w:rsidRPr="00387FE8" w:rsidRDefault="00387FE8" w:rsidP="00387FE8">
      <w:pPr>
        <w:ind w:firstLine="720"/>
        <w:rPr>
          <w:b/>
          <w:sz w:val="24"/>
          <w:szCs w:val="24"/>
        </w:rPr>
      </w:pPr>
    </w:p>
    <w:p w:rsidR="00387FE8" w:rsidRPr="00387FE8" w:rsidRDefault="00387FE8" w:rsidP="00387FE8">
      <w:pPr>
        <w:numPr>
          <w:ilvl w:val="0"/>
          <w:numId w:val="6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387FE8">
        <w:rPr>
          <w:b/>
          <w:sz w:val="24"/>
          <w:szCs w:val="24"/>
        </w:rPr>
        <w:t>Lista e vijimit dhe miratimi i procesverbalit të mbledhjes së kaluar</w:t>
      </w:r>
    </w:p>
    <w:p w:rsidR="00387FE8" w:rsidRPr="00387FE8" w:rsidRDefault="00387FE8" w:rsidP="00387FE8">
      <w:pPr>
        <w:numPr>
          <w:ilvl w:val="0"/>
          <w:numId w:val="6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387FE8">
        <w:rPr>
          <w:b/>
          <w:sz w:val="24"/>
          <w:szCs w:val="24"/>
        </w:rPr>
        <w:t>Suksesi i nxënësve në gjysmë vjetorin e parë të vitit shkollor 2023/2024</w:t>
      </w:r>
    </w:p>
    <w:p w:rsidR="00387FE8" w:rsidRPr="00387FE8" w:rsidRDefault="00387FE8" w:rsidP="00387FE8">
      <w:pPr>
        <w:numPr>
          <w:ilvl w:val="0"/>
          <w:numId w:val="6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387FE8">
        <w:rPr>
          <w:b/>
          <w:sz w:val="24"/>
          <w:szCs w:val="24"/>
        </w:rPr>
        <w:t>Diskutim rreth ngritjes së cilësisë në arsim</w:t>
      </w:r>
    </w:p>
    <w:p w:rsidR="00387FE8" w:rsidRPr="00387FE8" w:rsidRDefault="00387FE8" w:rsidP="00387FE8">
      <w:pPr>
        <w:numPr>
          <w:ilvl w:val="0"/>
          <w:numId w:val="6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387FE8">
        <w:rPr>
          <w:b/>
          <w:sz w:val="24"/>
          <w:szCs w:val="24"/>
        </w:rPr>
        <w:t>Të ndryshme</w:t>
      </w:r>
    </w:p>
    <w:p w:rsidR="00387FE8" w:rsidRDefault="00387FE8" w:rsidP="00387FE8">
      <w:pPr>
        <w:pStyle w:val="ListParagraph"/>
        <w:ind w:left="346" w:right="7780" w:firstLine="0"/>
      </w:pPr>
    </w:p>
    <w:p w:rsidR="00633576" w:rsidRDefault="007D62F4">
      <w:pPr>
        <w:numPr>
          <w:ilvl w:val="0"/>
          <w:numId w:val="1"/>
        </w:numPr>
        <w:spacing w:line="259" w:lineRule="auto"/>
        <w:ind w:right="1570" w:hanging="361"/>
      </w:pPr>
      <w:r>
        <w:t>Diskutimi i Plani</w:t>
      </w:r>
      <w:r w:rsidR="00387FE8">
        <w:t>t të Punës së KA, për vitin 2024</w:t>
      </w:r>
      <w:r>
        <w:t xml:space="preserve"> dhe miratimi i tij.  </w:t>
      </w:r>
    </w:p>
    <w:p w:rsidR="00387FE8" w:rsidRDefault="007D62F4">
      <w:pPr>
        <w:numPr>
          <w:ilvl w:val="1"/>
          <w:numId w:val="1"/>
        </w:numPr>
        <w:ind w:right="0" w:hanging="411"/>
      </w:pPr>
      <w:r>
        <w:t xml:space="preserve">Funksionalizimi i Kamerave të Sigurisë në Shkolla. Në shumicën e shkollave ku kamerat e sigurisë janë të instaluara, ato nuk punojnë. </w:t>
      </w:r>
    </w:p>
    <w:p w:rsidR="00633576" w:rsidRDefault="007D62F4">
      <w:pPr>
        <w:numPr>
          <w:ilvl w:val="1"/>
          <w:numId w:val="1"/>
        </w:numPr>
        <w:spacing w:after="62" w:line="259" w:lineRule="auto"/>
        <w:ind w:right="0" w:hanging="411"/>
      </w:pPr>
      <w:r>
        <w:t xml:space="preserve">Punësimi i Logopedëve në shkolla, Psikologëve dhe Pedagogëve.  </w:t>
      </w:r>
    </w:p>
    <w:p w:rsidR="00633576" w:rsidRDefault="00633576" w:rsidP="00387FE8">
      <w:pPr>
        <w:spacing w:after="67" w:line="259" w:lineRule="auto"/>
        <w:ind w:left="1197" w:right="0" w:firstLine="0"/>
      </w:pPr>
    </w:p>
    <w:p w:rsidR="00633576" w:rsidRDefault="007D62F4">
      <w:pPr>
        <w:spacing w:after="69" w:line="259" w:lineRule="auto"/>
        <w:ind w:left="786" w:right="0" w:firstLine="0"/>
        <w:jc w:val="left"/>
      </w:pPr>
      <w:r>
        <w:t xml:space="preserve"> </w:t>
      </w:r>
    </w:p>
    <w:p w:rsidR="00633576" w:rsidRDefault="007D62F4">
      <w:pPr>
        <w:numPr>
          <w:ilvl w:val="0"/>
          <w:numId w:val="1"/>
        </w:numPr>
        <w:ind w:right="1570" w:hanging="361"/>
      </w:pPr>
      <w:r>
        <w:t>Informimi rreth pë</w:t>
      </w:r>
      <w:r w:rsidR="00387FE8">
        <w:t>rfundimit të vitit shkollor 2023/2024</w:t>
      </w:r>
      <w:r>
        <w:t xml:space="preserve"> </w:t>
      </w:r>
      <w:r>
        <w:rPr>
          <w:rFonts w:ascii="Courier New" w:eastAsia="Courier New" w:hAnsi="Courier New" w:cs="Courier New"/>
        </w:rPr>
        <w:t>o</w:t>
      </w:r>
      <w:r>
        <w:t xml:space="preserve"> </w:t>
      </w:r>
      <w:r>
        <w:tab/>
        <w:t xml:space="preserve">Kjo pikë e rendit të punës është shtyer për takimin e rradhës.  </w:t>
      </w:r>
    </w:p>
    <w:p w:rsidR="00633576" w:rsidRDefault="007D62F4">
      <w:pPr>
        <w:spacing w:after="47" w:line="259" w:lineRule="auto"/>
        <w:ind w:left="77" w:right="0" w:firstLine="0"/>
        <w:jc w:val="left"/>
      </w:pPr>
      <w:r>
        <w:t xml:space="preserve"> </w:t>
      </w:r>
    </w:p>
    <w:p w:rsidR="00633576" w:rsidRDefault="007D62F4" w:rsidP="00387FE8">
      <w:pPr>
        <w:spacing w:after="27" w:line="299" w:lineRule="auto"/>
        <w:ind w:left="356" w:right="7658" w:hanging="370"/>
        <w:jc w:val="left"/>
      </w:pPr>
      <w:r>
        <w:rPr>
          <w:b/>
          <w:i/>
        </w:rPr>
        <w:t xml:space="preserve">3. </w:t>
      </w:r>
      <w:r w:rsidR="00387FE8">
        <w:rPr>
          <w:b/>
          <w:i/>
          <w:u w:val="single" w:color="000000"/>
        </w:rPr>
        <w:t>28 Maj 2024</w:t>
      </w:r>
      <w:r>
        <w:rPr>
          <w:b/>
          <w:i/>
        </w:rPr>
        <w:t xml:space="preserve"> </w:t>
      </w:r>
    </w:p>
    <w:p w:rsidR="00387FE8" w:rsidRPr="00387FE8" w:rsidRDefault="00387FE8" w:rsidP="00387FE8">
      <w:pPr>
        <w:jc w:val="center"/>
        <w:rPr>
          <w:b/>
          <w:sz w:val="24"/>
          <w:szCs w:val="24"/>
        </w:rPr>
      </w:pPr>
      <w:r w:rsidRPr="00387FE8">
        <w:rPr>
          <w:b/>
          <w:sz w:val="24"/>
          <w:szCs w:val="24"/>
        </w:rPr>
        <w:t xml:space="preserve">R E N D    P U N E </w:t>
      </w:r>
    </w:p>
    <w:p w:rsidR="00387FE8" w:rsidRPr="00387FE8" w:rsidRDefault="00387FE8" w:rsidP="00387FE8">
      <w:pPr>
        <w:ind w:firstLine="720"/>
        <w:rPr>
          <w:b/>
          <w:sz w:val="24"/>
          <w:szCs w:val="24"/>
        </w:rPr>
      </w:pPr>
    </w:p>
    <w:p w:rsidR="00387FE8" w:rsidRPr="00387FE8" w:rsidRDefault="00387FE8" w:rsidP="00387FE8">
      <w:pPr>
        <w:numPr>
          <w:ilvl w:val="0"/>
          <w:numId w:val="9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387FE8">
        <w:rPr>
          <w:b/>
          <w:sz w:val="24"/>
          <w:szCs w:val="24"/>
        </w:rPr>
        <w:t>Lista e vijimit dhe miratimi i procesverbalit të mbledhjes së kaluar</w:t>
      </w:r>
    </w:p>
    <w:p w:rsidR="00387FE8" w:rsidRPr="00387FE8" w:rsidRDefault="00387FE8" w:rsidP="00387FE8">
      <w:pPr>
        <w:numPr>
          <w:ilvl w:val="0"/>
          <w:numId w:val="9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387FE8">
        <w:rPr>
          <w:b/>
          <w:sz w:val="24"/>
          <w:szCs w:val="24"/>
        </w:rPr>
        <w:t>Diskutimi rreth regjistrimit të nxënësve në shkollat e mesme</w:t>
      </w:r>
    </w:p>
    <w:p w:rsidR="00387FE8" w:rsidRPr="00387FE8" w:rsidRDefault="00387FE8" w:rsidP="00387FE8">
      <w:pPr>
        <w:numPr>
          <w:ilvl w:val="0"/>
          <w:numId w:val="9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387FE8">
        <w:rPr>
          <w:b/>
          <w:sz w:val="24"/>
          <w:szCs w:val="24"/>
        </w:rPr>
        <w:t xml:space="preserve">Diskutimi rreth gjetjes së mundësive për kalimin nga tri ndërrime në dy ndërrime në shkollat ku punohet me tri ndërrime dhe me orët që zgjasin 30 minuta  </w:t>
      </w:r>
    </w:p>
    <w:p w:rsidR="00387FE8" w:rsidRPr="00723D61" w:rsidRDefault="00387FE8" w:rsidP="00387FE8">
      <w:pPr>
        <w:numPr>
          <w:ilvl w:val="0"/>
          <w:numId w:val="9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387FE8">
        <w:rPr>
          <w:b/>
          <w:sz w:val="24"/>
          <w:szCs w:val="24"/>
        </w:rPr>
        <w:t>Të ndryshme.</w:t>
      </w:r>
    </w:p>
    <w:p w:rsidR="00723D61" w:rsidRDefault="00723D61" w:rsidP="00723D61">
      <w:pPr>
        <w:spacing w:after="0" w:line="240" w:lineRule="auto"/>
        <w:ind w:left="1080" w:right="0" w:firstLine="0"/>
        <w:rPr>
          <w:b/>
          <w:sz w:val="24"/>
          <w:szCs w:val="24"/>
        </w:rPr>
      </w:pPr>
    </w:p>
    <w:p w:rsidR="00723D61" w:rsidRDefault="00723D61" w:rsidP="00723D61">
      <w:p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Diskutim:</w:t>
      </w:r>
    </w:p>
    <w:p w:rsidR="00723D61" w:rsidRDefault="00723D61" w:rsidP="00723D61">
      <w:pPr>
        <w:spacing w:after="0" w:line="240" w:lineRule="auto"/>
        <w:ind w:right="0"/>
        <w:rPr>
          <w:sz w:val="24"/>
          <w:szCs w:val="24"/>
        </w:rPr>
      </w:pPr>
    </w:p>
    <w:p w:rsidR="00723D61" w:rsidRPr="00723D61" w:rsidRDefault="00723D61" w:rsidP="00723D61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sz w:val="24"/>
          <w:szCs w:val="24"/>
        </w:rPr>
      </w:pPr>
      <w:r w:rsidRPr="00723D61">
        <w:rPr>
          <w:sz w:val="24"/>
          <w:szCs w:val="24"/>
        </w:rPr>
        <w:t>Rrespektimi i kirtereve rreth regjistrimit të nxënësve në shkollat e mesme.</w:t>
      </w:r>
    </w:p>
    <w:p w:rsidR="00723D61" w:rsidRPr="00723D61" w:rsidRDefault="00723D61" w:rsidP="00723D61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sz w:val="24"/>
          <w:szCs w:val="24"/>
        </w:rPr>
      </w:pPr>
      <w:r w:rsidRPr="00723D61">
        <w:rPr>
          <w:sz w:val="24"/>
          <w:szCs w:val="24"/>
        </w:rPr>
        <w:t>Funksionalizimi i shkollës së bujqësisë.</w:t>
      </w:r>
    </w:p>
    <w:p w:rsidR="00723D61" w:rsidRPr="00723D61" w:rsidRDefault="00723D61" w:rsidP="00723D61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sz w:val="24"/>
          <w:szCs w:val="24"/>
        </w:rPr>
      </w:pPr>
      <w:r w:rsidRPr="00723D61">
        <w:rPr>
          <w:sz w:val="24"/>
          <w:szCs w:val="24"/>
        </w:rPr>
        <w:t>Numri i madh i mungesave të nxënësve</w:t>
      </w:r>
    </w:p>
    <w:p w:rsidR="00723D61" w:rsidRDefault="00723D61" w:rsidP="00723D61">
      <w:pPr>
        <w:spacing w:after="0" w:line="240" w:lineRule="auto"/>
        <w:ind w:right="0"/>
        <w:rPr>
          <w:sz w:val="24"/>
          <w:szCs w:val="24"/>
        </w:rPr>
      </w:pPr>
    </w:p>
    <w:p w:rsidR="00723D61" w:rsidRPr="00723D61" w:rsidRDefault="00723D61" w:rsidP="00723D61">
      <w:pPr>
        <w:spacing w:after="0" w:line="240" w:lineRule="auto"/>
        <w:ind w:right="0"/>
        <w:rPr>
          <w:sz w:val="24"/>
          <w:szCs w:val="24"/>
          <w:lang w:val="sq-AL"/>
        </w:rPr>
      </w:pPr>
    </w:p>
    <w:p w:rsidR="00387FE8" w:rsidRDefault="00387FE8" w:rsidP="00387FE8">
      <w:pPr>
        <w:spacing w:after="27" w:line="299" w:lineRule="auto"/>
        <w:ind w:left="356" w:right="7658" w:hanging="370"/>
        <w:jc w:val="left"/>
      </w:pPr>
    </w:p>
    <w:p w:rsidR="00633576" w:rsidRPr="0006007E" w:rsidRDefault="007D62F4" w:rsidP="0006007E">
      <w:pPr>
        <w:spacing w:after="0" w:line="259" w:lineRule="auto"/>
        <w:ind w:left="77" w:right="0" w:firstLine="0"/>
        <w:jc w:val="left"/>
        <w:rPr>
          <w:b/>
        </w:rPr>
      </w:pPr>
      <w:r w:rsidRPr="0006007E">
        <w:rPr>
          <w:b/>
        </w:rPr>
        <w:t xml:space="preserve"> </w:t>
      </w:r>
      <w:r w:rsidR="0006007E" w:rsidRPr="0006007E">
        <w:rPr>
          <w:b/>
        </w:rPr>
        <w:t>15 Nëntor 2024</w:t>
      </w:r>
    </w:p>
    <w:p w:rsidR="00723D61" w:rsidRPr="0055592B" w:rsidRDefault="00723D61" w:rsidP="00723D61">
      <w:pPr>
        <w:rPr>
          <w:lang w:val="sq-AL"/>
        </w:rPr>
      </w:pPr>
    </w:p>
    <w:p w:rsidR="00723D61" w:rsidRPr="00723D61" w:rsidRDefault="00723D61" w:rsidP="00723D61">
      <w:pPr>
        <w:jc w:val="center"/>
        <w:rPr>
          <w:b/>
          <w:sz w:val="24"/>
          <w:szCs w:val="24"/>
        </w:rPr>
      </w:pPr>
      <w:r w:rsidRPr="00723D61">
        <w:rPr>
          <w:b/>
          <w:sz w:val="24"/>
          <w:szCs w:val="24"/>
        </w:rPr>
        <w:t xml:space="preserve">R E N D    P U N E </w:t>
      </w:r>
    </w:p>
    <w:p w:rsidR="00723D61" w:rsidRPr="00723D61" w:rsidRDefault="00723D61" w:rsidP="00723D61">
      <w:pPr>
        <w:ind w:firstLine="720"/>
        <w:rPr>
          <w:b/>
          <w:sz w:val="24"/>
          <w:szCs w:val="24"/>
        </w:rPr>
      </w:pPr>
    </w:p>
    <w:p w:rsidR="00723D61" w:rsidRPr="00723D61" w:rsidRDefault="00723D61" w:rsidP="00723D61">
      <w:pPr>
        <w:numPr>
          <w:ilvl w:val="0"/>
          <w:numId w:val="9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723D61">
        <w:rPr>
          <w:b/>
          <w:sz w:val="24"/>
          <w:szCs w:val="24"/>
        </w:rPr>
        <w:t xml:space="preserve">Lista e vijimit </w:t>
      </w:r>
    </w:p>
    <w:p w:rsidR="00723D61" w:rsidRPr="00723D61" w:rsidRDefault="00723D61" w:rsidP="00723D61">
      <w:pPr>
        <w:numPr>
          <w:ilvl w:val="0"/>
          <w:numId w:val="9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723D61">
        <w:rPr>
          <w:b/>
          <w:sz w:val="24"/>
          <w:szCs w:val="24"/>
        </w:rPr>
        <w:t xml:space="preserve">Diskutim rreth përfshirjes së  fëmijëve në çerdhe </w:t>
      </w:r>
      <w:r w:rsidR="008C23A0">
        <w:rPr>
          <w:b/>
          <w:sz w:val="24"/>
          <w:szCs w:val="24"/>
        </w:rPr>
        <w:t xml:space="preserve"> </w:t>
      </w:r>
      <w:r w:rsidRPr="00723D61">
        <w:rPr>
          <w:b/>
          <w:sz w:val="24"/>
          <w:szCs w:val="24"/>
        </w:rPr>
        <w:t>dhe mësimin parashkollor</w:t>
      </w:r>
    </w:p>
    <w:p w:rsidR="00723D61" w:rsidRPr="00723D61" w:rsidRDefault="00723D61" w:rsidP="00723D61">
      <w:pPr>
        <w:numPr>
          <w:ilvl w:val="0"/>
          <w:numId w:val="9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723D61">
        <w:rPr>
          <w:b/>
          <w:sz w:val="24"/>
          <w:szCs w:val="24"/>
        </w:rPr>
        <w:t>Diskutim rreth furnizimit të sh</w:t>
      </w:r>
      <w:r w:rsidR="008C23A0">
        <w:rPr>
          <w:b/>
          <w:sz w:val="24"/>
          <w:szCs w:val="24"/>
        </w:rPr>
        <w:t xml:space="preserve">kollave me kabinete, laboratore </w:t>
      </w:r>
      <w:r w:rsidRPr="00723D61">
        <w:rPr>
          <w:b/>
          <w:sz w:val="24"/>
          <w:szCs w:val="24"/>
        </w:rPr>
        <w:t>dhe mjete pune</w:t>
      </w:r>
    </w:p>
    <w:p w:rsidR="00723D61" w:rsidRPr="00723D61" w:rsidRDefault="00723D61" w:rsidP="00723D61">
      <w:pPr>
        <w:numPr>
          <w:ilvl w:val="0"/>
          <w:numId w:val="9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723D61">
        <w:rPr>
          <w:b/>
          <w:sz w:val="24"/>
          <w:szCs w:val="24"/>
        </w:rPr>
        <w:t>Diskutim rreth furnizimit të shkollave me mjete higjienike, lëndë djegëse</w:t>
      </w:r>
    </w:p>
    <w:p w:rsidR="00723D61" w:rsidRPr="0006007E" w:rsidRDefault="00723D61" w:rsidP="00723D61">
      <w:pPr>
        <w:numPr>
          <w:ilvl w:val="0"/>
          <w:numId w:val="9"/>
        </w:numPr>
        <w:spacing w:after="0" w:line="240" w:lineRule="auto"/>
        <w:ind w:right="0"/>
        <w:rPr>
          <w:b/>
          <w:sz w:val="24"/>
          <w:szCs w:val="24"/>
          <w:lang w:val="sq-AL"/>
        </w:rPr>
      </w:pPr>
      <w:r w:rsidRPr="00723D61">
        <w:rPr>
          <w:b/>
          <w:sz w:val="24"/>
          <w:szCs w:val="24"/>
        </w:rPr>
        <w:t>Të ndryshme</w:t>
      </w:r>
      <w:r w:rsidR="0006007E">
        <w:rPr>
          <w:b/>
          <w:sz w:val="24"/>
          <w:szCs w:val="24"/>
        </w:rPr>
        <w:t>.</w:t>
      </w:r>
    </w:p>
    <w:p w:rsidR="0006007E" w:rsidRDefault="0006007E" w:rsidP="0006007E">
      <w:pPr>
        <w:spacing w:after="0" w:line="240" w:lineRule="auto"/>
        <w:ind w:right="0"/>
        <w:rPr>
          <w:b/>
          <w:sz w:val="24"/>
          <w:szCs w:val="24"/>
        </w:rPr>
      </w:pPr>
    </w:p>
    <w:p w:rsidR="0006007E" w:rsidRDefault="0006007E" w:rsidP="0006007E">
      <w:pPr>
        <w:spacing w:after="0" w:line="240" w:lineRule="auto"/>
        <w:ind w:right="0"/>
        <w:rPr>
          <w:sz w:val="24"/>
          <w:szCs w:val="24"/>
        </w:rPr>
      </w:pPr>
      <w:r w:rsidRPr="0006007E">
        <w:rPr>
          <w:sz w:val="24"/>
          <w:szCs w:val="24"/>
        </w:rPr>
        <w:t xml:space="preserve">     Diskutim</w:t>
      </w:r>
      <w:r>
        <w:rPr>
          <w:sz w:val="24"/>
          <w:szCs w:val="24"/>
        </w:rPr>
        <w:t>:</w:t>
      </w:r>
    </w:p>
    <w:p w:rsidR="0006007E" w:rsidRDefault="0006007E" w:rsidP="0006007E">
      <w:pPr>
        <w:spacing w:after="0" w:line="240" w:lineRule="auto"/>
        <w:ind w:right="0"/>
        <w:rPr>
          <w:sz w:val="24"/>
          <w:szCs w:val="24"/>
        </w:rPr>
      </w:pPr>
    </w:p>
    <w:p w:rsidR="0006007E" w:rsidRPr="005633EC" w:rsidRDefault="0006007E" w:rsidP="0006007E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sz w:val="24"/>
          <w:szCs w:val="24"/>
        </w:rPr>
      </w:pPr>
      <w:r w:rsidRPr="005633EC">
        <w:rPr>
          <w:b/>
          <w:sz w:val="24"/>
          <w:szCs w:val="24"/>
        </w:rPr>
        <w:t xml:space="preserve"> </w:t>
      </w:r>
      <w:r w:rsidR="008C23A0">
        <w:rPr>
          <w:b/>
          <w:sz w:val="24"/>
          <w:szCs w:val="24"/>
        </w:rPr>
        <w:t xml:space="preserve"> </w:t>
      </w:r>
      <w:r w:rsidRPr="005633EC">
        <w:rPr>
          <w:sz w:val="24"/>
          <w:szCs w:val="24"/>
        </w:rPr>
        <w:t>Rreth përfshirjes së fëmijëve në çerdhe dhe mësimin parashkollor</w:t>
      </w:r>
    </w:p>
    <w:p w:rsidR="0006007E" w:rsidRPr="005633EC" w:rsidRDefault="0006007E" w:rsidP="0006007E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sz w:val="24"/>
          <w:szCs w:val="24"/>
        </w:rPr>
      </w:pPr>
      <w:r w:rsidRPr="005633EC">
        <w:rPr>
          <w:sz w:val="24"/>
          <w:szCs w:val="24"/>
        </w:rPr>
        <w:t xml:space="preserve">  Mungesa e mjeteve  higjienike dhe  lëndëve djegëse ne shkolla.</w:t>
      </w:r>
    </w:p>
    <w:p w:rsidR="005633EC" w:rsidRPr="005633EC" w:rsidRDefault="005633EC" w:rsidP="005633EC">
      <w:pPr>
        <w:pStyle w:val="ListParagraph"/>
        <w:numPr>
          <w:ilvl w:val="0"/>
          <w:numId w:val="10"/>
        </w:numPr>
        <w:spacing w:after="0" w:line="240" w:lineRule="auto"/>
        <w:ind w:right="0"/>
        <w:rPr>
          <w:rFonts w:ascii="Book Antiqua" w:hAnsi="Book Antiqua"/>
        </w:rPr>
      </w:pPr>
      <w:r>
        <w:rPr>
          <w:sz w:val="24"/>
          <w:szCs w:val="24"/>
        </w:rPr>
        <w:t xml:space="preserve">  </w:t>
      </w:r>
      <w:r w:rsidRPr="005633EC">
        <w:rPr>
          <w:sz w:val="24"/>
          <w:szCs w:val="24"/>
        </w:rPr>
        <w:t>Numri i madh i orëve të humbura në shkolla</w:t>
      </w:r>
      <w:r>
        <w:rPr>
          <w:sz w:val="24"/>
          <w:szCs w:val="24"/>
        </w:rPr>
        <w:t>.</w:t>
      </w:r>
    </w:p>
    <w:p w:rsidR="005633EC" w:rsidRDefault="005633EC" w:rsidP="005633EC">
      <w:pPr>
        <w:spacing w:after="0" w:line="240" w:lineRule="auto"/>
        <w:ind w:right="0"/>
        <w:rPr>
          <w:rFonts w:ascii="Book Antiqua" w:hAnsi="Book Antiqua"/>
        </w:rPr>
      </w:pPr>
    </w:p>
    <w:p w:rsidR="005633EC" w:rsidRDefault="005633EC" w:rsidP="005633EC">
      <w:pPr>
        <w:spacing w:after="0" w:line="240" w:lineRule="auto"/>
        <w:ind w:right="0"/>
        <w:rPr>
          <w:rFonts w:ascii="Book Antiqua" w:hAnsi="Book Antiqua"/>
        </w:rPr>
      </w:pPr>
    </w:p>
    <w:p w:rsidR="005633EC" w:rsidRDefault="005633EC" w:rsidP="005633EC">
      <w:pPr>
        <w:spacing w:after="0" w:line="240" w:lineRule="auto"/>
        <w:ind w:right="0"/>
        <w:rPr>
          <w:rFonts w:ascii="Book Antiqua" w:hAnsi="Book Antiqua"/>
        </w:rPr>
      </w:pPr>
    </w:p>
    <w:p w:rsidR="005633EC" w:rsidRDefault="005633EC" w:rsidP="005633EC">
      <w:pPr>
        <w:spacing w:after="0" w:line="240" w:lineRule="auto"/>
        <w:ind w:right="0"/>
        <w:rPr>
          <w:rFonts w:ascii="Book Antiqua" w:hAnsi="Book Antiqua"/>
        </w:rPr>
      </w:pPr>
    </w:p>
    <w:p w:rsidR="005633EC" w:rsidRPr="005633EC" w:rsidRDefault="005633EC" w:rsidP="005633EC">
      <w:pPr>
        <w:spacing w:after="0" w:line="240" w:lineRule="auto"/>
        <w:ind w:right="0"/>
        <w:rPr>
          <w:rFonts w:ascii="Book Antiqua" w:hAnsi="Book Antiqua"/>
        </w:rPr>
      </w:pPr>
    </w:p>
    <w:p w:rsidR="005633EC" w:rsidRDefault="005633EC" w:rsidP="005633EC">
      <w:pPr>
        <w:pStyle w:val="ListParagraph"/>
        <w:spacing w:after="0" w:line="240" w:lineRule="auto"/>
        <w:ind w:left="437" w:right="0" w:firstLine="0"/>
        <w:rPr>
          <w:sz w:val="24"/>
          <w:szCs w:val="24"/>
        </w:rPr>
      </w:pPr>
    </w:p>
    <w:p w:rsidR="005633EC" w:rsidRDefault="005633EC" w:rsidP="005633EC">
      <w:pPr>
        <w:pStyle w:val="ListParagraph"/>
        <w:spacing w:after="0" w:line="240" w:lineRule="auto"/>
        <w:ind w:left="437" w:righ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Konkluzionet:</w:t>
      </w:r>
    </w:p>
    <w:p w:rsidR="00B52EFB" w:rsidRPr="00B52EFB" w:rsidRDefault="00B52EFB" w:rsidP="005633EC">
      <w:pPr>
        <w:pStyle w:val="ListParagraph"/>
        <w:spacing w:after="0" w:line="240" w:lineRule="auto"/>
        <w:ind w:left="437" w:right="0" w:firstLine="0"/>
        <w:rPr>
          <w:sz w:val="24"/>
          <w:szCs w:val="24"/>
        </w:rPr>
      </w:pPr>
      <w:r w:rsidRPr="00B52EFB">
        <w:rPr>
          <w:sz w:val="24"/>
          <w:szCs w:val="24"/>
        </w:rPr>
        <w:t>Komisioni per arsim me përgjegjësi të plotë mbajti pothuajse të gjitha takimet</w:t>
      </w:r>
      <w:r>
        <w:rPr>
          <w:sz w:val="24"/>
          <w:szCs w:val="24"/>
        </w:rPr>
        <w:t>.</w:t>
      </w:r>
    </w:p>
    <w:p w:rsidR="005633EC" w:rsidRDefault="005633EC" w:rsidP="005633EC">
      <w:pPr>
        <w:pStyle w:val="ListParagraph"/>
        <w:spacing w:after="0" w:line="240" w:lineRule="auto"/>
        <w:ind w:left="437" w:right="0" w:firstLine="0"/>
        <w:rPr>
          <w:b/>
          <w:sz w:val="28"/>
          <w:szCs w:val="28"/>
        </w:rPr>
      </w:pPr>
    </w:p>
    <w:p w:rsidR="005633EC" w:rsidRDefault="005633EC" w:rsidP="005633EC">
      <w:pPr>
        <w:pStyle w:val="ListParagraph"/>
        <w:spacing w:after="0" w:line="240" w:lineRule="auto"/>
        <w:ind w:left="43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Në këto takime</w:t>
      </w:r>
      <w:r w:rsidRPr="005633EC">
        <w:rPr>
          <w:sz w:val="24"/>
          <w:szCs w:val="24"/>
        </w:rPr>
        <w:t>, kemi trajtuar disa tema të rëndësishme që lidhen me arsimimin dhe kushte në shkolla.</w:t>
      </w:r>
    </w:p>
    <w:p w:rsidR="00B52EFB" w:rsidRDefault="005633EC" w:rsidP="005633EC">
      <w:p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Kemi diskutuar</w:t>
      </w:r>
      <w:r w:rsidRPr="005633EC">
        <w:rPr>
          <w:sz w:val="24"/>
          <w:szCs w:val="24"/>
        </w:rPr>
        <w:t xml:space="preserve"> për përfshirjen e fëmijëve në çerdhe dhe rëndësinë e mësimit parashkollor,</w:t>
      </w:r>
    </w:p>
    <w:p w:rsidR="005633EC" w:rsidRDefault="00B52EFB" w:rsidP="005633EC">
      <w:p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633EC">
        <w:rPr>
          <w:sz w:val="24"/>
          <w:szCs w:val="24"/>
        </w:rPr>
        <w:t>duke theksuar se ky është një hap i rëndësishëm për zhvillimin e fëmijëve</w:t>
      </w:r>
      <w:r w:rsidR="005633EC" w:rsidRPr="005633EC">
        <w:rPr>
          <w:sz w:val="24"/>
          <w:szCs w:val="24"/>
        </w:rPr>
        <w:t xml:space="preserve"> </w:t>
      </w:r>
      <w:r w:rsidR="005633E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</w:p>
    <w:p w:rsidR="00B52EFB" w:rsidRDefault="005633EC" w:rsidP="00B52EFB">
      <w:p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633EC">
        <w:rPr>
          <w:sz w:val="24"/>
          <w:szCs w:val="24"/>
        </w:rPr>
        <w:t xml:space="preserve"> Po ashtu, kemi shqyrtuar mungesën e mjeteve higjienike dhe lëndëve djegëse në shkolla,</w:t>
      </w:r>
    </w:p>
    <w:p w:rsidR="00B52EFB" w:rsidRDefault="00B52EFB" w:rsidP="00B52EFB">
      <w:p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633EC">
        <w:rPr>
          <w:sz w:val="24"/>
          <w:szCs w:val="24"/>
        </w:rPr>
        <w:t xml:space="preserve">duke theksuar pasojat negative që kjo ka në kushte të shëndetshme dhe të sigurta për </w:t>
      </w:r>
    </w:p>
    <w:p w:rsidR="00B52EFB" w:rsidRDefault="00B52EFB" w:rsidP="00B52EFB">
      <w:p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633EC">
        <w:rPr>
          <w:sz w:val="24"/>
          <w:szCs w:val="24"/>
        </w:rPr>
        <w:t>nxënësit dhe stafin.</w:t>
      </w:r>
    </w:p>
    <w:p w:rsidR="005633EC" w:rsidRDefault="00B52EFB" w:rsidP="00B52EFB">
      <w:pPr>
        <w:spacing w:after="0" w:line="240" w:lineRule="auto"/>
        <w:ind w:right="0"/>
        <w:jc w:val="left"/>
        <w:rPr>
          <w:sz w:val="24"/>
          <w:szCs w:val="24"/>
        </w:rPr>
      </w:pPr>
      <w:r w:rsidRPr="00B52E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:rsidR="00B52EFB" w:rsidRDefault="00B52EFB" w:rsidP="00B52EFB">
      <w:pPr>
        <w:spacing w:after="0" w:line="240" w:lineRule="auto"/>
        <w:ind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633EC">
        <w:rPr>
          <w:sz w:val="24"/>
          <w:szCs w:val="24"/>
        </w:rPr>
        <w:t xml:space="preserve">Së fundi, kemi diskutuar për numrin e madh të orëve të humbura në shkolla dhe faktin se </w:t>
      </w:r>
      <w:r w:rsidR="008C23A0">
        <w:rPr>
          <w:sz w:val="24"/>
          <w:szCs w:val="24"/>
        </w:rPr>
        <w:t xml:space="preserve">     </w:t>
      </w:r>
      <w:r w:rsidRPr="005633EC">
        <w:rPr>
          <w:sz w:val="24"/>
          <w:szCs w:val="24"/>
        </w:rPr>
        <w:t>ende shumë shkolla po zhvillojnë mësim në tri ndërrime, çka ndikon në cilësinë e procesit mësimor dhe krijon kushte jo të favorshme për nxënësit dhe mësuesit.</w:t>
      </w:r>
    </w:p>
    <w:p w:rsidR="00B52EFB" w:rsidRPr="005633EC" w:rsidRDefault="00B52EFB" w:rsidP="00B52EFB">
      <w:pPr>
        <w:spacing w:after="0" w:line="240" w:lineRule="auto"/>
        <w:ind w:right="0"/>
        <w:jc w:val="left"/>
        <w:rPr>
          <w:b/>
          <w:sz w:val="24"/>
          <w:szCs w:val="24"/>
        </w:rPr>
      </w:pPr>
      <w:r>
        <w:rPr>
          <w:sz w:val="24"/>
          <w:szCs w:val="24"/>
        </w:rPr>
        <w:t>Gjithmonë kemi kërkuar nga DKA që sa më shpejtë të evitohen këto probleme të cilat paraqesin pengesë të madhe në edukimin dhe arsimimin e nxënësve.</w:t>
      </w:r>
    </w:p>
    <w:p w:rsidR="00B52EFB" w:rsidRPr="00B52EFB" w:rsidRDefault="00B52EFB" w:rsidP="00B52EFB">
      <w:pPr>
        <w:spacing w:after="0" w:line="240" w:lineRule="auto"/>
        <w:ind w:right="0"/>
        <w:jc w:val="left"/>
        <w:rPr>
          <w:sz w:val="24"/>
          <w:szCs w:val="24"/>
        </w:rPr>
      </w:pPr>
    </w:p>
    <w:p w:rsidR="0006007E" w:rsidRDefault="0006007E" w:rsidP="0006007E">
      <w:pPr>
        <w:ind w:right="7878"/>
      </w:pPr>
    </w:p>
    <w:p w:rsidR="00633576" w:rsidRDefault="007D62F4">
      <w:pPr>
        <w:spacing w:after="47" w:line="259" w:lineRule="auto"/>
        <w:ind w:left="361" w:right="0" w:firstLine="0"/>
        <w:jc w:val="left"/>
      </w:pPr>
      <w:r>
        <w:t xml:space="preserve"> </w:t>
      </w:r>
    </w:p>
    <w:p w:rsidR="00633576" w:rsidRDefault="00633576">
      <w:pPr>
        <w:spacing w:after="43" w:line="259" w:lineRule="auto"/>
        <w:ind w:left="361" w:right="0" w:firstLine="0"/>
        <w:jc w:val="left"/>
      </w:pPr>
    </w:p>
    <w:p w:rsidR="00633576" w:rsidRDefault="007D62F4">
      <w:pPr>
        <w:spacing w:after="91" w:line="259" w:lineRule="auto"/>
        <w:ind w:left="361" w:right="0" w:firstLine="0"/>
        <w:jc w:val="left"/>
      </w:pPr>
      <w:r>
        <w:t xml:space="preserve"> </w:t>
      </w:r>
    </w:p>
    <w:p w:rsidR="00633576" w:rsidRDefault="007D62F4">
      <w:pPr>
        <w:tabs>
          <w:tab w:val="center" w:pos="1565"/>
          <w:tab w:val="center" w:pos="3677"/>
        </w:tabs>
        <w:spacing w:after="22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Ardhmërie Jakupi Musliu   </w:t>
      </w:r>
      <w:r>
        <w:tab/>
        <w:t xml:space="preserve"> </w:t>
      </w:r>
    </w:p>
    <w:p w:rsidR="00633576" w:rsidRDefault="007D62F4">
      <w:pPr>
        <w:spacing w:after="0" w:line="259" w:lineRule="auto"/>
        <w:ind w:left="361" w:right="0" w:firstLine="0"/>
        <w:jc w:val="left"/>
      </w:pPr>
      <w:r>
        <w:t xml:space="preserve"> </w:t>
      </w:r>
    </w:p>
    <w:sectPr w:rsidR="006335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1" w:right="1162" w:bottom="1134" w:left="797" w:header="227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28" w:rsidRDefault="00CA5A28">
      <w:pPr>
        <w:spacing w:after="0" w:line="240" w:lineRule="auto"/>
      </w:pPr>
      <w:r>
        <w:separator/>
      </w:r>
    </w:p>
  </w:endnote>
  <w:endnote w:type="continuationSeparator" w:id="0">
    <w:p w:rsidR="00CA5A28" w:rsidRDefault="00CA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76" w:rsidRDefault="007D62F4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536448</wp:posOffset>
              </wp:positionH>
              <wp:positionV relativeFrom="page">
                <wp:posOffset>9570720</wp:posOffset>
              </wp:positionV>
              <wp:extent cx="6428233" cy="36576"/>
              <wp:effectExtent l="0" t="0" r="0" b="0"/>
              <wp:wrapSquare wrapText="bothSides"/>
              <wp:docPr id="7776" name="Group 7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8233" cy="36576"/>
                        <a:chOff x="0" y="0"/>
                        <a:chExt cx="6428233" cy="36576"/>
                      </a:xfrm>
                    </wpg:grpSpPr>
                    <wps:wsp>
                      <wps:cNvPr id="7885" name="Shape 7885"/>
                      <wps:cNvSpPr/>
                      <wps:spPr>
                        <a:xfrm>
                          <a:off x="0" y="0"/>
                          <a:ext cx="642823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233" h="36576">
                              <a:moveTo>
                                <a:pt x="0" y="0"/>
                              </a:moveTo>
                              <a:lnTo>
                                <a:pt x="6428233" y="0"/>
                              </a:lnTo>
                              <a:lnTo>
                                <a:pt x="642823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76" style="width:506.16pt;height:2.88pt;position:absolute;mso-position-horizontal-relative:page;mso-position-horizontal:absolute;margin-left:42.24pt;mso-position-vertical-relative:page;margin-top:753.6pt;" coordsize="64282,365">
              <v:shape id="Shape 7886" style="position:absolute;width:64282;height:365;left:0;top:0;" coordsize="6428233,36576" path="m0,0l6428233,0l6428233,36576l0,36576l0,0">
                <v:stroke weight="0pt" endcap="flat" joinstyle="miter" miterlimit="10" on="false" color="#000000" opacity="0"/>
                <v:fill on="true" color="#612422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</w:rPr>
      <w:t>Dhjetor</w:t>
    </w:r>
    <w:r>
      <w:rPr>
        <w:rFonts w:ascii="Cambria" w:eastAsia="Cambria" w:hAnsi="Cambria" w:cs="Cambria"/>
      </w:rPr>
      <w:tab/>
      <w:t>2019</w:t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  <w:t>Gjilan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mbria" w:eastAsia="Cambria" w:hAnsi="Cambria" w:cs="Cambr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76" w:rsidRDefault="007D62F4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536448</wp:posOffset>
              </wp:positionH>
              <wp:positionV relativeFrom="page">
                <wp:posOffset>9570720</wp:posOffset>
              </wp:positionV>
              <wp:extent cx="6428233" cy="36576"/>
              <wp:effectExtent l="0" t="0" r="0" b="0"/>
              <wp:wrapSquare wrapText="bothSides"/>
              <wp:docPr id="7745" name="Group 77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8233" cy="36576"/>
                        <a:chOff x="0" y="0"/>
                        <a:chExt cx="6428233" cy="36576"/>
                      </a:xfrm>
                    </wpg:grpSpPr>
                    <wps:wsp>
                      <wps:cNvPr id="7883" name="Shape 7883"/>
                      <wps:cNvSpPr/>
                      <wps:spPr>
                        <a:xfrm>
                          <a:off x="0" y="0"/>
                          <a:ext cx="642823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233" h="36576">
                              <a:moveTo>
                                <a:pt x="0" y="0"/>
                              </a:moveTo>
                              <a:lnTo>
                                <a:pt x="6428233" y="0"/>
                              </a:lnTo>
                              <a:lnTo>
                                <a:pt x="642823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45" style="width:506.16pt;height:2.88pt;position:absolute;mso-position-horizontal-relative:page;mso-position-horizontal:absolute;margin-left:42.24pt;mso-position-vertical-relative:page;margin-top:753.6pt;" coordsize="64282,365">
              <v:shape id="Shape 7884" style="position:absolute;width:64282;height:365;left:0;top:0;" coordsize="6428233,36576" path="m0,0l6428233,0l6428233,36576l0,36576l0,0">
                <v:stroke weight="0pt" endcap="flat" joinstyle="miter" miterlimit="10" on="false" color="#000000" opacity="0"/>
                <v:fill on="true" color="#612422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  <w:t>Gjilan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262AC9" w:rsidRPr="00262AC9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mbria" w:eastAsia="Cambria" w:hAnsi="Cambri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76" w:rsidRDefault="007D62F4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536448</wp:posOffset>
              </wp:positionH>
              <wp:positionV relativeFrom="page">
                <wp:posOffset>9570720</wp:posOffset>
              </wp:positionV>
              <wp:extent cx="6428233" cy="36576"/>
              <wp:effectExtent l="0" t="0" r="0" b="0"/>
              <wp:wrapSquare wrapText="bothSides"/>
              <wp:docPr id="7714" name="Group 7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8233" cy="36576"/>
                        <a:chOff x="0" y="0"/>
                        <a:chExt cx="6428233" cy="36576"/>
                      </a:xfrm>
                    </wpg:grpSpPr>
                    <wps:wsp>
                      <wps:cNvPr id="7881" name="Shape 7881"/>
                      <wps:cNvSpPr/>
                      <wps:spPr>
                        <a:xfrm>
                          <a:off x="0" y="0"/>
                          <a:ext cx="642823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233" h="36576">
                              <a:moveTo>
                                <a:pt x="0" y="0"/>
                              </a:moveTo>
                              <a:lnTo>
                                <a:pt x="6428233" y="0"/>
                              </a:lnTo>
                              <a:lnTo>
                                <a:pt x="642823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14" style="width:506.16pt;height:2.88pt;position:absolute;mso-position-horizontal-relative:page;mso-position-horizontal:absolute;margin-left:42.24pt;mso-position-vertical-relative:page;margin-top:753.6pt;" coordsize="64282,365">
              <v:shape id="Shape 7882" style="position:absolute;width:64282;height:365;left:0;top:0;" coordsize="6428233,36576" path="m0,0l6428233,0l6428233,36576l0,36576l0,0">
                <v:stroke weight="0pt" endcap="flat" joinstyle="miter" miterlimit="10" on="false" color="#000000" opacity="0"/>
                <v:fill on="true" color="#612422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</w:rPr>
      <w:t>Dhjetor</w:t>
    </w:r>
    <w:r>
      <w:rPr>
        <w:rFonts w:ascii="Cambria" w:eastAsia="Cambria" w:hAnsi="Cambria" w:cs="Cambria"/>
      </w:rPr>
      <w:tab/>
      <w:t>2019</w:t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</w:r>
    <w:r>
      <w:rPr>
        <w:rFonts w:ascii="Cambria" w:eastAsia="Cambria" w:hAnsi="Cambria" w:cs="Cambria"/>
      </w:rPr>
      <w:tab/>
      <w:t>Gjilan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mbria" w:eastAsia="Cambria" w:hAnsi="Cambri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28" w:rsidRDefault="00CA5A28">
      <w:pPr>
        <w:spacing w:after="0" w:line="240" w:lineRule="auto"/>
      </w:pPr>
      <w:r>
        <w:separator/>
      </w:r>
    </w:p>
  </w:footnote>
  <w:footnote w:type="continuationSeparator" w:id="0">
    <w:p w:rsidR="00CA5A28" w:rsidRDefault="00CA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76" w:rsidRDefault="007D62F4">
    <w:pPr>
      <w:spacing w:after="0" w:line="259" w:lineRule="auto"/>
      <w:ind w:left="0" w:right="6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536448</wp:posOffset>
              </wp:positionH>
              <wp:positionV relativeFrom="page">
                <wp:posOffset>374904</wp:posOffset>
              </wp:positionV>
              <wp:extent cx="6428233" cy="36576"/>
              <wp:effectExtent l="0" t="0" r="0" b="0"/>
              <wp:wrapSquare wrapText="bothSides"/>
              <wp:docPr id="7766" name="Group 7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8233" cy="36576"/>
                        <a:chOff x="0" y="0"/>
                        <a:chExt cx="6428233" cy="36576"/>
                      </a:xfrm>
                    </wpg:grpSpPr>
                    <wps:wsp>
                      <wps:cNvPr id="7879" name="Shape 7879"/>
                      <wps:cNvSpPr/>
                      <wps:spPr>
                        <a:xfrm>
                          <a:off x="0" y="0"/>
                          <a:ext cx="642823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233" h="36576">
                              <a:moveTo>
                                <a:pt x="0" y="0"/>
                              </a:moveTo>
                              <a:lnTo>
                                <a:pt x="6428233" y="0"/>
                              </a:lnTo>
                              <a:lnTo>
                                <a:pt x="642823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66" style="width:506.16pt;height:2.88pt;position:absolute;mso-position-horizontal-relative:page;mso-position-horizontal:absolute;margin-left:42.24pt;mso-position-vertical-relative:page;margin-top:29.52pt;" coordsize="64282,365">
              <v:shape id="Shape 7880" style="position:absolute;width:64282;height:365;left:0;top:0;" coordsize="6428233,36576" path="m0,0l6428233,0l6428233,36576l0,36576l0,0">
                <v:stroke weight="0pt" endcap="flat" joinstyle="miter" miterlimit="10" on="false" color="#000000" opacity="0"/>
                <v:fill on="true" color="#612422"/>
              </v:shape>
              <w10:wrap type="square"/>
            </v:group>
          </w:pict>
        </mc:Fallback>
      </mc:AlternateContent>
    </w:r>
    <w:r>
      <w:rPr>
        <w:sz w:val="24"/>
      </w:rPr>
      <w:t>Kuvendi i Komunës – Komiteti për Arsim</w:t>
    </w:r>
    <w:r>
      <w:rPr>
        <w:sz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76" w:rsidRDefault="007D62F4">
    <w:pPr>
      <w:spacing w:after="0" w:line="259" w:lineRule="auto"/>
      <w:ind w:left="0" w:right="6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536448</wp:posOffset>
              </wp:positionH>
              <wp:positionV relativeFrom="page">
                <wp:posOffset>374904</wp:posOffset>
              </wp:positionV>
              <wp:extent cx="6428233" cy="36576"/>
              <wp:effectExtent l="0" t="0" r="0" b="0"/>
              <wp:wrapSquare wrapText="bothSides"/>
              <wp:docPr id="7735" name="Group 77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8233" cy="36576"/>
                        <a:chOff x="0" y="0"/>
                        <a:chExt cx="6428233" cy="36576"/>
                      </a:xfrm>
                    </wpg:grpSpPr>
                    <wps:wsp>
                      <wps:cNvPr id="7877" name="Shape 7877"/>
                      <wps:cNvSpPr/>
                      <wps:spPr>
                        <a:xfrm>
                          <a:off x="0" y="0"/>
                          <a:ext cx="642823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233" h="36576">
                              <a:moveTo>
                                <a:pt x="0" y="0"/>
                              </a:moveTo>
                              <a:lnTo>
                                <a:pt x="6428233" y="0"/>
                              </a:lnTo>
                              <a:lnTo>
                                <a:pt x="642823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35" style="width:506.16pt;height:2.88pt;position:absolute;mso-position-horizontal-relative:page;mso-position-horizontal:absolute;margin-left:42.24pt;mso-position-vertical-relative:page;margin-top:29.52pt;" coordsize="64282,365">
              <v:shape id="Shape 7878" style="position:absolute;width:64282;height:365;left:0;top:0;" coordsize="6428233,36576" path="m0,0l6428233,0l6428233,36576l0,36576l0,0">
                <v:stroke weight="0pt" endcap="flat" joinstyle="miter" miterlimit="10" on="false" color="#000000" opacity="0"/>
                <v:fill on="true" color="#612422"/>
              </v:shape>
              <w10:wrap type="square"/>
            </v:group>
          </w:pict>
        </mc:Fallback>
      </mc:AlternateContent>
    </w:r>
    <w:r>
      <w:rPr>
        <w:sz w:val="24"/>
      </w:rPr>
      <w:t>Kuvendi i Komunës – Komiteti për Arsim</w:t>
    </w:r>
    <w:r>
      <w:rPr>
        <w:sz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576" w:rsidRDefault="007D62F4">
    <w:pPr>
      <w:spacing w:after="0" w:line="259" w:lineRule="auto"/>
      <w:ind w:left="0" w:right="63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536448</wp:posOffset>
              </wp:positionH>
              <wp:positionV relativeFrom="page">
                <wp:posOffset>374904</wp:posOffset>
              </wp:positionV>
              <wp:extent cx="6428233" cy="36576"/>
              <wp:effectExtent l="0" t="0" r="0" b="0"/>
              <wp:wrapSquare wrapText="bothSides"/>
              <wp:docPr id="7704" name="Group 77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8233" cy="36576"/>
                        <a:chOff x="0" y="0"/>
                        <a:chExt cx="6428233" cy="36576"/>
                      </a:xfrm>
                    </wpg:grpSpPr>
                    <wps:wsp>
                      <wps:cNvPr id="7875" name="Shape 7875"/>
                      <wps:cNvSpPr/>
                      <wps:spPr>
                        <a:xfrm>
                          <a:off x="0" y="0"/>
                          <a:ext cx="642823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8233" h="36576">
                              <a:moveTo>
                                <a:pt x="0" y="0"/>
                              </a:moveTo>
                              <a:lnTo>
                                <a:pt x="6428233" y="0"/>
                              </a:lnTo>
                              <a:lnTo>
                                <a:pt x="642823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4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04" style="width:506.16pt;height:2.88pt;position:absolute;mso-position-horizontal-relative:page;mso-position-horizontal:absolute;margin-left:42.24pt;mso-position-vertical-relative:page;margin-top:29.52pt;" coordsize="64282,365">
              <v:shape id="Shape 7876" style="position:absolute;width:64282;height:365;left:0;top:0;" coordsize="6428233,36576" path="m0,0l6428233,0l6428233,36576l0,36576l0,0">
                <v:stroke weight="0pt" endcap="flat" joinstyle="miter" miterlimit="10" on="false" color="#000000" opacity="0"/>
                <v:fill on="true" color="#612422"/>
              </v:shape>
              <w10:wrap type="square"/>
            </v:group>
          </w:pict>
        </mc:Fallback>
      </mc:AlternateContent>
    </w:r>
    <w:r>
      <w:rPr>
        <w:sz w:val="24"/>
      </w:rPr>
      <w:t>Kuvendi i Komunës – Komiteti për Arsim</w:t>
    </w:r>
    <w:r>
      <w:rPr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7EEA"/>
    <w:multiLevelType w:val="hybridMultilevel"/>
    <w:tmpl w:val="2674BE04"/>
    <w:lvl w:ilvl="0" w:tplc="6B481530">
      <w:start w:val="3"/>
      <w:numFmt w:val="bullet"/>
      <w:lvlText w:val="-"/>
      <w:lvlJc w:val="left"/>
      <w:pPr>
        <w:ind w:left="43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 w15:restartNumberingAfterBreak="0">
    <w:nsid w:val="0F5F7120"/>
    <w:multiLevelType w:val="hybridMultilevel"/>
    <w:tmpl w:val="1AFA6F14"/>
    <w:lvl w:ilvl="0" w:tplc="F2881252">
      <w:start w:val="1"/>
      <w:numFmt w:val="decimal"/>
      <w:lvlText w:val="%1.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9C6FFD"/>
    <w:multiLevelType w:val="hybridMultilevel"/>
    <w:tmpl w:val="B34E2E54"/>
    <w:lvl w:ilvl="0" w:tplc="FE84AC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388552">
      <w:start w:val="8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595B15"/>
    <w:multiLevelType w:val="hybridMultilevel"/>
    <w:tmpl w:val="0EAC4AE0"/>
    <w:lvl w:ilvl="0" w:tplc="FF086D3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E9B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CA5D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2A90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14EE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229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9A8B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DA96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740A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E238F2"/>
    <w:multiLevelType w:val="hybridMultilevel"/>
    <w:tmpl w:val="B34E2E54"/>
    <w:lvl w:ilvl="0" w:tplc="FE84AC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1388552">
      <w:start w:val="8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25485"/>
    <w:multiLevelType w:val="hybridMultilevel"/>
    <w:tmpl w:val="7B2E30C2"/>
    <w:lvl w:ilvl="0" w:tplc="F2DCA6D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0A904">
      <w:start w:val="1"/>
      <w:numFmt w:val="bullet"/>
      <w:lvlText w:val="o"/>
      <w:lvlJc w:val="left"/>
      <w:pPr>
        <w:ind w:left="11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02E94">
      <w:start w:val="1"/>
      <w:numFmt w:val="bullet"/>
      <w:lvlText w:val="▪"/>
      <w:lvlJc w:val="left"/>
      <w:pPr>
        <w:ind w:left="1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E8ADBA">
      <w:start w:val="1"/>
      <w:numFmt w:val="bullet"/>
      <w:lvlText w:val="•"/>
      <w:lvlJc w:val="left"/>
      <w:pPr>
        <w:ind w:left="2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86BC4">
      <w:start w:val="1"/>
      <w:numFmt w:val="bullet"/>
      <w:lvlText w:val="o"/>
      <w:lvlJc w:val="left"/>
      <w:pPr>
        <w:ind w:left="3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CE5D54">
      <w:start w:val="1"/>
      <w:numFmt w:val="bullet"/>
      <w:lvlText w:val="▪"/>
      <w:lvlJc w:val="left"/>
      <w:pPr>
        <w:ind w:left="4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EE1F52">
      <w:start w:val="1"/>
      <w:numFmt w:val="bullet"/>
      <w:lvlText w:val="•"/>
      <w:lvlJc w:val="left"/>
      <w:pPr>
        <w:ind w:left="4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C89A8C">
      <w:start w:val="1"/>
      <w:numFmt w:val="bullet"/>
      <w:lvlText w:val="o"/>
      <w:lvlJc w:val="left"/>
      <w:pPr>
        <w:ind w:left="5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120C5C">
      <w:start w:val="1"/>
      <w:numFmt w:val="bullet"/>
      <w:lvlText w:val="▪"/>
      <w:lvlJc w:val="left"/>
      <w:pPr>
        <w:ind w:left="61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B8E6D3C"/>
    <w:multiLevelType w:val="hybridMultilevel"/>
    <w:tmpl w:val="67886D06"/>
    <w:lvl w:ilvl="0" w:tplc="1B000FB2">
      <w:start w:val="1"/>
      <w:numFmt w:val="decimal"/>
      <w:lvlText w:val="%1."/>
      <w:lvlJc w:val="left"/>
      <w:pPr>
        <w:ind w:left="34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F" w:tentative="1">
      <w:start w:val="1"/>
      <w:numFmt w:val="decimal"/>
      <w:lvlText w:val="%4."/>
      <w:lvlJc w:val="left"/>
      <w:pPr>
        <w:ind w:left="2506" w:hanging="360"/>
      </w:p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7" w15:restartNumberingAfterBreak="0">
    <w:nsid w:val="6D2979C3"/>
    <w:multiLevelType w:val="hybridMultilevel"/>
    <w:tmpl w:val="E4F41020"/>
    <w:lvl w:ilvl="0" w:tplc="2078E5C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6CC118">
      <w:start w:val="1"/>
      <w:numFmt w:val="bullet"/>
      <w:lvlText w:val="o"/>
      <w:lvlJc w:val="left"/>
      <w:pPr>
        <w:ind w:left="11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FED8AA">
      <w:start w:val="1"/>
      <w:numFmt w:val="bullet"/>
      <w:lvlText w:val="▪"/>
      <w:lvlJc w:val="left"/>
      <w:pPr>
        <w:ind w:left="1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34AC">
      <w:start w:val="1"/>
      <w:numFmt w:val="bullet"/>
      <w:lvlText w:val="•"/>
      <w:lvlJc w:val="left"/>
      <w:pPr>
        <w:ind w:left="2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1EB124">
      <w:start w:val="1"/>
      <w:numFmt w:val="bullet"/>
      <w:lvlText w:val="o"/>
      <w:lvlJc w:val="left"/>
      <w:pPr>
        <w:ind w:left="3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EE3AE">
      <w:start w:val="1"/>
      <w:numFmt w:val="bullet"/>
      <w:lvlText w:val="▪"/>
      <w:lvlJc w:val="left"/>
      <w:pPr>
        <w:ind w:left="4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9604A8">
      <w:start w:val="1"/>
      <w:numFmt w:val="bullet"/>
      <w:lvlText w:val="•"/>
      <w:lvlJc w:val="left"/>
      <w:pPr>
        <w:ind w:left="4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E2D60">
      <w:start w:val="1"/>
      <w:numFmt w:val="bullet"/>
      <w:lvlText w:val="o"/>
      <w:lvlJc w:val="left"/>
      <w:pPr>
        <w:ind w:left="5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2EE118">
      <w:start w:val="1"/>
      <w:numFmt w:val="bullet"/>
      <w:lvlText w:val="▪"/>
      <w:lvlJc w:val="left"/>
      <w:pPr>
        <w:ind w:left="61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386A4D"/>
    <w:multiLevelType w:val="hybridMultilevel"/>
    <w:tmpl w:val="8E001B54"/>
    <w:lvl w:ilvl="0" w:tplc="DB82B20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E8D2A">
      <w:start w:val="1"/>
      <w:numFmt w:val="bullet"/>
      <w:lvlText w:val="o"/>
      <w:lvlJc w:val="left"/>
      <w:pPr>
        <w:ind w:left="1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A2B2EA">
      <w:start w:val="1"/>
      <w:numFmt w:val="bullet"/>
      <w:lvlText w:val="▪"/>
      <w:lvlJc w:val="left"/>
      <w:pPr>
        <w:ind w:left="1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C6CFB2">
      <w:start w:val="1"/>
      <w:numFmt w:val="bullet"/>
      <w:lvlText w:val="•"/>
      <w:lvlJc w:val="left"/>
      <w:pPr>
        <w:ind w:left="2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C644A6">
      <w:start w:val="1"/>
      <w:numFmt w:val="bullet"/>
      <w:lvlText w:val="o"/>
      <w:lvlJc w:val="left"/>
      <w:pPr>
        <w:ind w:left="3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07B20">
      <w:start w:val="1"/>
      <w:numFmt w:val="bullet"/>
      <w:lvlText w:val="▪"/>
      <w:lvlJc w:val="left"/>
      <w:pPr>
        <w:ind w:left="4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1E1CC8">
      <w:start w:val="1"/>
      <w:numFmt w:val="bullet"/>
      <w:lvlText w:val="•"/>
      <w:lvlJc w:val="left"/>
      <w:pPr>
        <w:ind w:left="4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406648">
      <w:start w:val="1"/>
      <w:numFmt w:val="bullet"/>
      <w:lvlText w:val="o"/>
      <w:lvlJc w:val="left"/>
      <w:pPr>
        <w:ind w:left="5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CA8A6E">
      <w:start w:val="1"/>
      <w:numFmt w:val="bullet"/>
      <w:lvlText w:val="▪"/>
      <w:lvlJc w:val="left"/>
      <w:pPr>
        <w:ind w:left="61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D0F756F"/>
    <w:multiLevelType w:val="hybridMultilevel"/>
    <w:tmpl w:val="D8F6CFCA"/>
    <w:lvl w:ilvl="0" w:tplc="1A28AF3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462D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188A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CE0D8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E7D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7E05F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FE35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600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20D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6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76"/>
    <w:rsid w:val="0006007E"/>
    <w:rsid w:val="00262AC9"/>
    <w:rsid w:val="00387FE8"/>
    <w:rsid w:val="005633EC"/>
    <w:rsid w:val="00572173"/>
    <w:rsid w:val="00633576"/>
    <w:rsid w:val="007141D7"/>
    <w:rsid w:val="00723D61"/>
    <w:rsid w:val="007D62F4"/>
    <w:rsid w:val="008C23A0"/>
    <w:rsid w:val="00B52EFB"/>
    <w:rsid w:val="00CA5A28"/>
    <w:rsid w:val="00D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73CA88-1116-40D9-BE27-CCF80D42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311" w:lineRule="auto"/>
      <w:ind w:left="87" w:right="1" w:hanging="10"/>
      <w:jc w:val="both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7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Raporti-i-komitetit-2020-2 (3)</vt:lpstr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Raporti-i-komitetit-2020-2 (3)</dc:title>
  <dc:subject/>
  <dc:creator>Urtina Jakupi</dc:creator>
  <cp:keywords/>
  <cp:lastModifiedBy>Arbresha Ismaili</cp:lastModifiedBy>
  <cp:revision>2</cp:revision>
  <dcterms:created xsi:type="dcterms:W3CDTF">2025-01-20T07:49:00Z</dcterms:created>
  <dcterms:modified xsi:type="dcterms:W3CDTF">2025-01-20T07:49:00Z</dcterms:modified>
</cp:coreProperties>
</file>