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0" w:type="dxa"/>
        <w:tblInd w:w="-945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ckThinSmallGap" w:sz="24" w:space="0" w:color="ED7D31" w:themeColor="accent2"/>
          <w:right w:val="thickThinSmallGap" w:sz="24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5310"/>
        <w:gridCol w:w="2970"/>
        <w:gridCol w:w="1530"/>
        <w:gridCol w:w="450"/>
        <w:gridCol w:w="1890"/>
      </w:tblGrid>
      <w:tr w:rsidR="008A1A60" w:rsidRPr="00B90E32" w:rsidTr="008A1A60">
        <w:trPr>
          <w:trHeight w:val="549"/>
        </w:trPr>
        <w:tc>
          <w:tcPr>
            <w:tcW w:w="14670" w:type="dxa"/>
            <w:gridSpan w:val="6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thickThinSmallGap" w:sz="24" w:space="0" w:color="ED7D31" w:themeColor="accent2"/>
            </w:tcBorders>
            <w:shd w:val="clear" w:color="auto" w:fill="auto"/>
            <w:noWrap/>
            <w:hideMark/>
          </w:tcPr>
          <w:p w:rsidR="008A1A60" w:rsidRPr="00B971DE" w:rsidRDefault="008A1A60" w:rsidP="00CE4096">
            <w:pPr>
              <w:jc w:val="center"/>
              <w:rPr>
                <w:rFonts w:ascii="Book Antiqua" w:eastAsia="Times New Roman" w:hAnsi="Book Antiqua"/>
                <w:color w:val="595959" w:themeColor="text1" w:themeTint="A6"/>
                <w:sz w:val="22"/>
                <w:szCs w:val="22"/>
                <w:lang w:val="sq-AL"/>
              </w:rPr>
            </w:pPr>
            <w:r w:rsidRPr="00B971DE">
              <w:rPr>
                <w:rFonts w:ascii="Book Antiqua" w:eastAsia="Times New Roman" w:hAnsi="Book Antiqua"/>
                <w:color w:val="595959" w:themeColor="text1" w:themeTint="A6"/>
                <w:sz w:val="22"/>
                <w:szCs w:val="22"/>
                <w:lang w:val="sq-AL"/>
              </w:rPr>
              <w:t xml:space="preserve">Plani </w:t>
            </w:r>
            <w:r w:rsidR="00CE4096" w:rsidRPr="00B971DE">
              <w:rPr>
                <w:rFonts w:ascii="Book Antiqua" w:eastAsia="Times New Roman" w:hAnsi="Book Antiqua"/>
                <w:color w:val="595959" w:themeColor="text1" w:themeTint="A6"/>
                <w:sz w:val="22"/>
                <w:szCs w:val="22"/>
                <w:lang w:val="sq-AL"/>
              </w:rPr>
              <w:t xml:space="preserve"> i punës i Njësisë për të Drejtat e Njeriut</w:t>
            </w:r>
          </w:p>
        </w:tc>
      </w:tr>
      <w:tr w:rsidR="008A1A60" w:rsidRPr="00B90E32" w:rsidTr="00236B8E">
        <w:trPr>
          <w:trHeight w:val="606"/>
        </w:trPr>
        <w:tc>
          <w:tcPr>
            <w:tcW w:w="7830" w:type="dxa"/>
            <w:gridSpan w:val="2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  <w:noWrap/>
          </w:tcPr>
          <w:p w:rsidR="008A1A60" w:rsidRPr="00B971DE" w:rsidRDefault="00CE4096" w:rsidP="00241B3A">
            <w:pPr>
              <w:ind w:left="1962" w:hanging="1962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Njësia për të Drejtat e Njeriut</w:t>
            </w:r>
          </w:p>
        </w:tc>
        <w:tc>
          <w:tcPr>
            <w:tcW w:w="450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8A1A60" w:rsidRPr="00B971DE" w:rsidRDefault="008A1A60" w:rsidP="00241B3A">
            <w:pPr>
              <w:ind w:right="-288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Komuna: Gjilan                    </w:t>
            </w:r>
          </w:p>
        </w:tc>
        <w:tc>
          <w:tcPr>
            <w:tcW w:w="234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thickThinSmallGap" w:sz="24" w:space="0" w:color="ED7D31" w:themeColor="accent2"/>
            </w:tcBorders>
            <w:shd w:val="clear" w:color="auto" w:fill="auto"/>
          </w:tcPr>
          <w:p w:rsidR="008A1A60" w:rsidRPr="00B971DE" w:rsidRDefault="008A1A60" w:rsidP="00577976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Viti: 202</w:t>
            </w:r>
            <w:r w:rsidR="00392F7A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8A1A60" w:rsidRPr="00B90E32" w:rsidTr="008A1A60">
        <w:trPr>
          <w:trHeight w:val="1056"/>
        </w:trPr>
        <w:tc>
          <w:tcPr>
            <w:tcW w:w="14670" w:type="dxa"/>
            <w:gridSpan w:val="6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thickThinSmallGap" w:sz="24" w:space="0" w:color="ED7D31" w:themeColor="accent2"/>
            </w:tcBorders>
            <w:shd w:val="clear" w:color="auto" w:fill="auto"/>
            <w:noWrap/>
            <w:hideMark/>
          </w:tcPr>
          <w:p w:rsidR="008A1A60" w:rsidRPr="00B971DE" w:rsidRDefault="008A1A60" w:rsidP="00813979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QËLLIMI 1: </w:t>
            </w:r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brojtja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promovimin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drejtave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njeriut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nivel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komunal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</w:t>
            </w:r>
            <w:r w:rsidR="00813979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imi</w:t>
            </w:r>
            <w:proofErr w:type="spellEnd"/>
            <w:r w:rsidR="00813979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përputhshmërinë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respektimit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standardeve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drejtat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njeriut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fushën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mundësitë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barabarta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kundër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diskriminimit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barazia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gjinore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drejtat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fëmijëve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aftësi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kufizuar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drejtat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komuniteteve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përdorimin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gjuhëve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kundër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trafikimit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qenie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njerëzore</w:t>
            </w:r>
            <w:proofErr w:type="spellEnd"/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  <w:r w:rsidR="00CE4096" w:rsidRPr="00B971D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</w:tc>
      </w:tr>
      <w:tr w:rsidR="00236B8E" w:rsidRPr="00B90E32" w:rsidTr="00236B8E">
        <w:trPr>
          <w:trHeight w:val="153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hideMark/>
          </w:tcPr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5BFF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Objektivi</w:t>
            </w:r>
          </w:p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hideMark/>
          </w:tcPr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5BFF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Aktiviteti</w:t>
            </w:r>
          </w:p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hideMark/>
          </w:tcPr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5BFF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Bartësi i aktivitetit</w:t>
            </w:r>
          </w:p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</w:tcPr>
          <w:p w:rsidR="00236B8E" w:rsidRPr="005F5BFF" w:rsidRDefault="00236B8E" w:rsidP="000D1EE2">
            <w:pPr>
              <w:jc w:val="center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5BFF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Periudha e zbatimit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hideMark/>
          </w:tcPr>
          <w:p w:rsidR="00236B8E" w:rsidRPr="005F5BFF" w:rsidRDefault="00236B8E" w:rsidP="000D1EE2">
            <w:pPr>
              <w:jc w:val="center"/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val="sq-AL"/>
              </w:rPr>
            </w:pPr>
            <w:r w:rsidRPr="005F5BFF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val="sq-AL"/>
              </w:rPr>
              <w:t>Buxheti i duhur</w:t>
            </w:r>
          </w:p>
          <w:p w:rsidR="00236B8E" w:rsidRPr="00B971DE" w:rsidRDefault="00236B8E" w:rsidP="000D1EE2">
            <w:pPr>
              <w:jc w:val="center"/>
              <w:rPr>
                <w:rFonts w:eastAsia="Times New Roman"/>
                <w:color w:val="ED7D31" w:themeColor="accent2"/>
                <w:sz w:val="20"/>
                <w:szCs w:val="20"/>
                <w:lang w:val="sq-AL"/>
              </w:rPr>
            </w:pPr>
          </w:p>
        </w:tc>
      </w:tr>
      <w:tr w:rsidR="00236B8E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36B8E" w:rsidRPr="00B971DE" w:rsidRDefault="00236B8E" w:rsidP="00236B8E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Zbatimi i legjislacionit në fuqi dhe akteve nënligjore në fushën e të drejtave të njeriut, barazi gjinore, mbrojtjen e fëmijës, mbrojtjen nga diskriminimi etj. 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36B8E" w:rsidRPr="00B971DE" w:rsidRDefault="00236B8E" w:rsidP="00EF76F9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Zbatimi  dhe kujdesi i vazhdueshëm i ligjeve dhe akteve nënligjore si dhe dokumenteve </w:t>
            </w:r>
            <w:r w:rsidR="00C95F0C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të tjera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strategjike për të drejtat e njeriut. Promovimi dhe mbrojtja e të drejtave të njeriut, zbatimi i rekomandimeve</w:t>
            </w:r>
            <w:r w:rsidR="00EF76F9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hartimi i planeve të veprimit etj.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36B8E" w:rsidRPr="00B971DE" w:rsidRDefault="00976525" w:rsidP="00236B8E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NJD</w:t>
            </w:r>
            <w:r w:rsidR="00236B8E"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NJ, </w:t>
            </w:r>
            <w:r w:rsidR="00EF76F9"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</w:t>
            </w:r>
            <w:r w:rsidR="00EF76F9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EF76F9"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tucionet</w:t>
            </w:r>
            <w:r w:rsidR="00236B8E"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36B8E" w:rsidRPr="00B971DE" w:rsidRDefault="00236B8E" w:rsidP="00EF76F9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EF76F9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36B8E" w:rsidRPr="00B971DE" w:rsidRDefault="00236B8E" w:rsidP="00241B3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287BC6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87BC6" w:rsidRPr="00287BC6" w:rsidRDefault="00287BC6" w:rsidP="00803189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Mbledhja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statistikave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fillestare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drejtat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njeriut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barazinë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gjinore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mosdiskriminimin</w:t>
            </w:r>
            <w:proofErr w:type="spellEnd"/>
            <w:r w:rsidRPr="00287B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87BC6" w:rsidRPr="00B971DE" w:rsidRDefault="00287BC6" w:rsidP="00213D30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87BC6" w:rsidRPr="00B971DE" w:rsidRDefault="00B4290E" w:rsidP="00803189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NJDNJ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87BC6" w:rsidRDefault="00B4290E" w:rsidP="00803189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Shkurt dhe Mars 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287BC6" w:rsidRPr="00B971DE" w:rsidRDefault="00287BC6" w:rsidP="00803189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9C08A1" w:rsidRPr="00B90E32" w:rsidTr="00576EE3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9C08A1" w:rsidRPr="009C08A1" w:rsidRDefault="009C08A1" w:rsidP="00494C96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Tryezë</w:t>
            </w:r>
            <w:proofErr w:type="spellEnd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rrumbullakët</w:t>
            </w:r>
            <w:proofErr w:type="spellEnd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</w:t>
            </w:r>
            <w:proofErr w:type="spellEnd"/>
            <w:r w:rsidRP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8791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barazinë</w:t>
            </w:r>
            <w:proofErr w:type="spellEnd"/>
            <w:r w:rsidR="0078791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8791E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9C08A1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jinore</w:t>
            </w:r>
            <w:proofErr w:type="spellEnd"/>
            <w:r w:rsidR="00494C96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</w:tcPr>
          <w:p w:rsidR="009C08A1" w:rsidRDefault="009C08A1" w:rsidP="009C08A1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Diskutim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sfidat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gjinore</w:t>
            </w:r>
            <w:proofErr w:type="spellEnd"/>
            <w:r w:rsidR="0078791E">
              <w:rPr>
                <w:rFonts w:eastAsia="Times New Roman"/>
              </w:rPr>
              <w:t>.</w:t>
            </w:r>
          </w:p>
          <w:p w:rsidR="009C08A1" w:rsidRDefault="009C08A1" w:rsidP="009C08A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Fuqizimi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grave </w:t>
            </w:r>
            <w:proofErr w:type="spellStart"/>
            <w:r>
              <w:rPr>
                <w:rFonts w:eastAsia="Times New Roman"/>
              </w:rPr>
              <w:t>përmes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realizimit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të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barazisë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gjinore</w:t>
            </w:r>
            <w:proofErr w:type="spellEnd"/>
            <w:r w:rsidR="0078791E">
              <w:rPr>
                <w:rFonts w:eastAsia="Times New Roman"/>
              </w:rPr>
              <w:t>.</w:t>
            </w:r>
          </w:p>
          <w:p w:rsidR="009C08A1" w:rsidRPr="00586309" w:rsidRDefault="009C08A1" w:rsidP="009C08A1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9C08A1" w:rsidRPr="00586309" w:rsidRDefault="0078791E" w:rsidP="009C08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NJDNJ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9C08A1" w:rsidRDefault="00494C96" w:rsidP="009C08A1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</w:t>
            </w:r>
            <w:r w:rsidR="009C08A1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Mars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9C08A1" w:rsidRPr="00B971DE" w:rsidRDefault="009C08A1" w:rsidP="009C08A1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8419A6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794AE4" w:rsidP="00794AE4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Dita</w:t>
            </w:r>
            <w:proofErr w:type="spellEnd"/>
            <w:r w:rsidR="0054264A" w:rsidRPr="002B5EE4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54264A" w:rsidRPr="002B5EE4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Botërore</w:t>
            </w:r>
            <w:proofErr w:type="spellEnd"/>
            <w:r w:rsidR="0054264A" w:rsidRPr="002B5EE4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="0054264A" w:rsidRPr="002B5EE4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Sindrom</w:t>
            </w:r>
            <w:proofErr w:type="spellEnd"/>
            <w:r w:rsidR="0054264A" w:rsidRPr="002B5EE4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Dawn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2A652E" w:rsidP="00794AE4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Institucionet lokale, NJDNJ 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 Mars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0D5974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60725D" w:rsidRDefault="0054264A" w:rsidP="0054264A">
            <w:pPr>
              <w:jc w:val="both"/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Aktivitet</w:t>
            </w:r>
            <w:proofErr w:type="spellEnd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ndërgjegjësues</w:t>
            </w:r>
            <w:proofErr w:type="spellEnd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</w:t>
            </w:r>
            <w:proofErr w:type="spellEnd"/>
            <w:r w:rsidRPr="0060725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94AE4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60725D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arandalimin</w:t>
            </w:r>
            <w:proofErr w:type="spellEnd"/>
            <w:r w:rsidR="00794AE4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proofErr w:type="spellStart"/>
            <w:r w:rsidR="00794AE4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diskriminimit</w:t>
            </w:r>
            <w:proofErr w:type="spellEnd"/>
            <w:r w:rsidR="00794AE4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94AE4"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acor</w:t>
            </w:r>
            <w:proofErr w:type="spellEnd"/>
            <w:r>
              <w:rPr>
                <w:rFonts w:ascii="Book Antiqua" w:eastAsia="Times New Roman" w:hAnsi="Book Antiqua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10" w:type="dxa"/>
          </w:tcPr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Rritje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njohurive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diskriminimin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Ulje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paragjykimeve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</w:tc>
        <w:tc>
          <w:tcPr>
            <w:tcW w:w="297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NJDNJ, OJQ-</w:t>
            </w:r>
            <w:proofErr w:type="spellStart"/>
            <w:r>
              <w:rPr>
                <w:rFonts w:eastAsia="Times New Roman"/>
              </w:rPr>
              <w:t>të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 Mars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2F2A5A">
        <w:trPr>
          <w:trHeight w:val="293"/>
        </w:trPr>
        <w:tc>
          <w:tcPr>
            <w:tcW w:w="2520" w:type="dxa"/>
          </w:tcPr>
          <w:p w:rsidR="0054264A" w:rsidRPr="00494C96" w:rsidRDefault="0054264A" w:rsidP="0054264A">
            <w:pPr>
              <w:rPr>
                <w:rFonts w:eastAsia="Times New Roman"/>
              </w:rPr>
            </w:pPr>
            <w:proofErr w:type="spellStart"/>
            <w:r w:rsidRPr="00494C96">
              <w:rPr>
                <w:rFonts w:eastAsia="Times New Roman"/>
              </w:rPr>
              <w:t>Aktivitet</w:t>
            </w:r>
            <w:proofErr w:type="spellEnd"/>
            <w:r w:rsidRPr="00494C96">
              <w:rPr>
                <w:rFonts w:eastAsia="Times New Roman"/>
              </w:rPr>
              <w:t xml:space="preserve"> </w:t>
            </w:r>
            <w:proofErr w:type="spellStart"/>
            <w:r w:rsidRPr="00494C96">
              <w:rPr>
                <w:rFonts w:eastAsia="Times New Roman"/>
              </w:rPr>
              <w:t>sensibilizues</w:t>
            </w:r>
            <w:proofErr w:type="spellEnd"/>
            <w:r w:rsidRPr="00494C96">
              <w:rPr>
                <w:rFonts w:eastAsia="Times New Roman"/>
              </w:rPr>
              <w:t xml:space="preserve"> </w:t>
            </w:r>
            <w:proofErr w:type="spellStart"/>
            <w:r w:rsidRPr="00494C96">
              <w:rPr>
                <w:rFonts w:eastAsia="Times New Roman"/>
              </w:rPr>
              <w:t>për</w:t>
            </w:r>
            <w:proofErr w:type="spellEnd"/>
            <w:r w:rsidRPr="00494C96">
              <w:rPr>
                <w:rFonts w:eastAsia="Times New Roman"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a</w:t>
            </w:r>
            <w:r w:rsidRPr="00494C96">
              <w:rPr>
                <w:rFonts w:eastAsia="Times New Roman"/>
                <w:bCs/>
              </w:rPr>
              <w:t>utizmin</w:t>
            </w:r>
            <w:proofErr w:type="spellEnd"/>
            <w:r w:rsidRPr="00494C96">
              <w:rPr>
                <w:rFonts w:eastAsia="Times New Roman"/>
                <w:bCs/>
              </w:rPr>
              <w:t xml:space="preserve"> </w:t>
            </w:r>
            <w:proofErr w:type="spellStart"/>
            <w:r w:rsidRPr="00494C96">
              <w:rPr>
                <w:rFonts w:eastAsia="Times New Roman"/>
                <w:bCs/>
              </w:rPr>
              <w:t>dhe</w:t>
            </w:r>
            <w:proofErr w:type="spellEnd"/>
            <w:r w:rsidRPr="00494C96">
              <w:rPr>
                <w:rFonts w:eastAsia="Times New Roman"/>
                <w:bCs/>
              </w:rPr>
              <w:t xml:space="preserve"> </w:t>
            </w:r>
            <w:proofErr w:type="spellStart"/>
            <w:r w:rsidRPr="00494C96">
              <w:rPr>
                <w:rFonts w:eastAsia="Times New Roman"/>
                <w:bCs/>
              </w:rPr>
              <w:t>gjithëpërfshirjen</w:t>
            </w:r>
            <w:proofErr w:type="spellEnd"/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Informim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të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drejtat</w:t>
            </w:r>
            <w:proofErr w:type="spellEnd"/>
            <w:r w:rsidRPr="00586309">
              <w:rPr>
                <w:rFonts w:eastAsia="Times New Roman"/>
              </w:rPr>
              <w:t xml:space="preserve"> e PAK </w:t>
            </w:r>
          </w:p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Përfshirje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sociale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më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madhe</w:t>
            </w:r>
            <w:proofErr w:type="spellEnd"/>
          </w:p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NJDNJ, QKMF, OJQ-</w:t>
            </w:r>
            <w:proofErr w:type="spellStart"/>
            <w:r>
              <w:rPr>
                <w:rFonts w:eastAsia="Times New Roman"/>
              </w:rPr>
              <w:t>të</w:t>
            </w:r>
            <w:proofErr w:type="spellEnd"/>
          </w:p>
        </w:tc>
        <w:tc>
          <w:tcPr>
            <w:tcW w:w="1980" w:type="dxa"/>
            <w:gridSpan w:val="2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Prill</w:t>
            </w:r>
            <w:proofErr w:type="spellEnd"/>
          </w:p>
        </w:tc>
        <w:tc>
          <w:tcPr>
            <w:tcW w:w="189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</w:tr>
      <w:tr w:rsidR="0054264A" w:rsidRPr="00B90E32" w:rsidTr="00D079F1">
        <w:trPr>
          <w:trHeight w:val="293"/>
        </w:trPr>
        <w:tc>
          <w:tcPr>
            <w:tcW w:w="2520" w:type="dxa"/>
          </w:tcPr>
          <w:p w:rsidR="0054264A" w:rsidRPr="00934204" w:rsidRDefault="0054264A" w:rsidP="007D1CE8">
            <w:pPr>
              <w:rPr>
                <w:rFonts w:eastAsia="Times New Roman"/>
              </w:rPr>
            </w:pPr>
            <w:proofErr w:type="spellStart"/>
            <w:r w:rsidRPr="00934204">
              <w:rPr>
                <w:rFonts w:eastAsia="Times New Roman"/>
              </w:rPr>
              <w:t>Ligjëratë</w:t>
            </w:r>
            <w:proofErr w:type="spellEnd"/>
            <w:r w:rsidRPr="00934204">
              <w:rPr>
                <w:rFonts w:eastAsia="Times New Roman"/>
              </w:rPr>
              <w:t xml:space="preserve"> </w:t>
            </w:r>
            <w:proofErr w:type="spellStart"/>
            <w:r w:rsidRPr="00934204">
              <w:rPr>
                <w:rFonts w:eastAsia="Times New Roman"/>
              </w:rPr>
              <w:t>për</w:t>
            </w:r>
            <w:proofErr w:type="spellEnd"/>
            <w:r w:rsidRPr="00934204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t</w:t>
            </w:r>
            <w:r w:rsidRPr="00934204">
              <w:rPr>
                <w:rFonts w:eastAsia="Times New Roman"/>
                <w:bCs/>
              </w:rPr>
              <w:t>ë</w:t>
            </w:r>
            <w:proofErr w:type="spellEnd"/>
            <w:r w:rsidRPr="00934204">
              <w:rPr>
                <w:rFonts w:eastAsia="Times New Roman"/>
                <w:bCs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drejtën</w:t>
            </w:r>
            <w:proofErr w:type="spellEnd"/>
            <w:r w:rsidR="007D1CE8">
              <w:rPr>
                <w:rFonts w:eastAsia="Times New Roman"/>
                <w:bCs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për</w:t>
            </w:r>
            <w:proofErr w:type="spellEnd"/>
            <w:r w:rsidR="007D1CE8">
              <w:rPr>
                <w:rFonts w:eastAsia="Times New Roman"/>
                <w:bCs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s</w:t>
            </w:r>
            <w:r w:rsidRPr="00934204">
              <w:rPr>
                <w:rFonts w:eastAsia="Times New Roman"/>
                <w:bCs/>
              </w:rPr>
              <w:t>hëndet</w:t>
            </w:r>
            <w:proofErr w:type="spellEnd"/>
            <w:r w:rsidRPr="00934204"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Ndërgjegjësim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për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shëndet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="007D1CE8">
              <w:rPr>
                <w:rFonts w:eastAsia="Times New Roman"/>
              </w:rPr>
              <w:t>publik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Qasje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barabartë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në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shërbime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54264A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="00074AFD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>NJ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Drejtoria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Shëndetësisë</w:t>
            </w:r>
            <w:proofErr w:type="spellEnd"/>
          </w:p>
        </w:tc>
        <w:tc>
          <w:tcPr>
            <w:tcW w:w="1980" w:type="dxa"/>
            <w:gridSpan w:val="2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  <w:proofErr w:type="spellStart"/>
            <w:r>
              <w:rPr>
                <w:rFonts w:eastAsia="Times New Roman"/>
              </w:rPr>
              <w:t>Prill</w:t>
            </w:r>
            <w:proofErr w:type="spellEnd"/>
          </w:p>
        </w:tc>
        <w:tc>
          <w:tcPr>
            <w:tcW w:w="189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</w:tr>
      <w:tr w:rsidR="0054264A" w:rsidRPr="00B90E32" w:rsidTr="00F2690B">
        <w:trPr>
          <w:trHeight w:val="293"/>
        </w:trPr>
        <w:tc>
          <w:tcPr>
            <w:tcW w:w="2520" w:type="dxa"/>
          </w:tcPr>
          <w:p w:rsidR="0054264A" w:rsidRPr="00154C75" w:rsidRDefault="0054264A" w:rsidP="0054264A">
            <w:pPr>
              <w:rPr>
                <w:rFonts w:eastAsia="Times New Roman"/>
              </w:rPr>
            </w:pPr>
            <w:proofErr w:type="spellStart"/>
            <w:r w:rsidRPr="00154C75">
              <w:rPr>
                <w:rFonts w:eastAsia="Times New Roman"/>
              </w:rPr>
              <w:t>Ligjëratë</w:t>
            </w:r>
            <w:proofErr w:type="spellEnd"/>
            <w:r w:rsidRPr="00154C75">
              <w:rPr>
                <w:rFonts w:eastAsia="Times New Roman"/>
              </w:rPr>
              <w:t xml:space="preserve"> </w:t>
            </w:r>
            <w:proofErr w:type="spellStart"/>
            <w:r w:rsidRPr="00154C75">
              <w:rPr>
                <w:rFonts w:eastAsia="Times New Roman"/>
              </w:rPr>
              <w:t>për</w:t>
            </w:r>
            <w:proofErr w:type="spellEnd"/>
            <w:r w:rsidRPr="00154C75">
              <w:rPr>
                <w:rFonts w:eastAsia="Times New Roman"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familjen</w:t>
            </w:r>
            <w:proofErr w:type="spellEnd"/>
            <w:r w:rsidR="007D1CE8">
              <w:rPr>
                <w:rFonts w:eastAsia="Times New Roman"/>
                <w:bCs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dhe</w:t>
            </w:r>
            <w:proofErr w:type="spellEnd"/>
            <w:r w:rsidR="007D1CE8">
              <w:rPr>
                <w:rFonts w:eastAsia="Times New Roman"/>
                <w:bCs/>
              </w:rPr>
              <w:t xml:space="preserve"> </w:t>
            </w:r>
            <w:proofErr w:type="spellStart"/>
            <w:r w:rsidR="007D1CE8">
              <w:rPr>
                <w:rFonts w:eastAsia="Times New Roman"/>
                <w:bCs/>
              </w:rPr>
              <w:t>parandalimin</w:t>
            </w:r>
            <w:proofErr w:type="spellEnd"/>
            <w:r w:rsidR="007D1CE8">
              <w:rPr>
                <w:rFonts w:eastAsia="Times New Roman"/>
                <w:bCs/>
              </w:rPr>
              <w:t xml:space="preserve"> e </w:t>
            </w:r>
            <w:proofErr w:type="spellStart"/>
            <w:r w:rsidR="007D1CE8">
              <w:rPr>
                <w:rFonts w:eastAsia="Times New Roman"/>
                <w:bCs/>
              </w:rPr>
              <w:t>d</w:t>
            </w:r>
            <w:r w:rsidRPr="00154C75">
              <w:rPr>
                <w:rFonts w:eastAsia="Times New Roman"/>
                <w:bCs/>
              </w:rPr>
              <w:t>hunës</w:t>
            </w:r>
            <w:proofErr w:type="spellEnd"/>
            <w:r w:rsidRPr="00154C75"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Informim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rolin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familjes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Parandalim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dhunës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familjare</w:t>
            </w:r>
            <w:proofErr w:type="spellEnd"/>
            <w:r w:rsidR="007D1CE8">
              <w:rPr>
                <w:rFonts w:eastAsia="Times New Roman"/>
              </w:rPr>
              <w:t>.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54264A" w:rsidRDefault="0031326D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="0054264A">
              <w:rPr>
                <w:rFonts w:eastAsia="Times New Roman"/>
              </w:rPr>
              <w:t xml:space="preserve">DNJ 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Qendra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për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Punë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Sociale</w:t>
            </w:r>
            <w:proofErr w:type="spellEnd"/>
          </w:p>
        </w:tc>
        <w:tc>
          <w:tcPr>
            <w:tcW w:w="1980" w:type="dxa"/>
            <w:gridSpan w:val="2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Maj</w:t>
            </w:r>
          </w:p>
        </w:tc>
        <w:tc>
          <w:tcPr>
            <w:tcW w:w="189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</w:tr>
      <w:tr w:rsidR="0054264A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Mbështetja dhe promovimi i praktikave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të mira për të parandaluar dhe luftuar diskriminimin si dhe promovimin e barazisë.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Zbatimi i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ligjeve,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rekomandimeve,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dokumenteve, strategjive,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akime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akter</w:t>
            </w:r>
            <w:proofErr w:type="spellEnd"/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të ndryshëm,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identifikimi, trajnime të vazhdueshme, bashkëpunimi me institucione të tjera të nivelit qendror dhe lokal nga fusha e të drejtave të njeriut,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mbështetja e palëve  të cilët pretendojnë se janë të diskriminuar etj.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NJ, Institucionet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Ngritja e vetëdijes së qytetarëve  në proceset që kanë të bëjnë me të drejtat e njeriut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Përku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shtimi i vazhdueshëm i stafit  të Njësisë për të Drejtat e Njeriut në Komunë.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NJ,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Instuticionet</w:t>
            </w:r>
            <w:proofErr w:type="spellEnd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Bashkëpunimi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Institucione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relevante për mbrojtjen nga diskriminimi dhe fuqizimi i NJDNJ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Takime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 bashkëpunimi i vazhdueshëm me I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nstitucionet përgjegjëse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në fushën e të drejtave të njeriut.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NJ,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Instuticionet</w:t>
            </w:r>
            <w:proofErr w:type="spellEnd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vazhdueshme 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31326D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326D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Dita ndërkombëtare e fëmijëve 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Shënimi i ditës ndërkombëtare të fëmijëve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Institucionet komunale</w:t>
            </w:r>
            <w:r w:rsidR="008F3D2C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NJDNJ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Default="0054264A" w:rsidP="0054264A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Qershori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4264A" w:rsidRPr="00B971DE" w:rsidRDefault="0054264A" w:rsidP="0054264A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4264A" w:rsidRPr="00B90E32" w:rsidTr="00AE3977">
        <w:trPr>
          <w:trHeight w:val="293"/>
        </w:trPr>
        <w:tc>
          <w:tcPr>
            <w:tcW w:w="2520" w:type="dxa"/>
          </w:tcPr>
          <w:p w:rsidR="0054264A" w:rsidRPr="0054264A" w:rsidRDefault="00B8497F" w:rsidP="0054264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Cs/>
              </w:rPr>
              <w:t>Dita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ndërkombëtare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pë</w:t>
            </w:r>
            <w:r w:rsidR="0054264A" w:rsidRPr="0054264A">
              <w:rPr>
                <w:rFonts w:eastAsia="Times New Roman"/>
                <w:bCs/>
              </w:rPr>
              <w:t>r</w:t>
            </w:r>
            <w:proofErr w:type="spellEnd"/>
            <w:r w:rsidR="0054264A" w:rsidRPr="0054264A">
              <w:rPr>
                <w:rFonts w:eastAsia="Times New Roman"/>
                <w:bCs/>
              </w:rPr>
              <w:t xml:space="preserve"> </w:t>
            </w:r>
            <w:proofErr w:type="spellStart"/>
            <w:r w:rsidR="0054264A" w:rsidRPr="0054264A">
              <w:rPr>
                <w:rFonts w:eastAsia="Times New Roman"/>
                <w:bCs/>
              </w:rPr>
              <w:t>parandalimin</w:t>
            </w:r>
            <w:proofErr w:type="spellEnd"/>
            <w:r w:rsidR="0054264A" w:rsidRPr="0054264A">
              <w:rPr>
                <w:rFonts w:eastAsia="Times New Roman"/>
                <w:bCs/>
              </w:rPr>
              <w:t xml:space="preserve"> e </w:t>
            </w:r>
            <w:proofErr w:type="spellStart"/>
            <w:r w:rsidR="0054264A" w:rsidRPr="0054264A">
              <w:rPr>
                <w:rFonts w:eastAsia="Times New Roman"/>
                <w:bCs/>
              </w:rPr>
              <w:t>dhunës</w:t>
            </w:r>
            <w:proofErr w:type="spellEnd"/>
            <w:r w:rsidR="0054264A" w:rsidRPr="0054264A">
              <w:rPr>
                <w:rFonts w:eastAsia="Times New Roman"/>
                <w:bCs/>
              </w:rPr>
              <w:t xml:space="preserve"> </w:t>
            </w:r>
            <w:proofErr w:type="spellStart"/>
            <w:r w:rsidR="0054264A" w:rsidRPr="0054264A">
              <w:rPr>
                <w:rFonts w:eastAsia="Times New Roman"/>
                <w:bCs/>
              </w:rPr>
              <w:t>seksuale</w:t>
            </w:r>
            <w:proofErr w:type="spellEnd"/>
            <w:r w:rsidR="0054264A" w:rsidRPr="0054264A">
              <w:rPr>
                <w:rFonts w:eastAsia="Times New Roman"/>
                <w:bCs/>
              </w:rPr>
              <w:t xml:space="preserve"> pas </w:t>
            </w:r>
            <w:proofErr w:type="spellStart"/>
            <w:r w:rsidR="0054264A" w:rsidRPr="0054264A">
              <w:rPr>
                <w:rFonts w:eastAsia="Times New Roman"/>
                <w:bCs/>
              </w:rPr>
              <w:t>konflikteve</w:t>
            </w:r>
            <w:proofErr w:type="spellEnd"/>
            <w:r w:rsidR="0054264A" w:rsidRPr="0054264A">
              <w:rPr>
                <w:rFonts w:eastAsia="Times New Roman"/>
                <w:bCs/>
              </w:rPr>
              <w:t xml:space="preserve"> -</w:t>
            </w:r>
            <w:r w:rsidR="0054264A" w:rsidRPr="0054264A">
              <w:rPr>
                <w:rFonts w:eastAsia="Times New Roman"/>
              </w:rPr>
              <w:t xml:space="preserve"> </w:t>
            </w:r>
            <w:proofErr w:type="spellStart"/>
            <w:r w:rsidR="0054264A" w:rsidRPr="0054264A">
              <w:rPr>
                <w:rFonts w:eastAsia="Times New Roman"/>
              </w:rPr>
              <w:t>Sesion</w:t>
            </w:r>
            <w:proofErr w:type="spellEnd"/>
            <w:r w:rsidR="0054264A" w:rsidRPr="0054264A">
              <w:rPr>
                <w:rFonts w:eastAsia="Times New Roman"/>
              </w:rPr>
              <w:t xml:space="preserve"> </w:t>
            </w:r>
            <w:proofErr w:type="spellStart"/>
            <w:r w:rsidR="0054264A" w:rsidRPr="0054264A">
              <w:rPr>
                <w:rFonts w:eastAsia="Times New Roman"/>
              </w:rPr>
              <w:t>informues</w:t>
            </w:r>
            <w:proofErr w:type="spellEnd"/>
            <w:r w:rsidR="0054264A" w:rsidRPr="0054264A">
              <w:rPr>
                <w:rFonts w:eastAsia="Times New Roman"/>
              </w:rPr>
              <w:t xml:space="preserve"> </w:t>
            </w:r>
            <w:r w:rsidR="0054264A" w:rsidRPr="0054264A"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5310" w:type="dxa"/>
          </w:tcPr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Rritje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njohurive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mbrojtjen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viktimave</w:t>
            </w:r>
            <w:proofErr w:type="spellEnd"/>
            <w:r w:rsidR="00B8497F">
              <w:rPr>
                <w:rFonts w:eastAsia="Times New Roman"/>
              </w:rPr>
              <w:t>.</w:t>
            </w:r>
          </w:p>
          <w:p w:rsidR="0054264A" w:rsidRDefault="0054264A" w:rsidP="0054264A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Parandalim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dhe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reagim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institucional</w:t>
            </w:r>
            <w:proofErr w:type="spellEnd"/>
            <w:r w:rsidR="00B8497F">
              <w:rPr>
                <w:rFonts w:eastAsia="Times New Roman"/>
              </w:rPr>
              <w:t>.</w:t>
            </w:r>
          </w:p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 xml:space="preserve">DNJ, </w:t>
            </w:r>
            <w:proofErr w:type="spellStart"/>
            <w:r w:rsidRPr="00586309">
              <w:rPr>
                <w:rFonts w:eastAsia="Times New Roman"/>
              </w:rPr>
              <w:t>Policia</w:t>
            </w:r>
            <w:proofErr w:type="spellEnd"/>
            <w:r w:rsidRPr="00586309">
              <w:rPr>
                <w:rFonts w:eastAsia="Times New Roman"/>
              </w:rPr>
              <w:t>, OJQ</w:t>
            </w:r>
          </w:p>
        </w:tc>
        <w:tc>
          <w:tcPr>
            <w:tcW w:w="1980" w:type="dxa"/>
            <w:gridSpan w:val="2"/>
          </w:tcPr>
          <w:p w:rsidR="0054264A" w:rsidRPr="00586309" w:rsidRDefault="0054264A" w:rsidP="00542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  <w:proofErr w:type="spellStart"/>
            <w:r>
              <w:rPr>
                <w:rFonts w:eastAsia="Times New Roman"/>
              </w:rPr>
              <w:t>Qershor</w:t>
            </w:r>
            <w:proofErr w:type="spellEnd"/>
          </w:p>
        </w:tc>
        <w:tc>
          <w:tcPr>
            <w:tcW w:w="1890" w:type="dxa"/>
          </w:tcPr>
          <w:p w:rsidR="0054264A" w:rsidRPr="00586309" w:rsidRDefault="0054264A" w:rsidP="0054264A">
            <w:pPr>
              <w:rPr>
                <w:rFonts w:eastAsia="Times New Roman"/>
              </w:rPr>
            </w:pPr>
          </w:p>
        </w:tc>
      </w:tr>
      <w:tr w:rsidR="00241102" w:rsidRPr="00B90E32" w:rsidTr="00993050">
        <w:trPr>
          <w:trHeight w:val="293"/>
        </w:trPr>
        <w:tc>
          <w:tcPr>
            <w:tcW w:w="2520" w:type="dxa"/>
          </w:tcPr>
          <w:p w:rsidR="00241102" w:rsidRPr="00241102" w:rsidRDefault="00241102" w:rsidP="00241102">
            <w:pPr>
              <w:rPr>
                <w:rFonts w:eastAsia="Times New Roman"/>
                <w:bCs/>
              </w:rPr>
            </w:pPr>
            <w:proofErr w:type="spellStart"/>
            <w:r w:rsidRPr="00241102">
              <w:rPr>
                <w:rFonts w:eastAsia="Times New Roman"/>
              </w:rPr>
              <w:t>Aktivitet</w:t>
            </w:r>
            <w:proofErr w:type="spellEnd"/>
            <w:r w:rsidRPr="00241102">
              <w:rPr>
                <w:rFonts w:eastAsia="Times New Roman"/>
              </w:rPr>
              <w:t xml:space="preserve"> </w:t>
            </w:r>
            <w:proofErr w:type="spellStart"/>
            <w:r w:rsidRPr="00241102">
              <w:rPr>
                <w:rFonts w:eastAsia="Times New Roman"/>
              </w:rPr>
              <w:t>simbolik</w:t>
            </w:r>
            <w:proofErr w:type="spellEnd"/>
            <w:r w:rsidRPr="00241102">
              <w:rPr>
                <w:rFonts w:eastAsia="Times New Roman"/>
              </w:rPr>
              <w:t xml:space="preserve"> </w:t>
            </w:r>
            <w:proofErr w:type="spellStart"/>
            <w:r w:rsidRPr="00241102">
              <w:rPr>
                <w:rFonts w:eastAsia="Times New Roman"/>
              </w:rPr>
              <w:t>për</w:t>
            </w:r>
            <w:proofErr w:type="spellEnd"/>
            <w:r w:rsidRPr="00241102">
              <w:rPr>
                <w:rFonts w:eastAsia="Times New Roman"/>
              </w:rPr>
              <w:t xml:space="preserve"> </w:t>
            </w:r>
            <w:proofErr w:type="spellStart"/>
            <w:r w:rsidR="00B847DC">
              <w:rPr>
                <w:rFonts w:eastAsia="Times New Roman"/>
                <w:bCs/>
              </w:rPr>
              <w:t>paqe</w:t>
            </w:r>
            <w:proofErr w:type="spellEnd"/>
            <w:r w:rsidR="00B847DC">
              <w:rPr>
                <w:rFonts w:eastAsia="Times New Roman"/>
                <w:bCs/>
              </w:rPr>
              <w:t xml:space="preserve"> </w:t>
            </w:r>
            <w:proofErr w:type="spellStart"/>
            <w:r w:rsidR="00B847DC">
              <w:rPr>
                <w:rFonts w:eastAsia="Times New Roman"/>
                <w:bCs/>
              </w:rPr>
              <w:t>dhe</w:t>
            </w:r>
            <w:proofErr w:type="spellEnd"/>
            <w:r w:rsidR="00B847DC">
              <w:rPr>
                <w:rFonts w:eastAsia="Times New Roman"/>
                <w:bCs/>
              </w:rPr>
              <w:t xml:space="preserve"> tolerance.</w:t>
            </w:r>
          </w:p>
          <w:p w:rsidR="00241102" w:rsidRPr="00241102" w:rsidRDefault="00241102" w:rsidP="00241102">
            <w:pPr>
              <w:rPr>
                <w:rFonts w:eastAsia="Times New Roman"/>
              </w:rPr>
            </w:pPr>
          </w:p>
        </w:tc>
        <w:tc>
          <w:tcPr>
            <w:tcW w:w="5310" w:type="dxa"/>
          </w:tcPr>
          <w:p w:rsidR="00241102" w:rsidRDefault="00241102" w:rsidP="00241102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Promovim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paqes</w:t>
            </w:r>
            <w:proofErr w:type="spellEnd"/>
          </w:p>
          <w:p w:rsidR="00241102" w:rsidRPr="00586309" w:rsidRDefault="00241102" w:rsidP="00241102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Kulturë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tolerancës</w:t>
            </w:r>
            <w:proofErr w:type="spellEnd"/>
          </w:p>
        </w:tc>
        <w:tc>
          <w:tcPr>
            <w:tcW w:w="2970" w:type="dxa"/>
          </w:tcPr>
          <w:p w:rsidR="00241102" w:rsidRPr="00586309" w:rsidRDefault="00241102" w:rsidP="00B847DC">
            <w:pPr>
              <w:rPr>
                <w:rFonts w:eastAsia="Times New Roman"/>
              </w:rPr>
            </w:pPr>
            <w:r w:rsidRPr="00586309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J</w:t>
            </w:r>
            <w:r w:rsidRPr="00586309">
              <w:rPr>
                <w:rFonts w:eastAsia="Times New Roman"/>
              </w:rPr>
              <w:t xml:space="preserve">DNJ, </w:t>
            </w:r>
            <w:r w:rsidR="00B847DC">
              <w:rPr>
                <w:rFonts w:eastAsia="Times New Roman"/>
              </w:rPr>
              <w:t>IEEA-</w:t>
            </w:r>
            <w:proofErr w:type="spellStart"/>
            <w:r w:rsidR="00B847DC">
              <w:rPr>
                <w:rFonts w:eastAsia="Times New Roman"/>
              </w:rPr>
              <w:t>të</w:t>
            </w:r>
            <w:proofErr w:type="spellEnd"/>
            <w:r w:rsidRPr="00586309">
              <w:rPr>
                <w:rFonts w:eastAsia="Times New Roman"/>
              </w:rPr>
              <w:t>, OJQ</w:t>
            </w:r>
          </w:p>
        </w:tc>
        <w:tc>
          <w:tcPr>
            <w:tcW w:w="1980" w:type="dxa"/>
            <w:gridSpan w:val="2"/>
          </w:tcPr>
          <w:p w:rsidR="00241102" w:rsidRPr="00586309" w:rsidRDefault="00241102" w:rsidP="002411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  <w:proofErr w:type="spellStart"/>
            <w:r>
              <w:rPr>
                <w:rFonts w:eastAsia="Times New Roman"/>
              </w:rPr>
              <w:t>Shtator</w:t>
            </w:r>
            <w:proofErr w:type="spellEnd"/>
          </w:p>
        </w:tc>
        <w:tc>
          <w:tcPr>
            <w:tcW w:w="1890" w:type="dxa"/>
          </w:tcPr>
          <w:p w:rsidR="00241102" w:rsidRPr="00586309" w:rsidRDefault="00241102" w:rsidP="00241102">
            <w:pPr>
              <w:rPr>
                <w:rFonts w:eastAsia="Times New Roman"/>
              </w:rPr>
            </w:pPr>
          </w:p>
        </w:tc>
      </w:tr>
      <w:tr w:rsidR="00676B36" w:rsidRPr="00B90E32" w:rsidTr="004B7566">
        <w:trPr>
          <w:trHeight w:val="293"/>
        </w:trPr>
        <w:tc>
          <w:tcPr>
            <w:tcW w:w="2520" w:type="dxa"/>
          </w:tcPr>
          <w:p w:rsidR="00676B36" w:rsidRPr="00676B36" w:rsidRDefault="00676B36" w:rsidP="00676B36">
            <w:pPr>
              <w:rPr>
                <w:rFonts w:eastAsia="Times New Roman"/>
              </w:rPr>
            </w:pPr>
            <w:proofErr w:type="spellStart"/>
            <w:r w:rsidRPr="00676B36">
              <w:rPr>
                <w:rFonts w:eastAsia="Times New Roman"/>
              </w:rPr>
              <w:lastRenderedPageBreak/>
              <w:t>Fushatë</w:t>
            </w:r>
            <w:proofErr w:type="spellEnd"/>
            <w:r w:rsidRPr="00676B36">
              <w:rPr>
                <w:rFonts w:eastAsia="Times New Roman"/>
              </w:rPr>
              <w:t xml:space="preserve"> </w:t>
            </w:r>
            <w:proofErr w:type="spellStart"/>
            <w:r w:rsidRPr="00676B36">
              <w:rPr>
                <w:rFonts w:eastAsia="Times New Roman"/>
              </w:rPr>
              <w:t>komunale</w:t>
            </w:r>
            <w:proofErr w:type="spellEnd"/>
            <w:r w:rsidRPr="00676B36">
              <w:rPr>
                <w:rFonts w:eastAsia="Times New Roman"/>
              </w:rPr>
              <w:t xml:space="preserve"> </w:t>
            </w:r>
            <w:proofErr w:type="spellStart"/>
            <w:r w:rsidR="00E63086">
              <w:rPr>
                <w:rFonts w:eastAsia="Times New Roman"/>
                <w:bCs/>
              </w:rPr>
              <w:t>Muaji</w:t>
            </w:r>
            <w:proofErr w:type="spellEnd"/>
            <w:r w:rsidR="00E63086">
              <w:rPr>
                <w:rFonts w:eastAsia="Times New Roman"/>
                <w:bCs/>
              </w:rPr>
              <w:t xml:space="preserve"> </w:t>
            </w:r>
            <w:proofErr w:type="spellStart"/>
            <w:r w:rsidR="00E63086">
              <w:rPr>
                <w:rFonts w:eastAsia="Times New Roman"/>
                <w:bCs/>
              </w:rPr>
              <w:t>r</w:t>
            </w:r>
            <w:r w:rsidRPr="00676B36">
              <w:rPr>
                <w:rFonts w:eastAsia="Times New Roman"/>
                <w:bCs/>
              </w:rPr>
              <w:t>ozë</w:t>
            </w:r>
            <w:proofErr w:type="spellEnd"/>
          </w:p>
        </w:tc>
        <w:tc>
          <w:tcPr>
            <w:tcW w:w="5310" w:type="dxa"/>
          </w:tcPr>
          <w:p w:rsidR="00676B36" w:rsidRDefault="00676B36" w:rsidP="00676B3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Ndërgjegjësim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për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shëndetin</w:t>
            </w:r>
            <w:proofErr w:type="spellEnd"/>
            <w:r w:rsidRPr="00586309">
              <w:rPr>
                <w:rFonts w:eastAsia="Times New Roman"/>
              </w:rPr>
              <w:t xml:space="preserve"> e grave</w:t>
            </w:r>
            <w:r w:rsidR="00E63086">
              <w:rPr>
                <w:rFonts w:eastAsia="Times New Roman"/>
              </w:rPr>
              <w:t>.</w:t>
            </w:r>
          </w:p>
          <w:p w:rsidR="00676B36" w:rsidRDefault="00676B36" w:rsidP="00676B3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Zbulim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hershëm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dhe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vetëdije</w:t>
            </w:r>
            <w:proofErr w:type="spellEnd"/>
            <w:r w:rsidR="00E63086">
              <w:rPr>
                <w:rFonts w:eastAsia="Times New Roman"/>
              </w:rPr>
              <w:t>.</w:t>
            </w:r>
          </w:p>
          <w:p w:rsidR="00676B36" w:rsidRPr="00586309" w:rsidRDefault="00676B36" w:rsidP="00676B36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676B36" w:rsidRPr="00586309" w:rsidRDefault="00676B36" w:rsidP="00676B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 xml:space="preserve">DNJ, </w:t>
            </w:r>
            <w:proofErr w:type="spellStart"/>
            <w:r w:rsidRPr="00586309">
              <w:rPr>
                <w:rFonts w:eastAsia="Times New Roman"/>
              </w:rPr>
              <w:t>Drejtoria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Shëndetësisë</w:t>
            </w:r>
            <w:proofErr w:type="spellEnd"/>
          </w:p>
        </w:tc>
        <w:tc>
          <w:tcPr>
            <w:tcW w:w="1980" w:type="dxa"/>
            <w:gridSpan w:val="2"/>
          </w:tcPr>
          <w:p w:rsidR="00676B36" w:rsidRPr="00586309" w:rsidRDefault="00676B36" w:rsidP="00676B3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Tetor</w:t>
            </w:r>
            <w:proofErr w:type="spellEnd"/>
          </w:p>
        </w:tc>
        <w:tc>
          <w:tcPr>
            <w:tcW w:w="1890" w:type="dxa"/>
          </w:tcPr>
          <w:p w:rsidR="00676B36" w:rsidRPr="00586309" w:rsidRDefault="00676B36" w:rsidP="00676B36">
            <w:pPr>
              <w:rPr>
                <w:rFonts w:eastAsia="Times New Roman"/>
              </w:rPr>
            </w:pPr>
          </w:p>
        </w:tc>
      </w:tr>
      <w:tr w:rsidR="0050242B" w:rsidRPr="00B90E32" w:rsidTr="00A250AE">
        <w:trPr>
          <w:trHeight w:val="293"/>
        </w:trPr>
        <w:tc>
          <w:tcPr>
            <w:tcW w:w="2520" w:type="dxa"/>
          </w:tcPr>
          <w:p w:rsidR="0050242B" w:rsidRPr="0050242B" w:rsidRDefault="0050242B" w:rsidP="0050242B">
            <w:pPr>
              <w:rPr>
                <w:rFonts w:eastAsia="Times New Roman"/>
              </w:rPr>
            </w:pPr>
            <w:proofErr w:type="spellStart"/>
            <w:r w:rsidRPr="0050242B">
              <w:rPr>
                <w:rFonts w:eastAsia="Times New Roman"/>
              </w:rPr>
              <w:t>Ligjëratë</w:t>
            </w:r>
            <w:proofErr w:type="spellEnd"/>
            <w:r w:rsidRPr="0050242B">
              <w:rPr>
                <w:rFonts w:eastAsia="Times New Roman"/>
              </w:rPr>
              <w:t xml:space="preserve"> </w:t>
            </w:r>
            <w:proofErr w:type="spellStart"/>
            <w:r w:rsidRPr="0050242B">
              <w:rPr>
                <w:rFonts w:eastAsia="Times New Roman"/>
              </w:rPr>
              <w:t>për</w:t>
            </w:r>
            <w:proofErr w:type="spellEnd"/>
            <w:r w:rsidRPr="0050242B">
              <w:rPr>
                <w:rFonts w:eastAsia="Times New Roman"/>
              </w:rPr>
              <w:t xml:space="preserve"> </w:t>
            </w:r>
            <w:proofErr w:type="spellStart"/>
            <w:r w:rsidR="00E63086">
              <w:rPr>
                <w:rFonts w:eastAsia="Times New Roman"/>
                <w:bCs/>
              </w:rPr>
              <w:t>s</w:t>
            </w:r>
            <w:r w:rsidRPr="0050242B">
              <w:rPr>
                <w:rFonts w:eastAsia="Times New Roman"/>
                <w:bCs/>
              </w:rPr>
              <w:t>hëndetin</w:t>
            </w:r>
            <w:proofErr w:type="spellEnd"/>
            <w:r w:rsidRPr="0050242B">
              <w:rPr>
                <w:rFonts w:eastAsia="Times New Roman"/>
                <w:bCs/>
              </w:rPr>
              <w:t xml:space="preserve"> </w:t>
            </w:r>
            <w:proofErr w:type="spellStart"/>
            <w:r w:rsidR="00E63086">
              <w:rPr>
                <w:rFonts w:eastAsia="Times New Roman"/>
                <w:bCs/>
              </w:rPr>
              <w:t>m</w:t>
            </w:r>
            <w:r>
              <w:rPr>
                <w:rFonts w:eastAsia="Times New Roman"/>
                <w:bCs/>
              </w:rPr>
              <w:t>endor</w:t>
            </w:r>
            <w:proofErr w:type="spellEnd"/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50242B" w:rsidRDefault="0050242B" w:rsidP="0050242B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Ulje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stigmatizimit</w:t>
            </w:r>
            <w:proofErr w:type="spellEnd"/>
            <w:r w:rsidR="00E63086">
              <w:rPr>
                <w:rFonts w:eastAsia="Times New Roman"/>
              </w:rPr>
              <w:t>.</w:t>
            </w:r>
          </w:p>
          <w:p w:rsidR="0050242B" w:rsidRDefault="0050242B" w:rsidP="0050242B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Qasje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më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mirë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në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shërbime</w:t>
            </w:r>
            <w:proofErr w:type="spellEnd"/>
            <w:r w:rsidR="00E63086">
              <w:rPr>
                <w:rFonts w:eastAsia="Times New Roman"/>
              </w:rPr>
              <w:t>.</w:t>
            </w:r>
          </w:p>
          <w:p w:rsidR="0050242B" w:rsidRPr="00586309" w:rsidRDefault="0050242B" w:rsidP="0050242B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50242B" w:rsidRPr="00586309" w:rsidRDefault="0050242B" w:rsidP="005024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>DNJ, QKMF</w:t>
            </w:r>
          </w:p>
        </w:tc>
        <w:tc>
          <w:tcPr>
            <w:tcW w:w="1980" w:type="dxa"/>
            <w:gridSpan w:val="2"/>
          </w:tcPr>
          <w:p w:rsidR="0050242B" w:rsidRPr="00586309" w:rsidRDefault="0050242B" w:rsidP="005024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  <w:proofErr w:type="spellStart"/>
            <w:r>
              <w:rPr>
                <w:rFonts w:eastAsia="Times New Roman"/>
              </w:rPr>
              <w:t>Tetor</w:t>
            </w:r>
            <w:proofErr w:type="spellEnd"/>
          </w:p>
        </w:tc>
        <w:tc>
          <w:tcPr>
            <w:tcW w:w="1890" w:type="dxa"/>
          </w:tcPr>
          <w:p w:rsidR="0050242B" w:rsidRPr="00586309" w:rsidRDefault="0050242B" w:rsidP="0050242B">
            <w:pPr>
              <w:rPr>
                <w:rFonts w:eastAsia="Times New Roman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Përmirësimi i situatës së të drejtave  të fëmijëve  dhe grupeve të cenuara në Komunën e Gjilanit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Ndërmarrja e veprimeve të vazhdueshme si dhe identifikimi i rasteve për të përmirësuar dhe mbrojtur të drejtat e fëmijëve në nivelin lokal.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NJ,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ekipi për të drejtat e fëmijëve,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ucionet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Hulumtimi i dhunës në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IEAA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përmes anketimeve dhe intervistave të drejtpërdrejta me nxënës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Mbajtja e ligjëratave  në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Institucionet Edukativo Arsimore dhe Aftësuese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 nxënësit, shpërndarja e fletushkave dhe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postereve</w:t>
            </w:r>
            <w:proofErr w:type="spellEnd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anketa dhe intervista.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NJ, DKA, QPS, DSHMS OJQ</w:t>
            </w:r>
          </w:p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Policia e Kosovës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Shtator – Tetor 2025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Takime të rregullta  me mekaniz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min komunal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kundër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dhunës në familje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Planifikimi,  parandalimi, zbatimi i planit të veprimit, m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bledhja e shënimeve dhe statistikave të dhunës 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ë familje,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raportimi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etj.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NJ, DKA, QPS, DSHMS OJQ</w:t>
            </w:r>
          </w:p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Policia e Kosovës,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Hendikos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Takime të rregullta  të ekipit komunal për të drejtat e fëmijëve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Zbatimi i planit të veprimit, ndërmarrja e veprimeve, i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dentifikimi dhe reflektimi i rasteve të fëmijëve në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rrezik dhe fëmijëve në nevojë. Aktivitete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vetëdijesuese</w:t>
            </w:r>
            <w:proofErr w:type="spellEnd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në shkollat dhe komunitet. 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NJDNJ, Ekipi komunal për të drejtat e njeriut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Institucionet komunale. 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Ofrimi i mundësive të barabarta  për punësim dhe krijimi i kushteve të përshtatshme për punë për të gjithë në kontekst të zbatimit  të </w:t>
            </w:r>
            <w:proofErr w:type="spellStart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të</w:t>
            </w:r>
            <w:proofErr w:type="spellEnd"/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drejtave të njeriut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Zbatimi i planit të veprimit, takime me institucione përgjegjëse, f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ushata  për muajin e mundësive të barabarta  profesionale për pe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rsonat me aftësi të kufizuara, 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punësim, organizimi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dhe mbajtja e</w:t>
            </w:r>
            <w:r w:rsidRPr="00B971DE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ligjëratave etj.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6F10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NJDNJ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E76F10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Institucionet komunale.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71DE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F732A6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Takime të vazhdueshme me Institucionet lokale 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F732A6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Takime me IEAA, Policinë e Kosovës, </w:t>
            </w:r>
            <w:proofErr w:type="spellStart"/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Hendikos</w:t>
            </w:r>
            <w:proofErr w:type="spellEnd"/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OJQ-të, Drejtoritë e Administratës Komunale për çështjet e të drejtave të njeriut, fëmijëve, barazi gjinore, personat me aftësi të kufizuara dhe mbrojtjen nga diskriminimi.  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F732A6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NJDNJ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F732A6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vazhdueshme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Pr="00B90E32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50242B" w:rsidRPr="00B90E32" w:rsidTr="00236B8E">
        <w:trPr>
          <w:trHeight w:val="293"/>
        </w:trPr>
        <w:tc>
          <w:tcPr>
            <w:tcW w:w="2520" w:type="dxa"/>
            <w:tcBorders>
              <w:top w:val="single" w:sz="6" w:space="0" w:color="ED7D31" w:themeColor="accent2"/>
              <w:left w:val="thinThickSmallGap" w:sz="24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Raportimi i punës  gjashtë mujor  dhe vjetor</w:t>
            </w:r>
          </w:p>
        </w:tc>
        <w:tc>
          <w:tcPr>
            <w:tcW w:w="531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20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Raportimi i punës 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për periudhën gjashtë</w:t>
            </w:r>
            <w:r w:rsidRPr="00BE20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mujor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BE20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dhe 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raportimi </w:t>
            </w:r>
            <w:r w:rsidRPr="00BE20C6"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vjetor</w:t>
            </w: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97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Default="0050242B" w:rsidP="0050242B">
            <w:pPr>
              <w:jc w:val="both"/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NDNJ</w:t>
            </w:r>
          </w:p>
        </w:tc>
        <w:tc>
          <w:tcPr>
            <w:tcW w:w="1980" w:type="dxa"/>
            <w:gridSpan w:val="2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Default="0050242B" w:rsidP="0050242B">
            <w:pP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eastAsia="Times New Roman" w:hAnsi="Book Antiqua"/>
                <w:color w:val="000000" w:themeColor="text1"/>
                <w:sz w:val="22"/>
                <w:szCs w:val="22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Qershor dhe Dhjetor</w:t>
            </w:r>
          </w:p>
        </w:tc>
        <w:tc>
          <w:tcPr>
            <w:tcW w:w="1890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auto"/>
          </w:tcPr>
          <w:p w:rsidR="0050242B" w:rsidRDefault="0050242B" w:rsidP="0050242B">
            <w:pPr>
              <w:rPr>
                <w:rFonts w:eastAsia="Times New Roman"/>
                <w:color w:val="404040" w:themeColor="text1" w:themeTint="BF"/>
                <w:sz w:val="20"/>
                <w:szCs w:val="20"/>
                <w:lang w:val="sq-AL"/>
              </w:rPr>
            </w:pPr>
          </w:p>
        </w:tc>
      </w:tr>
      <w:tr w:rsidR="00EB6286" w:rsidRPr="00B90E32" w:rsidTr="00BC4831">
        <w:trPr>
          <w:trHeight w:val="293"/>
        </w:trPr>
        <w:tc>
          <w:tcPr>
            <w:tcW w:w="2520" w:type="dxa"/>
          </w:tcPr>
          <w:p w:rsidR="00EB6286" w:rsidRPr="00EB6286" w:rsidRDefault="00EB6286" w:rsidP="006405DE">
            <w:pPr>
              <w:rPr>
                <w:rFonts w:eastAsia="Times New Roman"/>
              </w:rPr>
            </w:pPr>
            <w:proofErr w:type="spellStart"/>
            <w:r w:rsidRPr="00EB6286">
              <w:rPr>
                <w:rFonts w:eastAsia="Times New Roman"/>
              </w:rPr>
              <w:t>Aktivitet</w:t>
            </w:r>
            <w:proofErr w:type="spellEnd"/>
            <w:r w:rsidRPr="00EB6286">
              <w:rPr>
                <w:rFonts w:eastAsia="Times New Roman"/>
              </w:rPr>
              <w:t xml:space="preserve"> </w:t>
            </w:r>
            <w:proofErr w:type="spellStart"/>
            <w:r w:rsidRPr="00EB6286">
              <w:rPr>
                <w:rFonts w:eastAsia="Times New Roman"/>
              </w:rPr>
              <w:t>për</w:t>
            </w:r>
            <w:proofErr w:type="spellEnd"/>
            <w:r w:rsidRPr="00EB6286">
              <w:rPr>
                <w:rFonts w:eastAsia="Times New Roman"/>
              </w:rPr>
              <w:t xml:space="preserve"> </w:t>
            </w:r>
            <w:proofErr w:type="spellStart"/>
            <w:r w:rsidR="006405DE">
              <w:rPr>
                <w:rFonts w:eastAsia="Times New Roman"/>
                <w:bCs/>
              </w:rPr>
              <w:t>k</w:t>
            </w:r>
            <w:r w:rsidRPr="00EB6286">
              <w:rPr>
                <w:rFonts w:eastAsia="Times New Roman"/>
                <w:bCs/>
              </w:rPr>
              <w:t>onventën</w:t>
            </w:r>
            <w:proofErr w:type="spellEnd"/>
            <w:r w:rsidRPr="00EB6286">
              <w:rPr>
                <w:rFonts w:eastAsia="Times New Roman"/>
                <w:bCs/>
              </w:rPr>
              <w:t xml:space="preserve"> </w:t>
            </w:r>
            <w:proofErr w:type="spellStart"/>
            <w:r w:rsidRPr="00EB6286">
              <w:rPr>
                <w:rFonts w:eastAsia="Times New Roman"/>
                <w:bCs/>
              </w:rPr>
              <w:t>për</w:t>
            </w:r>
            <w:proofErr w:type="spellEnd"/>
            <w:r w:rsidRPr="00EB6286">
              <w:rPr>
                <w:rFonts w:eastAsia="Times New Roman"/>
                <w:bCs/>
              </w:rPr>
              <w:t xml:space="preserve"> </w:t>
            </w:r>
            <w:proofErr w:type="spellStart"/>
            <w:r w:rsidRPr="00EB6286">
              <w:rPr>
                <w:rFonts w:eastAsia="Times New Roman"/>
                <w:bCs/>
              </w:rPr>
              <w:t>të</w:t>
            </w:r>
            <w:proofErr w:type="spellEnd"/>
            <w:r w:rsidRPr="00EB6286">
              <w:rPr>
                <w:rFonts w:eastAsia="Times New Roman"/>
                <w:bCs/>
              </w:rPr>
              <w:t xml:space="preserve"> </w:t>
            </w:r>
            <w:proofErr w:type="spellStart"/>
            <w:r w:rsidR="006405DE">
              <w:rPr>
                <w:rFonts w:eastAsia="Times New Roman"/>
                <w:bCs/>
              </w:rPr>
              <w:t>d</w:t>
            </w:r>
            <w:r w:rsidRPr="00EB6286">
              <w:rPr>
                <w:rFonts w:eastAsia="Times New Roman"/>
                <w:bCs/>
              </w:rPr>
              <w:t>rejtat</w:t>
            </w:r>
            <w:proofErr w:type="spellEnd"/>
            <w:r w:rsidRPr="00EB6286">
              <w:rPr>
                <w:rFonts w:eastAsia="Times New Roman"/>
                <w:bCs/>
              </w:rPr>
              <w:t xml:space="preserve"> e </w:t>
            </w:r>
            <w:proofErr w:type="spellStart"/>
            <w:r w:rsidR="006405DE">
              <w:rPr>
                <w:rFonts w:eastAsia="Times New Roman"/>
                <w:bCs/>
              </w:rPr>
              <w:t>f</w:t>
            </w:r>
            <w:r w:rsidRPr="00EB6286">
              <w:rPr>
                <w:rFonts w:eastAsia="Times New Roman"/>
                <w:bCs/>
              </w:rPr>
              <w:t>ëmijëve</w:t>
            </w:r>
            <w:proofErr w:type="spellEnd"/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EB6286" w:rsidRDefault="00EB6286" w:rsidP="00EB628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Njohuri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mbi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konventën</w:t>
            </w:r>
            <w:proofErr w:type="spellEnd"/>
            <w:r w:rsidR="006405DE">
              <w:rPr>
                <w:rFonts w:eastAsia="Times New Roman"/>
              </w:rPr>
              <w:t>.</w:t>
            </w:r>
          </w:p>
          <w:p w:rsidR="00EB6286" w:rsidRDefault="00EB6286" w:rsidP="00EB628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Zbatim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mirë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të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drejtave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të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fëmijëve</w:t>
            </w:r>
            <w:proofErr w:type="spellEnd"/>
            <w:r w:rsidR="006405DE">
              <w:rPr>
                <w:rFonts w:eastAsia="Times New Roman"/>
              </w:rPr>
              <w:t>.</w:t>
            </w:r>
          </w:p>
          <w:p w:rsidR="00EB6286" w:rsidRPr="00586309" w:rsidRDefault="00EB6286" w:rsidP="00EB6286">
            <w:pPr>
              <w:rPr>
                <w:rFonts w:eastAsia="Times New Roman"/>
              </w:rPr>
            </w:pPr>
          </w:p>
        </w:tc>
        <w:tc>
          <w:tcPr>
            <w:tcW w:w="2970" w:type="dxa"/>
          </w:tcPr>
          <w:p w:rsidR="00EB6286" w:rsidRPr="00586309" w:rsidRDefault="00EB6286" w:rsidP="00EB6286">
            <w:pPr>
              <w:rPr>
                <w:rFonts w:eastAsia="Times New Roman"/>
              </w:rPr>
            </w:pPr>
            <w:r w:rsidRPr="00586309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J</w:t>
            </w:r>
            <w:r w:rsidRPr="00586309">
              <w:rPr>
                <w:rFonts w:eastAsia="Times New Roman"/>
              </w:rPr>
              <w:t xml:space="preserve">DNJ, </w:t>
            </w:r>
            <w:proofErr w:type="spellStart"/>
            <w:r w:rsidRPr="00586309">
              <w:rPr>
                <w:rFonts w:eastAsia="Times New Roman"/>
              </w:rPr>
              <w:t>Drejtoria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Arsimit</w:t>
            </w:r>
            <w:proofErr w:type="spellEnd"/>
          </w:p>
        </w:tc>
        <w:tc>
          <w:tcPr>
            <w:tcW w:w="1980" w:type="dxa"/>
            <w:gridSpan w:val="2"/>
          </w:tcPr>
          <w:p w:rsidR="00EB6286" w:rsidRPr="00586309" w:rsidRDefault="00EB6286" w:rsidP="00EB62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  <w:proofErr w:type="spellStart"/>
            <w:r>
              <w:rPr>
                <w:rFonts w:eastAsia="Times New Roman"/>
              </w:rPr>
              <w:t>Nëntor</w:t>
            </w:r>
            <w:proofErr w:type="spellEnd"/>
          </w:p>
        </w:tc>
        <w:tc>
          <w:tcPr>
            <w:tcW w:w="1890" w:type="dxa"/>
          </w:tcPr>
          <w:p w:rsidR="00EB6286" w:rsidRPr="00586309" w:rsidRDefault="00EB6286" w:rsidP="00EB6286">
            <w:pPr>
              <w:rPr>
                <w:rFonts w:eastAsia="Times New Roman"/>
              </w:rPr>
            </w:pPr>
          </w:p>
        </w:tc>
      </w:tr>
      <w:tr w:rsidR="00467730" w:rsidRPr="00B90E32" w:rsidTr="00594C1E">
        <w:trPr>
          <w:trHeight w:val="293"/>
        </w:trPr>
        <w:tc>
          <w:tcPr>
            <w:tcW w:w="2520" w:type="dxa"/>
          </w:tcPr>
          <w:p w:rsidR="00467730" w:rsidRPr="00467730" w:rsidRDefault="006405DE" w:rsidP="006405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Cs/>
              </w:rPr>
              <w:t>Fushata</w:t>
            </w:r>
            <w:proofErr w:type="spellEnd"/>
            <w:r>
              <w:rPr>
                <w:rFonts w:eastAsia="Times New Roman"/>
                <w:bCs/>
              </w:rPr>
              <w:t xml:space="preserve"> 16 </w:t>
            </w:r>
            <w:proofErr w:type="spellStart"/>
            <w:r>
              <w:rPr>
                <w:rFonts w:eastAsia="Times New Roman"/>
                <w:bCs/>
              </w:rPr>
              <w:t>ditore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aktivizëm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kundër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d</w:t>
            </w:r>
            <w:r w:rsidR="00467730" w:rsidRPr="00467730">
              <w:rPr>
                <w:rFonts w:eastAsia="Times New Roman"/>
                <w:bCs/>
              </w:rPr>
              <w:t>hunës</w:t>
            </w:r>
            <w:proofErr w:type="spellEnd"/>
            <w:r w:rsidR="00467730" w:rsidRPr="00467730">
              <w:rPr>
                <w:rFonts w:eastAsia="Times New Roman"/>
                <w:bCs/>
              </w:rPr>
              <w:t xml:space="preserve"> </w:t>
            </w:r>
            <w:proofErr w:type="spellStart"/>
            <w:r w:rsidR="00467730" w:rsidRPr="00467730">
              <w:rPr>
                <w:rFonts w:eastAsia="Times New Roman"/>
                <w:bCs/>
              </w:rPr>
              <w:t>ndaj</w:t>
            </w:r>
            <w:proofErr w:type="spellEnd"/>
            <w:r w:rsidR="00467730" w:rsidRPr="00467730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g</w:t>
            </w:r>
            <w:r w:rsidR="00467730" w:rsidRPr="00467730">
              <w:rPr>
                <w:rFonts w:eastAsia="Times New Roman"/>
                <w:bCs/>
              </w:rPr>
              <w:t>rave</w:t>
            </w:r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5310" w:type="dxa"/>
          </w:tcPr>
          <w:p w:rsidR="00467730" w:rsidRDefault="00467730" w:rsidP="00467730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Mobilizim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institucional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për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parandalim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të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dhunës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ndaj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gruas</w:t>
            </w:r>
            <w:proofErr w:type="spellEnd"/>
            <w:r w:rsidR="006405DE">
              <w:rPr>
                <w:rFonts w:eastAsia="Times New Roman"/>
              </w:rPr>
              <w:t>.</w:t>
            </w:r>
          </w:p>
          <w:p w:rsidR="00467730" w:rsidRPr="00586309" w:rsidRDefault="00467730" w:rsidP="00467730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Ulje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dhunës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gjinore</w:t>
            </w:r>
            <w:proofErr w:type="spellEnd"/>
            <w:r w:rsidR="006405DE">
              <w:rPr>
                <w:rFonts w:eastAsia="Times New Roman"/>
              </w:rPr>
              <w:t>.</w:t>
            </w:r>
          </w:p>
        </w:tc>
        <w:tc>
          <w:tcPr>
            <w:tcW w:w="2970" w:type="dxa"/>
          </w:tcPr>
          <w:p w:rsidR="00467730" w:rsidRDefault="00467730" w:rsidP="004677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 xml:space="preserve">DNJ, </w:t>
            </w:r>
            <w:proofErr w:type="spellStart"/>
            <w:r w:rsidRPr="00586309">
              <w:rPr>
                <w:rFonts w:eastAsia="Times New Roman"/>
              </w:rPr>
              <w:t>Policia</w:t>
            </w:r>
            <w:proofErr w:type="spellEnd"/>
            <w:r w:rsidR="006405DE">
              <w:rPr>
                <w:rFonts w:eastAsia="Times New Roman"/>
              </w:rPr>
              <w:t xml:space="preserve"> </w:t>
            </w:r>
            <w:proofErr w:type="spellStart"/>
            <w:r w:rsidR="006405DE">
              <w:rPr>
                <w:rFonts w:eastAsia="Times New Roman"/>
              </w:rPr>
              <w:t>dhe</w:t>
            </w:r>
            <w:proofErr w:type="spellEnd"/>
            <w:r w:rsidR="006405DE">
              <w:rPr>
                <w:rFonts w:eastAsia="Times New Roman"/>
              </w:rPr>
              <w:t xml:space="preserve"> </w:t>
            </w:r>
            <w:proofErr w:type="spellStart"/>
            <w:r w:rsidR="00D23297">
              <w:rPr>
                <w:rFonts w:eastAsia="Times New Roman"/>
              </w:rPr>
              <w:t>Institucione</w:t>
            </w:r>
            <w:proofErr w:type="spellEnd"/>
            <w:r w:rsidR="00D23297">
              <w:rPr>
                <w:rFonts w:eastAsia="Times New Roman"/>
              </w:rPr>
              <w:t xml:space="preserve"> </w:t>
            </w:r>
            <w:proofErr w:type="spellStart"/>
            <w:r w:rsidR="00D23297">
              <w:rPr>
                <w:rFonts w:eastAsia="Times New Roman"/>
              </w:rPr>
              <w:t>të</w:t>
            </w:r>
            <w:proofErr w:type="spellEnd"/>
            <w:r w:rsidR="00D23297">
              <w:rPr>
                <w:rFonts w:eastAsia="Times New Roman"/>
              </w:rPr>
              <w:t xml:space="preserve"> </w:t>
            </w:r>
            <w:proofErr w:type="spellStart"/>
            <w:r w:rsidR="00D23297">
              <w:rPr>
                <w:rFonts w:eastAsia="Times New Roman"/>
              </w:rPr>
              <w:t>tjera</w:t>
            </w:r>
            <w:proofErr w:type="spellEnd"/>
            <w:r w:rsidR="00D23297">
              <w:rPr>
                <w:rFonts w:eastAsia="Times New Roman"/>
              </w:rPr>
              <w:t xml:space="preserve"> locale. </w:t>
            </w:r>
          </w:p>
          <w:p w:rsidR="00467730" w:rsidRPr="00586309" w:rsidRDefault="00467730" w:rsidP="00467730">
            <w:pPr>
              <w:rPr>
                <w:rFonts w:eastAsia="Times New Roman"/>
              </w:rPr>
            </w:pPr>
          </w:p>
        </w:tc>
        <w:tc>
          <w:tcPr>
            <w:tcW w:w="1980" w:type="dxa"/>
            <w:gridSpan w:val="2"/>
          </w:tcPr>
          <w:p w:rsidR="00467730" w:rsidRPr="00586309" w:rsidRDefault="00467730" w:rsidP="004677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  <w:proofErr w:type="spellStart"/>
            <w:r>
              <w:rPr>
                <w:rFonts w:eastAsia="Times New Roman"/>
              </w:rPr>
              <w:t>Nëntor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Dhjetor</w:t>
            </w:r>
            <w:proofErr w:type="spellEnd"/>
          </w:p>
        </w:tc>
        <w:tc>
          <w:tcPr>
            <w:tcW w:w="1890" w:type="dxa"/>
          </w:tcPr>
          <w:p w:rsidR="00467730" w:rsidRPr="00586309" w:rsidRDefault="00467730" w:rsidP="00467730">
            <w:pPr>
              <w:rPr>
                <w:rFonts w:eastAsia="Times New Roman"/>
              </w:rPr>
            </w:pPr>
          </w:p>
        </w:tc>
      </w:tr>
      <w:tr w:rsidR="001C023D" w:rsidRPr="00B90E32" w:rsidTr="00306A35">
        <w:trPr>
          <w:trHeight w:val="293"/>
        </w:trPr>
        <w:tc>
          <w:tcPr>
            <w:tcW w:w="2520" w:type="dxa"/>
          </w:tcPr>
          <w:p w:rsidR="001C023D" w:rsidRPr="001C023D" w:rsidRDefault="001C023D" w:rsidP="001C023D">
            <w:pPr>
              <w:rPr>
                <w:rFonts w:eastAsia="Times New Roman"/>
                <w:bCs/>
              </w:rPr>
            </w:pPr>
            <w:proofErr w:type="spellStart"/>
            <w:r w:rsidRPr="001C023D">
              <w:rPr>
                <w:rFonts w:eastAsia="Times New Roman"/>
              </w:rPr>
              <w:lastRenderedPageBreak/>
              <w:t>Aktivitet</w:t>
            </w:r>
            <w:proofErr w:type="spellEnd"/>
            <w:r w:rsidRPr="001C023D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4A2AE5">
              <w:rPr>
                <w:rFonts w:eastAsia="Times New Roman"/>
              </w:rPr>
              <w:t>dedikuar</w:t>
            </w:r>
            <w:proofErr w:type="spellEnd"/>
            <w:r w:rsidR="004A2AE5">
              <w:rPr>
                <w:rFonts w:eastAsia="Times New Roman"/>
              </w:rPr>
              <w:t xml:space="preserve"> </w:t>
            </w:r>
            <w:r w:rsidRPr="001C023D">
              <w:rPr>
                <w:rFonts w:eastAsia="Times New Roman"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p</w:t>
            </w:r>
            <w:r w:rsidRPr="001C023D">
              <w:rPr>
                <w:rFonts w:eastAsia="Times New Roman"/>
                <w:bCs/>
              </w:rPr>
              <w:t>erso</w:t>
            </w:r>
            <w:r w:rsidR="004A2AE5">
              <w:rPr>
                <w:rFonts w:eastAsia="Times New Roman"/>
                <w:bCs/>
              </w:rPr>
              <w:t>nave</w:t>
            </w:r>
            <w:proofErr w:type="spellEnd"/>
            <w:proofErr w:type="gramEnd"/>
            <w:r w:rsidR="004A2AE5">
              <w:rPr>
                <w:rFonts w:eastAsia="Times New Roman"/>
                <w:bCs/>
              </w:rPr>
              <w:t xml:space="preserve"> me </w:t>
            </w:r>
            <w:proofErr w:type="spellStart"/>
            <w:r w:rsidR="004A2AE5">
              <w:rPr>
                <w:rFonts w:eastAsia="Times New Roman"/>
                <w:bCs/>
              </w:rPr>
              <w:t>a</w:t>
            </w:r>
            <w:r>
              <w:rPr>
                <w:rFonts w:eastAsia="Times New Roman"/>
                <w:bCs/>
              </w:rPr>
              <w:t>ftësi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të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k</w:t>
            </w:r>
            <w:r>
              <w:rPr>
                <w:rFonts w:eastAsia="Times New Roman"/>
                <w:bCs/>
              </w:rPr>
              <w:t>ufizuara</w:t>
            </w:r>
            <w:proofErr w:type="spellEnd"/>
            <w:r>
              <w:rPr>
                <w:rFonts w:eastAsia="Times New Roman"/>
                <w:bCs/>
              </w:rPr>
              <w:t xml:space="preserve">. </w:t>
            </w:r>
          </w:p>
          <w:p w:rsidR="001C023D" w:rsidRPr="001C023D" w:rsidRDefault="001C023D" w:rsidP="001C023D">
            <w:pPr>
              <w:rPr>
                <w:rFonts w:eastAsia="Times New Roman"/>
              </w:rPr>
            </w:pPr>
          </w:p>
        </w:tc>
        <w:tc>
          <w:tcPr>
            <w:tcW w:w="5310" w:type="dxa"/>
          </w:tcPr>
          <w:p w:rsidR="001C023D" w:rsidRDefault="001C023D" w:rsidP="001C023D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Ndërgjegjësim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për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aksesueshmëri</w:t>
            </w:r>
            <w:proofErr w:type="spellEnd"/>
          </w:p>
          <w:p w:rsidR="001C023D" w:rsidRPr="00586309" w:rsidRDefault="001C023D" w:rsidP="001C023D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Përfshirje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sociale</w:t>
            </w:r>
            <w:proofErr w:type="spellEnd"/>
          </w:p>
        </w:tc>
        <w:tc>
          <w:tcPr>
            <w:tcW w:w="2970" w:type="dxa"/>
          </w:tcPr>
          <w:p w:rsidR="001C023D" w:rsidRPr="00586309" w:rsidRDefault="001C023D" w:rsidP="001C0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 xml:space="preserve">DNJ, </w:t>
            </w:r>
            <w:r>
              <w:rPr>
                <w:rFonts w:eastAsia="Times New Roman"/>
              </w:rPr>
              <w:t>DSHMS</w:t>
            </w:r>
          </w:p>
        </w:tc>
        <w:tc>
          <w:tcPr>
            <w:tcW w:w="1980" w:type="dxa"/>
            <w:gridSpan w:val="2"/>
          </w:tcPr>
          <w:p w:rsidR="001C023D" w:rsidRPr="00586309" w:rsidRDefault="001C023D" w:rsidP="001C0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spellStart"/>
            <w:r>
              <w:rPr>
                <w:rFonts w:eastAsia="Times New Roman"/>
              </w:rPr>
              <w:t>Dhjetor</w:t>
            </w:r>
            <w:proofErr w:type="spellEnd"/>
          </w:p>
        </w:tc>
        <w:tc>
          <w:tcPr>
            <w:tcW w:w="1890" w:type="dxa"/>
          </w:tcPr>
          <w:p w:rsidR="001C023D" w:rsidRPr="00586309" w:rsidRDefault="001C023D" w:rsidP="001C023D">
            <w:pPr>
              <w:rPr>
                <w:rFonts w:eastAsia="Times New Roman"/>
              </w:rPr>
            </w:pPr>
          </w:p>
        </w:tc>
      </w:tr>
      <w:tr w:rsidR="00650546" w:rsidRPr="00B90E32" w:rsidTr="00400673">
        <w:trPr>
          <w:trHeight w:val="293"/>
        </w:trPr>
        <w:tc>
          <w:tcPr>
            <w:tcW w:w="2520" w:type="dxa"/>
          </w:tcPr>
          <w:p w:rsidR="00650546" w:rsidRPr="00650546" w:rsidRDefault="00650546" w:rsidP="00650546">
            <w:pPr>
              <w:rPr>
                <w:rFonts w:eastAsia="Times New Roman"/>
                <w:bCs/>
              </w:rPr>
            </w:pPr>
            <w:proofErr w:type="spellStart"/>
            <w:r w:rsidRPr="00650546">
              <w:rPr>
                <w:rFonts w:eastAsia="Times New Roman"/>
              </w:rPr>
              <w:t>Konferencë</w:t>
            </w:r>
            <w:proofErr w:type="spellEnd"/>
            <w:r w:rsidRPr="00650546">
              <w:rPr>
                <w:rFonts w:eastAsia="Times New Roman"/>
              </w:rPr>
              <w:t xml:space="preserve"> </w:t>
            </w:r>
            <w:proofErr w:type="spellStart"/>
            <w:r w:rsidRPr="00650546">
              <w:rPr>
                <w:rFonts w:eastAsia="Times New Roman"/>
              </w:rPr>
              <w:t>për</w:t>
            </w:r>
            <w:proofErr w:type="spellEnd"/>
            <w:r w:rsidRPr="00650546">
              <w:rPr>
                <w:rFonts w:eastAsia="Times New Roman"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d</w:t>
            </w:r>
            <w:r w:rsidRPr="00650546">
              <w:rPr>
                <w:rFonts w:eastAsia="Times New Roman"/>
                <w:bCs/>
              </w:rPr>
              <w:t>itën</w:t>
            </w:r>
            <w:proofErr w:type="spellEnd"/>
            <w:r w:rsidRPr="00650546">
              <w:rPr>
                <w:rFonts w:eastAsia="Times New Roman"/>
                <w:bCs/>
              </w:rPr>
              <w:t xml:space="preserve"> e </w:t>
            </w:r>
            <w:proofErr w:type="spellStart"/>
            <w:r w:rsidRPr="00650546">
              <w:rPr>
                <w:rFonts w:eastAsia="Times New Roman"/>
                <w:bCs/>
              </w:rPr>
              <w:t>të</w:t>
            </w:r>
            <w:proofErr w:type="spellEnd"/>
            <w:r w:rsidRPr="00650546">
              <w:rPr>
                <w:rFonts w:eastAsia="Times New Roman"/>
                <w:bCs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drejtave</w:t>
            </w:r>
            <w:proofErr w:type="spellEnd"/>
            <w:r w:rsidR="004A2AE5">
              <w:rPr>
                <w:rFonts w:eastAsia="Times New Roman"/>
                <w:bCs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të</w:t>
            </w:r>
            <w:proofErr w:type="spellEnd"/>
            <w:r w:rsidR="004A2AE5">
              <w:rPr>
                <w:rFonts w:eastAsia="Times New Roman"/>
                <w:bCs/>
              </w:rPr>
              <w:t xml:space="preserve"> </w:t>
            </w:r>
            <w:proofErr w:type="spellStart"/>
            <w:r w:rsidR="004A2AE5">
              <w:rPr>
                <w:rFonts w:eastAsia="Times New Roman"/>
                <w:bCs/>
              </w:rPr>
              <w:t>n</w:t>
            </w:r>
            <w:r>
              <w:rPr>
                <w:rFonts w:eastAsia="Times New Roman"/>
                <w:bCs/>
              </w:rPr>
              <w:t>jeriut</w:t>
            </w:r>
            <w:proofErr w:type="spellEnd"/>
            <w:r>
              <w:rPr>
                <w:rFonts w:eastAsia="Times New Roman"/>
                <w:bCs/>
              </w:rPr>
              <w:t xml:space="preserve">. </w:t>
            </w:r>
          </w:p>
          <w:p w:rsidR="00650546" w:rsidRPr="00650546" w:rsidRDefault="00650546" w:rsidP="00650546">
            <w:pPr>
              <w:rPr>
                <w:rFonts w:eastAsia="Times New Roman"/>
              </w:rPr>
            </w:pPr>
          </w:p>
        </w:tc>
        <w:tc>
          <w:tcPr>
            <w:tcW w:w="5310" w:type="dxa"/>
          </w:tcPr>
          <w:p w:rsidR="00650546" w:rsidRDefault="00650546" w:rsidP="0065054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Reflektim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institucional</w:t>
            </w:r>
            <w:proofErr w:type="spellEnd"/>
          </w:p>
          <w:p w:rsidR="00650546" w:rsidRPr="00586309" w:rsidRDefault="00650546" w:rsidP="00650546">
            <w:pPr>
              <w:rPr>
                <w:rFonts w:eastAsia="Times New Roman"/>
              </w:rPr>
            </w:pPr>
            <w:proofErr w:type="spellStart"/>
            <w:r w:rsidRPr="00586309">
              <w:rPr>
                <w:rFonts w:eastAsia="Times New Roman"/>
              </w:rPr>
              <w:t>Avancim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i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politikave</w:t>
            </w:r>
            <w:proofErr w:type="spellEnd"/>
            <w:r w:rsidRPr="00586309">
              <w:rPr>
                <w:rFonts w:eastAsia="Times New Roman"/>
              </w:rPr>
              <w:t xml:space="preserve"> </w:t>
            </w:r>
            <w:proofErr w:type="spellStart"/>
            <w:r w:rsidRPr="00586309">
              <w:rPr>
                <w:rFonts w:eastAsia="Times New Roman"/>
              </w:rPr>
              <w:t>lokale</w:t>
            </w:r>
            <w:proofErr w:type="spellEnd"/>
          </w:p>
        </w:tc>
        <w:tc>
          <w:tcPr>
            <w:tcW w:w="2970" w:type="dxa"/>
          </w:tcPr>
          <w:p w:rsidR="00650546" w:rsidRPr="00586309" w:rsidRDefault="00650546" w:rsidP="00650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NJ</w:t>
            </w:r>
            <w:r w:rsidRPr="00586309">
              <w:rPr>
                <w:rFonts w:eastAsia="Times New Roman"/>
              </w:rPr>
              <w:t xml:space="preserve">DNJ, </w:t>
            </w:r>
            <w:proofErr w:type="spellStart"/>
            <w:r w:rsidRPr="00586309">
              <w:rPr>
                <w:rFonts w:eastAsia="Times New Roman"/>
              </w:rPr>
              <w:t>Zyra</w:t>
            </w:r>
            <w:proofErr w:type="spellEnd"/>
            <w:r w:rsidRPr="00586309">
              <w:rPr>
                <w:rFonts w:eastAsia="Times New Roman"/>
              </w:rPr>
              <w:t xml:space="preserve"> e </w:t>
            </w:r>
            <w:proofErr w:type="spellStart"/>
            <w:r w:rsidRPr="00586309">
              <w:rPr>
                <w:rFonts w:eastAsia="Times New Roman"/>
              </w:rPr>
              <w:t>Kryetarit</w:t>
            </w:r>
            <w:proofErr w:type="spellEnd"/>
          </w:p>
        </w:tc>
        <w:tc>
          <w:tcPr>
            <w:tcW w:w="1980" w:type="dxa"/>
            <w:gridSpan w:val="2"/>
          </w:tcPr>
          <w:p w:rsidR="00650546" w:rsidRPr="00586309" w:rsidRDefault="00650546" w:rsidP="00650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  <w:proofErr w:type="spellStart"/>
            <w:r>
              <w:rPr>
                <w:rFonts w:eastAsia="Times New Roman"/>
              </w:rPr>
              <w:t>D</w:t>
            </w:r>
            <w:r w:rsidR="0031326D">
              <w:rPr>
                <w:rFonts w:eastAsia="Times New Roman"/>
              </w:rPr>
              <w:t>h</w:t>
            </w:r>
            <w:r>
              <w:rPr>
                <w:rFonts w:eastAsia="Times New Roman"/>
              </w:rPr>
              <w:t>jetor</w:t>
            </w:r>
            <w:proofErr w:type="spellEnd"/>
          </w:p>
        </w:tc>
        <w:tc>
          <w:tcPr>
            <w:tcW w:w="1890" w:type="dxa"/>
          </w:tcPr>
          <w:p w:rsidR="00650546" w:rsidRPr="00586309" w:rsidRDefault="00650546" w:rsidP="00650546">
            <w:pPr>
              <w:rPr>
                <w:rFonts w:eastAsia="Times New Roman"/>
              </w:rPr>
            </w:pPr>
          </w:p>
        </w:tc>
      </w:tr>
    </w:tbl>
    <w:p w:rsidR="00762945" w:rsidRDefault="00762945" w:rsidP="008A1A60">
      <w:pPr>
        <w:rPr>
          <w:sz w:val="20"/>
          <w:szCs w:val="20"/>
        </w:rPr>
      </w:pPr>
      <w:bookmarkStart w:id="0" w:name="_GoBack"/>
      <w:bookmarkEnd w:id="0"/>
    </w:p>
    <w:p w:rsidR="001145E5" w:rsidRDefault="001145E5" w:rsidP="008A1A60">
      <w:pPr>
        <w:rPr>
          <w:sz w:val="20"/>
          <w:szCs w:val="20"/>
        </w:rPr>
      </w:pPr>
    </w:p>
    <w:p w:rsidR="001145E5" w:rsidRPr="001145E5" w:rsidRDefault="001145E5" w:rsidP="001145E5">
      <w:pPr>
        <w:ind w:left="-900"/>
        <w:rPr>
          <w:bCs/>
          <w:sz w:val="20"/>
          <w:szCs w:val="20"/>
        </w:rPr>
      </w:pPr>
      <w:proofErr w:type="spellStart"/>
      <w:r w:rsidRPr="001145E5">
        <w:rPr>
          <w:bCs/>
          <w:sz w:val="20"/>
          <w:szCs w:val="20"/>
        </w:rPr>
        <w:t>Vlerësimi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i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kostos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dhe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mbështetja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financiare</w:t>
      </w:r>
      <w:proofErr w:type="spellEnd"/>
    </w:p>
    <w:p w:rsidR="001145E5" w:rsidRPr="001145E5" w:rsidRDefault="001145E5" w:rsidP="001145E5">
      <w:pPr>
        <w:ind w:left="-900"/>
        <w:jc w:val="both"/>
        <w:rPr>
          <w:sz w:val="20"/>
          <w:szCs w:val="20"/>
        </w:rPr>
      </w:pPr>
      <w:proofErr w:type="spellStart"/>
      <w:r w:rsidRPr="001145E5">
        <w:rPr>
          <w:sz w:val="20"/>
          <w:szCs w:val="20"/>
        </w:rPr>
        <w:t>Për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çdo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aktivitet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të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paraparë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në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këtë</w:t>
      </w:r>
      <w:proofErr w:type="spellEnd"/>
      <w:r w:rsidRPr="001145E5">
        <w:rPr>
          <w:bCs/>
          <w:sz w:val="20"/>
          <w:szCs w:val="20"/>
        </w:rPr>
        <w:t xml:space="preserve"> plan</w:t>
      </w:r>
      <w:r w:rsidRPr="001145E5">
        <w:rPr>
          <w:sz w:val="20"/>
          <w:szCs w:val="20"/>
        </w:rPr>
        <w:t xml:space="preserve">, </w:t>
      </w:r>
      <w:proofErr w:type="spellStart"/>
      <w:r w:rsidRPr="001145E5">
        <w:rPr>
          <w:sz w:val="20"/>
          <w:szCs w:val="20"/>
        </w:rPr>
        <w:t>Njësia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për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të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Drejtat</w:t>
      </w:r>
      <w:proofErr w:type="spellEnd"/>
      <w:r w:rsidRPr="001145E5">
        <w:rPr>
          <w:sz w:val="20"/>
          <w:szCs w:val="20"/>
        </w:rPr>
        <w:t xml:space="preserve"> e </w:t>
      </w:r>
      <w:proofErr w:type="spellStart"/>
      <w:r w:rsidRPr="001145E5">
        <w:rPr>
          <w:sz w:val="20"/>
          <w:szCs w:val="20"/>
        </w:rPr>
        <w:t>Njeriut</w:t>
      </w:r>
      <w:proofErr w:type="spellEnd"/>
      <w:r w:rsidRPr="001145E5">
        <w:rPr>
          <w:sz w:val="20"/>
          <w:szCs w:val="20"/>
        </w:rPr>
        <w:t xml:space="preserve"> do </w:t>
      </w:r>
      <w:proofErr w:type="spellStart"/>
      <w:r w:rsidRPr="001145E5">
        <w:rPr>
          <w:sz w:val="20"/>
          <w:szCs w:val="20"/>
        </w:rPr>
        <w:t>të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bëjë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vlerësimin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paraprak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të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nevojës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për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mjete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financiare</w:t>
      </w:r>
      <w:proofErr w:type="spellEnd"/>
      <w:r w:rsidRPr="001145E5">
        <w:rPr>
          <w:sz w:val="20"/>
          <w:szCs w:val="20"/>
        </w:rPr>
        <w:t xml:space="preserve">, </w:t>
      </w:r>
      <w:proofErr w:type="spellStart"/>
      <w:r w:rsidRPr="001145E5">
        <w:rPr>
          <w:sz w:val="20"/>
          <w:szCs w:val="20"/>
        </w:rPr>
        <w:t>formën</w:t>
      </w:r>
      <w:proofErr w:type="spellEnd"/>
      <w:r w:rsidRPr="001145E5">
        <w:rPr>
          <w:sz w:val="20"/>
          <w:szCs w:val="20"/>
        </w:rPr>
        <w:t xml:space="preserve"> e </w:t>
      </w:r>
      <w:proofErr w:type="spellStart"/>
      <w:r w:rsidRPr="001145E5">
        <w:rPr>
          <w:sz w:val="20"/>
          <w:szCs w:val="20"/>
        </w:rPr>
        <w:t>realizimit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dhe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burimet</w:t>
      </w:r>
      <w:proofErr w:type="spellEnd"/>
      <w:r w:rsidRPr="001145E5">
        <w:rPr>
          <w:sz w:val="20"/>
          <w:szCs w:val="20"/>
        </w:rPr>
        <w:t xml:space="preserve"> e </w:t>
      </w:r>
      <w:proofErr w:type="spellStart"/>
      <w:r w:rsidRPr="001145E5">
        <w:rPr>
          <w:sz w:val="20"/>
          <w:szCs w:val="20"/>
        </w:rPr>
        <w:t>nevojshme</w:t>
      </w:r>
      <w:proofErr w:type="spellEnd"/>
      <w:r w:rsidRPr="001145E5">
        <w:rPr>
          <w:sz w:val="20"/>
          <w:szCs w:val="20"/>
        </w:rPr>
        <w:t>.</w:t>
      </w:r>
      <w:r w:rsidRPr="001145E5">
        <w:rPr>
          <w:sz w:val="20"/>
          <w:szCs w:val="20"/>
        </w:rPr>
        <w:br/>
      </w:r>
      <w:proofErr w:type="spellStart"/>
      <w:r w:rsidRPr="001145E5">
        <w:rPr>
          <w:sz w:val="20"/>
          <w:szCs w:val="20"/>
        </w:rPr>
        <w:t>Në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rastet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kur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aktiviteti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kërkon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mbështetje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financiare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shtesë</w:t>
      </w:r>
      <w:proofErr w:type="spellEnd"/>
      <w:r w:rsidRPr="001145E5">
        <w:rPr>
          <w:sz w:val="20"/>
          <w:szCs w:val="20"/>
        </w:rPr>
        <w:t xml:space="preserve">, do </w:t>
      </w:r>
      <w:proofErr w:type="spellStart"/>
      <w:r w:rsidRPr="001145E5">
        <w:rPr>
          <w:sz w:val="20"/>
          <w:szCs w:val="20"/>
        </w:rPr>
        <w:t>të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bëhet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kërkesë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zyrtare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drejtuar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Zyrës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së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Kryetarit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të</w:t>
      </w:r>
      <w:proofErr w:type="spellEnd"/>
      <w:r w:rsidRPr="001145E5">
        <w:rPr>
          <w:bCs/>
          <w:sz w:val="20"/>
          <w:szCs w:val="20"/>
        </w:rPr>
        <w:t xml:space="preserve"> </w:t>
      </w:r>
      <w:proofErr w:type="spellStart"/>
      <w:r w:rsidRPr="001145E5">
        <w:rPr>
          <w:bCs/>
          <w:sz w:val="20"/>
          <w:szCs w:val="20"/>
        </w:rPr>
        <w:t>Komunës</w:t>
      </w:r>
      <w:proofErr w:type="spellEnd"/>
      <w:r w:rsidRPr="001145E5">
        <w:rPr>
          <w:sz w:val="20"/>
          <w:szCs w:val="20"/>
        </w:rPr>
        <w:t xml:space="preserve">, </w:t>
      </w:r>
      <w:proofErr w:type="spellStart"/>
      <w:r w:rsidRPr="001145E5">
        <w:rPr>
          <w:sz w:val="20"/>
          <w:szCs w:val="20"/>
        </w:rPr>
        <w:t>në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përputhje</w:t>
      </w:r>
      <w:proofErr w:type="spellEnd"/>
      <w:r w:rsidRPr="001145E5">
        <w:rPr>
          <w:sz w:val="20"/>
          <w:szCs w:val="20"/>
        </w:rPr>
        <w:t xml:space="preserve"> me </w:t>
      </w:r>
      <w:proofErr w:type="spellStart"/>
      <w:r w:rsidRPr="001145E5">
        <w:rPr>
          <w:sz w:val="20"/>
          <w:szCs w:val="20"/>
        </w:rPr>
        <w:t>procedurat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dhe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mundësitë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buxhetore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të</w:t>
      </w:r>
      <w:proofErr w:type="spellEnd"/>
      <w:r w:rsidRPr="001145E5">
        <w:rPr>
          <w:sz w:val="20"/>
          <w:szCs w:val="20"/>
        </w:rPr>
        <w:t xml:space="preserve"> </w:t>
      </w:r>
      <w:proofErr w:type="spellStart"/>
      <w:r w:rsidRPr="001145E5">
        <w:rPr>
          <w:sz w:val="20"/>
          <w:szCs w:val="20"/>
        </w:rPr>
        <w:t>komunës</w:t>
      </w:r>
      <w:proofErr w:type="spellEnd"/>
      <w:r w:rsidRPr="001145E5">
        <w:rPr>
          <w:sz w:val="20"/>
          <w:szCs w:val="20"/>
        </w:rPr>
        <w:t>.</w:t>
      </w:r>
    </w:p>
    <w:p w:rsidR="001145E5" w:rsidRPr="001145E5" w:rsidRDefault="001145E5" w:rsidP="001145E5">
      <w:pPr>
        <w:ind w:left="-900"/>
        <w:rPr>
          <w:sz w:val="20"/>
          <w:szCs w:val="20"/>
        </w:rPr>
      </w:pPr>
    </w:p>
    <w:p w:rsidR="001145E5" w:rsidRPr="001145E5" w:rsidRDefault="001145E5" w:rsidP="001145E5">
      <w:pPr>
        <w:ind w:left="-900"/>
        <w:rPr>
          <w:sz w:val="20"/>
          <w:szCs w:val="20"/>
        </w:rPr>
      </w:pPr>
    </w:p>
    <w:sectPr w:rsidR="001145E5" w:rsidRPr="001145E5" w:rsidSect="00AC6E9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23" w:rsidRDefault="005E3023" w:rsidP="000F326E">
      <w:r>
        <w:separator/>
      </w:r>
    </w:p>
  </w:endnote>
  <w:endnote w:type="continuationSeparator" w:id="0">
    <w:p w:rsidR="005E3023" w:rsidRDefault="005E3023" w:rsidP="000F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23" w:rsidRDefault="005E3023" w:rsidP="000F326E">
      <w:r>
        <w:separator/>
      </w:r>
    </w:p>
  </w:footnote>
  <w:footnote w:type="continuationSeparator" w:id="0">
    <w:p w:rsidR="005E3023" w:rsidRDefault="005E3023" w:rsidP="000F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FC" w:rsidRDefault="00084212" w:rsidP="005258F6">
    <w:pPr>
      <w:pStyle w:val="Header"/>
    </w:pPr>
    <w:r>
      <w:t xml:space="preserve">                                                                                               </w:t>
    </w:r>
    <w:r w:rsidRPr="00084212">
      <w:rPr>
        <w:noProof/>
      </w:rPr>
      <w:drawing>
        <wp:inline distT="0" distB="0" distL="0" distR="0">
          <wp:extent cx="771525" cy="876300"/>
          <wp:effectExtent l="0" t="0" r="9525" b="0"/>
          <wp:docPr id="1" name="Picture 1" descr="C:\Users\bardhyl.syla\AppData\Local\Microsoft\Windows\INetCache\Content.MSO\CB97202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dhyl.syla\AppData\Local\Microsoft\Windows\INetCache\Content.MSO\CB97202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FFC" w:rsidRPr="000F326E" w:rsidRDefault="005B6FFC" w:rsidP="005258F6">
    <w:pPr>
      <w:pStyle w:val="Header"/>
      <w:tabs>
        <w:tab w:val="clear" w:pos="4680"/>
        <w:tab w:val="clear" w:pos="9360"/>
        <w:tab w:val="left" w:pos="4290"/>
      </w:tabs>
    </w:pPr>
    <w:r>
      <w:tab/>
    </w:r>
  </w:p>
  <w:p w:rsidR="005B6FFC" w:rsidRPr="000F326E" w:rsidRDefault="005B6FFC" w:rsidP="005258F6">
    <w:pPr>
      <w:spacing w:line="259" w:lineRule="auto"/>
      <w:jc w:val="center"/>
      <w:rPr>
        <w:rFonts w:ascii="Book Antiqua" w:eastAsia="Batang" w:hAnsi="Book Antiqua" w:cstheme="minorBidi"/>
        <w:b/>
        <w:bCs/>
        <w:sz w:val="18"/>
        <w:szCs w:val="18"/>
        <w:lang w:val="sv-SE"/>
      </w:rPr>
    </w:pPr>
    <w:proofErr w:type="spellStart"/>
    <w:r w:rsidRPr="000F326E">
      <w:rPr>
        <w:rFonts w:ascii="Book Antiqua" w:eastAsia="Calibri" w:hAnsi="Book Antiqua" w:cs="Book Antiqua"/>
        <w:b/>
        <w:bCs/>
        <w:sz w:val="18"/>
        <w:szCs w:val="18"/>
      </w:rPr>
      <w:t>Republika</w:t>
    </w:r>
    <w:proofErr w:type="spellEnd"/>
    <w:r w:rsidRPr="000F326E">
      <w:rPr>
        <w:rFonts w:ascii="Book Antiqua" w:eastAsia="Calibri" w:hAnsi="Book Antiqua" w:cs="Book Antiqua"/>
        <w:b/>
        <w:bCs/>
        <w:sz w:val="18"/>
        <w:szCs w:val="18"/>
      </w:rPr>
      <w:t xml:space="preserve"> e </w:t>
    </w:r>
    <w:proofErr w:type="spellStart"/>
    <w:r w:rsidRPr="000F326E">
      <w:rPr>
        <w:rFonts w:ascii="Book Antiqua" w:eastAsia="Calibri" w:hAnsi="Book Antiqua" w:cs="Book Antiqua"/>
        <w:b/>
        <w:bCs/>
        <w:sz w:val="18"/>
        <w:szCs w:val="18"/>
      </w:rPr>
      <w:t>Kosovës</w:t>
    </w:r>
    <w:proofErr w:type="spellEnd"/>
  </w:p>
  <w:p w:rsidR="005B6FFC" w:rsidRDefault="00084212" w:rsidP="00084212">
    <w:pPr>
      <w:tabs>
        <w:tab w:val="left" w:pos="1440"/>
        <w:tab w:val="center" w:pos="6480"/>
      </w:tabs>
      <w:spacing w:line="259" w:lineRule="auto"/>
      <w:rPr>
        <w:rFonts w:ascii="Book Antiqua" w:eastAsia="Calibri" w:hAnsi="Book Antiqua" w:cs="Book Antiqua"/>
        <w:b/>
        <w:bCs/>
        <w:sz w:val="18"/>
        <w:szCs w:val="18"/>
      </w:rPr>
    </w:pPr>
    <w:r>
      <w:rPr>
        <w:rFonts w:ascii="Book Antiqua" w:eastAsia="Batang" w:hAnsi="Book Antiqua" w:cs="Book Antiqua"/>
        <w:b/>
        <w:bCs/>
        <w:sz w:val="18"/>
        <w:szCs w:val="18"/>
        <w:lang w:val="sv-SE"/>
      </w:rPr>
      <w:tab/>
    </w:r>
    <w:r>
      <w:rPr>
        <w:rFonts w:ascii="Book Antiqua" w:eastAsia="Batang" w:hAnsi="Book Antiqua" w:cs="Book Antiqua"/>
        <w:b/>
        <w:bCs/>
        <w:sz w:val="18"/>
        <w:szCs w:val="18"/>
        <w:lang w:val="sv-SE"/>
      </w:rPr>
      <w:tab/>
    </w:r>
    <w:r w:rsidR="005B6FFC" w:rsidRPr="000F326E">
      <w:rPr>
        <w:rFonts w:ascii="Book Antiqua" w:eastAsia="Batang" w:hAnsi="Book Antiqua" w:cs="Book Antiqua"/>
        <w:b/>
        <w:bCs/>
        <w:sz w:val="18"/>
        <w:szCs w:val="18"/>
        <w:lang w:val="sv-SE"/>
      </w:rPr>
      <w:t>Republika Kosova-</w:t>
    </w:r>
    <w:r w:rsidR="005B6FFC" w:rsidRPr="000F326E">
      <w:rPr>
        <w:rFonts w:ascii="Book Antiqua" w:eastAsia="Calibri" w:hAnsi="Book Antiqua" w:cs="Book Antiqua"/>
        <w:b/>
        <w:bCs/>
        <w:sz w:val="18"/>
        <w:szCs w:val="18"/>
        <w:lang w:val="sv-SE"/>
      </w:rPr>
      <w:t xml:space="preserve">Republic of </w:t>
    </w:r>
    <w:r w:rsidR="005B6FFC" w:rsidRPr="000F326E">
      <w:rPr>
        <w:rFonts w:ascii="Book Antiqua" w:eastAsia="Calibri" w:hAnsi="Book Antiqua" w:cs="Book Antiqua"/>
        <w:b/>
        <w:bCs/>
        <w:sz w:val="18"/>
        <w:szCs w:val="18"/>
      </w:rPr>
      <w:t>Kosovo</w:t>
    </w:r>
  </w:p>
  <w:p w:rsidR="0058285D" w:rsidRPr="00F83CA3" w:rsidRDefault="0058285D" w:rsidP="005258F6">
    <w:pPr>
      <w:spacing w:line="259" w:lineRule="auto"/>
      <w:jc w:val="center"/>
      <w:rPr>
        <w:rFonts w:ascii="Book Antiqua" w:eastAsia="Calibri" w:hAnsi="Book Antiqua" w:cs="Book Antiqua"/>
        <w:b/>
        <w:bCs/>
        <w:lang w:val="sv-SE"/>
      </w:rPr>
    </w:pPr>
    <w:proofErr w:type="spellStart"/>
    <w:r w:rsidRPr="00F83CA3">
      <w:rPr>
        <w:rFonts w:ascii="Book Antiqua" w:eastAsia="Calibri" w:hAnsi="Book Antiqua" w:cs="Book Antiqua"/>
        <w:b/>
        <w:bCs/>
      </w:rPr>
      <w:t>Zyra</w:t>
    </w:r>
    <w:proofErr w:type="spellEnd"/>
    <w:r w:rsidRPr="00F83CA3">
      <w:rPr>
        <w:rFonts w:ascii="Book Antiqua" w:eastAsia="Calibri" w:hAnsi="Book Antiqua" w:cs="Book Antiqua"/>
        <w:b/>
        <w:bCs/>
      </w:rPr>
      <w:t xml:space="preserve"> e </w:t>
    </w:r>
    <w:proofErr w:type="spellStart"/>
    <w:r w:rsidRPr="00F83CA3">
      <w:rPr>
        <w:rFonts w:ascii="Book Antiqua" w:eastAsia="Calibri" w:hAnsi="Book Antiqua" w:cs="Book Antiqua"/>
        <w:b/>
        <w:bCs/>
      </w:rPr>
      <w:t>Kryetarit</w:t>
    </w:r>
    <w:proofErr w:type="spellEnd"/>
  </w:p>
  <w:p w:rsidR="005B6FFC" w:rsidRDefault="005B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FC2"/>
    <w:multiLevelType w:val="multilevel"/>
    <w:tmpl w:val="5456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1367"/>
    <w:multiLevelType w:val="multilevel"/>
    <w:tmpl w:val="FFA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A7016"/>
    <w:multiLevelType w:val="multilevel"/>
    <w:tmpl w:val="B84C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3209E"/>
    <w:multiLevelType w:val="hybridMultilevel"/>
    <w:tmpl w:val="F0268C02"/>
    <w:lvl w:ilvl="0" w:tplc="EEA8264E">
      <w:start w:val="3"/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293B6D20"/>
    <w:multiLevelType w:val="multilevel"/>
    <w:tmpl w:val="752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95846"/>
    <w:multiLevelType w:val="multilevel"/>
    <w:tmpl w:val="6A0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32C63"/>
    <w:multiLevelType w:val="hybridMultilevel"/>
    <w:tmpl w:val="14BA6982"/>
    <w:lvl w:ilvl="0" w:tplc="041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F4E75"/>
    <w:multiLevelType w:val="multilevel"/>
    <w:tmpl w:val="59E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532C7"/>
    <w:multiLevelType w:val="multilevel"/>
    <w:tmpl w:val="53F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14EA1"/>
    <w:multiLevelType w:val="multilevel"/>
    <w:tmpl w:val="74B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97"/>
    <w:rsid w:val="00046187"/>
    <w:rsid w:val="000537F3"/>
    <w:rsid w:val="00057525"/>
    <w:rsid w:val="000735D8"/>
    <w:rsid w:val="00074AFD"/>
    <w:rsid w:val="00084212"/>
    <w:rsid w:val="000A47FB"/>
    <w:rsid w:val="000B646B"/>
    <w:rsid w:val="000D1EE2"/>
    <w:rsid w:val="000F326E"/>
    <w:rsid w:val="000F6854"/>
    <w:rsid w:val="001145E5"/>
    <w:rsid w:val="00123E1E"/>
    <w:rsid w:val="00130973"/>
    <w:rsid w:val="00154C75"/>
    <w:rsid w:val="001A3F2D"/>
    <w:rsid w:val="001B6393"/>
    <w:rsid w:val="001C023D"/>
    <w:rsid w:val="001E7F9C"/>
    <w:rsid w:val="001F34EC"/>
    <w:rsid w:val="00213D30"/>
    <w:rsid w:val="00236B8E"/>
    <w:rsid w:val="00241102"/>
    <w:rsid w:val="00241B3A"/>
    <w:rsid w:val="00287BC6"/>
    <w:rsid w:val="002A652E"/>
    <w:rsid w:val="002B5EE4"/>
    <w:rsid w:val="0031326D"/>
    <w:rsid w:val="003414F0"/>
    <w:rsid w:val="003444AA"/>
    <w:rsid w:val="00364CE4"/>
    <w:rsid w:val="00371253"/>
    <w:rsid w:val="00382097"/>
    <w:rsid w:val="00383BCC"/>
    <w:rsid w:val="00392F7A"/>
    <w:rsid w:val="003B5FE0"/>
    <w:rsid w:val="00404702"/>
    <w:rsid w:val="004131F9"/>
    <w:rsid w:val="00427A31"/>
    <w:rsid w:val="00467730"/>
    <w:rsid w:val="00467C35"/>
    <w:rsid w:val="0049277A"/>
    <w:rsid w:val="00494C96"/>
    <w:rsid w:val="004975A5"/>
    <w:rsid w:val="004A2AE5"/>
    <w:rsid w:val="004C157E"/>
    <w:rsid w:val="004F2BCB"/>
    <w:rsid w:val="0050242B"/>
    <w:rsid w:val="005258F6"/>
    <w:rsid w:val="00531B43"/>
    <w:rsid w:val="0054264A"/>
    <w:rsid w:val="00544CFE"/>
    <w:rsid w:val="0056669F"/>
    <w:rsid w:val="00577976"/>
    <w:rsid w:val="0058192B"/>
    <w:rsid w:val="0058285D"/>
    <w:rsid w:val="00592DEC"/>
    <w:rsid w:val="005B6FFC"/>
    <w:rsid w:val="005D4E84"/>
    <w:rsid w:val="005D7145"/>
    <w:rsid w:val="005E3023"/>
    <w:rsid w:val="005F02AF"/>
    <w:rsid w:val="005F5BFF"/>
    <w:rsid w:val="0060725D"/>
    <w:rsid w:val="00617306"/>
    <w:rsid w:val="00625F0E"/>
    <w:rsid w:val="006405DE"/>
    <w:rsid w:val="00650546"/>
    <w:rsid w:val="00653AB9"/>
    <w:rsid w:val="00676B36"/>
    <w:rsid w:val="0068693D"/>
    <w:rsid w:val="007037B9"/>
    <w:rsid w:val="007326AA"/>
    <w:rsid w:val="007333F2"/>
    <w:rsid w:val="00762945"/>
    <w:rsid w:val="0078791E"/>
    <w:rsid w:val="00794AE4"/>
    <w:rsid w:val="007A2CCB"/>
    <w:rsid w:val="007D1CE8"/>
    <w:rsid w:val="00803189"/>
    <w:rsid w:val="00806C31"/>
    <w:rsid w:val="00813979"/>
    <w:rsid w:val="00833834"/>
    <w:rsid w:val="008A1A60"/>
    <w:rsid w:val="008D1479"/>
    <w:rsid w:val="008F3D2C"/>
    <w:rsid w:val="00932AFF"/>
    <w:rsid w:val="00934204"/>
    <w:rsid w:val="00976525"/>
    <w:rsid w:val="00992538"/>
    <w:rsid w:val="00994F9B"/>
    <w:rsid w:val="009963AE"/>
    <w:rsid w:val="009A55B2"/>
    <w:rsid w:val="009B0D6D"/>
    <w:rsid w:val="009C08A1"/>
    <w:rsid w:val="009C73B6"/>
    <w:rsid w:val="009E4D91"/>
    <w:rsid w:val="00A21B73"/>
    <w:rsid w:val="00A37790"/>
    <w:rsid w:val="00A4529F"/>
    <w:rsid w:val="00A5611C"/>
    <w:rsid w:val="00A7629B"/>
    <w:rsid w:val="00AB3083"/>
    <w:rsid w:val="00AB36AE"/>
    <w:rsid w:val="00AC5B1F"/>
    <w:rsid w:val="00AC6E97"/>
    <w:rsid w:val="00AC7D33"/>
    <w:rsid w:val="00AE653C"/>
    <w:rsid w:val="00B24DF3"/>
    <w:rsid w:val="00B40F2F"/>
    <w:rsid w:val="00B4290E"/>
    <w:rsid w:val="00B847DC"/>
    <w:rsid w:val="00B8497F"/>
    <w:rsid w:val="00B90E32"/>
    <w:rsid w:val="00B971DE"/>
    <w:rsid w:val="00BA5A68"/>
    <w:rsid w:val="00BA5CE9"/>
    <w:rsid w:val="00BE20C6"/>
    <w:rsid w:val="00BF0829"/>
    <w:rsid w:val="00C02A09"/>
    <w:rsid w:val="00C51F12"/>
    <w:rsid w:val="00C950E5"/>
    <w:rsid w:val="00C95F0C"/>
    <w:rsid w:val="00CD1AA2"/>
    <w:rsid w:val="00CE4096"/>
    <w:rsid w:val="00D17220"/>
    <w:rsid w:val="00D23297"/>
    <w:rsid w:val="00D47FF7"/>
    <w:rsid w:val="00D53D79"/>
    <w:rsid w:val="00D62B91"/>
    <w:rsid w:val="00D8083D"/>
    <w:rsid w:val="00DA6301"/>
    <w:rsid w:val="00DC4D43"/>
    <w:rsid w:val="00DC5CF3"/>
    <w:rsid w:val="00DD5C3F"/>
    <w:rsid w:val="00DD71A0"/>
    <w:rsid w:val="00DE0D0B"/>
    <w:rsid w:val="00DE6A77"/>
    <w:rsid w:val="00DF35DB"/>
    <w:rsid w:val="00E01EA7"/>
    <w:rsid w:val="00E02141"/>
    <w:rsid w:val="00E549C0"/>
    <w:rsid w:val="00E63086"/>
    <w:rsid w:val="00E73412"/>
    <w:rsid w:val="00E7597A"/>
    <w:rsid w:val="00E76F10"/>
    <w:rsid w:val="00E91C6F"/>
    <w:rsid w:val="00EB2447"/>
    <w:rsid w:val="00EB6286"/>
    <w:rsid w:val="00ED4A21"/>
    <w:rsid w:val="00EF76F9"/>
    <w:rsid w:val="00F31E17"/>
    <w:rsid w:val="00F33B63"/>
    <w:rsid w:val="00F603E5"/>
    <w:rsid w:val="00F6185C"/>
    <w:rsid w:val="00F732A6"/>
    <w:rsid w:val="00F8177A"/>
    <w:rsid w:val="00F83CA3"/>
    <w:rsid w:val="00FA2B1D"/>
    <w:rsid w:val="00FD5652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878E"/>
  <w15:chartTrackingRefBased/>
  <w15:docId w15:val="{22776841-B83C-4AA2-A33A-8FD04AB2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E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26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3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26E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9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2141"/>
    <w:rPr>
      <w:b/>
      <w:bCs/>
    </w:rPr>
  </w:style>
  <w:style w:type="table" w:styleId="TableGrid">
    <w:name w:val="Table Grid"/>
    <w:basedOn w:val="TableNormal"/>
    <w:uiPriority w:val="39"/>
    <w:rsid w:val="005D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Shpresa Zariqi</dc:creator>
  <cp:keywords/>
  <dc:description/>
  <cp:lastModifiedBy>Bardhyl Syla</cp:lastModifiedBy>
  <cp:revision>90</cp:revision>
  <dcterms:created xsi:type="dcterms:W3CDTF">2025-03-04T11:56:00Z</dcterms:created>
  <dcterms:modified xsi:type="dcterms:W3CDTF">2026-01-15T08:22:00Z</dcterms:modified>
</cp:coreProperties>
</file>