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CB7" w:rsidRPr="00C33CB7" w:rsidRDefault="00C33CB7" w:rsidP="00C33CB7">
      <w:pPr>
        <w:rPr>
          <w:rFonts w:ascii="Calibri" w:eastAsia="Calibri" w:hAnsi="Calibri"/>
          <w:noProof/>
          <w:sz w:val="22"/>
          <w:szCs w:val="22"/>
          <w:lang w:val="en-US"/>
        </w:rPr>
      </w:pPr>
    </w:p>
    <w:p w:rsidR="00C33CB7" w:rsidRPr="00C33CB7" w:rsidRDefault="00C33CB7" w:rsidP="00C33CB7">
      <w:pPr>
        <w:spacing w:after="200" w:line="276" w:lineRule="auto"/>
        <w:jc w:val="center"/>
        <w:rPr>
          <w:rFonts w:ascii="Arial" w:eastAsia="Calibri" w:hAnsi="Arial" w:cs="Arial"/>
          <w:b/>
          <w:i/>
          <w:sz w:val="23"/>
          <w:szCs w:val="23"/>
        </w:rPr>
      </w:pPr>
      <w:r w:rsidRPr="00C33CB7">
        <w:rPr>
          <w:rFonts w:eastAsia="Calibri"/>
          <w:noProof/>
          <w:lang w:val="en-US"/>
        </w:rPr>
        <mc:AlternateContent>
          <mc:Choice Requires="wps">
            <w:drawing>
              <wp:anchor distT="45720" distB="45720" distL="114300" distR="114300" simplePos="0" relativeHeight="251659264" behindDoc="0" locked="0" layoutInCell="1" allowOverlap="1" wp14:anchorId="44A4FC14" wp14:editId="08676B2D">
                <wp:simplePos x="0" y="0"/>
                <wp:positionH relativeFrom="margin">
                  <wp:align>left</wp:align>
                </wp:positionH>
                <wp:positionV relativeFrom="paragraph">
                  <wp:posOffset>1240155</wp:posOffset>
                </wp:positionV>
                <wp:extent cx="6372225" cy="4762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76250"/>
                        </a:xfrm>
                        <a:prstGeom prst="rect">
                          <a:avLst/>
                        </a:prstGeom>
                        <a:solidFill>
                          <a:srgbClr val="FFFFFF"/>
                        </a:solidFill>
                        <a:ln w="9525">
                          <a:noFill/>
                          <a:miter lim="800000"/>
                          <a:headEnd/>
                          <a:tailEnd/>
                        </a:ln>
                      </wps:spPr>
                      <wps:txbx>
                        <w:txbxContent>
                          <w:p w:rsidR="00652FE7" w:rsidRPr="00E6299F" w:rsidRDefault="00652FE7" w:rsidP="00C33CB7">
                            <w:pPr>
                              <w:pStyle w:val="HTMLPreformatted"/>
                              <w:shd w:val="clear" w:color="auto" w:fill="FFFFFF"/>
                              <w:jc w:val="center"/>
                              <w:rPr>
                                <w:rFonts w:ascii="Times New Roman" w:hAnsi="Times New Roman" w:cs="Times New Roman"/>
                                <w:sz w:val="24"/>
                                <w:szCs w:val="24"/>
                              </w:rPr>
                            </w:pPr>
                            <w:r w:rsidRPr="00E6299F">
                              <w:rPr>
                                <w:rFonts w:ascii="Times New Roman" w:hAnsi="Times New Roman" w:cs="Times New Roman"/>
                                <w:sz w:val="24"/>
                                <w:szCs w:val="24"/>
                              </w:rPr>
                              <w:t>Drejtoria për Mbrojtje dhe Shpëtim / Direktorat za Zaštitu i Spas / Department of Protection and Rescue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4FC14" id="_x0000_t202" coordsize="21600,21600" o:spt="202" path="m,l,21600r21600,l21600,xe">
                <v:stroke joinstyle="miter"/>
                <v:path gradientshapeok="t" o:connecttype="rect"/>
              </v:shapetype>
              <v:shape id="Text Box 2" o:spid="_x0000_s1026" type="#_x0000_t202" style="position:absolute;left:0;text-align:left;margin-left:0;margin-top:97.65pt;width:501.75pt;height: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" stroked="f">
                <v:textbox>
                  <w:txbxContent>
                    <w:p w:rsidR="00652FE7" w:rsidRPr="00E6299F" w:rsidRDefault="00652FE7" w:rsidP="00C33CB7">
                      <w:pPr>
                        <w:pStyle w:val="HTMLPreformatted"/>
                        <w:shd w:val="clear" w:color="auto" w:fill="FFFFFF"/>
                        <w:jc w:val="center"/>
                        <w:rPr>
                          <w:rFonts w:ascii="Times New Roman" w:hAnsi="Times New Roman" w:cs="Times New Roman"/>
                          <w:sz w:val="24"/>
                          <w:szCs w:val="24"/>
                        </w:rPr>
                      </w:pPr>
                      <w:r w:rsidRPr="00E6299F">
                        <w:rPr>
                          <w:rFonts w:ascii="Times New Roman" w:hAnsi="Times New Roman" w:cs="Times New Roman"/>
                          <w:sz w:val="24"/>
                          <w:szCs w:val="24"/>
                        </w:rPr>
                        <w:t>Drejtoria për Mbrojtje dhe Shpëtim / Direktorat za Zaštitu i Spas / Department of Protection and Rescue</w:t>
                      </w:r>
                    </w:p>
                  </w:txbxContent>
                </v:textbox>
                <w10:wrap anchorx="margin"/>
              </v:shape>
            </w:pict>
          </mc:Fallback>
        </mc:AlternateContent>
      </w:r>
      <w:r w:rsidRPr="00C33CB7">
        <w:rPr>
          <w:rFonts w:eastAsia="Calibri"/>
          <w:noProof/>
          <w:lang w:val="en-US"/>
        </w:rPr>
        <mc:AlternateContent>
          <mc:Choice Requires="wps">
            <w:drawing>
              <wp:anchor distT="4294967295" distB="4294967295" distL="114300" distR="114300" simplePos="0" relativeHeight="251660288" behindDoc="0" locked="0" layoutInCell="1" allowOverlap="1" wp14:anchorId="02876402" wp14:editId="1F145F38">
                <wp:simplePos x="0" y="0"/>
                <wp:positionH relativeFrom="column">
                  <wp:posOffset>374650</wp:posOffset>
                </wp:positionH>
                <wp:positionV relativeFrom="paragraph">
                  <wp:posOffset>1720215</wp:posOffset>
                </wp:positionV>
                <wp:extent cx="586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19050" cap="flat" cmpd="sng" algn="ctr">
                          <a:solidFill>
                            <a:srgbClr val="4F81BD">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92502A"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5pt,135.45pt" to="491.5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" strokecolor="#254061" strokeweight="1.5pt">
                <o:lock v:ext="edit" shapetype="f"/>
              </v:line>
            </w:pict>
          </mc:Fallback>
        </mc:AlternateContent>
      </w:r>
      <w:r w:rsidRPr="00C33CB7">
        <w:rPr>
          <w:rFonts w:ascii="Calibri" w:eastAsia="Calibri" w:hAnsi="Calibri"/>
          <w:noProof/>
          <w:sz w:val="22"/>
          <w:szCs w:val="22"/>
          <w:lang w:val="en-US"/>
        </w:rPr>
        <w:drawing>
          <wp:inline distT="0" distB="0" distL="0" distR="0" wp14:anchorId="6B95AD8D" wp14:editId="682FF2A1">
            <wp:extent cx="5838825" cy="16383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8974" t="23647" r="14531" b="38149"/>
                    <a:stretch/>
                  </pic:blipFill>
                  <pic:spPr bwMode="auto">
                    <a:xfrm>
                      <a:off x="0" y="0"/>
                      <a:ext cx="5838825" cy="1638300"/>
                    </a:xfrm>
                    <a:prstGeom prst="rect">
                      <a:avLst/>
                    </a:prstGeom>
                    <a:noFill/>
                    <a:ln>
                      <a:noFill/>
                    </a:ln>
                    <a:extLst>
                      <a:ext uri="{53640926-AAD7-44D8-BBD7-CCE9431645EC}">
                        <a14:shadowObscured xmlns:a14="http://schemas.microsoft.com/office/drawing/2010/main"/>
                      </a:ext>
                    </a:extLst>
                  </pic:spPr>
                </pic:pic>
              </a:graphicData>
            </a:graphic>
          </wp:inline>
        </w:drawing>
      </w:r>
    </w:p>
    <w:p w:rsidR="00D93878" w:rsidRPr="00C33CB7" w:rsidRDefault="00C33CB7" w:rsidP="00C33CB7">
      <w:pPr>
        <w:spacing w:after="200" w:line="276" w:lineRule="auto"/>
        <w:jc w:val="center"/>
        <w:rPr>
          <w:rFonts w:eastAsia="Calibri"/>
          <w:b/>
          <w:i/>
          <w:sz w:val="23"/>
          <w:szCs w:val="23"/>
        </w:rPr>
      </w:pPr>
      <w:r w:rsidRPr="00C33CB7">
        <w:rPr>
          <w:rFonts w:eastAsia="Calibri"/>
          <w:sz w:val="22"/>
          <w:szCs w:val="22"/>
          <w:lang w:val="pt-BR"/>
        </w:rPr>
        <w:t xml:space="preserve">Gjilan, </w:t>
      </w:r>
      <w:r w:rsidR="00BE5B78">
        <w:rPr>
          <w:rFonts w:eastAsia="Calibri"/>
          <w:sz w:val="22"/>
          <w:szCs w:val="22"/>
          <w:lang w:val="pt-BR"/>
        </w:rPr>
        <w:t>Bulevardi</w:t>
      </w:r>
      <w:r w:rsidRPr="00C33CB7">
        <w:rPr>
          <w:rFonts w:eastAsia="Calibri"/>
          <w:sz w:val="22"/>
          <w:szCs w:val="22"/>
          <w:lang w:val="pt-BR"/>
        </w:rPr>
        <w:t>.“</w:t>
      </w:r>
      <w:r w:rsidR="00BE5B78">
        <w:rPr>
          <w:rFonts w:eastAsia="Calibri"/>
          <w:sz w:val="22"/>
          <w:szCs w:val="22"/>
          <w:lang w:val="pt-BR"/>
        </w:rPr>
        <w:t xml:space="preserve">Ibrahim Rugova”, </w:t>
      </w:r>
      <w:r w:rsidRPr="00C33CB7">
        <w:rPr>
          <w:rFonts w:eastAsia="Calibri"/>
          <w:sz w:val="22"/>
          <w:szCs w:val="22"/>
          <w:lang w:val="pt-BR"/>
        </w:rPr>
        <w:t xml:space="preserve"> </w:t>
      </w:r>
      <w:r w:rsidRPr="00C33CB7">
        <w:rPr>
          <w:rFonts w:eastAsia="Calibri"/>
          <w:color w:val="000080"/>
          <w:sz w:val="22"/>
          <w:szCs w:val="22"/>
          <w:lang w:val="pt-BR"/>
        </w:rPr>
        <w:t xml:space="preserve">e-mail: </w:t>
      </w:r>
      <w:hyperlink r:id="rId9" w:history="1">
        <w:r w:rsidR="000432C8" w:rsidRPr="001A1279">
          <w:rPr>
            <w:rStyle w:val="Hyperlink"/>
            <w:rFonts w:eastAsia="Calibri"/>
            <w:sz w:val="22"/>
            <w:szCs w:val="22"/>
            <w:lang w:val="pt-BR"/>
          </w:rPr>
          <w:t>bejtullah.osmani@rks-gov.net</w:t>
        </w:r>
      </w:hyperlink>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674"/>
        <w:gridCol w:w="1349"/>
        <w:gridCol w:w="1341"/>
        <w:gridCol w:w="1245"/>
        <w:gridCol w:w="2590"/>
      </w:tblGrid>
      <w:tr w:rsidR="00D93878" w:rsidRPr="003A01BC" w:rsidTr="00A05211">
        <w:trPr>
          <w:trHeight w:val="108"/>
        </w:trPr>
        <w:tc>
          <w:tcPr>
            <w:tcW w:w="4715" w:type="dxa"/>
            <w:gridSpan w:val="3"/>
            <w:vAlign w:val="center"/>
          </w:tcPr>
          <w:p w:rsidR="00D93878" w:rsidRPr="003A01BC" w:rsidRDefault="00D93878" w:rsidP="00D93878">
            <w:pPr>
              <w:rPr>
                <w:rFonts w:eastAsiaTheme="minorHAnsi"/>
              </w:rPr>
            </w:pPr>
            <w:r w:rsidRPr="003A01BC">
              <w:rPr>
                <w:rFonts w:eastAsiaTheme="minorHAnsi"/>
              </w:rPr>
              <w:t>REFERENC-Ë:</w:t>
            </w:r>
          </w:p>
        </w:tc>
        <w:tc>
          <w:tcPr>
            <w:tcW w:w="9158" w:type="dxa"/>
            <w:gridSpan w:val="3"/>
            <w:vAlign w:val="center"/>
          </w:tcPr>
          <w:p w:rsidR="008F15FD" w:rsidRDefault="004446D8" w:rsidP="003F6BBE">
            <w:pPr>
              <w:rPr>
                <w:rFonts w:eastAsiaTheme="minorHAnsi"/>
              </w:rPr>
            </w:pPr>
            <w:r w:rsidRPr="003A01BC">
              <w:rPr>
                <w:rFonts w:eastAsiaTheme="minorHAnsi"/>
              </w:rPr>
              <w:t xml:space="preserve">Plani </w:t>
            </w:r>
            <w:r w:rsidR="00BC3793" w:rsidRPr="003A01BC">
              <w:rPr>
                <w:rFonts w:eastAsiaTheme="minorHAnsi"/>
              </w:rPr>
              <w:t>V</w:t>
            </w:r>
            <w:r w:rsidRPr="003A01BC">
              <w:rPr>
                <w:rFonts w:eastAsiaTheme="minorHAnsi"/>
              </w:rPr>
              <w:t xml:space="preserve">jetor i Punës </w:t>
            </w:r>
            <w:r w:rsidR="00F72647">
              <w:rPr>
                <w:rFonts w:eastAsiaTheme="minorHAnsi"/>
              </w:rPr>
              <w:t>202</w:t>
            </w:r>
            <w:r w:rsidR="00B82624">
              <w:rPr>
                <w:rFonts w:eastAsiaTheme="minorHAnsi"/>
              </w:rPr>
              <w:t>5</w:t>
            </w:r>
            <w:r w:rsidR="00677520">
              <w:rPr>
                <w:rFonts w:eastAsiaTheme="minorHAnsi"/>
              </w:rPr>
              <w:t xml:space="preserve"> me nr;prot; 11-</w:t>
            </w:r>
            <w:r w:rsidR="0026374B">
              <w:rPr>
                <w:rFonts w:eastAsiaTheme="minorHAnsi"/>
              </w:rPr>
              <w:t>200/12</w:t>
            </w:r>
          </w:p>
          <w:p w:rsidR="00D93878" w:rsidRPr="003A01BC" w:rsidRDefault="00D93878" w:rsidP="00AE1B73">
            <w:pPr>
              <w:rPr>
                <w:rFonts w:eastAsiaTheme="minorHAnsi"/>
              </w:rPr>
            </w:pPr>
          </w:p>
        </w:tc>
      </w:tr>
      <w:tr w:rsidR="00D93878" w:rsidRPr="003A01BC" w:rsidTr="00A05211">
        <w:trPr>
          <w:trHeight w:val="357"/>
        </w:trPr>
        <w:tc>
          <w:tcPr>
            <w:tcW w:w="4715" w:type="dxa"/>
            <w:gridSpan w:val="3"/>
          </w:tcPr>
          <w:p w:rsidR="00D93878" w:rsidRPr="003A01BC" w:rsidRDefault="00D93878" w:rsidP="00D93878">
            <w:pPr>
              <w:rPr>
                <w:rFonts w:eastAsiaTheme="minorHAnsi"/>
              </w:rPr>
            </w:pPr>
            <w:r w:rsidRPr="003A01BC">
              <w:rPr>
                <w:rFonts w:eastAsiaTheme="minorHAnsi"/>
              </w:rPr>
              <w:t>PËR/ZA/TO:</w:t>
            </w:r>
          </w:p>
        </w:tc>
        <w:tc>
          <w:tcPr>
            <w:tcW w:w="9158" w:type="dxa"/>
            <w:gridSpan w:val="3"/>
          </w:tcPr>
          <w:p w:rsidR="00D93878" w:rsidRPr="003A01BC" w:rsidRDefault="00501F71" w:rsidP="00501F71">
            <w:pPr>
              <w:rPr>
                <w:rFonts w:eastAsiaTheme="minorHAnsi"/>
              </w:rPr>
            </w:pPr>
            <w:r w:rsidRPr="003A01BC">
              <w:rPr>
                <w:rFonts w:eastAsiaTheme="minorHAnsi"/>
              </w:rPr>
              <w:t xml:space="preserve">Alban </w:t>
            </w:r>
            <w:r>
              <w:rPr>
                <w:rFonts w:eastAsiaTheme="minorHAnsi"/>
              </w:rPr>
              <w:t>HYSENI,</w:t>
            </w:r>
            <w:r w:rsidRPr="003A01BC">
              <w:rPr>
                <w:rFonts w:eastAsiaTheme="minorHAnsi"/>
              </w:rPr>
              <w:t xml:space="preserve"> </w:t>
            </w:r>
            <w:r>
              <w:rPr>
                <w:rFonts w:eastAsiaTheme="minorHAnsi"/>
              </w:rPr>
              <w:t xml:space="preserve">Kryetar i Komunës </w:t>
            </w:r>
            <w:r w:rsidR="00430B52">
              <w:rPr>
                <w:rFonts w:eastAsiaTheme="minorHAnsi"/>
              </w:rPr>
              <w:t xml:space="preserve"> </w:t>
            </w:r>
          </w:p>
        </w:tc>
      </w:tr>
      <w:tr w:rsidR="00D93878" w:rsidRPr="003A01BC" w:rsidTr="00A05211">
        <w:trPr>
          <w:trHeight w:val="275"/>
        </w:trPr>
        <w:tc>
          <w:tcPr>
            <w:tcW w:w="4715" w:type="dxa"/>
            <w:gridSpan w:val="3"/>
          </w:tcPr>
          <w:p w:rsidR="00D93878" w:rsidRPr="003A01BC" w:rsidRDefault="00D93878" w:rsidP="00D93878">
            <w:pPr>
              <w:rPr>
                <w:rFonts w:eastAsiaTheme="minorHAnsi"/>
              </w:rPr>
            </w:pPr>
            <w:r w:rsidRPr="003A01BC">
              <w:rPr>
                <w:rFonts w:eastAsiaTheme="minorHAnsi"/>
              </w:rPr>
              <w:t>CC:</w:t>
            </w:r>
          </w:p>
        </w:tc>
        <w:tc>
          <w:tcPr>
            <w:tcW w:w="9158" w:type="dxa"/>
            <w:gridSpan w:val="3"/>
          </w:tcPr>
          <w:p w:rsidR="00D93878" w:rsidRPr="003A01BC" w:rsidRDefault="00D93878" w:rsidP="00D93878">
            <w:pPr>
              <w:rPr>
                <w:rFonts w:eastAsiaTheme="minorHAnsi"/>
                <w:b/>
              </w:rPr>
            </w:pPr>
          </w:p>
        </w:tc>
      </w:tr>
      <w:tr w:rsidR="00D93878" w:rsidRPr="003A01BC" w:rsidTr="00A05211">
        <w:trPr>
          <w:trHeight w:val="275"/>
        </w:trPr>
        <w:tc>
          <w:tcPr>
            <w:tcW w:w="4715" w:type="dxa"/>
            <w:gridSpan w:val="3"/>
            <w:vAlign w:val="center"/>
          </w:tcPr>
          <w:p w:rsidR="00D93878" w:rsidRPr="003A01BC" w:rsidRDefault="00D93878" w:rsidP="00D93878">
            <w:pPr>
              <w:rPr>
                <w:rFonts w:eastAsiaTheme="minorHAnsi"/>
              </w:rPr>
            </w:pPr>
            <w:r w:rsidRPr="003A01BC">
              <w:rPr>
                <w:rFonts w:eastAsiaTheme="minorHAnsi"/>
              </w:rPr>
              <w:t>PËRMES/PREKO/THROUGH:</w:t>
            </w:r>
          </w:p>
        </w:tc>
        <w:tc>
          <w:tcPr>
            <w:tcW w:w="9158" w:type="dxa"/>
            <w:gridSpan w:val="3"/>
          </w:tcPr>
          <w:p w:rsidR="00D93878" w:rsidRPr="003A01BC" w:rsidRDefault="00D93878" w:rsidP="00D93878">
            <w:pPr>
              <w:rPr>
                <w:rFonts w:eastAsiaTheme="minorHAnsi"/>
              </w:rPr>
            </w:pPr>
          </w:p>
        </w:tc>
      </w:tr>
      <w:tr w:rsidR="00D93878" w:rsidRPr="003A01BC" w:rsidTr="00A05211">
        <w:trPr>
          <w:trHeight w:val="329"/>
        </w:trPr>
        <w:tc>
          <w:tcPr>
            <w:tcW w:w="4715" w:type="dxa"/>
            <w:gridSpan w:val="3"/>
          </w:tcPr>
          <w:p w:rsidR="00D93878" w:rsidRPr="003A01BC" w:rsidRDefault="00D93878" w:rsidP="00D93878">
            <w:pPr>
              <w:rPr>
                <w:rFonts w:eastAsiaTheme="minorHAnsi"/>
              </w:rPr>
            </w:pPr>
            <w:r w:rsidRPr="003A01BC">
              <w:rPr>
                <w:rFonts w:eastAsiaTheme="minorHAnsi"/>
              </w:rPr>
              <w:t>NGA/OD/FROM:</w:t>
            </w:r>
          </w:p>
        </w:tc>
        <w:tc>
          <w:tcPr>
            <w:tcW w:w="9158" w:type="dxa"/>
            <w:gridSpan w:val="3"/>
          </w:tcPr>
          <w:p w:rsidR="00D93878" w:rsidRPr="003A01BC" w:rsidRDefault="00D93878" w:rsidP="00D93878">
            <w:pPr>
              <w:rPr>
                <w:rFonts w:eastAsiaTheme="minorHAnsi"/>
              </w:rPr>
            </w:pPr>
            <w:r w:rsidRPr="003A01BC">
              <w:rPr>
                <w:rFonts w:eastAsiaTheme="minorHAnsi"/>
              </w:rPr>
              <w:t xml:space="preserve">Bejtullah OSMANI / Drejtor </w:t>
            </w:r>
            <w:r w:rsidR="00A56FB9">
              <w:rPr>
                <w:rFonts w:eastAsiaTheme="minorHAnsi"/>
              </w:rPr>
              <w:t xml:space="preserve">i Drejtorisë </w:t>
            </w:r>
            <w:r w:rsidRPr="003A01BC">
              <w:rPr>
                <w:rFonts w:eastAsiaTheme="minorHAnsi"/>
              </w:rPr>
              <w:t>për Mbrojtje dhe Shpëtim</w:t>
            </w:r>
          </w:p>
        </w:tc>
      </w:tr>
      <w:tr w:rsidR="00D93878" w:rsidRPr="003A01BC" w:rsidTr="00A05211">
        <w:trPr>
          <w:trHeight w:val="275"/>
        </w:trPr>
        <w:tc>
          <w:tcPr>
            <w:tcW w:w="4715" w:type="dxa"/>
            <w:gridSpan w:val="3"/>
            <w:vAlign w:val="center"/>
          </w:tcPr>
          <w:p w:rsidR="00D93878" w:rsidRPr="003A01BC" w:rsidRDefault="00D93878" w:rsidP="00D93878">
            <w:pPr>
              <w:rPr>
                <w:rFonts w:eastAsiaTheme="minorHAnsi"/>
              </w:rPr>
            </w:pPr>
            <w:r w:rsidRPr="003A01BC">
              <w:rPr>
                <w:rFonts w:eastAsiaTheme="minorHAnsi"/>
              </w:rPr>
              <w:t>TEMA/SUBJEKAT/ SUBJECT:</w:t>
            </w:r>
          </w:p>
        </w:tc>
        <w:tc>
          <w:tcPr>
            <w:tcW w:w="9158" w:type="dxa"/>
            <w:gridSpan w:val="3"/>
          </w:tcPr>
          <w:p w:rsidR="00D93878" w:rsidRPr="00BB47C1" w:rsidRDefault="00D93878" w:rsidP="008164BC">
            <w:pPr>
              <w:tabs>
                <w:tab w:val="left" w:pos="1245"/>
              </w:tabs>
              <w:rPr>
                <w:rFonts w:eastAsiaTheme="minorHAnsi"/>
                <w:b/>
              </w:rPr>
            </w:pPr>
            <w:r w:rsidRPr="00BB47C1">
              <w:rPr>
                <w:rFonts w:eastAsiaTheme="minorHAnsi"/>
                <w:b/>
              </w:rPr>
              <w:t>Raport</w:t>
            </w:r>
            <w:r w:rsidR="00144052">
              <w:rPr>
                <w:rFonts w:eastAsiaTheme="minorHAnsi"/>
                <w:b/>
              </w:rPr>
              <w:t xml:space="preserve"> </w:t>
            </w:r>
            <w:r w:rsidR="008164BC">
              <w:rPr>
                <w:rFonts w:eastAsiaTheme="minorHAnsi"/>
                <w:b/>
              </w:rPr>
              <w:t>vjetor i punës për vitin</w:t>
            </w:r>
            <w:r w:rsidR="00F72647" w:rsidRPr="00BB47C1">
              <w:rPr>
                <w:rFonts w:eastAsiaTheme="minorHAnsi"/>
                <w:b/>
              </w:rPr>
              <w:t xml:space="preserve"> 202</w:t>
            </w:r>
            <w:r w:rsidR="0026374B">
              <w:rPr>
                <w:rFonts w:eastAsiaTheme="minorHAnsi"/>
                <w:b/>
              </w:rPr>
              <w:t>5</w:t>
            </w:r>
            <w:r w:rsidR="007C0F4B" w:rsidRPr="00BB47C1">
              <w:rPr>
                <w:rFonts w:eastAsiaTheme="minorHAnsi"/>
                <w:b/>
              </w:rPr>
              <w:t xml:space="preserve"> </w:t>
            </w:r>
          </w:p>
        </w:tc>
      </w:tr>
      <w:tr w:rsidR="00D93878" w:rsidRPr="003A01BC" w:rsidTr="00A05211">
        <w:trPr>
          <w:trHeight w:val="476"/>
        </w:trPr>
        <w:tc>
          <w:tcPr>
            <w:tcW w:w="1915" w:type="dxa"/>
            <w:vAlign w:val="center"/>
          </w:tcPr>
          <w:p w:rsidR="00D93878" w:rsidRPr="003A01BC" w:rsidRDefault="00D93878" w:rsidP="00D93878">
            <w:pPr>
              <w:rPr>
                <w:rFonts w:eastAsiaTheme="minorHAnsi"/>
              </w:rPr>
            </w:pPr>
            <w:r w:rsidRPr="003A01BC">
              <w:rPr>
                <w:rFonts w:eastAsiaTheme="minorHAnsi"/>
              </w:rPr>
              <w:t>Nr. i Zyrës:</w:t>
            </w:r>
          </w:p>
          <w:p w:rsidR="00D93878" w:rsidRPr="003A01BC" w:rsidRDefault="00D93878" w:rsidP="00D93878">
            <w:pPr>
              <w:rPr>
                <w:rFonts w:eastAsiaTheme="minorHAnsi"/>
              </w:rPr>
            </w:pPr>
            <w:r w:rsidRPr="003A01BC">
              <w:rPr>
                <w:rFonts w:eastAsiaTheme="minorHAnsi"/>
              </w:rPr>
              <w:t>Br.Kancelarije:</w:t>
            </w:r>
          </w:p>
          <w:p w:rsidR="00D93878" w:rsidRPr="003A01BC" w:rsidRDefault="00D93878" w:rsidP="00D93878">
            <w:pPr>
              <w:rPr>
                <w:rFonts w:eastAsiaTheme="minorHAnsi"/>
              </w:rPr>
            </w:pPr>
            <w:r w:rsidRPr="003A01BC">
              <w:rPr>
                <w:rFonts w:eastAsiaTheme="minorHAnsi"/>
              </w:rPr>
              <w:t>Room No:</w:t>
            </w:r>
          </w:p>
        </w:tc>
        <w:tc>
          <w:tcPr>
            <w:tcW w:w="1358" w:type="dxa"/>
            <w:vAlign w:val="center"/>
          </w:tcPr>
          <w:p w:rsidR="00D93878" w:rsidRPr="003A01BC" w:rsidRDefault="00D93878" w:rsidP="00D93878">
            <w:pPr>
              <w:rPr>
                <w:rFonts w:eastAsiaTheme="minorHAnsi"/>
              </w:rPr>
            </w:pPr>
          </w:p>
        </w:tc>
        <w:tc>
          <w:tcPr>
            <w:tcW w:w="1441" w:type="dxa"/>
            <w:vAlign w:val="center"/>
          </w:tcPr>
          <w:p w:rsidR="00D93878" w:rsidRPr="003A01BC" w:rsidRDefault="00D93878" w:rsidP="00D93878">
            <w:pPr>
              <w:rPr>
                <w:rFonts w:eastAsiaTheme="minorHAnsi"/>
              </w:rPr>
            </w:pPr>
            <w:r w:rsidRPr="003A01BC">
              <w:rPr>
                <w:rFonts w:eastAsiaTheme="minorHAnsi"/>
              </w:rPr>
              <w:t>Lokacioni:</w:t>
            </w:r>
          </w:p>
          <w:p w:rsidR="00D93878" w:rsidRPr="003A01BC" w:rsidRDefault="00D93878" w:rsidP="00D93878">
            <w:pPr>
              <w:rPr>
                <w:rFonts w:eastAsiaTheme="minorHAnsi"/>
              </w:rPr>
            </w:pPr>
            <w:r w:rsidRPr="003A01BC">
              <w:rPr>
                <w:rFonts w:eastAsiaTheme="minorHAnsi"/>
              </w:rPr>
              <w:t>Lokacija:</w:t>
            </w:r>
          </w:p>
          <w:p w:rsidR="00D93878" w:rsidRPr="003A01BC" w:rsidRDefault="00D93878" w:rsidP="00D93878">
            <w:pPr>
              <w:rPr>
                <w:rFonts w:eastAsiaTheme="minorHAnsi"/>
              </w:rPr>
            </w:pPr>
            <w:r w:rsidRPr="003A01BC">
              <w:rPr>
                <w:rFonts w:eastAsiaTheme="minorHAnsi"/>
              </w:rPr>
              <w:t>Extencion:</w:t>
            </w:r>
          </w:p>
        </w:tc>
        <w:tc>
          <w:tcPr>
            <w:tcW w:w="1802" w:type="dxa"/>
          </w:tcPr>
          <w:p w:rsidR="00D93878" w:rsidRPr="003A01BC" w:rsidRDefault="00D93878" w:rsidP="00D93878">
            <w:pPr>
              <w:rPr>
                <w:rFonts w:eastAsiaTheme="minorHAnsi"/>
              </w:rPr>
            </w:pPr>
          </w:p>
          <w:p w:rsidR="00D93878" w:rsidRPr="003A01BC" w:rsidRDefault="00D93878" w:rsidP="00D93878">
            <w:pPr>
              <w:jc w:val="center"/>
              <w:rPr>
                <w:rFonts w:eastAsiaTheme="minorHAnsi"/>
              </w:rPr>
            </w:pPr>
            <w:r w:rsidRPr="003A01BC">
              <w:rPr>
                <w:rFonts w:eastAsiaTheme="minorHAnsi"/>
              </w:rPr>
              <w:t>GJILAN</w:t>
            </w:r>
          </w:p>
        </w:tc>
        <w:tc>
          <w:tcPr>
            <w:tcW w:w="1745" w:type="dxa"/>
          </w:tcPr>
          <w:p w:rsidR="00D93878" w:rsidRPr="003A01BC" w:rsidRDefault="00D93878" w:rsidP="00D93878">
            <w:pPr>
              <w:rPr>
                <w:rFonts w:eastAsiaTheme="minorHAnsi"/>
              </w:rPr>
            </w:pPr>
            <w:r w:rsidRPr="003A01BC">
              <w:rPr>
                <w:rFonts w:eastAsiaTheme="minorHAnsi"/>
              </w:rPr>
              <w:t>Data:</w:t>
            </w:r>
          </w:p>
          <w:p w:rsidR="00D93878" w:rsidRPr="003A01BC" w:rsidRDefault="00D93878" w:rsidP="00D93878">
            <w:pPr>
              <w:rPr>
                <w:rFonts w:eastAsiaTheme="minorHAnsi"/>
              </w:rPr>
            </w:pPr>
            <w:r w:rsidRPr="003A01BC">
              <w:rPr>
                <w:rFonts w:eastAsiaTheme="minorHAnsi"/>
              </w:rPr>
              <w:t>Datum:</w:t>
            </w:r>
          </w:p>
          <w:p w:rsidR="00D93878" w:rsidRPr="003A01BC" w:rsidRDefault="00D93878" w:rsidP="00D93878">
            <w:pPr>
              <w:rPr>
                <w:rFonts w:eastAsiaTheme="minorHAnsi"/>
              </w:rPr>
            </w:pPr>
            <w:r w:rsidRPr="003A01BC">
              <w:rPr>
                <w:rFonts w:eastAsiaTheme="minorHAnsi"/>
              </w:rPr>
              <w:t>Date:</w:t>
            </w:r>
          </w:p>
        </w:tc>
        <w:tc>
          <w:tcPr>
            <w:tcW w:w="5610" w:type="dxa"/>
            <w:vAlign w:val="center"/>
          </w:tcPr>
          <w:p w:rsidR="00D93878" w:rsidRPr="00BB47C1" w:rsidRDefault="00AF47EE" w:rsidP="000869D6">
            <w:pPr>
              <w:jc w:val="center"/>
              <w:rPr>
                <w:rFonts w:eastAsiaTheme="minorHAnsi"/>
              </w:rPr>
            </w:pPr>
            <w:r>
              <w:rPr>
                <w:rFonts w:eastAsiaTheme="minorHAnsi"/>
              </w:rPr>
              <w:t>Janar</w:t>
            </w:r>
            <w:r w:rsidR="00F72647" w:rsidRPr="00BB47C1">
              <w:rPr>
                <w:rFonts w:eastAsiaTheme="minorHAnsi"/>
              </w:rPr>
              <w:t xml:space="preserve"> 202</w:t>
            </w:r>
            <w:r w:rsidR="0026374B">
              <w:rPr>
                <w:rFonts w:eastAsiaTheme="minorHAnsi"/>
              </w:rPr>
              <w:t>5</w:t>
            </w:r>
          </w:p>
        </w:tc>
      </w:tr>
    </w:tbl>
    <w:p w:rsidR="00F12C86" w:rsidRPr="00DE4E0B" w:rsidRDefault="00D93878" w:rsidP="00DE4E0B">
      <w:pPr>
        <w:rPr>
          <w:noProof/>
          <w:lang w:val="en-US"/>
        </w:rPr>
      </w:pPr>
      <w:r w:rsidRPr="003A01BC">
        <w:rPr>
          <w:noProof/>
          <w:lang w:val="en-US"/>
        </w:rPr>
        <w:t xml:space="preserve">              </w:t>
      </w:r>
    </w:p>
    <w:p w:rsidR="00F12C86" w:rsidRPr="003A01BC" w:rsidRDefault="00F12C86" w:rsidP="003D2E2D">
      <w:pPr>
        <w:tabs>
          <w:tab w:val="left" w:pos="810"/>
        </w:tabs>
        <w:jc w:val="both"/>
      </w:pPr>
    </w:p>
    <w:p w:rsidR="00315EBD" w:rsidRPr="008A204D" w:rsidRDefault="00835007" w:rsidP="00C659C2">
      <w:pPr>
        <w:spacing w:line="240" w:lineRule="atLeast"/>
        <w:jc w:val="both"/>
        <w:rPr>
          <w:rFonts w:eastAsia="MS Mincho"/>
          <w:b/>
          <w:lang w:val="en-US"/>
        </w:rPr>
      </w:pPr>
      <w:r w:rsidRPr="008A204D">
        <w:rPr>
          <w:rFonts w:eastAsia="MS Mincho"/>
          <w:b/>
          <w:lang w:val="en-US"/>
        </w:rPr>
        <w:t xml:space="preserve">Në </w:t>
      </w:r>
      <w:r w:rsidR="00B3795C">
        <w:rPr>
          <w:rFonts w:eastAsia="MS Mincho"/>
          <w:b/>
          <w:lang w:val="en-US"/>
        </w:rPr>
        <w:t>vitin</w:t>
      </w:r>
      <w:r w:rsidR="00A72604">
        <w:rPr>
          <w:rFonts w:eastAsia="MS Mincho"/>
          <w:b/>
          <w:lang w:val="en-US"/>
        </w:rPr>
        <w:t xml:space="preserve"> </w:t>
      </w:r>
      <w:r w:rsidR="0026374B" w:rsidRPr="008A204D">
        <w:rPr>
          <w:rFonts w:eastAsia="MS Mincho"/>
          <w:b/>
          <w:lang w:val="en-US"/>
        </w:rPr>
        <w:t>2025</w:t>
      </w:r>
      <w:r w:rsidR="00410C67" w:rsidRPr="008A204D">
        <w:rPr>
          <w:rFonts w:eastAsia="MS Mincho"/>
          <w:b/>
          <w:lang w:val="en-US"/>
        </w:rPr>
        <w:t xml:space="preserve"> </w:t>
      </w:r>
      <w:r w:rsidR="00706136" w:rsidRPr="008A204D">
        <w:rPr>
          <w:rFonts w:eastAsia="MS Mincho"/>
          <w:b/>
          <w:lang w:val="en-US"/>
        </w:rPr>
        <w:t>në DMSH janë realizuar këto aktivitete:</w:t>
      </w:r>
    </w:p>
    <w:p w:rsidR="00706136" w:rsidRPr="003A01BC" w:rsidRDefault="00706136" w:rsidP="00C659C2">
      <w:pPr>
        <w:spacing w:line="240" w:lineRule="atLeast"/>
        <w:jc w:val="both"/>
        <w:rPr>
          <w:rFonts w:eastAsia="MS Mincho"/>
          <w:lang w:val="en-US"/>
        </w:rPr>
      </w:pPr>
    </w:p>
    <w:p w:rsidR="00CB112D" w:rsidRDefault="004E0D87" w:rsidP="007E4802">
      <w:pPr>
        <w:pStyle w:val="ListParagraph"/>
        <w:numPr>
          <w:ilvl w:val="0"/>
          <w:numId w:val="1"/>
        </w:numPr>
        <w:spacing w:line="240" w:lineRule="atLeast"/>
        <w:jc w:val="both"/>
        <w:rPr>
          <w:rFonts w:eastAsiaTheme="minorHAnsi"/>
        </w:rPr>
      </w:pPr>
      <w:r>
        <w:rPr>
          <w:rFonts w:eastAsiaTheme="minorHAnsi"/>
        </w:rPr>
        <w:t>Aktivitetet janë realizuar sipas</w:t>
      </w:r>
      <w:r w:rsidR="003F6BBE">
        <w:rPr>
          <w:rFonts w:eastAsiaTheme="minorHAnsi"/>
        </w:rPr>
        <w:t xml:space="preserve"> planit </w:t>
      </w:r>
      <w:r w:rsidR="00F63506">
        <w:rPr>
          <w:rFonts w:eastAsiaTheme="minorHAnsi"/>
        </w:rPr>
        <w:t xml:space="preserve">vjetor </w:t>
      </w:r>
      <w:r w:rsidR="003F6BBE">
        <w:rPr>
          <w:rFonts w:eastAsiaTheme="minorHAnsi"/>
        </w:rPr>
        <w:t>të punës për vitin 202</w:t>
      </w:r>
      <w:r w:rsidR="0026374B">
        <w:rPr>
          <w:rFonts w:eastAsiaTheme="minorHAnsi"/>
        </w:rPr>
        <w:t>5</w:t>
      </w:r>
      <w:r w:rsidR="003F6BBE">
        <w:rPr>
          <w:rFonts w:eastAsiaTheme="minorHAnsi"/>
        </w:rPr>
        <w:t xml:space="preserve"> bazuar në objektivat e DMSH-së</w:t>
      </w:r>
      <w:r w:rsidR="00C85285">
        <w:rPr>
          <w:rFonts w:eastAsiaTheme="minorHAnsi"/>
        </w:rPr>
        <w:t>.</w:t>
      </w:r>
    </w:p>
    <w:p w:rsidR="00C70F73" w:rsidRDefault="00407AEB" w:rsidP="00C70F73">
      <w:pPr>
        <w:pStyle w:val="ListParagraph"/>
        <w:numPr>
          <w:ilvl w:val="0"/>
          <w:numId w:val="1"/>
        </w:numPr>
        <w:spacing w:line="240" w:lineRule="atLeast"/>
        <w:jc w:val="both"/>
        <w:rPr>
          <w:rFonts w:eastAsiaTheme="minorHAnsi"/>
        </w:rPr>
      </w:pPr>
      <w:r>
        <w:rPr>
          <w:rFonts w:ascii="Aptos" w:hAnsi="Aptos"/>
          <w:color w:val="000000"/>
        </w:rPr>
        <w:t>Është përgat</w:t>
      </w:r>
      <w:r w:rsidR="00C70F73">
        <w:rPr>
          <w:rFonts w:ascii="Aptos" w:hAnsi="Aptos"/>
          <w:color w:val="000000"/>
        </w:rPr>
        <w:t>itur dhe dorëzuar raporti tre</w:t>
      </w:r>
      <w:r>
        <w:rPr>
          <w:rFonts w:ascii="Aptos" w:hAnsi="Aptos"/>
          <w:color w:val="000000"/>
        </w:rPr>
        <w:t xml:space="preserve"> </w:t>
      </w:r>
      <w:r w:rsidR="00C70F73">
        <w:rPr>
          <w:rFonts w:ascii="Aptos" w:hAnsi="Aptos"/>
          <w:color w:val="000000"/>
        </w:rPr>
        <w:t>vjeqar i punës 2022-2024 tek zyra e kryetarit.</w:t>
      </w:r>
    </w:p>
    <w:p w:rsidR="00C70F73" w:rsidRDefault="00C70F73" w:rsidP="00C70F73">
      <w:pPr>
        <w:pStyle w:val="ListParagraph"/>
        <w:numPr>
          <w:ilvl w:val="0"/>
          <w:numId w:val="1"/>
        </w:numPr>
        <w:spacing w:line="240" w:lineRule="atLeast"/>
        <w:jc w:val="both"/>
        <w:rPr>
          <w:rFonts w:eastAsiaTheme="minorHAnsi"/>
        </w:rPr>
      </w:pPr>
      <w:r>
        <w:rPr>
          <w:rFonts w:ascii="Aptos" w:hAnsi="Aptos"/>
          <w:color w:val="000000"/>
        </w:rPr>
        <w:t>J</w:t>
      </w:r>
      <w:r w:rsidR="00407AEB">
        <w:rPr>
          <w:rFonts w:ascii="Aptos" w:hAnsi="Aptos"/>
          <w:color w:val="000000"/>
        </w:rPr>
        <w:t>a</w:t>
      </w:r>
      <w:r>
        <w:rPr>
          <w:rFonts w:ascii="Aptos" w:hAnsi="Aptos"/>
          <w:color w:val="000000"/>
        </w:rPr>
        <w:t>në zhvillu</w:t>
      </w:r>
      <w:r w:rsidR="00407AEB">
        <w:rPr>
          <w:rFonts w:ascii="Aptos" w:hAnsi="Aptos"/>
          <w:color w:val="000000"/>
        </w:rPr>
        <w:t>ar aktivitete rutinore në përgat</w:t>
      </w:r>
      <w:r>
        <w:rPr>
          <w:rFonts w:ascii="Aptos" w:hAnsi="Aptos"/>
          <w:color w:val="000000"/>
        </w:rPr>
        <w:t>itjen për punët që na presin për vitin 2025.</w:t>
      </w:r>
    </w:p>
    <w:p w:rsidR="00C70F73" w:rsidRDefault="00C70F73" w:rsidP="00C70F73">
      <w:pPr>
        <w:pStyle w:val="ListParagraph"/>
        <w:numPr>
          <w:ilvl w:val="0"/>
          <w:numId w:val="1"/>
        </w:numPr>
        <w:spacing w:line="240" w:lineRule="atLeast"/>
        <w:jc w:val="both"/>
        <w:rPr>
          <w:rFonts w:eastAsiaTheme="minorHAnsi"/>
        </w:rPr>
      </w:pPr>
      <w:r>
        <w:rPr>
          <w:rFonts w:ascii="Aptos" w:hAnsi="Aptos"/>
          <w:color w:val="000000"/>
        </w:rPr>
        <w:t>Është themeluar nën</w:t>
      </w:r>
      <w:r w:rsidR="00407AEB">
        <w:rPr>
          <w:rFonts w:ascii="Aptos" w:hAnsi="Aptos"/>
          <w:color w:val="000000"/>
        </w:rPr>
        <w:t xml:space="preserve"> </w:t>
      </w:r>
      <w:r>
        <w:rPr>
          <w:rFonts w:ascii="Aptos" w:hAnsi="Aptos"/>
          <w:color w:val="000000"/>
        </w:rPr>
        <w:t>komisioni i DMSH për inventarizim të pasurisë jo financiare me që rast janë evidentuar dhe  inventari dhe i është dorëzuar zyrtarit përgjegjës.</w:t>
      </w:r>
    </w:p>
    <w:p w:rsidR="00C70F73" w:rsidRDefault="00C70F73" w:rsidP="00C70F73">
      <w:pPr>
        <w:pStyle w:val="ListParagraph"/>
        <w:numPr>
          <w:ilvl w:val="0"/>
          <w:numId w:val="1"/>
        </w:numPr>
        <w:spacing w:line="240" w:lineRule="atLeast"/>
        <w:jc w:val="both"/>
        <w:rPr>
          <w:rFonts w:eastAsiaTheme="minorHAnsi"/>
        </w:rPr>
      </w:pPr>
      <w:r>
        <w:rPr>
          <w:rFonts w:ascii="Aptos" w:hAnsi="Aptos"/>
          <w:color w:val="000000"/>
        </w:rPr>
        <w:t>Është hartuar Raporti dhe Strategjia Sektoriale e DMSH për PZHK dhe i është dorëzuar zyrtarit përgjegjës në DUPMM</w:t>
      </w:r>
    </w:p>
    <w:p w:rsidR="00C70F73" w:rsidRDefault="00C70F73" w:rsidP="00C70F73">
      <w:pPr>
        <w:pStyle w:val="ListParagraph"/>
        <w:numPr>
          <w:ilvl w:val="0"/>
          <w:numId w:val="1"/>
        </w:numPr>
        <w:spacing w:line="240" w:lineRule="atLeast"/>
        <w:jc w:val="both"/>
        <w:rPr>
          <w:rFonts w:eastAsiaTheme="minorHAnsi"/>
        </w:rPr>
      </w:pPr>
      <w:r>
        <w:rPr>
          <w:rFonts w:ascii="Aptos" w:hAnsi="Aptos"/>
          <w:color w:val="000000"/>
        </w:rPr>
        <w:t>Është bërë regjistrimi i dy automjeteve sulmuese ,,Xhipa,, per nevoja te NJPZSH kundër zjarreve fushore dhe malore dhe të njëjtit tani mundë të përdoren për destinimin e tyre.</w:t>
      </w:r>
    </w:p>
    <w:p w:rsidR="00C70F73" w:rsidRDefault="00C70F73" w:rsidP="00C70F73">
      <w:pPr>
        <w:pStyle w:val="ListParagraph"/>
        <w:numPr>
          <w:ilvl w:val="0"/>
          <w:numId w:val="1"/>
        </w:numPr>
        <w:spacing w:line="240" w:lineRule="atLeast"/>
        <w:jc w:val="both"/>
        <w:rPr>
          <w:rFonts w:eastAsiaTheme="minorHAnsi"/>
        </w:rPr>
      </w:pPr>
      <w:r>
        <w:rPr>
          <w:rFonts w:ascii="Aptos" w:hAnsi="Aptos"/>
          <w:color w:val="000000"/>
        </w:rPr>
        <w:t>Ësht</w:t>
      </w:r>
      <w:r w:rsidR="00960087">
        <w:rPr>
          <w:rFonts w:ascii="Aptos" w:hAnsi="Aptos"/>
          <w:color w:val="000000"/>
        </w:rPr>
        <w:t>ë</w:t>
      </w:r>
      <w:r>
        <w:rPr>
          <w:rFonts w:ascii="Aptos" w:hAnsi="Aptos"/>
          <w:color w:val="000000"/>
        </w:rPr>
        <w:t xml:space="preserve"> hartuar projekti ,, Nënstacioni i zj</w:t>
      </w:r>
      <w:r w:rsidR="008409D5">
        <w:rPr>
          <w:rFonts w:ascii="Aptos" w:hAnsi="Aptos"/>
          <w:color w:val="000000"/>
        </w:rPr>
        <w:t>a</w:t>
      </w:r>
      <w:r>
        <w:rPr>
          <w:rFonts w:ascii="Aptos" w:hAnsi="Aptos"/>
          <w:color w:val="000000"/>
        </w:rPr>
        <w:t>rr</w:t>
      </w:r>
      <w:r w:rsidR="00960087">
        <w:rPr>
          <w:rFonts w:ascii="Aptos" w:hAnsi="Aptos"/>
          <w:color w:val="000000"/>
        </w:rPr>
        <w:t>ë</w:t>
      </w:r>
      <w:r>
        <w:rPr>
          <w:rFonts w:ascii="Aptos" w:hAnsi="Aptos"/>
          <w:color w:val="000000"/>
        </w:rPr>
        <w:t>fikjes në f</w:t>
      </w:r>
      <w:r w:rsidR="008409D5">
        <w:rPr>
          <w:rFonts w:ascii="Aptos" w:hAnsi="Aptos"/>
          <w:color w:val="000000"/>
        </w:rPr>
        <w:t>sh</w:t>
      </w:r>
      <w:r>
        <w:rPr>
          <w:rFonts w:ascii="Aptos" w:hAnsi="Aptos"/>
          <w:color w:val="000000"/>
        </w:rPr>
        <w:t>.Zhegër,, dhe është dorëzuar ne DMSH/NJPZSH për vërejtjet dhe sy</w:t>
      </w:r>
      <w:r w:rsidR="008409D5">
        <w:rPr>
          <w:rFonts w:ascii="Aptos" w:hAnsi="Aptos"/>
          <w:color w:val="000000"/>
        </w:rPr>
        <w:t>g</w:t>
      </w:r>
      <w:r>
        <w:rPr>
          <w:rFonts w:ascii="Aptos" w:hAnsi="Aptos"/>
          <w:color w:val="000000"/>
        </w:rPr>
        <w:t>jerimet përfundimtare.</w:t>
      </w:r>
    </w:p>
    <w:p w:rsidR="0026374B" w:rsidRPr="006D3FB8" w:rsidRDefault="002362DB" w:rsidP="002362DB">
      <w:pPr>
        <w:pStyle w:val="ListParagraph"/>
        <w:numPr>
          <w:ilvl w:val="0"/>
          <w:numId w:val="1"/>
        </w:numPr>
        <w:spacing w:line="240" w:lineRule="atLeast"/>
        <w:jc w:val="both"/>
        <w:rPr>
          <w:rFonts w:eastAsiaTheme="minorHAnsi"/>
        </w:rPr>
      </w:pPr>
      <w:r>
        <w:rPr>
          <w:rFonts w:ascii="Aptos" w:hAnsi="Aptos"/>
          <w:color w:val="000000"/>
        </w:rPr>
        <w:t>Një zyrtar i DMSH ka marrë pjese në dezinfektimin e ambulancave t</w:t>
      </w:r>
      <w:r w:rsidR="008409D5">
        <w:rPr>
          <w:rFonts w:ascii="Aptos" w:hAnsi="Aptos"/>
          <w:color w:val="000000"/>
        </w:rPr>
        <w:t>ë</w:t>
      </w:r>
      <w:r>
        <w:rPr>
          <w:rFonts w:ascii="Aptos" w:hAnsi="Aptos"/>
          <w:color w:val="000000"/>
        </w:rPr>
        <w:t xml:space="preserve"> komunë</w:t>
      </w:r>
      <w:r w:rsidR="008409D5">
        <w:rPr>
          <w:rFonts w:ascii="Aptos" w:hAnsi="Aptos"/>
          <w:color w:val="000000"/>
        </w:rPr>
        <w:t>s</w:t>
      </w:r>
      <w:r>
        <w:rPr>
          <w:rFonts w:ascii="Aptos" w:hAnsi="Aptos"/>
          <w:color w:val="000000"/>
        </w:rPr>
        <w:t xml:space="preserve"> </w:t>
      </w:r>
      <w:r w:rsidR="008409D5">
        <w:rPr>
          <w:rFonts w:ascii="Aptos" w:hAnsi="Aptos"/>
          <w:color w:val="000000"/>
        </w:rPr>
        <w:t>së</w:t>
      </w:r>
      <w:r>
        <w:rPr>
          <w:rFonts w:ascii="Aptos" w:hAnsi="Aptos"/>
          <w:color w:val="000000"/>
        </w:rPr>
        <w:t xml:space="preserve"> Gjilanit, që një</w:t>
      </w:r>
      <w:r w:rsidR="0080185B">
        <w:rPr>
          <w:rFonts w:ascii="Aptos" w:hAnsi="Aptos"/>
          <w:color w:val="000000"/>
        </w:rPr>
        <w:t xml:space="preserve"> </w:t>
      </w:r>
      <w:r>
        <w:rPr>
          <w:rFonts w:ascii="Aptos" w:hAnsi="Aptos"/>
          <w:color w:val="000000"/>
        </w:rPr>
        <w:t>herit është edhe anëtar i grupit për dezinfektim.</w:t>
      </w:r>
    </w:p>
    <w:p w:rsidR="006D3FB8" w:rsidRPr="00180152" w:rsidRDefault="006D3FB8" w:rsidP="002362DB">
      <w:pPr>
        <w:pStyle w:val="ListParagraph"/>
        <w:numPr>
          <w:ilvl w:val="0"/>
          <w:numId w:val="1"/>
        </w:numPr>
        <w:spacing w:line="240" w:lineRule="atLeast"/>
        <w:jc w:val="both"/>
        <w:rPr>
          <w:rFonts w:eastAsiaTheme="minorHAnsi"/>
        </w:rPr>
      </w:pPr>
      <w:r>
        <w:rPr>
          <w:rFonts w:ascii="Aptos" w:hAnsi="Aptos"/>
          <w:color w:val="000000"/>
        </w:rPr>
        <w:t>Aktiviteti kryesor i DMSH këtë muaj ka qenë reagimi përmes NJPZS</w:t>
      </w:r>
      <w:r w:rsidR="00DE569D">
        <w:rPr>
          <w:rFonts w:ascii="Aptos" w:hAnsi="Aptos"/>
          <w:color w:val="000000"/>
        </w:rPr>
        <w:t>H</w:t>
      </w:r>
      <w:r>
        <w:rPr>
          <w:rFonts w:ascii="Aptos" w:hAnsi="Aptos"/>
          <w:color w:val="000000"/>
        </w:rPr>
        <w:t xml:space="preserve"> në fikjen dhe mena</w:t>
      </w:r>
      <w:r w:rsidR="00FF1BAD">
        <w:rPr>
          <w:rFonts w:ascii="Aptos" w:hAnsi="Aptos"/>
          <w:color w:val="000000"/>
        </w:rPr>
        <w:t>xh</w:t>
      </w:r>
      <w:r>
        <w:rPr>
          <w:rFonts w:ascii="Aptos" w:hAnsi="Aptos"/>
          <w:color w:val="000000"/>
        </w:rPr>
        <w:t>imin e zjarreve fushore dhe malore në komunën tonë.</w:t>
      </w:r>
      <w:r w:rsidR="00180152">
        <w:rPr>
          <w:rFonts w:ascii="Aptos" w:hAnsi="Aptos"/>
          <w:color w:val="000000"/>
        </w:rPr>
        <w:t>( Shih raportin e NJPZSH)</w:t>
      </w:r>
    </w:p>
    <w:p w:rsidR="00180152" w:rsidRPr="00C43140" w:rsidRDefault="00180152" w:rsidP="002362DB">
      <w:pPr>
        <w:pStyle w:val="ListParagraph"/>
        <w:numPr>
          <w:ilvl w:val="0"/>
          <w:numId w:val="1"/>
        </w:numPr>
        <w:spacing w:line="240" w:lineRule="atLeast"/>
        <w:jc w:val="both"/>
        <w:rPr>
          <w:rFonts w:eastAsiaTheme="minorHAnsi"/>
        </w:rPr>
      </w:pPr>
      <w:r>
        <w:rPr>
          <w:rFonts w:ascii="Aptos" w:hAnsi="Aptos"/>
          <w:color w:val="000000"/>
        </w:rPr>
        <w:t>Gjithashtu janë realizuar vizita të rregullta institucioneve publike dhe private lidhur me zbatimin e masave parandaluese ndaj FNFT. ( shih më poshtë raportin e inspektorit të FNFT)</w:t>
      </w:r>
    </w:p>
    <w:p w:rsidR="00C43140" w:rsidRPr="00A45B94" w:rsidRDefault="00C43140" w:rsidP="00C43140">
      <w:pPr>
        <w:pStyle w:val="ListParagraph"/>
        <w:numPr>
          <w:ilvl w:val="0"/>
          <w:numId w:val="1"/>
        </w:numPr>
        <w:spacing w:line="240" w:lineRule="atLeast"/>
        <w:jc w:val="both"/>
        <w:rPr>
          <w:rFonts w:eastAsiaTheme="minorHAnsi"/>
        </w:rPr>
      </w:pPr>
      <w:r>
        <w:rPr>
          <w:rFonts w:ascii="Aptos" w:hAnsi="Aptos"/>
          <w:color w:val="000000"/>
        </w:rPr>
        <w:t>Inspektim i gjendjes se lumit ne fsh Lladovë p</w:t>
      </w:r>
      <w:r w:rsidR="00960087">
        <w:rPr>
          <w:rFonts w:ascii="Aptos" w:hAnsi="Aptos"/>
          <w:color w:val="000000"/>
        </w:rPr>
        <w:t>a</w:t>
      </w:r>
      <w:r>
        <w:rPr>
          <w:rFonts w:ascii="Aptos" w:hAnsi="Aptos"/>
          <w:color w:val="000000"/>
        </w:rPr>
        <w:t>s kërkesës së një qytetari.</w:t>
      </w:r>
    </w:p>
    <w:p w:rsidR="00C43140" w:rsidRPr="00A45B94" w:rsidRDefault="00C43140" w:rsidP="00C43140">
      <w:pPr>
        <w:pStyle w:val="ListParagraph"/>
        <w:numPr>
          <w:ilvl w:val="0"/>
          <w:numId w:val="1"/>
        </w:numPr>
        <w:spacing w:line="240" w:lineRule="atLeast"/>
        <w:jc w:val="both"/>
        <w:rPr>
          <w:rFonts w:eastAsiaTheme="minorHAnsi"/>
        </w:rPr>
      </w:pPr>
      <w:r>
        <w:rPr>
          <w:rFonts w:ascii="Aptos" w:hAnsi="Aptos"/>
          <w:color w:val="000000"/>
        </w:rPr>
        <w:t>Ne kuadër te javës së AME-së, NJPZSH më 23 Prill e kane vizituar 27 fëmijë të qerdhes ,,Integj,,</w:t>
      </w:r>
    </w:p>
    <w:p w:rsidR="00C43140" w:rsidRPr="00A45B94" w:rsidRDefault="00C43140" w:rsidP="00C43140">
      <w:pPr>
        <w:pStyle w:val="ListParagraph"/>
        <w:numPr>
          <w:ilvl w:val="0"/>
          <w:numId w:val="1"/>
        </w:numPr>
        <w:spacing w:line="240" w:lineRule="atLeast"/>
        <w:jc w:val="both"/>
        <w:rPr>
          <w:rFonts w:eastAsiaTheme="minorHAnsi"/>
        </w:rPr>
      </w:pPr>
      <w:r>
        <w:rPr>
          <w:rFonts w:ascii="Aptos" w:hAnsi="Aptos"/>
          <w:color w:val="000000"/>
        </w:rPr>
        <w:lastRenderedPageBreak/>
        <w:t>Gjithashtu më 23 prill QOER 112 e ka</w:t>
      </w:r>
      <w:r w:rsidR="00960087">
        <w:rPr>
          <w:rFonts w:ascii="Aptos" w:hAnsi="Aptos"/>
          <w:color w:val="000000"/>
        </w:rPr>
        <w:t>n</w:t>
      </w:r>
      <w:r>
        <w:rPr>
          <w:rFonts w:ascii="Aptos" w:hAnsi="Aptos"/>
          <w:color w:val="000000"/>
        </w:rPr>
        <w:t>e vizituar 25 nxënës te shkollës ,,Selami Hallaqi,, po ne kuadër te javëe së AME-së.</w:t>
      </w:r>
    </w:p>
    <w:p w:rsidR="00C43140" w:rsidRPr="00A45B94" w:rsidRDefault="00C43140" w:rsidP="00C43140">
      <w:pPr>
        <w:pStyle w:val="ListParagraph"/>
        <w:numPr>
          <w:ilvl w:val="0"/>
          <w:numId w:val="1"/>
        </w:numPr>
        <w:spacing w:line="240" w:lineRule="atLeast"/>
        <w:jc w:val="both"/>
        <w:rPr>
          <w:rFonts w:eastAsiaTheme="minorHAnsi"/>
        </w:rPr>
      </w:pPr>
      <w:r>
        <w:rPr>
          <w:rFonts w:ascii="Aptos" w:hAnsi="Aptos"/>
          <w:color w:val="000000"/>
        </w:rPr>
        <w:t xml:space="preserve">Më 24 Prill nga NJPASH është organizuar orë mësimi për mbrojtje nga zjarri me nxënësit e shkollës ,,Nazmi Hoxha,, </w:t>
      </w:r>
      <w:r w:rsidR="00960087">
        <w:rPr>
          <w:rFonts w:ascii="Aptos" w:hAnsi="Aptos"/>
          <w:color w:val="000000"/>
        </w:rPr>
        <w:t>(</w:t>
      </w:r>
      <w:r>
        <w:rPr>
          <w:rFonts w:ascii="Aptos" w:hAnsi="Aptos"/>
          <w:color w:val="000000"/>
        </w:rPr>
        <w:t>30 nxënës</w:t>
      </w:r>
      <w:r w:rsidR="00960087">
        <w:rPr>
          <w:rFonts w:ascii="Aptos" w:hAnsi="Aptos"/>
          <w:color w:val="000000"/>
        </w:rPr>
        <w:t>)</w:t>
      </w:r>
      <w:r>
        <w:rPr>
          <w:rFonts w:ascii="Aptos" w:hAnsi="Aptos"/>
          <w:color w:val="000000"/>
        </w:rPr>
        <w:t>.</w:t>
      </w:r>
    </w:p>
    <w:p w:rsidR="00C43140" w:rsidRPr="002362DB" w:rsidRDefault="00C43140" w:rsidP="00C43140">
      <w:pPr>
        <w:pStyle w:val="ListParagraph"/>
        <w:numPr>
          <w:ilvl w:val="0"/>
          <w:numId w:val="1"/>
        </w:numPr>
        <w:spacing w:line="240" w:lineRule="atLeast"/>
        <w:jc w:val="both"/>
        <w:rPr>
          <w:rFonts w:eastAsiaTheme="minorHAnsi"/>
        </w:rPr>
      </w:pPr>
      <w:r>
        <w:rPr>
          <w:rFonts w:ascii="Aptos" w:hAnsi="Aptos"/>
          <w:color w:val="000000"/>
        </w:rPr>
        <w:t>Ndërsa java e AME-së është përmbyllur më 25 Prill</w:t>
      </w:r>
      <w:r w:rsidR="00960087">
        <w:rPr>
          <w:rFonts w:ascii="Aptos" w:hAnsi="Aptos"/>
          <w:color w:val="000000"/>
        </w:rPr>
        <w:t xml:space="preserve"> </w:t>
      </w:r>
      <w:r>
        <w:rPr>
          <w:rFonts w:ascii="Aptos" w:hAnsi="Aptos"/>
          <w:color w:val="000000"/>
        </w:rPr>
        <w:t xml:space="preserve">me një ligjëratë nga NJPZSGH me nxënës nga shkollat e mesme të larta në oborrin e shkollës së muzikës në Gjilan, 25 nxënës. </w:t>
      </w:r>
    </w:p>
    <w:p w:rsidR="00C43140" w:rsidRPr="00A45B94" w:rsidRDefault="00C43140" w:rsidP="00C43140">
      <w:pPr>
        <w:pStyle w:val="ListParagraph"/>
        <w:numPr>
          <w:ilvl w:val="0"/>
          <w:numId w:val="1"/>
        </w:numPr>
        <w:spacing w:line="240" w:lineRule="atLeast"/>
        <w:jc w:val="both"/>
        <w:rPr>
          <w:rFonts w:eastAsiaTheme="minorHAnsi"/>
        </w:rPr>
      </w:pPr>
      <w:r>
        <w:rPr>
          <w:rFonts w:ascii="Aptos" w:hAnsi="Aptos"/>
          <w:color w:val="000000"/>
        </w:rPr>
        <w:t xml:space="preserve">Kemi nisur me hartimin e draftit të </w:t>
      </w:r>
      <w:r w:rsidRPr="00C43140">
        <w:rPr>
          <w:rFonts w:ascii="Aptos" w:hAnsi="Aptos"/>
          <w:b/>
          <w:color w:val="000000"/>
        </w:rPr>
        <w:t>Planit të Reagimit Emergjent Lokal  ose POE.</w:t>
      </w:r>
    </w:p>
    <w:p w:rsidR="00C43140" w:rsidRPr="00A45B94" w:rsidRDefault="00C43140" w:rsidP="00C43140">
      <w:pPr>
        <w:pStyle w:val="ListParagraph"/>
        <w:numPr>
          <w:ilvl w:val="0"/>
          <w:numId w:val="1"/>
        </w:numPr>
        <w:spacing w:line="240" w:lineRule="atLeast"/>
        <w:jc w:val="both"/>
        <w:rPr>
          <w:rFonts w:eastAsiaTheme="minorHAnsi"/>
        </w:rPr>
      </w:pPr>
      <w:r>
        <w:rPr>
          <w:rFonts w:ascii="Aptos" w:hAnsi="Aptos"/>
          <w:color w:val="000000"/>
        </w:rPr>
        <w:t>Kemi filluar me procedurat dhe kërkesat për pëlqim parimor për Nënstacionin e NJPZSH në fsh.Zhegër.</w:t>
      </w:r>
      <w:r w:rsidR="00960087">
        <w:rPr>
          <w:rFonts w:ascii="Aptos" w:hAnsi="Aptos"/>
          <w:color w:val="000000"/>
        </w:rPr>
        <w:t xml:space="preserve"> </w:t>
      </w:r>
      <w:r>
        <w:rPr>
          <w:rFonts w:ascii="Aptos" w:hAnsi="Aptos"/>
          <w:color w:val="000000"/>
        </w:rPr>
        <w:t>Kemi bërë kërkesë  KRU ,,Hidromorava,, dhe kemi marrë pëlqimin parimor si dhe nga KESKO dhe jemi ne pritje të përgjigjes.</w:t>
      </w:r>
    </w:p>
    <w:p w:rsidR="00C43140" w:rsidRPr="001C1ECD" w:rsidRDefault="00C43140" w:rsidP="00C43140">
      <w:pPr>
        <w:pStyle w:val="ListParagraph"/>
        <w:numPr>
          <w:ilvl w:val="0"/>
          <w:numId w:val="1"/>
        </w:numPr>
        <w:spacing w:line="240" w:lineRule="atLeast"/>
        <w:jc w:val="both"/>
        <w:rPr>
          <w:rFonts w:eastAsiaTheme="minorHAnsi"/>
        </w:rPr>
      </w:pPr>
      <w:r>
        <w:rPr>
          <w:rFonts w:ascii="Aptos" w:hAnsi="Aptos"/>
          <w:color w:val="000000"/>
        </w:rPr>
        <w:t>Kemi kërkuar nga AME interpretim ligjor rreth orëve shtesë, festave dhe fundjavës për personelin e NJPZSH-së për kompensim.</w:t>
      </w:r>
    </w:p>
    <w:p w:rsidR="001C1ECD" w:rsidRPr="001C1ECD" w:rsidRDefault="001C1ECD" w:rsidP="001C1ECD">
      <w:pPr>
        <w:pStyle w:val="ListParagraph"/>
        <w:numPr>
          <w:ilvl w:val="0"/>
          <w:numId w:val="1"/>
        </w:numPr>
        <w:rPr>
          <w:rFonts w:eastAsiaTheme="minorHAnsi"/>
        </w:rPr>
      </w:pPr>
      <w:r>
        <w:rPr>
          <w:rFonts w:eastAsiaTheme="minorHAnsi"/>
        </w:rPr>
        <w:t>Një zyrtar i DMSH është emëruar në komisionin komunal për korrje/shirje.</w:t>
      </w:r>
    </w:p>
    <w:p w:rsidR="00A72604" w:rsidRPr="00A72604" w:rsidRDefault="007E03B1" w:rsidP="00A72604">
      <w:pPr>
        <w:pStyle w:val="ListParagraph"/>
        <w:numPr>
          <w:ilvl w:val="0"/>
          <w:numId w:val="1"/>
        </w:numPr>
        <w:spacing w:line="240" w:lineRule="atLeast"/>
        <w:jc w:val="both"/>
        <w:rPr>
          <w:rFonts w:eastAsiaTheme="minorHAnsi"/>
        </w:rPr>
      </w:pPr>
      <w:r>
        <w:rPr>
          <w:rFonts w:eastAsiaTheme="minorHAnsi"/>
        </w:rPr>
        <w:t>Bashkë me PK, DMSH kanë bërë vizita nëpër fshatra dhe lokalitete të ndryshme n</w:t>
      </w:r>
      <w:r w:rsidR="00EE6A4E">
        <w:rPr>
          <w:rFonts w:eastAsiaTheme="minorHAnsi"/>
        </w:rPr>
        <w:t>ë kuadër të fushatës vetë dijësue</w:t>
      </w:r>
      <w:r>
        <w:rPr>
          <w:rFonts w:eastAsiaTheme="minorHAnsi"/>
        </w:rPr>
        <w:t>se kun</w:t>
      </w:r>
      <w:r w:rsidR="00EE6A4E">
        <w:rPr>
          <w:rFonts w:eastAsiaTheme="minorHAnsi"/>
        </w:rPr>
        <w:t>d</w:t>
      </w:r>
      <w:r>
        <w:rPr>
          <w:rFonts w:eastAsiaTheme="minorHAnsi"/>
        </w:rPr>
        <w:t xml:space="preserve">ër </w:t>
      </w:r>
      <w:r w:rsidR="00EE6A4E">
        <w:rPr>
          <w:rFonts w:eastAsiaTheme="minorHAnsi"/>
        </w:rPr>
        <w:t xml:space="preserve">zjarre </w:t>
      </w:r>
      <w:r>
        <w:rPr>
          <w:rFonts w:eastAsiaTheme="minorHAnsi"/>
        </w:rPr>
        <w:t>vënjes. Me këtë rast janë shpërndarë edhe materiale/fletushka si dhe janë realizuar edhe biseda me përfaqësues të KFSH dhe banorë rreth kë</w:t>
      </w:r>
      <w:r w:rsidR="00960087">
        <w:rPr>
          <w:rFonts w:eastAsiaTheme="minorHAnsi"/>
        </w:rPr>
        <w:t>tij</w:t>
      </w:r>
      <w:r>
        <w:rPr>
          <w:rFonts w:eastAsiaTheme="minorHAnsi"/>
        </w:rPr>
        <w:t xml:space="preserve"> </w:t>
      </w:r>
      <w:r w:rsidR="00960087">
        <w:rPr>
          <w:rFonts w:eastAsiaTheme="minorHAnsi"/>
        </w:rPr>
        <w:t>problemi</w:t>
      </w:r>
      <w:r>
        <w:rPr>
          <w:rFonts w:eastAsiaTheme="minorHAnsi"/>
        </w:rPr>
        <w:t>.</w:t>
      </w:r>
    </w:p>
    <w:p w:rsidR="00A72604" w:rsidRPr="00A45B94" w:rsidRDefault="00A72604" w:rsidP="00A72604">
      <w:pPr>
        <w:pStyle w:val="ListParagraph"/>
        <w:numPr>
          <w:ilvl w:val="0"/>
          <w:numId w:val="1"/>
        </w:numPr>
        <w:spacing w:line="240" w:lineRule="atLeast"/>
        <w:jc w:val="both"/>
        <w:rPr>
          <w:rFonts w:eastAsiaTheme="minorHAnsi"/>
        </w:rPr>
      </w:pPr>
      <w:r>
        <w:rPr>
          <w:rFonts w:ascii="Aptos" w:hAnsi="Aptos"/>
          <w:color w:val="000000"/>
        </w:rPr>
        <w:t xml:space="preserve">Kemi filluar me procedurat dhe kërkesat përpër KEDS për zhvendosjen e TU nga parcela ne fsh Zhegër për nënstarcionin e NJPZSH. </w:t>
      </w:r>
    </w:p>
    <w:p w:rsidR="00A72604" w:rsidRPr="007A3103" w:rsidRDefault="00A72604" w:rsidP="00A72604">
      <w:pPr>
        <w:pStyle w:val="ListParagraph"/>
        <w:numPr>
          <w:ilvl w:val="0"/>
          <w:numId w:val="1"/>
        </w:numPr>
        <w:spacing w:line="240" w:lineRule="atLeast"/>
        <w:jc w:val="both"/>
        <w:rPr>
          <w:rFonts w:eastAsiaTheme="minorHAnsi"/>
        </w:rPr>
      </w:pPr>
      <w:r>
        <w:rPr>
          <w:rFonts w:ascii="Aptos" w:hAnsi="Aptos"/>
          <w:color w:val="000000"/>
        </w:rPr>
        <w:t xml:space="preserve">Gjatë </w:t>
      </w:r>
      <w:r w:rsidR="00EE6A4E">
        <w:rPr>
          <w:rFonts w:ascii="Aptos" w:hAnsi="Aptos"/>
          <w:color w:val="000000"/>
        </w:rPr>
        <w:t>muajit Korrik DMSH dhe ne veqan</w:t>
      </w:r>
      <w:r>
        <w:rPr>
          <w:rFonts w:ascii="Aptos" w:hAnsi="Aptos"/>
          <w:color w:val="000000"/>
        </w:rPr>
        <w:t>ti NJPZSH ka ngritur gatishmërinë dhe është fokusuar ne reagimin ndaj zjarreve malore dhe fushore ne komunën tonë.</w:t>
      </w:r>
    </w:p>
    <w:p w:rsidR="00A72604" w:rsidRPr="00A72604" w:rsidRDefault="00A72604" w:rsidP="00A72604">
      <w:pPr>
        <w:pStyle w:val="ListParagraph"/>
        <w:numPr>
          <w:ilvl w:val="0"/>
          <w:numId w:val="1"/>
        </w:numPr>
        <w:spacing w:line="240" w:lineRule="atLeast"/>
        <w:jc w:val="both"/>
        <w:rPr>
          <w:rFonts w:eastAsiaTheme="minorHAnsi"/>
        </w:rPr>
      </w:pPr>
      <w:r>
        <w:rPr>
          <w:rFonts w:ascii="Aptos" w:hAnsi="Aptos"/>
          <w:color w:val="000000"/>
        </w:rPr>
        <w:t>Kemi marrë pjesë në disa debate publike rreth KAB.</w:t>
      </w:r>
    </w:p>
    <w:p w:rsidR="00A72604" w:rsidRPr="007A3103" w:rsidRDefault="00B63280" w:rsidP="00A72604">
      <w:pPr>
        <w:pStyle w:val="ListParagraph"/>
        <w:numPr>
          <w:ilvl w:val="0"/>
          <w:numId w:val="1"/>
        </w:numPr>
        <w:spacing w:line="240" w:lineRule="atLeast"/>
        <w:jc w:val="both"/>
        <w:rPr>
          <w:rFonts w:eastAsiaTheme="minorHAnsi"/>
        </w:rPr>
      </w:pPr>
      <w:r>
        <w:rPr>
          <w:rFonts w:ascii="Aptos" w:hAnsi="Aptos"/>
          <w:color w:val="000000"/>
        </w:rPr>
        <w:t>G</w:t>
      </w:r>
      <w:r w:rsidR="00A72604">
        <w:rPr>
          <w:rFonts w:ascii="Aptos" w:hAnsi="Aptos"/>
          <w:color w:val="000000"/>
        </w:rPr>
        <w:t>jatë muajit Gusht foku</w:t>
      </w:r>
      <w:r w:rsidR="00EE6A4E">
        <w:rPr>
          <w:rFonts w:ascii="Aptos" w:hAnsi="Aptos"/>
          <w:color w:val="000000"/>
        </w:rPr>
        <w:t>si kryesore i DMSH dhe sidomos</w:t>
      </w:r>
      <w:r w:rsidR="00A72604">
        <w:rPr>
          <w:rFonts w:ascii="Aptos" w:hAnsi="Aptos"/>
          <w:color w:val="000000"/>
        </w:rPr>
        <w:t xml:space="preserve"> NJPZSH ka qen</w:t>
      </w:r>
      <w:r w:rsidR="00EE6A4E">
        <w:rPr>
          <w:rFonts w:ascii="Aptos" w:hAnsi="Aptos"/>
          <w:color w:val="000000"/>
        </w:rPr>
        <w:t>ë</w:t>
      </w:r>
      <w:r w:rsidR="00A72604">
        <w:rPr>
          <w:rFonts w:ascii="Aptos" w:hAnsi="Aptos"/>
          <w:color w:val="000000"/>
        </w:rPr>
        <w:t xml:space="preserve"> gatishmëria dhe ne reagimin ndaj zjarreve malore dhe fushore ne komunën tonë. Përveq intervenimeve nëkomunën tonë ekipet e NJPZSH edhe gjatë muajit Gusht kanë mbështetur edhe komunat fqinje ne fikjen e zjarreve si në Kamenicë, N.Bërd dhe Lipjan.</w:t>
      </w:r>
    </w:p>
    <w:p w:rsidR="00A96FA1" w:rsidRPr="005B67FE" w:rsidRDefault="00A96FA1" w:rsidP="00A96FA1">
      <w:pPr>
        <w:pStyle w:val="ListParagraph"/>
        <w:numPr>
          <w:ilvl w:val="0"/>
          <w:numId w:val="1"/>
        </w:numPr>
        <w:spacing w:line="240" w:lineRule="atLeast"/>
        <w:jc w:val="both"/>
        <w:rPr>
          <w:rFonts w:eastAsiaTheme="minorHAnsi"/>
        </w:rPr>
      </w:pPr>
      <w:r>
        <w:rPr>
          <w:rFonts w:ascii="Aptos" w:hAnsi="Aptos"/>
          <w:color w:val="000000"/>
        </w:rPr>
        <w:t>Edhe gjatë muajit Shtator fokusi i DMSH dhe ne veqaniti NJPZSH ka qene gatishmëria dhe ne reagimin ndaj zjarreve malore dhe fushore ne komunën tonë. Përveq intervenimeve në komunën tonë ekipet e NJPZSH edhe gjatë muajit Gusht kanë mbështetur edhe komunat fqinje ne fikjen e zjarreve si në Kamenicë dhe  N.Bërd</w:t>
      </w:r>
      <w:r w:rsidR="00EE6A4E">
        <w:rPr>
          <w:rFonts w:ascii="Aptos" w:hAnsi="Aptos"/>
          <w:color w:val="000000"/>
        </w:rPr>
        <w:t>ë</w:t>
      </w:r>
      <w:r>
        <w:rPr>
          <w:rFonts w:ascii="Aptos" w:hAnsi="Aptos"/>
          <w:color w:val="000000"/>
        </w:rPr>
        <w:t>.</w:t>
      </w:r>
    </w:p>
    <w:p w:rsidR="00A96FA1" w:rsidRPr="009319D6" w:rsidRDefault="00A96FA1" w:rsidP="00A96FA1">
      <w:pPr>
        <w:pStyle w:val="ListParagraph"/>
        <w:numPr>
          <w:ilvl w:val="0"/>
          <w:numId w:val="1"/>
        </w:numPr>
        <w:spacing w:line="240" w:lineRule="atLeast"/>
        <w:jc w:val="both"/>
        <w:rPr>
          <w:rFonts w:eastAsiaTheme="minorHAnsi"/>
        </w:rPr>
      </w:pPr>
      <w:r>
        <w:rPr>
          <w:rFonts w:ascii="Aptos" w:hAnsi="Aptos"/>
          <w:color w:val="000000"/>
        </w:rPr>
        <w:t>Operatori ka vazhduar me zhvillimin e punimeve ne aneksin e garazheve te NJPZSH</w:t>
      </w:r>
    </w:p>
    <w:p w:rsidR="00A96FA1" w:rsidRPr="009319D6" w:rsidRDefault="00A96FA1" w:rsidP="00A96FA1">
      <w:pPr>
        <w:pStyle w:val="ListParagraph"/>
        <w:numPr>
          <w:ilvl w:val="0"/>
          <w:numId w:val="1"/>
        </w:numPr>
        <w:spacing w:line="240" w:lineRule="atLeast"/>
        <w:jc w:val="both"/>
        <w:rPr>
          <w:rFonts w:eastAsiaTheme="minorHAnsi"/>
        </w:rPr>
      </w:pPr>
      <w:r>
        <w:rPr>
          <w:rFonts w:ascii="Aptos" w:hAnsi="Aptos"/>
          <w:color w:val="000000"/>
        </w:rPr>
        <w:t>Jan</w:t>
      </w:r>
      <w:r w:rsidR="00EE6A4E">
        <w:rPr>
          <w:rFonts w:ascii="Aptos" w:hAnsi="Aptos"/>
          <w:color w:val="000000"/>
        </w:rPr>
        <w:t>ë</w:t>
      </w:r>
      <w:r>
        <w:rPr>
          <w:rFonts w:ascii="Aptos" w:hAnsi="Aptos"/>
          <w:color w:val="000000"/>
        </w:rPr>
        <w:t xml:space="preserve"> dorëzuar PIP te DF.</w:t>
      </w:r>
    </w:p>
    <w:p w:rsidR="00A96FA1" w:rsidRPr="009319D6" w:rsidRDefault="00A96FA1" w:rsidP="00A96FA1">
      <w:pPr>
        <w:pStyle w:val="ListParagraph"/>
        <w:numPr>
          <w:ilvl w:val="0"/>
          <w:numId w:val="1"/>
        </w:numPr>
        <w:spacing w:line="240" w:lineRule="atLeast"/>
        <w:jc w:val="both"/>
        <w:rPr>
          <w:rFonts w:eastAsiaTheme="minorHAnsi"/>
        </w:rPr>
      </w:pPr>
      <w:r>
        <w:rPr>
          <w:rFonts w:ascii="Aptos" w:hAnsi="Aptos"/>
          <w:color w:val="000000"/>
        </w:rPr>
        <w:t>Kemi inspektuar rrethojën e fushës se sportit ne Livoq të Ulët.</w:t>
      </w:r>
    </w:p>
    <w:p w:rsidR="00A96FA1" w:rsidRPr="007B15C2" w:rsidRDefault="00A96FA1" w:rsidP="00A96FA1">
      <w:pPr>
        <w:pStyle w:val="ListParagraph"/>
        <w:numPr>
          <w:ilvl w:val="0"/>
          <w:numId w:val="1"/>
        </w:numPr>
        <w:spacing w:line="240" w:lineRule="atLeast"/>
        <w:jc w:val="both"/>
        <w:rPr>
          <w:rFonts w:eastAsiaTheme="minorHAnsi"/>
        </w:rPr>
      </w:pPr>
      <w:r>
        <w:rPr>
          <w:rFonts w:ascii="Aptos" w:hAnsi="Aptos"/>
          <w:color w:val="000000"/>
        </w:rPr>
        <w:t>Me 16 shtator kemi realizuar konfernce virtuale me Gjeneralin Warnstadt dhe drejtorin e emergjencave te Woodburry County nga IOWA z.Montino rreth bashkëpunimit ne mes te dy qyteteve tona. Ne takim ka qene edhe nje zyrtar nga zyra e Kryetarit</w:t>
      </w:r>
      <w:r w:rsidR="00EE6A4E">
        <w:rPr>
          <w:rFonts w:ascii="Aptos" w:hAnsi="Aptos"/>
          <w:color w:val="000000"/>
        </w:rPr>
        <w:t xml:space="preserve"> dhe inspektori i FNFT nga DMSH </w:t>
      </w:r>
      <w:r>
        <w:rPr>
          <w:rFonts w:ascii="Aptos" w:hAnsi="Aptos"/>
          <w:color w:val="000000"/>
        </w:rPr>
        <w:t xml:space="preserve">Jemi dakorduar qe takimet tona te mbahen </w:t>
      </w:r>
      <w:r w:rsidR="00EE6A4E">
        <w:rPr>
          <w:rFonts w:ascii="Aptos" w:hAnsi="Aptos"/>
          <w:color w:val="000000"/>
        </w:rPr>
        <w:t>ç’</w:t>
      </w:r>
      <w:r>
        <w:rPr>
          <w:rFonts w:ascii="Aptos" w:hAnsi="Aptos"/>
          <w:color w:val="000000"/>
        </w:rPr>
        <w:t>do muaj.</w:t>
      </w:r>
    </w:p>
    <w:p w:rsidR="007B15C2" w:rsidRPr="00A45B94" w:rsidRDefault="007B15C2" w:rsidP="007B15C2">
      <w:pPr>
        <w:pStyle w:val="ListParagraph"/>
        <w:numPr>
          <w:ilvl w:val="0"/>
          <w:numId w:val="1"/>
        </w:numPr>
        <w:spacing w:line="240" w:lineRule="atLeast"/>
        <w:jc w:val="both"/>
        <w:rPr>
          <w:rFonts w:eastAsiaTheme="minorHAnsi"/>
        </w:rPr>
      </w:pPr>
      <w:r>
        <w:rPr>
          <w:rFonts w:ascii="Aptos" w:hAnsi="Aptos"/>
          <w:color w:val="000000"/>
        </w:rPr>
        <w:t>Jemi duke vazhduar në hartimin e draftit të Planit të Reagimit Emergjent Lokal /POE.</w:t>
      </w:r>
    </w:p>
    <w:p w:rsidR="007B15C2" w:rsidRPr="005B67FE" w:rsidRDefault="007B15C2" w:rsidP="007B15C2">
      <w:pPr>
        <w:pStyle w:val="ListParagraph"/>
        <w:numPr>
          <w:ilvl w:val="0"/>
          <w:numId w:val="1"/>
        </w:numPr>
        <w:spacing w:line="240" w:lineRule="atLeast"/>
        <w:jc w:val="both"/>
        <w:rPr>
          <w:rFonts w:eastAsiaTheme="minorHAnsi"/>
        </w:rPr>
      </w:pPr>
      <w:r>
        <w:rPr>
          <w:rFonts w:ascii="Aptos" w:hAnsi="Aptos"/>
          <w:color w:val="000000"/>
        </w:rPr>
        <w:t>DMSH dhe NJPZSH është angazhuar në shumë lokacione në komunën e Gjilanit  për hapjen e rrugëve nga lisat e dëmtuar për shkak të reshjeve të borës</w:t>
      </w:r>
    </w:p>
    <w:p w:rsidR="007B15C2" w:rsidRPr="00A373F5" w:rsidRDefault="007B15C2" w:rsidP="007B15C2">
      <w:pPr>
        <w:pStyle w:val="ListParagraph"/>
        <w:numPr>
          <w:ilvl w:val="0"/>
          <w:numId w:val="1"/>
        </w:numPr>
        <w:spacing w:line="240" w:lineRule="atLeast"/>
        <w:jc w:val="both"/>
        <w:rPr>
          <w:rFonts w:eastAsiaTheme="minorHAnsi"/>
        </w:rPr>
      </w:pPr>
      <w:r>
        <w:rPr>
          <w:rFonts w:ascii="Aptos" w:hAnsi="Aptos"/>
          <w:color w:val="000000"/>
        </w:rPr>
        <w:t>Operatori ka vazhduar me zhvillimin e disa punimeve ne aneksin e garazheve te NJPZSH</w:t>
      </w:r>
    </w:p>
    <w:p w:rsidR="007B15C2" w:rsidRPr="009319D6" w:rsidRDefault="007B15C2" w:rsidP="007B15C2">
      <w:pPr>
        <w:pStyle w:val="ListParagraph"/>
        <w:numPr>
          <w:ilvl w:val="0"/>
          <w:numId w:val="1"/>
        </w:numPr>
        <w:spacing w:line="240" w:lineRule="atLeast"/>
        <w:jc w:val="both"/>
        <w:rPr>
          <w:rFonts w:eastAsiaTheme="minorHAnsi"/>
        </w:rPr>
      </w:pPr>
      <w:r>
        <w:rPr>
          <w:rFonts w:ascii="Aptos" w:hAnsi="Aptos"/>
          <w:color w:val="000000"/>
        </w:rPr>
        <w:t>NjPZSH dhe Kompania ,,Teuta,, kanë intervenuar në pastrimin nga mbeturinat në kanalin kullues përgjatë rrugës Gjilan-Kufcë.</w:t>
      </w:r>
    </w:p>
    <w:p w:rsidR="00652FE7" w:rsidRDefault="00652FE7" w:rsidP="00652FE7">
      <w:pPr>
        <w:pStyle w:val="ListParagraph"/>
        <w:numPr>
          <w:ilvl w:val="0"/>
          <w:numId w:val="1"/>
        </w:numPr>
        <w:spacing w:line="240" w:lineRule="atLeast"/>
        <w:jc w:val="both"/>
        <w:rPr>
          <w:rFonts w:eastAsiaTheme="minorHAnsi"/>
        </w:rPr>
      </w:pPr>
      <w:r>
        <w:rPr>
          <w:rFonts w:eastAsiaTheme="minorHAnsi"/>
        </w:rPr>
        <w:t>NJPZSH ka pranuar një donacion prej 5 pompave thithëse të ujit nga n</w:t>
      </w:r>
      <w:r w:rsidR="00B63280">
        <w:rPr>
          <w:rFonts w:eastAsiaTheme="minorHAnsi"/>
        </w:rPr>
        <w:t>jë bashkatdhetarë yni në Zhenevë</w:t>
      </w:r>
      <w:r>
        <w:rPr>
          <w:rFonts w:eastAsiaTheme="minorHAnsi"/>
        </w:rPr>
        <w:t xml:space="preserve"> /Zvicërr.</w:t>
      </w:r>
    </w:p>
    <w:p w:rsidR="00652FE7" w:rsidRDefault="00652FE7" w:rsidP="00652FE7">
      <w:pPr>
        <w:pStyle w:val="ListParagraph"/>
        <w:numPr>
          <w:ilvl w:val="0"/>
          <w:numId w:val="1"/>
        </w:numPr>
        <w:spacing w:line="240" w:lineRule="atLeast"/>
        <w:jc w:val="both"/>
        <w:rPr>
          <w:rFonts w:eastAsiaTheme="minorHAnsi"/>
        </w:rPr>
      </w:pPr>
      <w:r>
        <w:rPr>
          <w:rFonts w:eastAsiaTheme="minorHAnsi"/>
        </w:rPr>
        <w:t>Gjithashtu nga një bashkatdhetarë tjetër ka sjellur për NJPZS</w:t>
      </w:r>
      <w:r w:rsidR="00B63280">
        <w:rPr>
          <w:rFonts w:eastAsiaTheme="minorHAnsi"/>
        </w:rPr>
        <w:t>H</w:t>
      </w:r>
      <w:r>
        <w:rPr>
          <w:rFonts w:eastAsiaTheme="minorHAnsi"/>
        </w:rPr>
        <w:t xml:space="preserve"> një donaciom me veshëmbathje nga Zyrichu/Zvicërr.</w:t>
      </w:r>
    </w:p>
    <w:p w:rsidR="00652FE7" w:rsidRDefault="00652FE7" w:rsidP="00652FE7">
      <w:pPr>
        <w:pStyle w:val="ListParagraph"/>
        <w:numPr>
          <w:ilvl w:val="0"/>
          <w:numId w:val="1"/>
        </w:numPr>
        <w:spacing w:line="240" w:lineRule="atLeast"/>
        <w:jc w:val="both"/>
        <w:rPr>
          <w:rFonts w:eastAsiaTheme="minorHAnsi"/>
        </w:rPr>
      </w:pPr>
      <w:r>
        <w:rPr>
          <w:rFonts w:eastAsiaTheme="minorHAnsi"/>
        </w:rPr>
        <w:lastRenderedPageBreak/>
        <w:t>NJPZSH ka pritur në vizitëfëmijë nga qerdhet e Gjilanit si dhe ka ligjëruar në disa shkolla për vetëdijesimin nga zjarri.</w:t>
      </w:r>
    </w:p>
    <w:p w:rsidR="00652FE7" w:rsidRDefault="00652FE7" w:rsidP="00652FE7">
      <w:pPr>
        <w:pStyle w:val="ListParagraph"/>
        <w:numPr>
          <w:ilvl w:val="0"/>
          <w:numId w:val="1"/>
        </w:numPr>
        <w:spacing w:line="240" w:lineRule="atLeast"/>
        <w:jc w:val="both"/>
        <w:rPr>
          <w:rFonts w:eastAsiaTheme="minorHAnsi"/>
        </w:rPr>
      </w:pPr>
      <w:r>
        <w:rPr>
          <w:rFonts w:eastAsiaTheme="minorHAnsi"/>
        </w:rPr>
        <w:t>Më 18 Nëntor DMSH dhe NJPZSH kanë qenë të angazhuara në intervenime të ndryshme si pasojë e reshjeve përgjatë 24 orëve.DMSH dhe DSHP bashkë me OE kanë ndërhyrë aty ku ka qenë e mundur për të parandaluar vërshimet.</w:t>
      </w:r>
    </w:p>
    <w:p w:rsidR="00652FE7" w:rsidRDefault="00652FE7" w:rsidP="00652FE7">
      <w:pPr>
        <w:pStyle w:val="ListParagraph"/>
        <w:numPr>
          <w:ilvl w:val="0"/>
          <w:numId w:val="1"/>
        </w:numPr>
        <w:spacing w:line="240" w:lineRule="atLeast"/>
        <w:jc w:val="both"/>
        <w:rPr>
          <w:rFonts w:eastAsiaTheme="minorHAnsi"/>
        </w:rPr>
      </w:pPr>
      <w:r>
        <w:rPr>
          <w:rFonts w:eastAsiaTheme="minorHAnsi"/>
        </w:rPr>
        <w:t>Situatë më e rënduar ka qenë nga qeshma e Porodinit deri te qendra e shëndetit mental pra lumi stanishor si dhe kanali përgjatë rrugës Gjilan-Kufcë. Si pasojë e reshjeve të pandërprera kanali dhe lumi kane dalë nga shtrati i tyre dhe kanë vërshuar disa shtëpi dhe biznese.</w:t>
      </w:r>
    </w:p>
    <w:p w:rsidR="00652FE7" w:rsidRPr="0013196E" w:rsidRDefault="00652FE7" w:rsidP="00652FE7">
      <w:pPr>
        <w:pStyle w:val="ListParagraph"/>
        <w:spacing w:line="240" w:lineRule="atLeast"/>
        <w:jc w:val="both"/>
        <w:rPr>
          <w:rFonts w:eastAsiaTheme="minorHAnsi"/>
        </w:rPr>
      </w:pPr>
      <w:r>
        <w:rPr>
          <w:rFonts w:eastAsiaTheme="minorHAnsi"/>
        </w:rPr>
        <w:t>Pastaj situata ka qene e renduar edhe qytetin e Gjilanit, fsh, Velekince, Malishevë, Cernicë, PërlepnicëLivoq i Ulët dhe i Epërm dhe Uglar. OE, por edhe kompanitë private kane nderhyërë nëdisa lokacione për shkarkuar sasinë e ujit në lumenjë.</w:t>
      </w:r>
    </w:p>
    <w:p w:rsidR="00652FE7" w:rsidRDefault="00652FE7" w:rsidP="00652FE7">
      <w:pPr>
        <w:pStyle w:val="ListParagraph"/>
        <w:numPr>
          <w:ilvl w:val="0"/>
          <w:numId w:val="1"/>
        </w:numPr>
        <w:spacing w:line="240" w:lineRule="atLeast"/>
        <w:jc w:val="both"/>
        <w:rPr>
          <w:rFonts w:eastAsiaTheme="minorHAnsi"/>
        </w:rPr>
      </w:pPr>
      <w:r>
        <w:rPr>
          <w:rFonts w:eastAsiaTheme="minorHAnsi"/>
        </w:rPr>
        <w:t>Në mbrëmjen e 18 Nëntorit pas konsultimeve me Kryetarin kemi thirrur dhe aktivizuar Komitetin për Mbrojtje dhe Shpëtim për të marrë veprimet e domasdoshme në rast të daljes së situatës nga kontrolli.Në mbledhje të KMSH kanë marrë pjesë: Kryetari, drejtori i DMSH, drejtori i DSHP, drejtori i SHMS,koordinatori i QOER/112, komandanti i stacionit të PK në Gjilan, Zv.kom.i NJPZSH. Fatmirësish situata rreth orës 01;00 ka filluar të stabilizohet dha ka filluar të bie niveli i ujit në lumenjë.</w:t>
      </w:r>
    </w:p>
    <w:p w:rsidR="00652FE7" w:rsidRDefault="00652FE7" w:rsidP="00652FE7">
      <w:pPr>
        <w:pStyle w:val="ListParagraph"/>
        <w:numPr>
          <w:ilvl w:val="0"/>
          <w:numId w:val="1"/>
        </w:numPr>
        <w:spacing w:line="240" w:lineRule="atLeast"/>
        <w:jc w:val="both"/>
        <w:rPr>
          <w:rFonts w:eastAsiaTheme="minorHAnsi"/>
        </w:rPr>
      </w:pPr>
      <w:r>
        <w:rPr>
          <w:rFonts w:eastAsiaTheme="minorHAnsi"/>
        </w:rPr>
        <w:t>Dëme përveqse në sektorin privat ka pasur edhe në infrastrukturën kritike, ku janë dëmtuar 5 ura të betonit si dhe 3 ura të improvizuara me gypa. Gjithashtu ka pasur edhe shtylla elektrike të rrëzuara dhe KEDS ka intervenuar në këto raste.</w:t>
      </w:r>
    </w:p>
    <w:p w:rsidR="00652FE7" w:rsidRDefault="00652FE7" w:rsidP="00652FE7">
      <w:pPr>
        <w:pStyle w:val="ListParagraph"/>
        <w:numPr>
          <w:ilvl w:val="0"/>
          <w:numId w:val="1"/>
        </w:numPr>
        <w:spacing w:line="240" w:lineRule="atLeast"/>
        <w:jc w:val="both"/>
        <w:rPr>
          <w:rFonts w:eastAsiaTheme="minorHAnsi"/>
        </w:rPr>
      </w:pPr>
      <w:r>
        <w:rPr>
          <w:rFonts w:eastAsiaTheme="minorHAnsi"/>
        </w:rPr>
        <w:t>Gjithashtu ka pasur edhe rrugë të dëmtuara dhe DSHP dhe DMSH ka nderhyre menjëherë përmes OP dhe i ka bërë përsëri të qarkullueshme për banorët e këtyre zonave</w:t>
      </w:r>
    </w:p>
    <w:p w:rsidR="00652FE7" w:rsidRDefault="00652FE7" w:rsidP="00652FE7">
      <w:pPr>
        <w:pStyle w:val="ListParagraph"/>
        <w:numPr>
          <w:ilvl w:val="0"/>
          <w:numId w:val="1"/>
        </w:numPr>
        <w:spacing w:line="240" w:lineRule="atLeast"/>
        <w:jc w:val="both"/>
        <w:rPr>
          <w:rFonts w:eastAsiaTheme="minorHAnsi"/>
        </w:rPr>
      </w:pPr>
      <w:r>
        <w:rPr>
          <w:rFonts w:eastAsiaTheme="minorHAnsi"/>
        </w:rPr>
        <w:t xml:space="preserve">NJPZSH me vetëmohim kanë ndërhyrë në disa raste shumë të ndieshme dhe ka evakuar </w:t>
      </w:r>
      <w:r>
        <w:rPr>
          <w:rFonts w:eastAsiaTheme="minorHAnsi"/>
          <w:b/>
          <w:color w:val="000000" w:themeColor="text1"/>
        </w:rPr>
        <w:t xml:space="preserve">4 </w:t>
      </w:r>
      <w:r w:rsidRPr="00BB4F27">
        <w:rPr>
          <w:rFonts w:eastAsiaTheme="minorHAnsi"/>
          <w:b/>
          <w:color w:val="000000" w:themeColor="text1"/>
        </w:rPr>
        <w:t>familje</w:t>
      </w:r>
      <w:r>
        <w:rPr>
          <w:rFonts w:eastAsiaTheme="minorHAnsi"/>
          <w:b/>
          <w:color w:val="000000" w:themeColor="text1"/>
        </w:rPr>
        <w:t>,</w:t>
      </w:r>
      <w:r w:rsidRPr="00BB4F27">
        <w:rPr>
          <w:rFonts w:eastAsiaTheme="minorHAnsi"/>
          <w:b/>
          <w:color w:val="000000" w:themeColor="text1"/>
        </w:rPr>
        <w:t xml:space="preserve"> 12</w:t>
      </w:r>
      <w:r w:rsidRPr="00BB4F27">
        <w:rPr>
          <w:rFonts w:eastAsiaTheme="minorHAnsi"/>
        </w:rPr>
        <w:t xml:space="preserve"> </w:t>
      </w:r>
      <w:r w:rsidRPr="00D363F0">
        <w:rPr>
          <w:rFonts w:eastAsiaTheme="minorHAnsi"/>
          <w:b/>
        </w:rPr>
        <w:t>persona</w:t>
      </w:r>
      <w:r>
        <w:rPr>
          <w:rFonts w:eastAsiaTheme="minorHAnsi"/>
        </w:rPr>
        <w:t xml:space="preserve"> nga shtëpitë e përmbytura.</w:t>
      </w:r>
    </w:p>
    <w:p w:rsidR="00652FE7" w:rsidRDefault="00652FE7" w:rsidP="00652FE7">
      <w:pPr>
        <w:pStyle w:val="ListParagraph"/>
        <w:numPr>
          <w:ilvl w:val="0"/>
          <w:numId w:val="1"/>
        </w:numPr>
        <w:spacing w:line="240" w:lineRule="atLeast"/>
        <w:jc w:val="both"/>
        <w:rPr>
          <w:rFonts w:eastAsiaTheme="minorHAnsi"/>
        </w:rPr>
      </w:pPr>
      <w:r>
        <w:rPr>
          <w:rFonts w:eastAsiaTheme="minorHAnsi"/>
        </w:rPr>
        <w:t xml:space="preserve">Menjëherë pas vërshimeve Komisioni për Vlerësimin e Dëmeve është aktivizuar dhe ka dalë në terren për të vlerësuar dëmet. </w:t>
      </w:r>
    </w:p>
    <w:p w:rsidR="00652FE7" w:rsidRPr="00115AB6" w:rsidRDefault="00652FE7" w:rsidP="00652FE7">
      <w:pPr>
        <w:pStyle w:val="ListParagraph"/>
        <w:numPr>
          <w:ilvl w:val="0"/>
          <w:numId w:val="1"/>
        </w:numPr>
        <w:spacing w:line="240" w:lineRule="atLeast"/>
        <w:jc w:val="both"/>
        <w:rPr>
          <w:rFonts w:eastAsiaTheme="minorHAnsi"/>
        </w:rPr>
      </w:pPr>
      <w:r>
        <w:rPr>
          <w:rFonts w:eastAsiaTheme="minorHAnsi"/>
        </w:rPr>
        <w:t>DMSH ka aktivizuar nënkomisionin për inventarizimin e pasurisë në DMSH dhe NJPZSH.</w:t>
      </w:r>
    </w:p>
    <w:p w:rsidR="007B15C2" w:rsidRPr="007A3103" w:rsidRDefault="007B15C2" w:rsidP="00A96FA1">
      <w:pPr>
        <w:pStyle w:val="ListParagraph"/>
        <w:numPr>
          <w:ilvl w:val="0"/>
          <w:numId w:val="1"/>
        </w:numPr>
        <w:spacing w:line="240" w:lineRule="atLeast"/>
        <w:jc w:val="both"/>
        <w:rPr>
          <w:rFonts w:eastAsiaTheme="minorHAnsi"/>
        </w:rPr>
      </w:pPr>
    </w:p>
    <w:p w:rsidR="00A72604" w:rsidRPr="002362DB" w:rsidRDefault="00A72604" w:rsidP="00A96FA1">
      <w:pPr>
        <w:pStyle w:val="ListParagraph"/>
        <w:spacing w:line="240" w:lineRule="atLeast"/>
        <w:jc w:val="both"/>
        <w:rPr>
          <w:rFonts w:eastAsiaTheme="minorHAnsi"/>
        </w:rPr>
      </w:pPr>
    </w:p>
    <w:p w:rsidR="00DE0B38" w:rsidRDefault="00DE0B38" w:rsidP="008A204D">
      <w:pPr>
        <w:spacing w:line="240" w:lineRule="atLeast"/>
        <w:ind w:left="720"/>
        <w:jc w:val="both"/>
        <w:rPr>
          <w:rFonts w:eastAsiaTheme="minorHAnsi"/>
        </w:rPr>
      </w:pPr>
    </w:p>
    <w:p w:rsidR="008A204D" w:rsidRDefault="008A204D" w:rsidP="007264DB">
      <w:pPr>
        <w:spacing w:line="240" w:lineRule="atLeast"/>
        <w:jc w:val="both"/>
        <w:rPr>
          <w:rFonts w:eastAsiaTheme="minorHAnsi"/>
        </w:rPr>
      </w:pPr>
    </w:p>
    <w:p w:rsidR="008A204D" w:rsidRDefault="008A204D" w:rsidP="007264DB">
      <w:pPr>
        <w:spacing w:line="240" w:lineRule="atLeast"/>
        <w:jc w:val="both"/>
        <w:rPr>
          <w:rFonts w:eastAsiaTheme="minorHAnsi"/>
        </w:rPr>
      </w:pPr>
    </w:p>
    <w:p w:rsidR="00FB1163" w:rsidRPr="008A204D" w:rsidRDefault="004F555F" w:rsidP="004F555F">
      <w:pPr>
        <w:rPr>
          <w:rFonts w:eastAsiaTheme="minorHAnsi"/>
          <w:b/>
        </w:rPr>
      </w:pPr>
      <w:r w:rsidRPr="008A204D">
        <w:rPr>
          <w:rFonts w:eastAsiaTheme="minorHAnsi"/>
          <w:b/>
        </w:rPr>
        <w:t>Takimet</w:t>
      </w:r>
      <w:r w:rsidR="009655B7" w:rsidRPr="008A204D">
        <w:rPr>
          <w:rFonts w:eastAsiaTheme="minorHAnsi"/>
          <w:b/>
        </w:rPr>
        <w:t>/Trajnimet/</w:t>
      </w:r>
      <w:r w:rsidR="005B273D" w:rsidRPr="008A204D">
        <w:rPr>
          <w:rFonts w:eastAsiaTheme="minorHAnsi"/>
          <w:b/>
        </w:rPr>
        <w:t xml:space="preserve"> Vizitat</w:t>
      </w:r>
      <w:r w:rsidRPr="008A204D">
        <w:rPr>
          <w:rFonts w:eastAsiaTheme="minorHAnsi"/>
          <w:b/>
        </w:rPr>
        <w:t>:</w:t>
      </w:r>
      <w:r w:rsidR="00211A08" w:rsidRPr="008A204D">
        <w:rPr>
          <w:rFonts w:eastAsiaTheme="minorHAnsi"/>
          <w:b/>
        </w:rPr>
        <w:t xml:space="preserve"> </w:t>
      </w:r>
    </w:p>
    <w:p w:rsidR="00AC14F3" w:rsidRDefault="00AC14F3" w:rsidP="007E4802">
      <w:pPr>
        <w:pStyle w:val="ListParagraph"/>
        <w:numPr>
          <w:ilvl w:val="0"/>
          <w:numId w:val="2"/>
        </w:numPr>
        <w:rPr>
          <w:rFonts w:eastAsiaTheme="minorHAnsi"/>
        </w:rPr>
      </w:pPr>
      <w:r>
        <w:rPr>
          <w:rFonts w:eastAsiaTheme="minorHAnsi"/>
        </w:rPr>
        <w:t>Pjesëmarrje ne mbledhje</w:t>
      </w:r>
      <w:r w:rsidR="007B1023">
        <w:rPr>
          <w:rFonts w:eastAsiaTheme="minorHAnsi"/>
        </w:rPr>
        <w:t>t</w:t>
      </w:r>
      <w:r>
        <w:rPr>
          <w:rFonts w:eastAsiaTheme="minorHAnsi"/>
        </w:rPr>
        <w:t xml:space="preserve"> e</w:t>
      </w:r>
      <w:r w:rsidRPr="00AC14F3">
        <w:rPr>
          <w:rFonts w:eastAsiaTheme="minorHAnsi"/>
        </w:rPr>
        <w:t xml:space="preserve"> Bordit t</w:t>
      </w:r>
      <w:r w:rsidR="002D1ABF">
        <w:rPr>
          <w:rFonts w:eastAsiaTheme="minorHAnsi"/>
        </w:rPr>
        <w:t>ë</w:t>
      </w:r>
      <w:r w:rsidRPr="00AC14F3">
        <w:rPr>
          <w:rFonts w:eastAsiaTheme="minorHAnsi"/>
        </w:rPr>
        <w:t xml:space="preserve"> drejtorëve</w:t>
      </w:r>
      <w:r w:rsidR="00C61967">
        <w:rPr>
          <w:rFonts w:eastAsiaTheme="minorHAnsi"/>
        </w:rPr>
        <w:t>.</w:t>
      </w:r>
    </w:p>
    <w:p w:rsidR="00C70F73" w:rsidRDefault="00C70F73" w:rsidP="00C70F73">
      <w:pPr>
        <w:pStyle w:val="ListParagraph"/>
        <w:numPr>
          <w:ilvl w:val="0"/>
          <w:numId w:val="2"/>
        </w:numPr>
        <w:rPr>
          <w:rFonts w:eastAsiaTheme="minorHAnsi"/>
        </w:rPr>
      </w:pPr>
      <w:r>
        <w:rPr>
          <w:rFonts w:ascii="Aptos" w:hAnsi="Aptos"/>
          <w:color w:val="000000"/>
        </w:rPr>
        <w:t>Trajnim nga Qeveria dhe GIZI / zyrtarja administrative e DMSH ,,Mendimi diz</w:t>
      </w:r>
      <w:r w:rsidR="004E5032">
        <w:rPr>
          <w:rFonts w:ascii="Aptos" w:hAnsi="Aptos"/>
          <w:color w:val="000000"/>
        </w:rPr>
        <w:t>a</w:t>
      </w:r>
      <w:r>
        <w:rPr>
          <w:rFonts w:ascii="Aptos" w:hAnsi="Aptos"/>
          <w:color w:val="000000"/>
        </w:rPr>
        <w:t>jnues,, nga departamenti i d</w:t>
      </w:r>
      <w:r w:rsidR="004E5032">
        <w:rPr>
          <w:rFonts w:ascii="Aptos" w:hAnsi="Aptos"/>
          <w:color w:val="000000"/>
        </w:rPr>
        <w:t>ivizionit pë</w:t>
      </w:r>
      <w:r>
        <w:rPr>
          <w:rFonts w:ascii="Aptos" w:hAnsi="Aptos"/>
          <w:color w:val="000000"/>
        </w:rPr>
        <w:t>r organizimin e trajnimeve ne nivelin qendror 21-22 janar 2025.</w:t>
      </w:r>
    </w:p>
    <w:p w:rsidR="00C70F73" w:rsidRPr="00C70F73" w:rsidRDefault="00C70F73" w:rsidP="00C70F73">
      <w:pPr>
        <w:pStyle w:val="ListParagraph"/>
        <w:numPr>
          <w:ilvl w:val="0"/>
          <w:numId w:val="2"/>
        </w:numPr>
        <w:rPr>
          <w:rFonts w:eastAsiaTheme="minorHAnsi"/>
        </w:rPr>
      </w:pPr>
      <w:r>
        <w:rPr>
          <w:rFonts w:ascii="Aptos" w:hAnsi="Aptos"/>
          <w:color w:val="000000"/>
        </w:rPr>
        <w:t>Trajnim ,,Bu</w:t>
      </w:r>
      <w:r w:rsidR="002D1ABF">
        <w:rPr>
          <w:rFonts w:ascii="Aptos" w:hAnsi="Aptos"/>
          <w:color w:val="000000"/>
        </w:rPr>
        <w:t>gj</w:t>
      </w:r>
      <w:r>
        <w:rPr>
          <w:rFonts w:ascii="Aptos" w:hAnsi="Aptos"/>
          <w:color w:val="000000"/>
        </w:rPr>
        <w:t>etimi i përgj</w:t>
      </w:r>
      <w:r w:rsidR="004E5032">
        <w:rPr>
          <w:rFonts w:ascii="Aptos" w:hAnsi="Aptos"/>
          <w:color w:val="000000"/>
        </w:rPr>
        <w:t>ithshëm gjinor si mjet për avanc</w:t>
      </w:r>
      <w:r>
        <w:rPr>
          <w:rFonts w:ascii="Aptos" w:hAnsi="Aptos"/>
          <w:color w:val="000000"/>
        </w:rPr>
        <w:t>imin e barazisë gjinore në nivel komunal,, zyrtarja e financave e DMSH. 06.02.2025.</w:t>
      </w:r>
    </w:p>
    <w:p w:rsidR="00191CF1" w:rsidRPr="002362DB" w:rsidRDefault="002362DB" w:rsidP="007E4802">
      <w:pPr>
        <w:pStyle w:val="ListParagraph"/>
        <w:numPr>
          <w:ilvl w:val="0"/>
          <w:numId w:val="2"/>
        </w:numPr>
        <w:rPr>
          <w:rFonts w:eastAsiaTheme="minorHAnsi"/>
        </w:rPr>
      </w:pPr>
      <w:r>
        <w:rPr>
          <w:rFonts w:ascii="Aptos" w:hAnsi="Aptos"/>
          <w:color w:val="000000"/>
        </w:rPr>
        <w:t>Takim me G</w:t>
      </w:r>
      <w:r w:rsidR="006D3FB8">
        <w:rPr>
          <w:rFonts w:ascii="Aptos" w:hAnsi="Aptos"/>
          <w:color w:val="000000"/>
        </w:rPr>
        <w:t>IZ</w:t>
      </w:r>
      <w:r>
        <w:rPr>
          <w:rFonts w:ascii="Aptos" w:hAnsi="Aptos"/>
          <w:color w:val="000000"/>
        </w:rPr>
        <w:t xml:space="preserve"> Gjerman me dt: 11,13,19 Mars 2025.</w:t>
      </w:r>
    </w:p>
    <w:p w:rsidR="002362DB" w:rsidRPr="002362DB" w:rsidRDefault="002362DB" w:rsidP="007E4802">
      <w:pPr>
        <w:pStyle w:val="ListParagraph"/>
        <w:numPr>
          <w:ilvl w:val="0"/>
          <w:numId w:val="2"/>
        </w:numPr>
        <w:rPr>
          <w:rFonts w:eastAsiaTheme="minorHAnsi"/>
        </w:rPr>
      </w:pPr>
      <w:r>
        <w:rPr>
          <w:rFonts w:ascii="Aptos" w:hAnsi="Aptos"/>
          <w:color w:val="000000"/>
        </w:rPr>
        <w:t>Trajnim me KFOR turk ,,Reagimi ndaj FNFT,, zyrtarët komunal dhe kryetarët e KF. 12.03.2025.</w:t>
      </w:r>
    </w:p>
    <w:p w:rsidR="00891CBE" w:rsidRPr="00C43140" w:rsidRDefault="002362DB" w:rsidP="008A204D">
      <w:pPr>
        <w:pStyle w:val="ListParagraph"/>
        <w:numPr>
          <w:ilvl w:val="0"/>
          <w:numId w:val="2"/>
        </w:numPr>
        <w:rPr>
          <w:rFonts w:eastAsiaTheme="minorHAnsi"/>
        </w:rPr>
      </w:pPr>
      <w:r>
        <w:rPr>
          <w:rFonts w:ascii="Aptos" w:hAnsi="Aptos"/>
          <w:color w:val="000000"/>
        </w:rPr>
        <w:t>Takim njoftues me ekipin ndërlidhës të FSK rreth aktiviteteve të KKSB në komunën e Gjilanit. 12.03.2025</w:t>
      </w:r>
    </w:p>
    <w:p w:rsidR="00C43140" w:rsidRPr="002362DB" w:rsidRDefault="00C43140" w:rsidP="00C43140">
      <w:pPr>
        <w:pStyle w:val="ListParagraph"/>
        <w:numPr>
          <w:ilvl w:val="0"/>
          <w:numId w:val="2"/>
        </w:numPr>
        <w:rPr>
          <w:rFonts w:eastAsiaTheme="minorHAnsi"/>
        </w:rPr>
      </w:pPr>
      <w:r>
        <w:rPr>
          <w:rFonts w:ascii="Aptos" w:hAnsi="Aptos"/>
          <w:color w:val="000000"/>
        </w:rPr>
        <w:t>Takim me GIZ Gjerman rreth koordinimit për masterplanin e komun</w:t>
      </w:r>
      <w:r w:rsidR="002D1ABF">
        <w:rPr>
          <w:rFonts w:ascii="Aptos" w:hAnsi="Aptos"/>
          <w:color w:val="000000"/>
        </w:rPr>
        <w:t>ës dhe vlerësimin e rrezikut</w:t>
      </w:r>
      <w:r>
        <w:rPr>
          <w:rFonts w:ascii="Aptos" w:hAnsi="Aptos"/>
          <w:color w:val="000000"/>
        </w:rPr>
        <w:t xml:space="preserve"> dt: 07 Prill 2025.</w:t>
      </w:r>
    </w:p>
    <w:p w:rsidR="00C43140" w:rsidRPr="002362DB" w:rsidRDefault="00C43140" w:rsidP="00C43140">
      <w:pPr>
        <w:pStyle w:val="ListParagraph"/>
        <w:numPr>
          <w:ilvl w:val="0"/>
          <w:numId w:val="2"/>
        </w:numPr>
        <w:rPr>
          <w:rFonts w:eastAsiaTheme="minorHAnsi"/>
        </w:rPr>
      </w:pPr>
      <w:r>
        <w:rPr>
          <w:rFonts w:ascii="Aptos" w:hAnsi="Aptos"/>
          <w:color w:val="000000"/>
        </w:rPr>
        <w:t>Takim njoftues/informues me komandantin e ri të  LMT turk në Gjilan, Major Turkogllu .</w:t>
      </w:r>
    </w:p>
    <w:p w:rsidR="00C43140" w:rsidRPr="004C75D3" w:rsidRDefault="00C43140" w:rsidP="00C43140">
      <w:pPr>
        <w:pStyle w:val="ListParagraph"/>
        <w:numPr>
          <w:ilvl w:val="0"/>
          <w:numId w:val="2"/>
        </w:numPr>
        <w:rPr>
          <w:rFonts w:eastAsiaTheme="minorHAnsi"/>
        </w:rPr>
      </w:pPr>
      <w:r w:rsidRPr="004C75D3">
        <w:rPr>
          <w:rFonts w:ascii="Aptos" w:hAnsi="Aptos"/>
          <w:color w:val="000000"/>
        </w:rPr>
        <w:lastRenderedPageBreak/>
        <w:t>Kemi mare pjesë në punëtorinë</w:t>
      </w:r>
      <w:r w:rsidR="00F24711">
        <w:rPr>
          <w:rFonts w:ascii="Aptos" w:hAnsi="Aptos"/>
          <w:color w:val="000000"/>
        </w:rPr>
        <w:t xml:space="preserve"> e organizuar nga GIZ gjerman </w:t>
      </w:r>
      <w:r w:rsidRPr="004C75D3">
        <w:rPr>
          <w:rFonts w:ascii="Aptos" w:hAnsi="Aptos"/>
          <w:color w:val="000000"/>
        </w:rPr>
        <w:t xml:space="preserve">rreth dokumentit të </w:t>
      </w:r>
      <w:r>
        <w:rPr>
          <w:rFonts w:ascii="Aptos" w:hAnsi="Aptos"/>
          <w:color w:val="000000"/>
        </w:rPr>
        <w:t>V</w:t>
      </w:r>
      <w:r w:rsidRPr="004C75D3">
        <w:rPr>
          <w:rFonts w:ascii="Aptos" w:hAnsi="Aptos"/>
          <w:color w:val="000000"/>
        </w:rPr>
        <w:t>lerësimit të Rrezikshmërisë</w:t>
      </w:r>
      <w:r>
        <w:rPr>
          <w:rFonts w:ascii="Aptos" w:hAnsi="Aptos"/>
          <w:color w:val="000000"/>
        </w:rPr>
        <w:t>, 4 zyrtar më 05 Maj 2025</w:t>
      </w:r>
    </w:p>
    <w:p w:rsidR="00C43140" w:rsidRPr="00C76ED3" w:rsidRDefault="00C43140" w:rsidP="00C43140">
      <w:pPr>
        <w:pStyle w:val="ListParagraph"/>
        <w:numPr>
          <w:ilvl w:val="0"/>
          <w:numId w:val="2"/>
        </w:numPr>
        <w:rPr>
          <w:rFonts w:eastAsiaTheme="minorHAnsi"/>
        </w:rPr>
      </w:pPr>
      <w:r>
        <w:rPr>
          <w:rFonts w:ascii="Aptos" w:hAnsi="Aptos"/>
          <w:color w:val="000000"/>
        </w:rPr>
        <w:t>Kemi planifikuar dhe realizuar punëtorinë me drejtorët e drejtorive komunale</w:t>
      </w:r>
      <w:r w:rsidR="0048437C">
        <w:rPr>
          <w:rFonts w:ascii="Aptos" w:hAnsi="Aptos"/>
          <w:color w:val="000000"/>
        </w:rPr>
        <w:t>,</w:t>
      </w:r>
      <w:r>
        <w:rPr>
          <w:rFonts w:ascii="Aptos" w:hAnsi="Aptos"/>
          <w:color w:val="000000"/>
        </w:rPr>
        <w:t xml:space="preserve"> stafin kyq të tyre dhe maknizmat komual</w:t>
      </w:r>
      <w:r w:rsidR="0048437C">
        <w:rPr>
          <w:rFonts w:ascii="Aptos" w:hAnsi="Aptos"/>
          <w:color w:val="000000"/>
        </w:rPr>
        <w:t xml:space="preserve"> të sigurisë ,,Organizimi i QOE</w:t>
      </w:r>
      <w:r>
        <w:rPr>
          <w:rFonts w:ascii="Aptos" w:hAnsi="Aptos"/>
          <w:color w:val="000000"/>
        </w:rPr>
        <w:t xml:space="preserve"> dhe Procesi i Vendmmarrjes Lokale,, ligjëruar nga Shoqata e pensionistëve të TMK, FSK dhe simpatizantëve ,,ELITA,, më 07 Maj 2025.</w:t>
      </w:r>
    </w:p>
    <w:p w:rsidR="00C43140" w:rsidRPr="006B337C" w:rsidRDefault="00C43140" w:rsidP="00C43140">
      <w:pPr>
        <w:pStyle w:val="ListParagraph"/>
        <w:numPr>
          <w:ilvl w:val="0"/>
          <w:numId w:val="2"/>
        </w:numPr>
        <w:rPr>
          <w:rFonts w:eastAsiaTheme="minorHAnsi"/>
        </w:rPr>
      </w:pPr>
      <w:r>
        <w:rPr>
          <w:rFonts w:ascii="Aptos" w:hAnsi="Aptos"/>
          <w:color w:val="000000"/>
        </w:rPr>
        <w:t>Një zyrtari DMSH ka mare pjesë në punëtorinë e AME, ,,Komunikimi Strategjik,, më 16 Maj 2025.</w:t>
      </w:r>
    </w:p>
    <w:p w:rsidR="00C43140" w:rsidRPr="004C75D3" w:rsidRDefault="00C43140" w:rsidP="00C43140">
      <w:pPr>
        <w:pStyle w:val="ListParagraph"/>
        <w:numPr>
          <w:ilvl w:val="0"/>
          <w:numId w:val="2"/>
        </w:numPr>
        <w:rPr>
          <w:rFonts w:eastAsiaTheme="minorHAnsi"/>
        </w:rPr>
      </w:pPr>
      <w:r>
        <w:rPr>
          <w:rFonts w:ascii="Aptos" w:hAnsi="Aptos"/>
          <w:color w:val="000000"/>
        </w:rPr>
        <w:t>Takim pune bashkë me ZvKOM e NJPZSH me drejtorin e AME më 20 Maj 2025</w:t>
      </w:r>
    </w:p>
    <w:p w:rsidR="00C43140" w:rsidRDefault="00C43140" w:rsidP="008A204D">
      <w:pPr>
        <w:pStyle w:val="ListParagraph"/>
        <w:numPr>
          <w:ilvl w:val="0"/>
          <w:numId w:val="2"/>
        </w:numPr>
        <w:rPr>
          <w:rFonts w:eastAsiaTheme="minorHAnsi"/>
        </w:rPr>
      </w:pPr>
      <w:r>
        <w:rPr>
          <w:rFonts w:eastAsiaTheme="minorHAnsi"/>
        </w:rPr>
        <w:t>Një zyrtar nga DMSH është caktuar në ekipin pë</w:t>
      </w:r>
      <w:r w:rsidR="001C1ECD">
        <w:rPr>
          <w:rFonts w:eastAsiaTheme="minorHAnsi"/>
        </w:rPr>
        <w:t>r</w:t>
      </w:r>
      <w:r>
        <w:rPr>
          <w:rFonts w:eastAsiaTheme="minorHAnsi"/>
        </w:rPr>
        <w:t xml:space="preserve"> dezinfektimin/dezinsekticimin në komunën tonë.</w:t>
      </w:r>
    </w:p>
    <w:p w:rsidR="00C43140" w:rsidRDefault="00C43140" w:rsidP="008A204D">
      <w:pPr>
        <w:pStyle w:val="ListParagraph"/>
        <w:numPr>
          <w:ilvl w:val="0"/>
          <w:numId w:val="2"/>
        </w:numPr>
        <w:rPr>
          <w:rFonts w:eastAsiaTheme="minorHAnsi"/>
        </w:rPr>
      </w:pPr>
      <w:r>
        <w:rPr>
          <w:rFonts w:eastAsiaTheme="minorHAnsi"/>
        </w:rPr>
        <w:t>Në cilësinë e Koordinatorit të KKSB kam marrë pjesë në punëtorinë e organizuar nga OESB-së ,,Fuqizimi dhe rroli i koordiantorëve të KKSB,, në Pejë 02/03.06.2025</w:t>
      </w:r>
    </w:p>
    <w:p w:rsidR="00C43140" w:rsidRDefault="00C43140" w:rsidP="008A204D">
      <w:pPr>
        <w:pStyle w:val="ListParagraph"/>
        <w:numPr>
          <w:ilvl w:val="0"/>
          <w:numId w:val="2"/>
        </w:numPr>
        <w:rPr>
          <w:rFonts w:eastAsiaTheme="minorHAnsi"/>
        </w:rPr>
      </w:pPr>
      <w:r>
        <w:rPr>
          <w:rFonts w:eastAsiaTheme="minorHAnsi"/>
        </w:rPr>
        <w:t xml:space="preserve">Tre zyrtar të DMSH kanë marrë pjesë </w:t>
      </w:r>
      <w:r w:rsidR="006847D1">
        <w:rPr>
          <w:rFonts w:eastAsiaTheme="minorHAnsi"/>
        </w:rPr>
        <w:t>në punëtorinë e organizuar nga QKMF. 19/20.06.2025</w:t>
      </w:r>
    </w:p>
    <w:p w:rsidR="00A72604" w:rsidRDefault="00A72604" w:rsidP="00A72604">
      <w:pPr>
        <w:pStyle w:val="ListParagraph"/>
        <w:numPr>
          <w:ilvl w:val="0"/>
          <w:numId w:val="2"/>
        </w:numPr>
        <w:rPr>
          <w:rFonts w:eastAsiaTheme="minorHAnsi"/>
        </w:rPr>
      </w:pPr>
      <w:r>
        <w:rPr>
          <w:rFonts w:eastAsiaTheme="minorHAnsi"/>
        </w:rPr>
        <w:t>Kemi marrë pjesë në: ,,Debati mbi Politika,, Java e gruas, në temën Udhëheqje që transformon Politikat lokale për siguri publike, të organizuar nga NDI.</w:t>
      </w:r>
    </w:p>
    <w:p w:rsidR="00A72604" w:rsidRPr="004C75D3" w:rsidRDefault="00A72604" w:rsidP="00A72604">
      <w:pPr>
        <w:pStyle w:val="ListParagraph"/>
        <w:numPr>
          <w:ilvl w:val="0"/>
          <w:numId w:val="2"/>
        </w:numPr>
        <w:rPr>
          <w:rFonts w:eastAsiaTheme="minorHAnsi"/>
        </w:rPr>
      </w:pPr>
      <w:r w:rsidRPr="004C75D3">
        <w:rPr>
          <w:rFonts w:ascii="Aptos" w:hAnsi="Aptos"/>
          <w:color w:val="000000"/>
        </w:rPr>
        <w:t xml:space="preserve">Kemi </w:t>
      </w:r>
      <w:r>
        <w:rPr>
          <w:rFonts w:ascii="Aptos" w:hAnsi="Aptos"/>
          <w:color w:val="000000"/>
        </w:rPr>
        <w:t xml:space="preserve">realizuar takim pune me KFOR amerikan, nga divizioni per marrëdhënie civile.. </w:t>
      </w:r>
    </w:p>
    <w:p w:rsidR="00A72604" w:rsidRDefault="00A72604" w:rsidP="00A72604">
      <w:pPr>
        <w:pStyle w:val="ListParagraph"/>
        <w:numPr>
          <w:ilvl w:val="0"/>
          <w:numId w:val="2"/>
        </w:numPr>
        <w:rPr>
          <w:rFonts w:eastAsiaTheme="minorHAnsi"/>
        </w:rPr>
      </w:pPr>
      <w:r>
        <w:rPr>
          <w:rFonts w:eastAsiaTheme="minorHAnsi"/>
        </w:rPr>
        <w:t>Takim informues me KFOR amerikan  01.09.2025</w:t>
      </w:r>
    </w:p>
    <w:p w:rsidR="00A72604" w:rsidRDefault="00A72604" w:rsidP="00A72604">
      <w:pPr>
        <w:pStyle w:val="ListParagraph"/>
        <w:numPr>
          <w:ilvl w:val="0"/>
          <w:numId w:val="2"/>
        </w:numPr>
        <w:rPr>
          <w:rFonts w:eastAsiaTheme="minorHAnsi"/>
        </w:rPr>
      </w:pPr>
      <w:r>
        <w:rPr>
          <w:rFonts w:eastAsiaTheme="minorHAnsi"/>
        </w:rPr>
        <w:t>Takim pune me NALT /KFOR turk 015.09.2025</w:t>
      </w:r>
    </w:p>
    <w:p w:rsidR="00A72604" w:rsidRPr="004C75D3" w:rsidRDefault="00A72604" w:rsidP="00A72604">
      <w:pPr>
        <w:pStyle w:val="ListParagraph"/>
        <w:numPr>
          <w:ilvl w:val="0"/>
          <w:numId w:val="2"/>
        </w:numPr>
        <w:rPr>
          <w:rFonts w:eastAsiaTheme="minorHAnsi"/>
        </w:rPr>
      </w:pPr>
      <w:r>
        <w:rPr>
          <w:rFonts w:ascii="Aptos" w:hAnsi="Aptos"/>
          <w:color w:val="000000"/>
        </w:rPr>
        <w:t>Pjesemarrja në punëtorinë e organizuar nga GIZ në Gjakove 28.09.2025</w:t>
      </w:r>
    </w:p>
    <w:p w:rsidR="00A96FA1" w:rsidRDefault="00A96FA1" w:rsidP="00A96FA1">
      <w:pPr>
        <w:pStyle w:val="ListParagraph"/>
        <w:numPr>
          <w:ilvl w:val="0"/>
          <w:numId w:val="2"/>
        </w:numPr>
        <w:rPr>
          <w:rFonts w:eastAsiaTheme="minorHAnsi"/>
        </w:rPr>
      </w:pPr>
      <w:r>
        <w:rPr>
          <w:rFonts w:eastAsiaTheme="minorHAnsi"/>
        </w:rPr>
        <w:t>Takim informues me KFOR amerikan nga Bondsteell  24.09.2025</w:t>
      </w:r>
      <w:r w:rsidR="007B15C2">
        <w:rPr>
          <w:rFonts w:eastAsiaTheme="minorHAnsi"/>
        </w:rPr>
        <w:t xml:space="preserve"> </w:t>
      </w:r>
    </w:p>
    <w:p w:rsidR="007B15C2" w:rsidRDefault="007B15C2" w:rsidP="00A96FA1">
      <w:pPr>
        <w:pStyle w:val="ListParagraph"/>
        <w:numPr>
          <w:ilvl w:val="0"/>
          <w:numId w:val="2"/>
        </w:numPr>
        <w:rPr>
          <w:rFonts w:eastAsiaTheme="minorHAnsi"/>
        </w:rPr>
      </w:pPr>
      <w:r>
        <w:rPr>
          <w:rFonts w:eastAsiaTheme="minorHAnsi"/>
        </w:rPr>
        <w:t>Takim pune me NALT KKFOR turk se bashku me drejtorin e DSHP 21.11.2025</w:t>
      </w:r>
    </w:p>
    <w:p w:rsidR="007B15C2" w:rsidRPr="007B15C2" w:rsidRDefault="007B15C2" w:rsidP="007B15C2">
      <w:pPr>
        <w:pStyle w:val="ListParagraph"/>
        <w:numPr>
          <w:ilvl w:val="0"/>
          <w:numId w:val="2"/>
        </w:numPr>
        <w:rPr>
          <w:rFonts w:eastAsiaTheme="minorHAnsi"/>
        </w:rPr>
      </w:pPr>
      <w:r>
        <w:rPr>
          <w:rFonts w:eastAsiaTheme="minorHAnsi"/>
        </w:rPr>
        <w:t>Takim informues me GIZ02.12.2025</w:t>
      </w:r>
    </w:p>
    <w:p w:rsidR="00872160" w:rsidRDefault="007B15C2" w:rsidP="00A96FA1">
      <w:pPr>
        <w:pStyle w:val="ListParagraph"/>
        <w:numPr>
          <w:ilvl w:val="0"/>
          <w:numId w:val="2"/>
        </w:numPr>
        <w:rPr>
          <w:rFonts w:eastAsiaTheme="minorHAnsi"/>
        </w:rPr>
      </w:pPr>
      <w:r>
        <w:rPr>
          <w:rFonts w:eastAsiaTheme="minorHAnsi"/>
        </w:rPr>
        <w:t>Takim informues me KFOR amerikan, Njësinë për operacione civile 12.12.2025</w:t>
      </w:r>
    </w:p>
    <w:p w:rsidR="007B15C2" w:rsidRDefault="00872160" w:rsidP="00A96FA1">
      <w:pPr>
        <w:pStyle w:val="ListParagraph"/>
        <w:numPr>
          <w:ilvl w:val="0"/>
          <w:numId w:val="2"/>
        </w:numPr>
        <w:rPr>
          <w:rFonts w:eastAsiaTheme="minorHAnsi"/>
        </w:rPr>
      </w:pPr>
      <w:r>
        <w:rPr>
          <w:rFonts w:eastAsiaTheme="minorHAnsi"/>
        </w:rPr>
        <w:t>Punëtori me GIZ 3 zyrtar të DMSH 19.12.2025</w:t>
      </w:r>
    </w:p>
    <w:p w:rsidR="00A72604" w:rsidRPr="00A96FA1" w:rsidRDefault="00A72604" w:rsidP="00A96FA1">
      <w:pPr>
        <w:rPr>
          <w:rFonts w:eastAsiaTheme="minorHAnsi"/>
        </w:rPr>
      </w:pPr>
    </w:p>
    <w:p w:rsidR="00891CBE" w:rsidRDefault="00891CBE" w:rsidP="00642E67">
      <w:pPr>
        <w:ind w:firstLine="990"/>
        <w:jc w:val="center"/>
        <w:rPr>
          <w:b/>
          <w:u w:val="single"/>
        </w:rPr>
      </w:pPr>
    </w:p>
    <w:p w:rsidR="00C43140" w:rsidRDefault="00C43140" w:rsidP="00642E67">
      <w:pPr>
        <w:ind w:firstLine="990"/>
        <w:jc w:val="center"/>
        <w:rPr>
          <w:b/>
          <w:u w:val="single"/>
        </w:rPr>
      </w:pPr>
    </w:p>
    <w:p w:rsidR="00C43140" w:rsidRDefault="00C43140" w:rsidP="00642E67">
      <w:pPr>
        <w:ind w:firstLine="990"/>
        <w:jc w:val="center"/>
        <w:rPr>
          <w:b/>
          <w:u w:val="single"/>
        </w:rPr>
      </w:pPr>
    </w:p>
    <w:p w:rsidR="0013423C" w:rsidRPr="00CD06C3" w:rsidRDefault="0013423C" w:rsidP="0013423C">
      <w:pPr>
        <w:spacing w:before="100" w:beforeAutospacing="1"/>
        <w:outlineLvl w:val="0"/>
        <w:rPr>
          <w:b/>
          <w:bCs/>
          <w:kern w:val="36"/>
          <w:lang w:val="en-US"/>
        </w:rPr>
      </w:pPr>
      <w:r w:rsidRPr="00CD06C3">
        <w:rPr>
          <w:b/>
          <w:bCs/>
          <w:kern w:val="36"/>
          <w:lang w:val="en-US"/>
        </w:rPr>
        <w:t xml:space="preserve">Raport </w:t>
      </w:r>
      <w:r w:rsidR="00C65580">
        <w:rPr>
          <w:b/>
          <w:bCs/>
          <w:kern w:val="36"/>
          <w:lang w:val="en-US"/>
        </w:rPr>
        <w:t>vjetor</w:t>
      </w:r>
      <w:r>
        <w:rPr>
          <w:b/>
          <w:bCs/>
          <w:kern w:val="36"/>
          <w:lang w:val="en-US"/>
        </w:rPr>
        <w:t xml:space="preserve"> nga inspektori i FNFT</w:t>
      </w:r>
    </w:p>
    <w:p w:rsidR="0013423C" w:rsidRDefault="0013423C" w:rsidP="0013423C">
      <w:pPr>
        <w:spacing w:after="100" w:afterAutospacing="1"/>
        <w:jc w:val="both"/>
        <w:rPr>
          <w:lang w:val="en-US"/>
        </w:rPr>
      </w:pPr>
    </w:p>
    <w:p w:rsidR="007F4617" w:rsidRPr="004F432E" w:rsidRDefault="007F4617" w:rsidP="007F4617">
      <w:pPr>
        <w:spacing w:before="100" w:beforeAutospacing="1"/>
        <w:outlineLvl w:val="0"/>
        <w:rPr>
          <w:b/>
          <w:bCs/>
          <w:kern w:val="36"/>
          <w:lang w:val="en-US"/>
        </w:rPr>
      </w:pPr>
      <w:r w:rsidRPr="004F432E">
        <w:rPr>
          <w:b/>
          <w:bCs/>
          <w:kern w:val="36"/>
          <w:lang w:val="en-US"/>
        </w:rPr>
        <w:t xml:space="preserve"> Aktiviteteve të Realizuara</w:t>
      </w:r>
    </w:p>
    <w:p w:rsidR="00445BD6" w:rsidRPr="00042CDD" w:rsidRDefault="00445BD6" w:rsidP="00445BD6">
      <w:pPr>
        <w:spacing w:before="100" w:beforeAutospacing="1"/>
        <w:jc w:val="both"/>
        <w:outlineLvl w:val="0"/>
        <w:rPr>
          <w:bCs/>
          <w:kern w:val="36"/>
          <w:lang w:val="en-US"/>
        </w:rPr>
      </w:pPr>
      <w:r w:rsidRPr="00042CDD">
        <w:rPr>
          <w:bCs/>
          <w:kern w:val="36"/>
          <w:lang w:val="en-US"/>
        </w:rPr>
        <w:t xml:space="preserve">Raport </w:t>
      </w:r>
      <w:proofErr w:type="gramStart"/>
      <w:r>
        <w:rPr>
          <w:bCs/>
          <w:kern w:val="36"/>
          <w:lang w:val="en-US"/>
        </w:rPr>
        <w:t>për  punët</w:t>
      </w:r>
      <w:proofErr w:type="gramEnd"/>
      <w:r>
        <w:rPr>
          <w:bCs/>
          <w:kern w:val="36"/>
          <w:lang w:val="en-US"/>
        </w:rPr>
        <w:t xml:space="preserve"> dhe a</w:t>
      </w:r>
      <w:r w:rsidRPr="00042CDD">
        <w:rPr>
          <w:bCs/>
          <w:kern w:val="36"/>
          <w:lang w:val="en-US"/>
        </w:rPr>
        <w:t xml:space="preserve">ktivitetet </w:t>
      </w:r>
      <w:r>
        <w:rPr>
          <w:bCs/>
          <w:kern w:val="36"/>
          <w:lang w:val="en-US"/>
        </w:rPr>
        <w:t>e</w:t>
      </w:r>
      <w:r w:rsidRPr="00042CDD">
        <w:rPr>
          <w:bCs/>
          <w:kern w:val="36"/>
          <w:lang w:val="en-US"/>
        </w:rPr>
        <w:t xml:space="preserve"> </w:t>
      </w:r>
      <w:r>
        <w:rPr>
          <w:bCs/>
          <w:kern w:val="36"/>
          <w:lang w:val="en-US"/>
        </w:rPr>
        <w:t>r</w:t>
      </w:r>
      <w:r w:rsidRPr="00042CDD">
        <w:rPr>
          <w:bCs/>
          <w:kern w:val="36"/>
          <w:lang w:val="en-US"/>
        </w:rPr>
        <w:t>ealizuara për vitin 2025</w:t>
      </w:r>
    </w:p>
    <w:p w:rsidR="00445BD6" w:rsidRPr="00042CDD" w:rsidRDefault="00445BD6" w:rsidP="00445BD6">
      <w:pPr>
        <w:spacing w:after="100" w:afterAutospacing="1"/>
        <w:jc w:val="both"/>
        <w:rPr>
          <w:lang w:val="en-US"/>
        </w:rPr>
      </w:pPr>
      <w:r w:rsidRPr="00042CDD">
        <w:rPr>
          <w:lang w:val="en-US"/>
        </w:rPr>
        <w:t>Janë realizuar këto inspektime sipas planit, në institucionet arsimore dhe në subjekte të tjera. Qëllimi i këtyre inspektimeve ishte evidentimi i mungesës së dokumentacionit të sigurisë dhe dhënia e rekomandimeve për përmbushjen e kërkesave ligjore, me qëllim sigurimin e një mjedisi të sigurt për nxënësit dhe stafin.</w:t>
      </w:r>
    </w:p>
    <w:p w:rsidR="00445BD6" w:rsidRPr="00042CDD" w:rsidRDefault="00445BD6" w:rsidP="00445BD6">
      <w:pPr>
        <w:spacing w:before="100" w:beforeAutospacing="1"/>
        <w:jc w:val="both"/>
        <w:outlineLvl w:val="2"/>
        <w:rPr>
          <w:bCs/>
          <w:lang w:val="en-US"/>
        </w:rPr>
      </w:pPr>
      <w:r w:rsidRPr="00042CDD">
        <w:rPr>
          <w:bCs/>
          <w:lang w:val="en-US"/>
        </w:rPr>
        <w:t>1. Inspektimi i objekteve lidhur me zbatimin e masave parandaluese nga FNFT</w:t>
      </w:r>
    </w:p>
    <w:p w:rsidR="00445BD6" w:rsidRPr="00042CDD" w:rsidRDefault="00445BD6" w:rsidP="00445BD6">
      <w:pPr>
        <w:spacing w:before="100" w:beforeAutospacing="1"/>
        <w:jc w:val="both"/>
        <w:rPr>
          <w:lang w:val="en-US"/>
        </w:rPr>
      </w:pPr>
      <w:r w:rsidRPr="00042CDD">
        <w:rPr>
          <w:lang w:val="en-US"/>
        </w:rPr>
        <w:t>Janë realizuar këto inspektime në kuadër të planit të punës, të fokusuara në:</w:t>
      </w:r>
    </w:p>
    <w:p w:rsidR="00445BD6" w:rsidRPr="00042CDD" w:rsidRDefault="00445BD6" w:rsidP="00445BD6">
      <w:pPr>
        <w:numPr>
          <w:ilvl w:val="0"/>
          <w:numId w:val="32"/>
        </w:numPr>
        <w:spacing w:before="100" w:beforeAutospacing="1"/>
        <w:jc w:val="both"/>
        <w:rPr>
          <w:lang w:val="en-US"/>
        </w:rPr>
      </w:pPr>
      <w:r w:rsidRPr="00042CDD">
        <w:rPr>
          <w:lang w:val="en-US"/>
        </w:rPr>
        <w:t>Institucionet arsimore (shkollat fillore dhe të mesme të ulëta),</w:t>
      </w:r>
    </w:p>
    <w:p w:rsidR="00445BD6" w:rsidRPr="00042CDD" w:rsidRDefault="00445BD6" w:rsidP="00445BD6">
      <w:pPr>
        <w:numPr>
          <w:ilvl w:val="0"/>
          <w:numId w:val="32"/>
        </w:numPr>
        <w:spacing w:before="100" w:beforeAutospacing="1"/>
        <w:jc w:val="both"/>
        <w:rPr>
          <w:lang w:val="en-US"/>
        </w:rPr>
      </w:pPr>
      <w:r w:rsidRPr="00042CDD">
        <w:rPr>
          <w:lang w:val="en-US"/>
        </w:rPr>
        <w:t>Subjekte të tjera publike dhe private.</w:t>
      </w:r>
    </w:p>
    <w:p w:rsidR="00445BD6" w:rsidRPr="00042CDD" w:rsidRDefault="00445BD6" w:rsidP="00445BD6">
      <w:pPr>
        <w:spacing w:before="100" w:beforeAutospacing="1"/>
        <w:jc w:val="both"/>
        <w:outlineLvl w:val="3"/>
        <w:rPr>
          <w:bCs/>
          <w:lang w:val="en-US"/>
        </w:rPr>
      </w:pPr>
      <w:r w:rsidRPr="00042CDD">
        <w:rPr>
          <w:bCs/>
          <w:lang w:val="en-US"/>
        </w:rPr>
        <w:t>Qëllimi i inspektimeve:</w:t>
      </w:r>
    </w:p>
    <w:p w:rsidR="00445BD6" w:rsidRPr="00042CDD" w:rsidRDefault="00445BD6" w:rsidP="00445BD6">
      <w:pPr>
        <w:numPr>
          <w:ilvl w:val="0"/>
          <w:numId w:val="33"/>
        </w:numPr>
        <w:spacing w:before="100" w:beforeAutospacing="1"/>
        <w:jc w:val="both"/>
        <w:rPr>
          <w:lang w:val="en-US"/>
        </w:rPr>
      </w:pPr>
      <w:r w:rsidRPr="00042CDD">
        <w:rPr>
          <w:lang w:val="en-US"/>
        </w:rPr>
        <w:lastRenderedPageBreak/>
        <w:t>Evidentimi i mungesës së dokumentacionit të sigurisë;</w:t>
      </w:r>
    </w:p>
    <w:p w:rsidR="00445BD6" w:rsidRPr="00042CDD" w:rsidRDefault="00445BD6" w:rsidP="00445BD6">
      <w:pPr>
        <w:numPr>
          <w:ilvl w:val="0"/>
          <w:numId w:val="33"/>
        </w:numPr>
        <w:spacing w:before="100" w:beforeAutospacing="1"/>
        <w:jc w:val="both"/>
        <w:rPr>
          <w:lang w:val="en-US"/>
        </w:rPr>
      </w:pPr>
      <w:r w:rsidRPr="00042CDD">
        <w:rPr>
          <w:lang w:val="en-US"/>
        </w:rPr>
        <w:t>Dhënia e rekomandimeve konkrete për përmbushjen e kërkesave ligjore;</w:t>
      </w:r>
    </w:p>
    <w:p w:rsidR="00445BD6" w:rsidRPr="00042CDD" w:rsidRDefault="00445BD6" w:rsidP="00445BD6">
      <w:pPr>
        <w:numPr>
          <w:ilvl w:val="0"/>
          <w:numId w:val="33"/>
        </w:numPr>
        <w:spacing w:before="100" w:beforeAutospacing="1"/>
        <w:jc w:val="both"/>
        <w:rPr>
          <w:lang w:val="en-US"/>
        </w:rPr>
      </w:pPr>
      <w:r w:rsidRPr="00042CDD">
        <w:rPr>
          <w:lang w:val="en-US"/>
        </w:rPr>
        <w:t>Krijimi i një mjedisi të sigurt për nxënësit, stafin dhe punonjësit e institucioneve.</w:t>
      </w:r>
    </w:p>
    <w:p w:rsidR="00445BD6" w:rsidRPr="00042CDD" w:rsidRDefault="00445BD6" w:rsidP="00445BD6">
      <w:pPr>
        <w:spacing w:before="100" w:beforeAutospacing="1"/>
        <w:jc w:val="both"/>
        <w:outlineLvl w:val="3"/>
        <w:rPr>
          <w:bCs/>
          <w:lang w:val="en-US"/>
        </w:rPr>
      </w:pPr>
      <w:r w:rsidRPr="00042CDD">
        <w:rPr>
          <w:bCs/>
          <w:lang w:val="en-US"/>
        </w:rPr>
        <w:t>Institucionet e inspektuara:</w:t>
      </w:r>
    </w:p>
    <w:p w:rsidR="00445BD6" w:rsidRPr="00042CDD" w:rsidRDefault="00445BD6" w:rsidP="00445BD6">
      <w:pPr>
        <w:spacing w:before="100" w:beforeAutospacing="1"/>
        <w:jc w:val="both"/>
        <w:rPr>
          <w:lang w:val="en-US"/>
        </w:rPr>
      </w:pPr>
      <w:r w:rsidRPr="00042CDD">
        <w:rPr>
          <w:bCs/>
          <w:lang w:val="en-US"/>
        </w:rPr>
        <w:t>Shkollat:</w:t>
      </w:r>
    </w:p>
    <w:p w:rsidR="00445BD6" w:rsidRPr="00042CDD" w:rsidRDefault="00445BD6" w:rsidP="00445BD6">
      <w:pPr>
        <w:numPr>
          <w:ilvl w:val="0"/>
          <w:numId w:val="34"/>
        </w:numPr>
        <w:spacing w:before="100" w:beforeAutospacing="1"/>
        <w:jc w:val="both"/>
        <w:rPr>
          <w:lang w:val="en-US"/>
        </w:rPr>
      </w:pPr>
      <w:r w:rsidRPr="00042CDD">
        <w:rPr>
          <w:lang w:val="en-US"/>
        </w:rPr>
        <w:t>"Ibrahim Uruqi"</w:t>
      </w:r>
    </w:p>
    <w:p w:rsidR="00445BD6" w:rsidRPr="00042CDD" w:rsidRDefault="00445BD6" w:rsidP="00445BD6">
      <w:pPr>
        <w:numPr>
          <w:ilvl w:val="0"/>
          <w:numId w:val="34"/>
        </w:numPr>
        <w:spacing w:before="100" w:beforeAutospacing="1"/>
        <w:jc w:val="both"/>
        <w:rPr>
          <w:lang w:val="en-US"/>
        </w:rPr>
      </w:pPr>
      <w:r w:rsidRPr="00042CDD">
        <w:rPr>
          <w:lang w:val="en-US"/>
        </w:rPr>
        <w:t>"Nazmi Hoxha"</w:t>
      </w:r>
    </w:p>
    <w:p w:rsidR="00445BD6" w:rsidRPr="00042CDD" w:rsidRDefault="00445BD6" w:rsidP="00445BD6">
      <w:pPr>
        <w:numPr>
          <w:ilvl w:val="0"/>
          <w:numId w:val="34"/>
        </w:numPr>
        <w:spacing w:before="100" w:beforeAutospacing="1"/>
        <w:jc w:val="both"/>
        <w:rPr>
          <w:lang w:val="en-US"/>
        </w:rPr>
      </w:pPr>
      <w:r w:rsidRPr="00042CDD">
        <w:rPr>
          <w:lang w:val="en-US"/>
        </w:rPr>
        <w:t>"Sadulla Brestovci"</w:t>
      </w:r>
    </w:p>
    <w:p w:rsidR="00445BD6" w:rsidRPr="00042CDD" w:rsidRDefault="00445BD6" w:rsidP="00445BD6">
      <w:pPr>
        <w:numPr>
          <w:ilvl w:val="0"/>
          <w:numId w:val="34"/>
        </w:numPr>
        <w:spacing w:before="100" w:beforeAutospacing="1"/>
        <w:jc w:val="both"/>
        <w:rPr>
          <w:lang w:val="en-US"/>
        </w:rPr>
      </w:pPr>
      <w:r w:rsidRPr="00042CDD">
        <w:rPr>
          <w:lang w:val="en-US"/>
        </w:rPr>
        <w:t>"Selami Hallaqi"</w:t>
      </w:r>
    </w:p>
    <w:p w:rsidR="00445BD6" w:rsidRPr="00042CDD" w:rsidRDefault="00445BD6" w:rsidP="00445BD6">
      <w:pPr>
        <w:numPr>
          <w:ilvl w:val="0"/>
          <w:numId w:val="34"/>
        </w:numPr>
        <w:spacing w:before="100" w:beforeAutospacing="1"/>
        <w:jc w:val="both"/>
        <w:rPr>
          <w:lang w:val="en-US"/>
        </w:rPr>
      </w:pPr>
      <w:r w:rsidRPr="00042CDD">
        <w:rPr>
          <w:lang w:val="en-US"/>
        </w:rPr>
        <w:t>"Skënderbeu" (paralelja në Kmetoc)</w:t>
      </w:r>
    </w:p>
    <w:p w:rsidR="00445BD6" w:rsidRPr="00042CDD" w:rsidRDefault="00445BD6" w:rsidP="00445BD6">
      <w:pPr>
        <w:numPr>
          <w:ilvl w:val="0"/>
          <w:numId w:val="34"/>
        </w:numPr>
        <w:spacing w:before="100" w:beforeAutospacing="1"/>
        <w:jc w:val="both"/>
        <w:rPr>
          <w:lang w:val="en-US"/>
        </w:rPr>
      </w:pPr>
      <w:r w:rsidRPr="00042CDD">
        <w:rPr>
          <w:lang w:val="en-US"/>
        </w:rPr>
        <w:t>"Nazmi Hikmet"</w:t>
      </w:r>
    </w:p>
    <w:p w:rsidR="00445BD6" w:rsidRPr="00042CDD" w:rsidRDefault="00445BD6" w:rsidP="00445BD6">
      <w:pPr>
        <w:numPr>
          <w:ilvl w:val="0"/>
          <w:numId w:val="34"/>
        </w:numPr>
        <w:spacing w:before="100" w:beforeAutospacing="1"/>
        <w:jc w:val="both"/>
        <w:rPr>
          <w:lang w:val="en-US"/>
        </w:rPr>
      </w:pPr>
      <w:r w:rsidRPr="00042CDD">
        <w:rPr>
          <w:lang w:val="en-US"/>
        </w:rPr>
        <w:t>"Vatra e Diturisë"</w:t>
      </w:r>
    </w:p>
    <w:p w:rsidR="00445BD6" w:rsidRPr="00042CDD" w:rsidRDefault="00445BD6" w:rsidP="00445BD6">
      <w:pPr>
        <w:numPr>
          <w:ilvl w:val="0"/>
          <w:numId w:val="34"/>
        </w:numPr>
        <w:spacing w:before="100" w:beforeAutospacing="1"/>
        <w:jc w:val="both"/>
        <w:rPr>
          <w:lang w:val="en-US"/>
        </w:rPr>
      </w:pPr>
      <w:r w:rsidRPr="00042CDD">
        <w:rPr>
          <w:lang w:val="en-US"/>
        </w:rPr>
        <w:t>"Vesel Muja"</w:t>
      </w:r>
    </w:p>
    <w:p w:rsidR="00445BD6" w:rsidRPr="00042CDD" w:rsidRDefault="00445BD6" w:rsidP="00445BD6">
      <w:pPr>
        <w:numPr>
          <w:ilvl w:val="0"/>
          <w:numId w:val="34"/>
        </w:numPr>
        <w:spacing w:before="100" w:beforeAutospacing="1"/>
        <w:jc w:val="both"/>
        <w:rPr>
          <w:lang w:val="en-US"/>
        </w:rPr>
      </w:pPr>
      <w:r w:rsidRPr="00042CDD">
        <w:rPr>
          <w:lang w:val="en-US"/>
        </w:rPr>
        <w:t>"Thimi Mitko"</w:t>
      </w:r>
    </w:p>
    <w:p w:rsidR="00445BD6" w:rsidRPr="00042CDD" w:rsidRDefault="00445BD6" w:rsidP="00445BD6">
      <w:pPr>
        <w:numPr>
          <w:ilvl w:val="0"/>
          <w:numId w:val="34"/>
        </w:numPr>
        <w:spacing w:before="100" w:beforeAutospacing="1"/>
        <w:jc w:val="both"/>
        <w:rPr>
          <w:lang w:val="en-US"/>
        </w:rPr>
      </w:pPr>
      <w:r w:rsidRPr="00042CDD">
        <w:rPr>
          <w:lang w:val="en-US"/>
        </w:rPr>
        <w:t>"Molla Idrizi"</w:t>
      </w:r>
    </w:p>
    <w:p w:rsidR="00445BD6" w:rsidRPr="00042CDD" w:rsidRDefault="00445BD6" w:rsidP="00445BD6">
      <w:pPr>
        <w:numPr>
          <w:ilvl w:val="0"/>
          <w:numId w:val="34"/>
        </w:numPr>
        <w:spacing w:before="100" w:beforeAutospacing="1"/>
        <w:jc w:val="both"/>
        <w:rPr>
          <w:lang w:val="en-US"/>
        </w:rPr>
      </w:pPr>
      <w:r w:rsidRPr="00042CDD">
        <w:rPr>
          <w:lang w:val="en-US"/>
        </w:rPr>
        <w:t>"Abaz Ajeti"</w:t>
      </w:r>
    </w:p>
    <w:p w:rsidR="00445BD6" w:rsidRPr="00042CDD" w:rsidRDefault="00445BD6" w:rsidP="00445BD6">
      <w:pPr>
        <w:numPr>
          <w:ilvl w:val="0"/>
          <w:numId w:val="34"/>
        </w:numPr>
        <w:spacing w:before="100" w:beforeAutospacing="1"/>
        <w:jc w:val="both"/>
        <w:rPr>
          <w:lang w:val="en-US"/>
        </w:rPr>
      </w:pPr>
      <w:r w:rsidRPr="00042CDD">
        <w:rPr>
          <w:lang w:val="en-US"/>
        </w:rPr>
        <w:t>"Zija Shemsiu"</w:t>
      </w:r>
    </w:p>
    <w:p w:rsidR="00445BD6" w:rsidRPr="00042CDD" w:rsidRDefault="00445BD6" w:rsidP="00445BD6">
      <w:pPr>
        <w:numPr>
          <w:ilvl w:val="0"/>
          <w:numId w:val="34"/>
        </w:numPr>
        <w:spacing w:before="100" w:beforeAutospacing="1"/>
        <w:jc w:val="both"/>
        <w:rPr>
          <w:lang w:val="en-US"/>
        </w:rPr>
      </w:pPr>
      <w:r w:rsidRPr="00042CDD">
        <w:rPr>
          <w:lang w:val="en-US"/>
        </w:rPr>
        <w:t>"Skënderbeu"</w:t>
      </w:r>
    </w:p>
    <w:p w:rsidR="00445BD6" w:rsidRPr="00042CDD" w:rsidRDefault="00445BD6" w:rsidP="00445BD6">
      <w:pPr>
        <w:numPr>
          <w:ilvl w:val="0"/>
          <w:numId w:val="34"/>
        </w:numPr>
        <w:spacing w:before="100" w:beforeAutospacing="1"/>
        <w:jc w:val="both"/>
        <w:rPr>
          <w:lang w:val="en-US"/>
        </w:rPr>
      </w:pPr>
      <w:r w:rsidRPr="00042CDD">
        <w:rPr>
          <w:lang w:val="en-US"/>
        </w:rPr>
        <w:t>Konvikti i Nxënësve dhe Studentëve</w:t>
      </w:r>
    </w:p>
    <w:p w:rsidR="00445BD6" w:rsidRPr="00042CDD" w:rsidRDefault="00445BD6" w:rsidP="00445BD6">
      <w:pPr>
        <w:numPr>
          <w:ilvl w:val="0"/>
          <w:numId w:val="34"/>
        </w:numPr>
        <w:spacing w:before="100" w:beforeAutospacing="1"/>
        <w:jc w:val="both"/>
        <w:rPr>
          <w:lang w:val="en-US"/>
        </w:rPr>
      </w:pPr>
      <w:r w:rsidRPr="00042CDD">
        <w:rPr>
          <w:lang w:val="en-US"/>
        </w:rPr>
        <w:t xml:space="preserve">Shkolla FMU.’’ Dëshmorët e Kombit’’ në fshatin livoç I ulët </w:t>
      </w:r>
    </w:p>
    <w:p w:rsidR="00445BD6" w:rsidRPr="00042CDD" w:rsidRDefault="00445BD6" w:rsidP="00445BD6">
      <w:pPr>
        <w:numPr>
          <w:ilvl w:val="0"/>
          <w:numId w:val="34"/>
        </w:numPr>
        <w:spacing w:before="100" w:beforeAutospacing="1"/>
        <w:jc w:val="both"/>
        <w:rPr>
          <w:lang w:val="en-US"/>
        </w:rPr>
      </w:pPr>
      <w:r w:rsidRPr="00042CDD">
        <w:rPr>
          <w:lang w:val="en-US"/>
        </w:rPr>
        <w:t xml:space="preserve">Shkolla FMU ‘’Rexhep Elmazi’’ në Gjilan </w:t>
      </w:r>
    </w:p>
    <w:p w:rsidR="00445BD6" w:rsidRPr="00042CDD" w:rsidRDefault="00445BD6" w:rsidP="00445BD6">
      <w:pPr>
        <w:numPr>
          <w:ilvl w:val="0"/>
          <w:numId w:val="34"/>
        </w:numPr>
        <w:spacing w:before="100" w:beforeAutospacing="1"/>
        <w:jc w:val="both"/>
        <w:rPr>
          <w:lang w:val="en-US"/>
        </w:rPr>
      </w:pPr>
      <w:r w:rsidRPr="00042CDD">
        <w:rPr>
          <w:lang w:val="en-US"/>
        </w:rPr>
        <w:t xml:space="preserve">Gjimnazi Natyror ‘’Xhavit Ahmeti’’ në Gjilan </w:t>
      </w:r>
    </w:p>
    <w:p w:rsidR="00445BD6" w:rsidRPr="00042CDD" w:rsidRDefault="00445BD6" w:rsidP="00445BD6">
      <w:pPr>
        <w:numPr>
          <w:ilvl w:val="0"/>
          <w:numId w:val="34"/>
        </w:numPr>
        <w:spacing w:before="100" w:beforeAutospacing="1"/>
        <w:jc w:val="both"/>
        <w:rPr>
          <w:lang w:val="en-US"/>
        </w:rPr>
      </w:pPr>
      <w:r w:rsidRPr="00042CDD">
        <w:rPr>
          <w:lang w:val="en-US"/>
        </w:rPr>
        <w:t xml:space="preserve">Shkolla e ML ‘’Zenel Hajdini’’ në Gjilan </w:t>
      </w:r>
    </w:p>
    <w:p w:rsidR="00445BD6" w:rsidRPr="00042CDD" w:rsidRDefault="00445BD6" w:rsidP="00445BD6">
      <w:pPr>
        <w:numPr>
          <w:ilvl w:val="0"/>
          <w:numId w:val="34"/>
        </w:numPr>
        <w:spacing w:before="100" w:beforeAutospacing="1"/>
        <w:jc w:val="both"/>
        <w:rPr>
          <w:lang w:val="en-US"/>
        </w:rPr>
      </w:pPr>
      <w:r w:rsidRPr="00042CDD">
        <w:rPr>
          <w:lang w:val="en-US"/>
        </w:rPr>
        <w:t>Shkolla FMU ‘’Musa Zajmi’’  në Gjilan</w:t>
      </w:r>
    </w:p>
    <w:p w:rsidR="00445BD6" w:rsidRPr="00042CDD" w:rsidRDefault="00445BD6" w:rsidP="00445BD6">
      <w:pPr>
        <w:numPr>
          <w:ilvl w:val="0"/>
          <w:numId w:val="34"/>
        </w:numPr>
        <w:spacing w:before="100" w:beforeAutospacing="1"/>
        <w:jc w:val="both"/>
        <w:rPr>
          <w:lang w:val="en-US"/>
        </w:rPr>
      </w:pPr>
      <w:r w:rsidRPr="00042CDD">
        <w:rPr>
          <w:lang w:val="en-US"/>
        </w:rPr>
        <w:t>Shkolla e MLT ’’Mehmet Isai ’’ në Gjilan</w:t>
      </w:r>
    </w:p>
    <w:p w:rsidR="00445BD6" w:rsidRPr="00042CDD" w:rsidRDefault="00445BD6" w:rsidP="00445BD6">
      <w:pPr>
        <w:numPr>
          <w:ilvl w:val="0"/>
          <w:numId w:val="34"/>
        </w:numPr>
        <w:spacing w:before="100" w:beforeAutospacing="1"/>
        <w:jc w:val="both"/>
        <w:rPr>
          <w:lang w:val="en-US"/>
        </w:rPr>
      </w:pPr>
      <w:r w:rsidRPr="00042CDD">
        <w:rPr>
          <w:lang w:val="en-US"/>
        </w:rPr>
        <w:t>Shkolla e MLP ‘’Marlin Barleti’’ në Gjilan</w:t>
      </w:r>
    </w:p>
    <w:p w:rsidR="00445BD6" w:rsidRPr="00042CDD" w:rsidRDefault="00445BD6" w:rsidP="00445BD6">
      <w:pPr>
        <w:numPr>
          <w:ilvl w:val="0"/>
          <w:numId w:val="34"/>
        </w:numPr>
        <w:spacing w:before="100" w:beforeAutospacing="1"/>
        <w:jc w:val="both"/>
        <w:rPr>
          <w:lang w:val="en-US"/>
        </w:rPr>
      </w:pPr>
      <w:r w:rsidRPr="00042CDD">
        <w:rPr>
          <w:lang w:val="en-US"/>
        </w:rPr>
        <w:t>Shkolla e ML ‘’ Medresea Alaudin’’ në Gjilan</w:t>
      </w:r>
    </w:p>
    <w:p w:rsidR="00445BD6" w:rsidRPr="00042CDD" w:rsidRDefault="00445BD6" w:rsidP="00445BD6">
      <w:pPr>
        <w:spacing w:before="100" w:beforeAutospacing="1"/>
        <w:jc w:val="both"/>
        <w:rPr>
          <w:lang w:val="en-US"/>
        </w:rPr>
      </w:pPr>
      <w:r w:rsidRPr="00042CDD">
        <w:rPr>
          <w:bCs/>
          <w:lang w:val="en-US"/>
        </w:rPr>
        <w:t>Gjetjet kryesore në institucionet arsimore:</w:t>
      </w:r>
    </w:p>
    <w:p w:rsidR="00445BD6" w:rsidRPr="00042CDD" w:rsidRDefault="00445BD6" w:rsidP="00445BD6">
      <w:pPr>
        <w:numPr>
          <w:ilvl w:val="0"/>
          <w:numId w:val="35"/>
        </w:numPr>
        <w:spacing w:before="100" w:beforeAutospacing="1"/>
        <w:jc w:val="both"/>
        <w:rPr>
          <w:lang w:val="en-US"/>
        </w:rPr>
      </w:pPr>
      <w:r w:rsidRPr="00042CDD">
        <w:rPr>
          <w:lang w:val="en-US"/>
        </w:rPr>
        <w:t xml:space="preserve">Mungon </w:t>
      </w:r>
      <w:r w:rsidRPr="00042CDD">
        <w:rPr>
          <w:bCs/>
          <w:lang w:val="en-US"/>
        </w:rPr>
        <w:t>Plani për Reagim dhe Evakuim</w:t>
      </w:r>
      <w:r w:rsidRPr="00042CDD">
        <w:rPr>
          <w:lang w:val="en-US"/>
        </w:rPr>
        <w:t xml:space="preserve"> në raste emergjente;</w:t>
      </w:r>
    </w:p>
    <w:p w:rsidR="00445BD6" w:rsidRPr="00042CDD" w:rsidRDefault="00445BD6" w:rsidP="00445BD6">
      <w:pPr>
        <w:numPr>
          <w:ilvl w:val="0"/>
          <w:numId w:val="35"/>
        </w:numPr>
        <w:spacing w:before="100" w:beforeAutospacing="1"/>
        <w:jc w:val="both"/>
        <w:rPr>
          <w:lang w:val="en-US"/>
        </w:rPr>
      </w:pPr>
      <w:r w:rsidRPr="00042CDD">
        <w:rPr>
          <w:lang w:val="en-US"/>
        </w:rPr>
        <w:t xml:space="preserve">Nuk janë të disponueshme </w:t>
      </w:r>
      <w:r w:rsidRPr="00042CDD">
        <w:rPr>
          <w:bCs/>
          <w:lang w:val="en-US"/>
        </w:rPr>
        <w:t>atestet e rrymës dhe rrufepritësit</w:t>
      </w:r>
      <w:r w:rsidRPr="00042CDD">
        <w:rPr>
          <w:lang w:val="en-US"/>
        </w:rPr>
        <w:t>, të domosdoshme për sigurinë elektrike.</w:t>
      </w:r>
    </w:p>
    <w:p w:rsidR="00445BD6" w:rsidRPr="00042CDD" w:rsidRDefault="00445BD6" w:rsidP="00445BD6">
      <w:pPr>
        <w:spacing w:before="100" w:beforeAutospacing="1"/>
        <w:jc w:val="both"/>
        <w:rPr>
          <w:lang w:val="en-US"/>
        </w:rPr>
      </w:pPr>
      <w:r w:rsidRPr="00042CDD">
        <w:rPr>
          <w:bCs/>
          <w:lang w:val="en-US"/>
        </w:rPr>
        <w:t>Pasojat potenciale nga mungesa e dokumentacionit:</w:t>
      </w:r>
    </w:p>
    <w:p w:rsidR="00445BD6" w:rsidRPr="00042CDD" w:rsidRDefault="00445BD6" w:rsidP="00445BD6">
      <w:pPr>
        <w:numPr>
          <w:ilvl w:val="0"/>
          <w:numId w:val="36"/>
        </w:numPr>
        <w:spacing w:before="100" w:beforeAutospacing="1"/>
        <w:jc w:val="both"/>
        <w:rPr>
          <w:lang w:val="en-US"/>
        </w:rPr>
      </w:pPr>
      <w:r w:rsidRPr="00042CDD">
        <w:rPr>
          <w:lang w:val="en-US"/>
        </w:rPr>
        <w:t>Rrezikim i sigurisë fizike të nxënësve dhe stafit;</w:t>
      </w:r>
    </w:p>
    <w:p w:rsidR="00445BD6" w:rsidRPr="00042CDD" w:rsidRDefault="00445BD6" w:rsidP="00445BD6">
      <w:pPr>
        <w:numPr>
          <w:ilvl w:val="0"/>
          <w:numId w:val="36"/>
        </w:numPr>
        <w:spacing w:before="100" w:beforeAutospacing="1"/>
        <w:jc w:val="both"/>
        <w:rPr>
          <w:lang w:val="en-US"/>
        </w:rPr>
      </w:pPr>
      <w:r w:rsidRPr="00042CDD">
        <w:rPr>
          <w:lang w:val="en-US"/>
        </w:rPr>
        <w:t>Shkelje të standardeve dhe rregulloreve të sigurisë;</w:t>
      </w:r>
    </w:p>
    <w:p w:rsidR="00445BD6" w:rsidRPr="00042CDD" w:rsidRDefault="00445BD6" w:rsidP="00445BD6">
      <w:pPr>
        <w:numPr>
          <w:ilvl w:val="0"/>
          <w:numId w:val="36"/>
        </w:numPr>
        <w:spacing w:before="100" w:beforeAutospacing="1"/>
        <w:jc w:val="both"/>
        <w:rPr>
          <w:lang w:val="en-US"/>
        </w:rPr>
      </w:pPr>
      <w:r w:rsidRPr="00042CDD">
        <w:rPr>
          <w:lang w:val="en-US"/>
        </w:rPr>
        <w:t>Përgjegjësi ligjore dhe administrative për institucionet përkatëse.</w:t>
      </w:r>
    </w:p>
    <w:p w:rsidR="00445BD6" w:rsidRPr="00042CDD" w:rsidRDefault="00445BD6" w:rsidP="00445BD6">
      <w:pPr>
        <w:spacing w:before="100" w:beforeAutospacing="1"/>
        <w:jc w:val="both"/>
        <w:rPr>
          <w:lang w:val="en-US"/>
        </w:rPr>
      </w:pPr>
      <w:r w:rsidRPr="00042CDD">
        <w:rPr>
          <w:bCs/>
          <w:lang w:val="en-US"/>
        </w:rPr>
        <w:t>Subjektet e tjera të inspektuara:</w:t>
      </w:r>
    </w:p>
    <w:p w:rsidR="00445BD6" w:rsidRPr="00042CDD" w:rsidRDefault="00445BD6" w:rsidP="00445BD6">
      <w:pPr>
        <w:numPr>
          <w:ilvl w:val="0"/>
          <w:numId w:val="37"/>
        </w:numPr>
        <w:spacing w:before="100" w:beforeAutospacing="1"/>
        <w:jc w:val="both"/>
        <w:rPr>
          <w:lang w:val="en-US"/>
        </w:rPr>
      </w:pPr>
      <w:r w:rsidRPr="00042CDD">
        <w:rPr>
          <w:lang w:val="en-US"/>
        </w:rPr>
        <w:t>Ndërmarrja publike “Hidro Morava” Sh.A;</w:t>
      </w:r>
    </w:p>
    <w:p w:rsidR="00445BD6" w:rsidRPr="00042CDD" w:rsidRDefault="00445BD6" w:rsidP="00445BD6">
      <w:pPr>
        <w:numPr>
          <w:ilvl w:val="0"/>
          <w:numId w:val="37"/>
        </w:numPr>
        <w:spacing w:before="100" w:beforeAutospacing="1"/>
        <w:jc w:val="both"/>
        <w:rPr>
          <w:lang w:val="en-US"/>
        </w:rPr>
      </w:pPr>
      <w:r w:rsidRPr="00042CDD">
        <w:rPr>
          <w:lang w:val="en-US"/>
        </w:rPr>
        <w:t>Skan Color Sh.p.k;</w:t>
      </w:r>
    </w:p>
    <w:p w:rsidR="00445BD6" w:rsidRPr="00042CDD" w:rsidRDefault="00445BD6" w:rsidP="00445BD6">
      <w:pPr>
        <w:numPr>
          <w:ilvl w:val="0"/>
          <w:numId w:val="37"/>
        </w:numPr>
        <w:spacing w:before="100" w:beforeAutospacing="1"/>
        <w:jc w:val="both"/>
        <w:rPr>
          <w:lang w:val="en-US"/>
        </w:rPr>
      </w:pPr>
      <w:r w:rsidRPr="00042CDD">
        <w:rPr>
          <w:lang w:val="en-US"/>
        </w:rPr>
        <w:t>JYSK – Sh.p.k;</w:t>
      </w:r>
    </w:p>
    <w:p w:rsidR="00445BD6" w:rsidRPr="00042CDD" w:rsidRDefault="00445BD6" w:rsidP="00445BD6">
      <w:pPr>
        <w:numPr>
          <w:ilvl w:val="0"/>
          <w:numId w:val="37"/>
        </w:numPr>
        <w:spacing w:before="100" w:beforeAutospacing="1"/>
        <w:jc w:val="both"/>
        <w:rPr>
          <w:lang w:val="en-US"/>
        </w:rPr>
      </w:pPr>
      <w:r w:rsidRPr="00042CDD">
        <w:rPr>
          <w:lang w:val="en-US"/>
        </w:rPr>
        <w:t>Kid Zone – Kosova Sh.p.k;</w:t>
      </w:r>
    </w:p>
    <w:p w:rsidR="00445BD6" w:rsidRPr="00042CDD" w:rsidRDefault="00445BD6" w:rsidP="00445BD6">
      <w:pPr>
        <w:numPr>
          <w:ilvl w:val="0"/>
          <w:numId w:val="37"/>
        </w:numPr>
        <w:spacing w:before="100" w:beforeAutospacing="1"/>
        <w:jc w:val="both"/>
        <w:rPr>
          <w:lang w:val="en-US"/>
        </w:rPr>
      </w:pPr>
      <w:r w:rsidRPr="00042CDD">
        <w:rPr>
          <w:lang w:val="en-US"/>
        </w:rPr>
        <w:t>Neptun Kosova Sh.p.k;</w:t>
      </w:r>
    </w:p>
    <w:p w:rsidR="00445BD6" w:rsidRPr="00042CDD" w:rsidRDefault="00445BD6" w:rsidP="00445BD6">
      <w:pPr>
        <w:numPr>
          <w:ilvl w:val="0"/>
          <w:numId w:val="37"/>
        </w:numPr>
        <w:spacing w:before="100" w:beforeAutospacing="1"/>
        <w:jc w:val="both"/>
        <w:rPr>
          <w:lang w:val="en-US"/>
        </w:rPr>
      </w:pPr>
      <w:r w:rsidRPr="00042CDD">
        <w:rPr>
          <w:lang w:val="en-US"/>
        </w:rPr>
        <w:t>CNTC grup SHA – Gorenje (depo në Gjilan).</w:t>
      </w:r>
    </w:p>
    <w:p w:rsidR="00445BD6" w:rsidRPr="00042CDD" w:rsidRDefault="00445BD6" w:rsidP="00445BD6">
      <w:pPr>
        <w:numPr>
          <w:ilvl w:val="0"/>
          <w:numId w:val="37"/>
        </w:numPr>
        <w:spacing w:before="100" w:beforeAutospacing="1"/>
        <w:jc w:val="both"/>
        <w:rPr>
          <w:lang w:val="en-US"/>
        </w:rPr>
      </w:pPr>
      <w:r w:rsidRPr="00042CDD">
        <w:rPr>
          <w:lang w:val="en-US"/>
        </w:rPr>
        <w:lastRenderedPageBreak/>
        <w:t xml:space="preserve">Euro ABI </w:t>
      </w:r>
      <w:proofErr w:type="gramStart"/>
      <w:r w:rsidRPr="00042CDD">
        <w:rPr>
          <w:lang w:val="en-US"/>
        </w:rPr>
        <w:t>( process</w:t>
      </w:r>
      <w:proofErr w:type="gramEnd"/>
      <w:r w:rsidRPr="00042CDD">
        <w:rPr>
          <w:lang w:val="en-US"/>
        </w:rPr>
        <w:t xml:space="preserve"> verbal së bashku me Policin e Koosves për pasojat që mundë të ndodhin në kantierin e ndërtimit.</w:t>
      </w:r>
    </w:p>
    <w:p w:rsidR="00445BD6" w:rsidRPr="00042CDD" w:rsidRDefault="00445BD6" w:rsidP="00445BD6">
      <w:pPr>
        <w:numPr>
          <w:ilvl w:val="0"/>
          <w:numId w:val="37"/>
        </w:numPr>
        <w:spacing w:before="100" w:beforeAutospacing="1"/>
        <w:jc w:val="both"/>
        <w:rPr>
          <w:lang w:val="en-US"/>
        </w:rPr>
      </w:pPr>
      <w:r w:rsidRPr="00042CDD">
        <w:rPr>
          <w:lang w:val="en-US"/>
        </w:rPr>
        <w:t>Enraj SHPK ( e posedon Planin për reagim dhe evakuim si dhe atestet e rrymës dhe rrufepricit)</w:t>
      </w:r>
    </w:p>
    <w:p w:rsidR="00445BD6" w:rsidRPr="00042CDD" w:rsidRDefault="00445BD6" w:rsidP="00445BD6">
      <w:pPr>
        <w:numPr>
          <w:ilvl w:val="0"/>
          <w:numId w:val="37"/>
        </w:numPr>
        <w:spacing w:before="100" w:beforeAutospacing="1"/>
        <w:jc w:val="both"/>
        <w:rPr>
          <w:lang w:val="en-US"/>
        </w:rPr>
      </w:pPr>
      <w:r w:rsidRPr="00042CDD">
        <w:rPr>
          <w:lang w:val="en-US"/>
        </w:rPr>
        <w:t>Spitali I Përgjithëshëm në Gilan, nuk posedon as një dukument të vlersimit të rrezikut, plan të reagimit emergjent si dhe mungojn atestet e rrymës dhe rrufepricit.</w:t>
      </w:r>
    </w:p>
    <w:p w:rsidR="00445BD6" w:rsidRPr="00042CDD" w:rsidRDefault="00445BD6" w:rsidP="00445BD6">
      <w:pPr>
        <w:spacing w:before="100" w:beforeAutospacing="1"/>
        <w:jc w:val="both"/>
        <w:rPr>
          <w:lang w:val="en-US"/>
        </w:rPr>
      </w:pPr>
      <w:r w:rsidRPr="00042CDD">
        <w:rPr>
          <w:bCs/>
          <w:lang w:val="en-US"/>
        </w:rPr>
        <w:t>Gjetjet specifike:</w:t>
      </w:r>
    </w:p>
    <w:p w:rsidR="00445BD6" w:rsidRPr="00042CDD" w:rsidRDefault="00445BD6" w:rsidP="00445BD6">
      <w:pPr>
        <w:numPr>
          <w:ilvl w:val="0"/>
          <w:numId w:val="38"/>
        </w:numPr>
        <w:spacing w:before="100" w:beforeAutospacing="1"/>
        <w:jc w:val="both"/>
        <w:rPr>
          <w:lang w:val="en-US"/>
        </w:rPr>
      </w:pPr>
      <w:r w:rsidRPr="00042CDD">
        <w:rPr>
          <w:lang w:val="en-US"/>
        </w:rPr>
        <w:t>Në “Hidro Morava” Sh.A mungon Plani për Reagim dhe Evakuim në të gjitha pikat e burimeve të ujit;</w:t>
      </w:r>
    </w:p>
    <w:p w:rsidR="00445BD6" w:rsidRPr="00042CDD" w:rsidRDefault="00445BD6" w:rsidP="00445BD6">
      <w:pPr>
        <w:numPr>
          <w:ilvl w:val="0"/>
          <w:numId w:val="38"/>
        </w:numPr>
        <w:spacing w:before="100" w:beforeAutospacing="1"/>
        <w:jc w:val="both"/>
        <w:rPr>
          <w:lang w:val="en-US"/>
        </w:rPr>
      </w:pPr>
      <w:r w:rsidRPr="00042CDD">
        <w:rPr>
          <w:lang w:val="en-US"/>
        </w:rPr>
        <w:t>Nuk janë të pranishme atestet e rrymës dhe rrufepritësit, çka përbën rrezik serioz për sigurinë elektrike të objekteve;</w:t>
      </w:r>
    </w:p>
    <w:p w:rsidR="00445BD6" w:rsidRPr="00042CDD" w:rsidRDefault="00445BD6" w:rsidP="00445BD6">
      <w:pPr>
        <w:numPr>
          <w:ilvl w:val="0"/>
          <w:numId w:val="38"/>
        </w:numPr>
        <w:spacing w:before="100" w:beforeAutospacing="1"/>
        <w:jc w:val="both"/>
        <w:rPr>
          <w:lang w:val="en-US"/>
        </w:rPr>
      </w:pPr>
      <w:r w:rsidRPr="00042CDD">
        <w:rPr>
          <w:bCs/>
          <w:lang w:val="en-US"/>
        </w:rPr>
        <w:t>Subjektet tjera</w:t>
      </w:r>
      <w:r w:rsidRPr="00042CDD">
        <w:rPr>
          <w:lang w:val="en-US"/>
        </w:rPr>
        <w:t xml:space="preserve"> të inspektuara i posedojnë dokumentet e kërkuara për siguri.</w:t>
      </w:r>
    </w:p>
    <w:p w:rsidR="00445BD6" w:rsidRPr="00042CDD" w:rsidRDefault="00445BD6" w:rsidP="00445BD6">
      <w:pPr>
        <w:spacing w:before="100" w:beforeAutospacing="1"/>
        <w:jc w:val="both"/>
        <w:rPr>
          <w:lang w:val="en-US"/>
        </w:rPr>
      </w:pPr>
      <w:r w:rsidRPr="00042CDD">
        <w:rPr>
          <w:bCs/>
          <w:lang w:val="en-US"/>
        </w:rPr>
        <w:t>Pasojat e mundshme për “Hidro Morava” Sh.A:</w:t>
      </w:r>
    </w:p>
    <w:p w:rsidR="00445BD6" w:rsidRPr="00042CDD" w:rsidRDefault="00445BD6" w:rsidP="00445BD6">
      <w:pPr>
        <w:numPr>
          <w:ilvl w:val="0"/>
          <w:numId w:val="39"/>
        </w:numPr>
        <w:spacing w:before="100" w:beforeAutospacing="1"/>
        <w:jc w:val="both"/>
        <w:rPr>
          <w:lang w:val="en-US"/>
        </w:rPr>
      </w:pPr>
      <w:r w:rsidRPr="00042CDD">
        <w:rPr>
          <w:lang w:val="en-US"/>
        </w:rPr>
        <w:t>Rrezik për sigurinë e stafit në raste emergjente;</w:t>
      </w:r>
    </w:p>
    <w:p w:rsidR="00445BD6" w:rsidRPr="00042CDD" w:rsidRDefault="00445BD6" w:rsidP="00445BD6">
      <w:pPr>
        <w:numPr>
          <w:ilvl w:val="0"/>
          <w:numId w:val="39"/>
        </w:numPr>
        <w:spacing w:before="100" w:beforeAutospacing="1"/>
        <w:jc w:val="both"/>
        <w:rPr>
          <w:lang w:val="en-US"/>
        </w:rPr>
      </w:pPr>
      <w:r w:rsidRPr="00042CDD">
        <w:rPr>
          <w:lang w:val="en-US"/>
        </w:rPr>
        <w:t>Shkelje të rregulloreve të sigurisë;</w:t>
      </w:r>
    </w:p>
    <w:p w:rsidR="00445BD6" w:rsidRPr="00042CDD" w:rsidRDefault="00445BD6" w:rsidP="00445BD6">
      <w:pPr>
        <w:numPr>
          <w:ilvl w:val="0"/>
          <w:numId w:val="39"/>
        </w:numPr>
        <w:spacing w:before="100" w:beforeAutospacing="1"/>
        <w:jc w:val="both"/>
        <w:rPr>
          <w:lang w:val="en-US"/>
        </w:rPr>
      </w:pPr>
      <w:r w:rsidRPr="00042CDD">
        <w:rPr>
          <w:lang w:val="en-US"/>
        </w:rPr>
        <w:t>Përgjegjësi ligjore dhe administrative për institucionin.</w:t>
      </w:r>
    </w:p>
    <w:p w:rsidR="00445BD6" w:rsidRPr="00042CDD" w:rsidRDefault="00445BD6" w:rsidP="00445BD6">
      <w:pPr>
        <w:spacing w:before="100" w:beforeAutospacing="1"/>
        <w:jc w:val="both"/>
        <w:outlineLvl w:val="2"/>
        <w:rPr>
          <w:bCs/>
          <w:lang w:val="en-US"/>
        </w:rPr>
      </w:pPr>
      <w:r w:rsidRPr="00042CDD">
        <w:rPr>
          <w:bCs/>
          <w:lang w:val="en-US"/>
        </w:rPr>
        <w:t>2. Hartimi i Planit të Reagimit Emergjent Komunal</w:t>
      </w:r>
    </w:p>
    <w:p w:rsidR="00445BD6" w:rsidRPr="00042CDD" w:rsidRDefault="00445BD6" w:rsidP="00445BD6">
      <w:pPr>
        <w:spacing w:before="100" w:beforeAutospacing="1"/>
        <w:jc w:val="both"/>
        <w:outlineLvl w:val="2"/>
        <w:rPr>
          <w:bCs/>
          <w:lang w:val="en-US"/>
        </w:rPr>
      </w:pPr>
      <w:r w:rsidRPr="00042CDD">
        <w:rPr>
          <w:lang w:val="en-US"/>
        </w:rPr>
        <w:t xml:space="preserve">Është iniciuar procesi i hartimit të </w:t>
      </w:r>
      <w:r w:rsidRPr="00042CDD">
        <w:rPr>
          <w:bCs/>
          <w:lang w:val="en-US"/>
        </w:rPr>
        <w:t>Planit të Reagimit Emergjent Komunal</w:t>
      </w:r>
      <w:r w:rsidRPr="00042CDD">
        <w:rPr>
          <w:lang w:val="en-US"/>
        </w:rPr>
        <w:t xml:space="preserve"> në bashkëpunim me z. Fadil Kajtazi, me qëllim krijimin e mekanizmave të qartë për reagim dhe menaxhim të situatave emergjente në nivel lokal.</w:t>
      </w:r>
    </w:p>
    <w:p w:rsidR="00445BD6" w:rsidRPr="00042CDD" w:rsidRDefault="00445BD6" w:rsidP="00445BD6">
      <w:pPr>
        <w:spacing w:before="100" w:beforeAutospacing="1"/>
        <w:jc w:val="both"/>
        <w:outlineLvl w:val="2"/>
        <w:rPr>
          <w:bCs/>
          <w:lang w:val="en-US"/>
        </w:rPr>
      </w:pPr>
      <w:r w:rsidRPr="00042CDD">
        <w:rPr>
          <w:bCs/>
          <w:lang w:val="en-US"/>
        </w:rPr>
        <w:t>3. Mbledhja e të dhënave për rreziqet e pritshme</w:t>
      </w:r>
    </w:p>
    <w:p w:rsidR="00445BD6" w:rsidRPr="00042CDD" w:rsidRDefault="00445BD6" w:rsidP="00445BD6">
      <w:pPr>
        <w:spacing w:before="100" w:beforeAutospacing="1"/>
        <w:jc w:val="both"/>
        <w:rPr>
          <w:lang w:val="en-US"/>
        </w:rPr>
      </w:pPr>
      <w:r w:rsidRPr="00042CDD">
        <w:rPr>
          <w:lang w:val="en-US"/>
        </w:rPr>
        <w:t>Gjatë këtyre muajve janë evidentuar rreziqe të pritshme. Vlen të theksohet se në muajin qershor, korrik dhe gusht janë shënuar temperatura të larta dhe zjarre masive, si dhe mungesë e theksuar e ujit në disa zona.</w:t>
      </w:r>
    </w:p>
    <w:p w:rsidR="00445BD6" w:rsidRPr="00042CDD" w:rsidRDefault="00445BD6" w:rsidP="00445BD6">
      <w:pPr>
        <w:spacing w:before="100" w:beforeAutospacing="1"/>
        <w:jc w:val="both"/>
        <w:rPr>
          <w:lang w:val="en-US"/>
        </w:rPr>
      </w:pPr>
      <w:r w:rsidRPr="00042CDD">
        <w:rPr>
          <w:lang w:val="en-US"/>
        </w:rPr>
        <w:t>Në këtë muaj n</w:t>
      </w:r>
      <w:r>
        <w:rPr>
          <w:lang w:val="en-US"/>
        </w:rPr>
        <w:t>ë</w:t>
      </w:r>
      <w:r w:rsidRPr="00042CDD">
        <w:rPr>
          <w:lang w:val="en-US"/>
        </w:rPr>
        <w:t>ntor kemi pasur reshje të pa nderprer me 18, 19 11.2025 ku kemi pasur dëme të konsideruar  në infrastruktur kritike si dhe neper familje, gjatë këtyre diteve ku kanë intervenuar grupet e zjarrfiksave në 24 intervenime, në një shkoll në një biznes dhe dy te evakuar. Kurse komisioni për vlersimin e demeve kemi vizituar 81 familje të prekur nga keto vershime dhe 2 biznis. Kurse infrfastruktur kritike – ura 5 ura, dy ne fshatin Livoci Eperm, nje ne hyrje te fshatit malishev, nje te te rruga Hamdi kurteshi  ne Gjilan te pa perdorshme kurse nje e demtuar ne lagjen e Hashanve rruga  Adem Salihu  në fshatin Malisheve</w:t>
      </w:r>
    </w:p>
    <w:p w:rsidR="00445BD6" w:rsidRPr="00042CDD" w:rsidRDefault="00445BD6" w:rsidP="00445BD6">
      <w:pPr>
        <w:spacing w:before="100" w:beforeAutospacing="1"/>
        <w:jc w:val="both"/>
        <w:outlineLvl w:val="2"/>
        <w:rPr>
          <w:bCs/>
          <w:lang w:val="en-US"/>
        </w:rPr>
      </w:pPr>
      <w:r w:rsidRPr="00042CDD">
        <w:rPr>
          <w:bCs/>
          <w:lang w:val="en-US"/>
        </w:rPr>
        <w:t>4. Evidentimi i lokacioneve me rrezik për vërshime</w:t>
      </w:r>
    </w:p>
    <w:p w:rsidR="00445BD6" w:rsidRPr="00042CDD" w:rsidRDefault="00445BD6" w:rsidP="00445BD6">
      <w:pPr>
        <w:spacing w:before="100" w:beforeAutospacing="1"/>
        <w:jc w:val="both"/>
        <w:rPr>
          <w:lang w:val="en-US"/>
        </w:rPr>
      </w:pPr>
      <w:r w:rsidRPr="00042CDD">
        <w:rPr>
          <w:lang w:val="en-US"/>
        </w:rPr>
        <w:t>Për shkak të reshjeve të moderuara dhe kushteve klimatike stabile në pjesën më të madhe të periudhës, nuk janë evidentuar raste të vërshimeve. Megjithatë, gjatë muajit qershor, korrik dhe gusht, rritja e temperaturave ka ndikuar në shtimin e rrezikut për zjarre dhe krizë uji.</w:t>
      </w:r>
    </w:p>
    <w:p w:rsidR="00445BD6" w:rsidRPr="00042CDD" w:rsidRDefault="00445BD6" w:rsidP="00445BD6">
      <w:pPr>
        <w:jc w:val="both"/>
        <w:rPr>
          <w:lang w:val="en-US"/>
        </w:rPr>
      </w:pPr>
      <w:r w:rsidRPr="00042CDD">
        <w:rPr>
          <w:rStyle w:val="Strong"/>
        </w:rPr>
        <w:t>Gjatë muajit nëntor kemi pasur vërshime në disa zona të Komunës së Gjilanit</w:t>
      </w:r>
      <w:r w:rsidRPr="00042CDD">
        <w:t xml:space="preserve">, përfshirë: </w:t>
      </w:r>
      <w:r w:rsidRPr="00042CDD">
        <w:rPr>
          <w:rStyle w:val="Strong"/>
        </w:rPr>
        <w:t>qytetin e Gjilanit</w:t>
      </w:r>
      <w:r w:rsidRPr="00042CDD">
        <w:t xml:space="preserve">, </w:t>
      </w:r>
      <w:r w:rsidRPr="00042CDD">
        <w:rPr>
          <w:rStyle w:val="Strong"/>
        </w:rPr>
        <w:t>Cërnicën</w:t>
      </w:r>
      <w:r w:rsidRPr="00042CDD">
        <w:t xml:space="preserve">, </w:t>
      </w:r>
      <w:r w:rsidRPr="00042CDD">
        <w:rPr>
          <w:rStyle w:val="Strong"/>
        </w:rPr>
        <w:t>Livoçin e Ulët</w:t>
      </w:r>
      <w:r w:rsidRPr="00042CDD">
        <w:t xml:space="preserve">, </w:t>
      </w:r>
      <w:r w:rsidRPr="00042CDD">
        <w:rPr>
          <w:rStyle w:val="Strong"/>
        </w:rPr>
        <w:t>Livoçin e Epërm</w:t>
      </w:r>
      <w:r w:rsidRPr="00042CDD">
        <w:t xml:space="preserve">, </w:t>
      </w:r>
      <w:r w:rsidRPr="00042CDD">
        <w:rPr>
          <w:rStyle w:val="Strong"/>
        </w:rPr>
        <w:t>Malishevën</w:t>
      </w:r>
      <w:r w:rsidRPr="00042CDD">
        <w:t xml:space="preserve">, </w:t>
      </w:r>
      <w:r w:rsidRPr="00042CDD">
        <w:rPr>
          <w:rStyle w:val="Strong"/>
        </w:rPr>
        <w:t>Uglanin</w:t>
      </w:r>
      <w:r w:rsidRPr="00042CDD">
        <w:t xml:space="preserve"> dhe </w:t>
      </w:r>
      <w:r w:rsidRPr="00042CDD">
        <w:rPr>
          <w:rStyle w:val="Strong"/>
        </w:rPr>
        <w:t>Përlepnicën</w:t>
      </w:r>
      <w:r w:rsidRPr="00042CDD">
        <w:t>.</w:t>
      </w:r>
    </w:p>
    <w:p w:rsidR="00445BD6" w:rsidRPr="00042CDD" w:rsidRDefault="00445BD6" w:rsidP="00445BD6">
      <w:pPr>
        <w:spacing w:before="100" w:beforeAutospacing="1" w:after="100" w:afterAutospacing="1"/>
        <w:jc w:val="both"/>
        <w:rPr>
          <w:lang w:val="en-US"/>
        </w:rPr>
      </w:pPr>
      <w:r w:rsidRPr="00042CDD">
        <w:rPr>
          <w:lang w:val="en-US"/>
        </w:rPr>
        <w:t xml:space="preserve">Gjatë datave </w:t>
      </w:r>
      <w:r w:rsidRPr="00042CDD">
        <w:rPr>
          <w:bCs/>
          <w:lang w:val="en-US"/>
        </w:rPr>
        <w:t>18 dhe 19 nëntor 2025</w:t>
      </w:r>
      <w:r w:rsidRPr="00042CDD">
        <w:rPr>
          <w:lang w:val="en-US"/>
        </w:rPr>
        <w:t xml:space="preserve">, Komuna e Gjilanit është përballur me reshje të pandërprera dhe me intensitet të lartë, të cilat kanë shkaktuar vërshime në disa zona të qytetit dhe në disa </w:t>
      </w:r>
      <w:r w:rsidRPr="00042CDD">
        <w:rPr>
          <w:lang w:val="en-US"/>
        </w:rPr>
        <w:lastRenderedPageBreak/>
        <w:t>fshatra. Reshjet kanë ndikuar drejtpërdrejt në infrastrukturën publike dhe në pronat private, duke krijuar nevojë urgjente për intervenime dhe për mobilizim të ekipeve operative.</w:t>
      </w:r>
    </w:p>
    <w:p w:rsidR="00445BD6" w:rsidRPr="00042CDD" w:rsidRDefault="00445BD6" w:rsidP="00445BD6">
      <w:pPr>
        <w:spacing w:before="100" w:beforeAutospacing="1" w:after="100" w:afterAutospacing="1"/>
        <w:jc w:val="both"/>
        <w:outlineLvl w:val="1"/>
        <w:rPr>
          <w:bCs/>
          <w:lang w:val="en-US"/>
        </w:rPr>
      </w:pPr>
      <w:r w:rsidRPr="00042CDD">
        <w:rPr>
          <w:bCs/>
          <w:lang w:val="en-US"/>
        </w:rPr>
        <w:t xml:space="preserve">4.1 Intervenimet </w:t>
      </w:r>
      <w:proofErr w:type="gramStart"/>
      <w:r w:rsidRPr="00042CDD">
        <w:rPr>
          <w:bCs/>
          <w:lang w:val="en-US"/>
        </w:rPr>
        <w:t>e  njësive</w:t>
      </w:r>
      <w:proofErr w:type="gramEnd"/>
      <w:r w:rsidRPr="00042CDD">
        <w:rPr>
          <w:bCs/>
          <w:lang w:val="en-US"/>
        </w:rPr>
        <w:t xml:space="preserve"> të Zjarrfikësve</w:t>
      </w:r>
    </w:p>
    <w:p w:rsidR="00445BD6" w:rsidRPr="00042CDD" w:rsidRDefault="00445BD6" w:rsidP="00445BD6">
      <w:pPr>
        <w:spacing w:before="100" w:beforeAutospacing="1" w:after="100" w:afterAutospacing="1"/>
        <w:jc w:val="both"/>
        <w:rPr>
          <w:lang w:val="en-US"/>
        </w:rPr>
      </w:pPr>
      <w:r w:rsidRPr="00042CDD">
        <w:rPr>
          <w:lang w:val="en-US"/>
        </w:rPr>
        <w:t xml:space="preserve">Gjatë periudhës së reshjeve, njësitet e zjarrfikësve kanë qenë në terren vazhdimisht dhe kanë realizuar gjithsej </w:t>
      </w:r>
      <w:r w:rsidRPr="00042CDD">
        <w:rPr>
          <w:bCs/>
          <w:lang w:val="en-US"/>
        </w:rPr>
        <w:t>24 intervenime</w:t>
      </w:r>
      <w:r w:rsidRPr="00042CDD">
        <w:rPr>
          <w:lang w:val="en-US"/>
        </w:rPr>
        <w:t>, përfshirë:</w:t>
      </w:r>
    </w:p>
    <w:p w:rsidR="00445BD6" w:rsidRPr="00042CDD" w:rsidRDefault="00445BD6" w:rsidP="00445BD6">
      <w:pPr>
        <w:numPr>
          <w:ilvl w:val="0"/>
          <w:numId w:val="44"/>
        </w:numPr>
        <w:spacing w:before="100" w:beforeAutospacing="1" w:after="100" w:afterAutospacing="1"/>
        <w:jc w:val="both"/>
        <w:rPr>
          <w:lang w:val="en-US"/>
        </w:rPr>
      </w:pPr>
      <w:proofErr w:type="gramStart"/>
      <w:r w:rsidRPr="00042CDD">
        <w:rPr>
          <w:bCs/>
          <w:lang w:val="en-US"/>
        </w:rPr>
        <w:t>1</w:t>
      </w:r>
      <w:proofErr w:type="gramEnd"/>
      <w:r w:rsidRPr="00042CDD">
        <w:rPr>
          <w:bCs/>
          <w:lang w:val="en-US"/>
        </w:rPr>
        <w:t xml:space="preserve"> intervenim në një institucion arsimor</w:t>
      </w:r>
      <w:r w:rsidRPr="00042CDD">
        <w:rPr>
          <w:lang w:val="en-US"/>
        </w:rPr>
        <w:t xml:space="preserve"> (shkollë), për largimin e ujërave të akumuluara dhe sigurimin e objektit.</w:t>
      </w:r>
    </w:p>
    <w:p w:rsidR="00445BD6" w:rsidRPr="00042CDD" w:rsidRDefault="00445BD6" w:rsidP="00445BD6">
      <w:pPr>
        <w:numPr>
          <w:ilvl w:val="0"/>
          <w:numId w:val="44"/>
        </w:numPr>
        <w:spacing w:before="100" w:beforeAutospacing="1" w:after="100" w:afterAutospacing="1"/>
        <w:jc w:val="both"/>
        <w:rPr>
          <w:lang w:val="en-US"/>
        </w:rPr>
      </w:pPr>
      <w:proofErr w:type="gramStart"/>
      <w:r w:rsidRPr="00042CDD">
        <w:rPr>
          <w:bCs/>
          <w:lang w:val="en-US"/>
        </w:rPr>
        <w:t>2</w:t>
      </w:r>
      <w:proofErr w:type="gramEnd"/>
      <w:r w:rsidRPr="00042CDD">
        <w:rPr>
          <w:bCs/>
          <w:lang w:val="en-US"/>
        </w:rPr>
        <w:t xml:space="preserve"> intervenim në një biznes</w:t>
      </w:r>
      <w:r w:rsidRPr="00042CDD">
        <w:rPr>
          <w:lang w:val="en-US"/>
        </w:rPr>
        <w:t>, ku ka pasur depërtim të ujit dhe rrezik material.</w:t>
      </w:r>
    </w:p>
    <w:p w:rsidR="00445BD6" w:rsidRPr="00042CDD" w:rsidRDefault="00445BD6" w:rsidP="00445BD6">
      <w:pPr>
        <w:numPr>
          <w:ilvl w:val="0"/>
          <w:numId w:val="44"/>
        </w:numPr>
        <w:spacing w:before="100" w:beforeAutospacing="1" w:after="100" w:afterAutospacing="1"/>
        <w:jc w:val="both"/>
        <w:rPr>
          <w:lang w:val="en-US"/>
        </w:rPr>
      </w:pPr>
      <w:proofErr w:type="gramStart"/>
      <w:r w:rsidRPr="00042CDD">
        <w:rPr>
          <w:bCs/>
          <w:lang w:val="en-US"/>
        </w:rPr>
        <w:t>2</w:t>
      </w:r>
      <w:proofErr w:type="gramEnd"/>
      <w:r w:rsidRPr="00042CDD">
        <w:rPr>
          <w:bCs/>
          <w:lang w:val="en-US"/>
        </w:rPr>
        <w:t xml:space="preserve"> raste të evakuimit</w:t>
      </w:r>
      <w:r w:rsidRPr="00042CDD">
        <w:rPr>
          <w:lang w:val="en-US"/>
        </w:rPr>
        <w:t>, ku është bërë largimi i sigurt i personave të rrezikuar për shkak të ngritjes së nivelit të ujit.</w:t>
      </w:r>
    </w:p>
    <w:p w:rsidR="00445BD6" w:rsidRPr="00042CDD" w:rsidRDefault="00445BD6" w:rsidP="00445BD6">
      <w:pPr>
        <w:numPr>
          <w:ilvl w:val="0"/>
          <w:numId w:val="44"/>
        </w:numPr>
        <w:spacing w:before="100" w:beforeAutospacing="1" w:after="100" w:afterAutospacing="1"/>
        <w:jc w:val="both"/>
        <w:rPr>
          <w:lang w:val="en-US"/>
        </w:rPr>
      </w:pPr>
      <w:r w:rsidRPr="00042CDD">
        <w:rPr>
          <w:lang w:val="en-US"/>
        </w:rPr>
        <w:t xml:space="preserve">Intervenime të shumta </w:t>
      </w:r>
      <w:proofErr w:type="gramStart"/>
      <w:r w:rsidRPr="00042CDD">
        <w:rPr>
          <w:lang w:val="en-US"/>
        </w:rPr>
        <w:t>brenda</w:t>
      </w:r>
      <w:proofErr w:type="gramEnd"/>
      <w:r w:rsidRPr="00042CDD">
        <w:rPr>
          <w:lang w:val="en-US"/>
        </w:rPr>
        <w:t xml:space="preserve"> lagjeve të qytetit dhe në zonat rurale, me fokus në largimin e ujit nga oborret, bodrumet dhe rrugët.</w:t>
      </w:r>
    </w:p>
    <w:p w:rsidR="00445BD6" w:rsidRPr="00042CDD" w:rsidRDefault="00445BD6" w:rsidP="00445BD6">
      <w:pPr>
        <w:spacing w:before="100" w:beforeAutospacing="1" w:after="100" w:afterAutospacing="1"/>
        <w:jc w:val="both"/>
        <w:outlineLvl w:val="1"/>
        <w:rPr>
          <w:bCs/>
          <w:lang w:val="en-US"/>
        </w:rPr>
      </w:pPr>
      <w:r w:rsidRPr="00042CDD">
        <w:rPr>
          <w:bCs/>
          <w:lang w:val="en-US"/>
        </w:rPr>
        <w:t>4.2 Vlerësimi i Dëmeve tek Familjet dhe Bizneset</w:t>
      </w:r>
    </w:p>
    <w:p w:rsidR="00445BD6" w:rsidRPr="00042CDD" w:rsidRDefault="00445BD6" w:rsidP="00445BD6">
      <w:pPr>
        <w:spacing w:before="100" w:beforeAutospacing="1" w:after="100" w:afterAutospacing="1"/>
        <w:jc w:val="both"/>
        <w:rPr>
          <w:lang w:val="en-US"/>
        </w:rPr>
      </w:pPr>
      <w:r w:rsidRPr="00042CDD">
        <w:rPr>
          <w:lang w:val="en-US"/>
        </w:rPr>
        <w:t>Komisioni komunal për vlerësimin e dëmeve ka punuar në terren përgjatë disa ditëve pas vërshimeve dhe ka evidentuar:</w:t>
      </w:r>
    </w:p>
    <w:p w:rsidR="00445BD6" w:rsidRPr="00042CDD" w:rsidRDefault="00445BD6" w:rsidP="00445BD6">
      <w:pPr>
        <w:numPr>
          <w:ilvl w:val="0"/>
          <w:numId w:val="45"/>
        </w:numPr>
        <w:spacing w:before="100" w:beforeAutospacing="1" w:after="100" w:afterAutospacing="1"/>
        <w:jc w:val="both"/>
        <w:rPr>
          <w:lang w:val="en-US"/>
        </w:rPr>
      </w:pPr>
      <w:r w:rsidRPr="00042CDD">
        <w:rPr>
          <w:bCs/>
          <w:lang w:val="en-US"/>
        </w:rPr>
        <w:t>81 familje</w:t>
      </w:r>
      <w:r w:rsidRPr="00042CDD">
        <w:rPr>
          <w:lang w:val="en-US"/>
        </w:rPr>
        <w:t xml:space="preserve"> të prekura nga dëmet e shkaktuara nga uji, ku është raportuar:</w:t>
      </w:r>
    </w:p>
    <w:p w:rsidR="00445BD6" w:rsidRPr="00042CDD" w:rsidRDefault="00445BD6" w:rsidP="00445BD6">
      <w:pPr>
        <w:numPr>
          <w:ilvl w:val="1"/>
          <w:numId w:val="45"/>
        </w:numPr>
        <w:spacing w:before="100" w:beforeAutospacing="1" w:after="100" w:afterAutospacing="1"/>
        <w:jc w:val="both"/>
        <w:rPr>
          <w:lang w:val="en-US"/>
        </w:rPr>
      </w:pPr>
      <w:r w:rsidRPr="00042CDD">
        <w:rPr>
          <w:lang w:val="en-US"/>
        </w:rPr>
        <w:t>Depërtim i ujit në bodrume dhe hapësira banimi</w:t>
      </w:r>
    </w:p>
    <w:p w:rsidR="00445BD6" w:rsidRPr="00042CDD" w:rsidRDefault="00445BD6" w:rsidP="00445BD6">
      <w:pPr>
        <w:numPr>
          <w:ilvl w:val="1"/>
          <w:numId w:val="45"/>
        </w:numPr>
        <w:spacing w:before="100" w:beforeAutospacing="1" w:after="100" w:afterAutospacing="1"/>
        <w:jc w:val="both"/>
        <w:rPr>
          <w:lang w:val="en-US"/>
        </w:rPr>
      </w:pPr>
      <w:r w:rsidRPr="00042CDD">
        <w:rPr>
          <w:lang w:val="en-US"/>
        </w:rPr>
        <w:t>Dëmtime të pajisjeve shtëpiake</w:t>
      </w:r>
    </w:p>
    <w:p w:rsidR="00445BD6" w:rsidRPr="00042CDD" w:rsidRDefault="00445BD6" w:rsidP="00445BD6">
      <w:pPr>
        <w:numPr>
          <w:ilvl w:val="1"/>
          <w:numId w:val="45"/>
        </w:numPr>
        <w:spacing w:before="100" w:beforeAutospacing="1" w:after="100" w:afterAutospacing="1"/>
        <w:jc w:val="both"/>
        <w:rPr>
          <w:lang w:val="en-US"/>
        </w:rPr>
      </w:pPr>
      <w:r w:rsidRPr="00042CDD">
        <w:rPr>
          <w:lang w:val="en-US"/>
        </w:rPr>
        <w:t>Dëme strukturore në disa raste</w:t>
      </w:r>
    </w:p>
    <w:p w:rsidR="00445BD6" w:rsidRPr="00042CDD" w:rsidRDefault="00445BD6" w:rsidP="00445BD6">
      <w:pPr>
        <w:numPr>
          <w:ilvl w:val="0"/>
          <w:numId w:val="45"/>
        </w:numPr>
        <w:spacing w:before="100" w:beforeAutospacing="1" w:after="100" w:afterAutospacing="1"/>
        <w:jc w:val="both"/>
        <w:rPr>
          <w:lang w:val="en-US"/>
        </w:rPr>
      </w:pPr>
      <w:proofErr w:type="gramStart"/>
      <w:r w:rsidRPr="00042CDD">
        <w:rPr>
          <w:bCs/>
          <w:lang w:val="en-US"/>
        </w:rPr>
        <w:t>2</w:t>
      </w:r>
      <w:proofErr w:type="gramEnd"/>
      <w:r w:rsidRPr="00042CDD">
        <w:rPr>
          <w:bCs/>
          <w:lang w:val="en-US"/>
        </w:rPr>
        <w:t xml:space="preserve"> biznese</w:t>
      </w:r>
      <w:r w:rsidRPr="00042CDD">
        <w:rPr>
          <w:lang w:val="en-US"/>
        </w:rPr>
        <w:t xml:space="preserve"> që janë prekur nga vërshimet, me dëme materiale dhe ndërprerje të aktivitetit.</w:t>
      </w:r>
    </w:p>
    <w:p w:rsidR="00445BD6" w:rsidRPr="00042CDD" w:rsidRDefault="00445BD6" w:rsidP="00445BD6">
      <w:pPr>
        <w:spacing w:before="100" w:beforeAutospacing="1" w:after="100" w:afterAutospacing="1"/>
        <w:jc w:val="both"/>
        <w:rPr>
          <w:lang w:val="en-US"/>
        </w:rPr>
      </w:pPr>
      <w:r w:rsidRPr="00042CDD">
        <w:rPr>
          <w:lang w:val="en-US"/>
        </w:rPr>
        <w:t>Komisioni vazhdon procesin e dokumentimit të dëmeve në bazë të raportimeve shtesë nga qytetarët.</w:t>
      </w:r>
    </w:p>
    <w:p w:rsidR="00445BD6" w:rsidRPr="00042CDD" w:rsidRDefault="00445BD6" w:rsidP="00445BD6">
      <w:pPr>
        <w:spacing w:before="100" w:beforeAutospacing="1" w:after="100" w:afterAutospacing="1"/>
        <w:jc w:val="both"/>
        <w:outlineLvl w:val="1"/>
        <w:rPr>
          <w:bCs/>
          <w:lang w:val="en-US"/>
        </w:rPr>
      </w:pPr>
      <w:r w:rsidRPr="00042CDD">
        <w:rPr>
          <w:bCs/>
          <w:lang w:val="en-US"/>
        </w:rPr>
        <w:t>4.3 Dëmet në Infrastrukturën Kritike</w:t>
      </w:r>
    </w:p>
    <w:p w:rsidR="00445BD6" w:rsidRPr="00042CDD" w:rsidRDefault="00445BD6" w:rsidP="00445BD6">
      <w:pPr>
        <w:spacing w:before="100" w:beforeAutospacing="1" w:after="100" w:afterAutospacing="1"/>
        <w:jc w:val="both"/>
        <w:outlineLvl w:val="1"/>
        <w:rPr>
          <w:lang w:val="en-US"/>
        </w:rPr>
      </w:pPr>
      <w:r w:rsidRPr="00042CDD">
        <w:rPr>
          <w:lang w:val="en-US"/>
        </w:rPr>
        <w:t>Një pjesë e konsiderueshme e infrastrukturës është dëmtuar si rezultat i rrjedhave të fuqishme të ujit. Janë evidentuar dëmet në vijim:</w:t>
      </w:r>
    </w:p>
    <w:p w:rsidR="00445BD6" w:rsidRPr="00042CDD" w:rsidRDefault="00445BD6" w:rsidP="00445BD6">
      <w:pPr>
        <w:spacing w:after="100" w:afterAutospacing="1"/>
        <w:jc w:val="both"/>
        <w:outlineLvl w:val="1"/>
        <w:rPr>
          <w:bCs/>
          <w:lang w:val="en-US"/>
        </w:rPr>
      </w:pPr>
      <w:r w:rsidRPr="00042CDD">
        <w:rPr>
          <w:bCs/>
          <w:lang w:val="en-US"/>
        </w:rPr>
        <w:t>Urat</w:t>
      </w:r>
    </w:p>
    <w:p w:rsidR="00445BD6" w:rsidRPr="00042CDD" w:rsidRDefault="00445BD6" w:rsidP="00445BD6">
      <w:pPr>
        <w:spacing w:after="100" w:afterAutospacing="1"/>
        <w:jc w:val="both"/>
        <w:rPr>
          <w:lang w:val="en-US"/>
        </w:rPr>
      </w:pPr>
      <w:r w:rsidRPr="00042CDD">
        <w:rPr>
          <w:lang w:val="en-US"/>
        </w:rPr>
        <w:t xml:space="preserve">Në total janë identifikuar </w:t>
      </w:r>
      <w:r w:rsidRPr="00042CDD">
        <w:rPr>
          <w:bCs/>
          <w:lang w:val="en-US"/>
        </w:rPr>
        <w:t xml:space="preserve">5 </w:t>
      </w:r>
      <w:proofErr w:type="gramStart"/>
      <w:r w:rsidRPr="00042CDD">
        <w:rPr>
          <w:bCs/>
          <w:lang w:val="en-US"/>
        </w:rPr>
        <w:t>ura</w:t>
      </w:r>
      <w:proofErr w:type="gramEnd"/>
      <w:r w:rsidRPr="00042CDD">
        <w:rPr>
          <w:bCs/>
          <w:lang w:val="en-US"/>
        </w:rPr>
        <w:t xml:space="preserve"> të dëmtuara</w:t>
      </w:r>
      <w:r w:rsidRPr="00042CDD">
        <w:rPr>
          <w:lang w:val="en-US"/>
        </w:rPr>
        <w:t>, përkatësisht:</w:t>
      </w:r>
    </w:p>
    <w:p w:rsidR="00445BD6" w:rsidRPr="00042CDD" w:rsidRDefault="00445BD6" w:rsidP="00445BD6">
      <w:pPr>
        <w:numPr>
          <w:ilvl w:val="0"/>
          <w:numId w:val="46"/>
        </w:numPr>
        <w:spacing w:after="100" w:afterAutospacing="1"/>
        <w:jc w:val="both"/>
        <w:rPr>
          <w:lang w:val="en-US"/>
        </w:rPr>
      </w:pPr>
      <w:r w:rsidRPr="00042CDD">
        <w:rPr>
          <w:bCs/>
          <w:lang w:val="en-US"/>
        </w:rPr>
        <w:t xml:space="preserve">Dy </w:t>
      </w:r>
      <w:proofErr w:type="gramStart"/>
      <w:r w:rsidRPr="00042CDD">
        <w:rPr>
          <w:bCs/>
          <w:lang w:val="en-US"/>
        </w:rPr>
        <w:t>ura</w:t>
      </w:r>
      <w:proofErr w:type="gramEnd"/>
      <w:r w:rsidRPr="00042CDD">
        <w:rPr>
          <w:bCs/>
          <w:lang w:val="en-US"/>
        </w:rPr>
        <w:t xml:space="preserve"> në fshatin Livoç i Epërm</w:t>
      </w:r>
      <w:r w:rsidRPr="00042CDD">
        <w:rPr>
          <w:lang w:val="en-US"/>
        </w:rPr>
        <w:t>, të cilat janë bërë të papërdorshme për shkak të dëmtimeve në bazament dhe mbushje.</w:t>
      </w:r>
    </w:p>
    <w:p w:rsidR="00445BD6" w:rsidRPr="00042CDD" w:rsidRDefault="00445BD6" w:rsidP="00445BD6">
      <w:pPr>
        <w:numPr>
          <w:ilvl w:val="0"/>
          <w:numId w:val="46"/>
        </w:numPr>
        <w:spacing w:after="100" w:afterAutospacing="1"/>
        <w:jc w:val="both"/>
        <w:rPr>
          <w:lang w:val="en-US"/>
        </w:rPr>
      </w:pPr>
      <w:r w:rsidRPr="00042CDD">
        <w:rPr>
          <w:bCs/>
          <w:lang w:val="en-US"/>
        </w:rPr>
        <w:t>Një urë në hyrje të fshatit Malishevë</w:t>
      </w:r>
      <w:r w:rsidRPr="00042CDD">
        <w:rPr>
          <w:lang w:val="en-US"/>
        </w:rPr>
        <w:t>, e cila paraqet rrezik serioz për kalimtarët dhe automjetet, dhe ka nevojë për heqje dhe rindërtim.</w:t>
      </w:r>
    </w:p>
    <w:p w:rsidR="00445BD6" w:rsidRPr="00042CDD" w:rsidRDefault="00445BD6" w:rsidP="00445BD6">
      <w:pPr>
        <w:numPr>
          <w:ilvl w:val="0"/>
          <w:numId w:val="46"/>
        </w:numPr>
        <w:spacing w:after="100" w:afterAutospacing="1"/>
        <w:jc w:val="both"/>
        <w:rPr>
          <w:lang w:val="en-US"/>
        </w:rPr>
      </w:pPr>
      <w:r w:rsidRPr="00042CDD">
        <w:rPr>
          <w:bCs/>
          <w:lang w:val="en-US"/>
        </w:rPr>
        <w:t>Një urë në rrugën “Hamdi Kurteshi” në Gjilan</w:t>
      </w:r>
      <w:r w:rsidRPr="00042CDD">
        <w:rPr>
          <w:lang w:val="en-US"/>
        </w:rPr>
        <w:t>, e cila është plotësisht e papërdorshme dhe paraqet rrezik të menjëhershëm.</w:t>
      </w:r>
    </w:p>
    <w:p w:rsidR="00445BD6" w:rsidRPr="00042CDD" w:rsidRDefault="00445BD6" w:rsidP="00445BD6">
      <w:pPr>
        <w:numPr>
          <w:ilvl w:val="0"/>
          <w:numId w:val="46"/>
        </w:numPr>
        <w:spacing w:after="100" w:afterAutospacing="1"/>
        <w:jc w:val="both"/>
        <w:rPr>
          <w:lang w:val="en-US"/>
        </w:rPr>
      </w:pPr>
      <w:r w:rsidRPr="00042CDD">
        <w:rPr>
          <w:bCs/>
          <w:lang w:val="en-US"/>
        </w:rPr>
        <w:t>Një urë e dëmtuar në lagjen e Hasanëve</w:t>
      </w:r>
      <w:r w:rsidRPr="00042CDD">
        <w:rPr>
          <w:lang w:val="en-US"/>
        </w:rPr>
        <w:t>, rruga “Adem Salihu” në fshatin Malishevë, ku ka dëmtime strukturore dhe depërtim të ujit rreth bazamentit.</w:t>
      </w:r>
    </w:p>
    <w:p w:rsidR="00445BD6" w:rsidRPr="00042CDD" w:rsidRDefault="00445BD6" w:rsidP="00445BD6">
      <w:pPr>
        <w:spacing w:before="100" w:beforeAutospacing="1" w:after="100" w:afterAutospacing="1"/>
        <w:jc w:val="both"/>
        <w:outlineLvl w:val="1"/>
        <w:rPr>
          <w:bCs/>
          <w:lang w:val="en-US"/>
        </w:rPr>
      </w:pPr>
      <w:r w:rsidRPr="00042CDD">
        <w:rPr>
          <w:bCs/>
          <w:lang w:val="en-US"/>
        </w:rPr>
        <w:t>4.4 Përfundime dhe Rekomandime</w:t>
      </w:r>
    </w:p>
    <w:p w:rsidR="00445BD6" w:rsidRPr="00042CDD" w:rsidRDefault="00445BD6" w:rsidP="00445BD6">
      <w:pPr>
        <w:numPr>
          <w:ilvl w:val="0"/>
          <w:numId w:val="47"/>
        </w:numPr>
        <w:spacing w:before="100" w:beforeAutospacing="1" w:after="100" w:afterAutospacing="1"/>
        <w:jc w:val="both"/>
        <w:rPr>
          <w:lang w:val="en-US"/>
        </w:rPr>
      </w:pPr>
      <w:r w:rsidRPr="00042CDD">
        <w:rPr>
          <w:lang w:val="en-US"/>
        </w:rPr>
        <w:t xml:space="preserve">Situata e krijuar nga reshjet kërkon </w:t>
      </w:r>
      <w:r w:rsidRPr="00042CDD">
        <w:rPr>
          <w:bCs/>
          <w:lang w:val="en-US"/>
        </w:rPr>
        <w:t>intervenime emergjente</w:t>
      </w:r>
      <w:r w:rsidRPr="00042CDD">
        <w:rPr>
          <w:lang w:val="en-US"/>
        </w:rPr>
        <w:t xml:space="preserve"> në disa zona, kryesisht në infrastrukturën rrugore dhe tek urat e dëmtuara.</w:t>
      </w:r>
    </w:p>
    <w:p w:rsidR="00445BD6" w:rsidRPr="00042CDD" w:rsidRDefault="00445BD6" w:rsidP="00445BD6">
      <w:pPr>
        <w:numPr>
          <w:ilvl w:val="0"/>
          <w:numId w:val="47"/>
        </w:numPr>
        <w:spacing w:before="100" w:beforeAutospacing="1" w:after="100" w:afterAutospacing="1"/>
        <w:jc w:val="both"/>
        <w:rPr>
          <w:lang w:val="en-US"/>
        </w:rPr>
      </w:pPr>
      <w:r w:rsidRPr="00042CDD">
        <w:rPr>
          <w:lang w:val="en-US"/>
        </w:rPr>
        <w:lastRenderedPageBreak/>
        <w:t xml:space="preserve">Rekomandohet </w:t>
      </w:r>
      <w:r w:rsidRPr="00042CDD">
        <w:rPr>
          <w:bCs/>
          <w:lang w:val="en-US"/>
        </w:rPr>
        <w:t>ndërhyrje e menjëhershme</w:t>
      </w:r>
      <w:r w:rsidRPr="00042CDD">
        <w:rPr>
          <w:lang w:val="en-US"/>
        </w:rPr>
        <w:t xml:space="preserve"> në urat e rrezikshme në Livoç të Epërm dhe Malishevë, me prioritet heqjen e urave të papërdorshme dhe sigurimin e zonave përreth.</w:t>
      </w:r>
    </w:p>
    <w:p w:rsidR="00445BD6" w:rsidRPr="00042CDD" w:rsidRDefault="00445BD6" w:rsidP="00445BD6">
      <w:pPr>
        <w:numPr>
          <w:ilvl w:val="0"/>
          <w:numId w:val="47"/>
        </w:numPr>
        <w:spacing w:before="100" w:beforeAutospacing="1" w:after="100" w:afterAutospacing="1"/>
        <w:jc w:val="both"/>
        <w:rPr>
          <w:lang w:val="en-US"/>
        </w:rPr>
      </w:pPr>
      <w:r w:rsidRPr="00042CDD">
        <w:rPr>
          <w:lang w:val="en-US"/>
        </w:rPr>
        <w:t>Duhet të vazhdohet me procesin e vlerësimit të dëmeve tek qytetarët dhe bizneset.</w:t>
      </w:r>
    </w:p>
    <w:p w:rsidR="00445BD6" w:rsidRPr="00042CDD" w:rsidRDefault="00445BD6" w:rsidP="00445BD6">
      <w:pPr>
        <w:numPr>
          <w:ilvl w:val="0"/>
          <w:numId w:val="47"/>
        </w:numPr>
        <w:spacing w:before="100" w:beforeAutospacing="1" w:afterAutospacing="1"/>
        <w:jc w:val="both"/>
        <w:outlineLvl w:val="2"/>
        <w:rPr>
          <w:bCs/>
          <w:lang w:val="en-US"/>
        </w:rPr>
      </w:pPr>
      <w:r w:rsidRPr="00042CDD">
        <w:rPr>
          <w:lang w:val="en-US"/>
        </w:rPr>
        <w:t xml:space="preserve">Sugjerohet që të përgatitet </w:t>
      </w:r>
      <w:r w:rsidRPr="00042CDD">
        <w:rPr>
          <w:bCs/>
          <w:lang w:val="en-US"/>
        </w:rPr>
        <w:t>raport përfundimtar</w:t>
      </w:r>
      <w:r w:rsidRPr="00042CDD">
        <w:rPr>
          <w:lang w:val="en-US"/>
        </w:rPr>
        <w:t xml:space="preserve"> me vlerësimet financiare pas përfundimit të të gjitha inspektimeve.</w:t>
      </w:r>
    </w:p>
    <w:p w:rsidR="00445BD6" w:rsidRPr="00042CDD" w:rsidRDefault="00445BD6" w:rsidP="00445BD6">
      <w:pPr>
        <w:numPr>
          <w:ilvl w:val="0"/>
          <w:numId w:val="47"/>
        </w:numPr>
        <w:spacing w:before="100" w:beforeAutospacing="1" w:afterAutospacing="1"/>
        <w:jc w:val="both"/>
        <w:outlineLvl w:val="2"/>
        <w:rPr>
          <w:bCs/>
          <w:lang w:val="en-US"/>
        </w:rPr>
      </w:pPr>
    </w:p>
    <w:p w:rsidR="00445BD6" w:rsidRPr="00042CDD" w:rsidRDefault="00445BD6" w:rsidP="00445BD6">
      <w:pPr>
        <w:spacing w:before="100" w:beforeAutospacing="1" w:afterAutospacing="1"/>
        <w:jc w:val="both"/>
        <w:outlineLvl w:val="2"/>
        <w:rPr>
          <w:bCs/>
          <w:lang w:val="en-US"/>
        </w:rPr>
      </w:pPr>
      <w:r w:rsidRPr="00042CDD">
        <w:rPr>
          <w:bCs/>
          <w:lang w:val="en-US"/>
        </w:rPr>
        <w:t>5. Aktivitetet tjera të realizuara</w:t>
      </w:r>
    </w:p>
    <w:p w:rsidR="00445BD6" w:rsidRPr="00042CDD" w:rsidRDefault="00445BD6" w:rsidP="00445BD6">
      <w:pPr>
        <w:numPr>
          <w:ilvl w:val="0"/>
          <w:numId w:val="40"/>
        </w:numPr>
        <w:spacing w:before="100" w:beforeAutospacing="1"/>
        <w:jc w:val="both"/>
        <w:rPr>
          <w:lang w:val="en-US"/>
        </w:rPr>
      </w:pPr>
      <w:r w:rsidRPr="00042CDD">
        <w:rPr>
          <w:lang w:val="en-US"/>
        </w:rPr>
        <w:t xml:space="preserve">Pjesëmarrje në takimet e </w:t>
      </w:r>
      <w:r w:rsidRPr="00042CDD">
        <w:rPr>
          <w:bCs/>
          <w:lang w:val="en-US"/>
        </w:rPr>
        <w:t>Komisionit për Legalizimin e Objekteve të Kategorisë së Dytë</w:t>
      </w:r>
      <w:r w:rsidRPr="00042CDD">
        <w:rPr>
          <w:lang w:val="en-US"/>
        </w:rPr>
        <w:t>, me shqyrtim të dokumentacioneve sipas kuadrit ligjor;</w:t>
      </w:r>
    </w:p>
    <w:p w:rsidR="00445BD6" w:rsidRPr="00042CDD" w:rsidRDefault="00445BD6" w:rsidP="00445BD6">
      <w:pPr>
        <w:numPr>
          <w:ilvl w:val="0"/>
          <w:numId w:val="40"/>
        </w:numPr>
        <w:spacing w:before="100" w:beforeAutospacing="1"/>
        <w:jc w:val="both"/>
        <w:rPr>
          <w:lang w:val="en-US"/>
        </w:rPr>
      </w:pPr>
      <w:r w:rsidRPr="00042CDD">
        <w:rPr>
          <w:lang w:val="en-US"/>
        </w:rPr>
        <w:t xml:space="preserve">Inspektime në bashkëpunim me </w:t>
      </w:r>
      <w:r w:rsidRPr="00042CDD">
        <w:rPr>
          <w:bCs/>
          <w:lang w:val="en-US"/>
        </w:rPr>
        <w:t>Policinë e Kosovës</w:t>
      </w:r>
      <w:r w:rsidRPr="00042CDD">
        <w:rPr>
          <w:lang w:val="en-US"/>
        </w:rPr>
        <w:t xml:space="preserve"> në lokacionet: Gjilan, Shillovë, Ponesh, Cërnicë;</w:t>
      </w:r>
    </w:p>
    <w:p w:rsidR="00445BD6" w:rsidRPr="00042CDD" w:rsidRDefault="00445BD6" w:rsidP="00445BD6">
      <w:pPr>
        <w:numPr>
          <w:ilvl w:val="0"/>
          <w:numId w:val="40"/>
        </w:numPr>
        <w:spacing w:before="100" w:beforeAutospacing="1"/>
        <w:jc w:val="both"/>
        <w:rPr>
          <w:lang w:val="en-US"/>
        </w:rPr>
      </w:pPr>
      <w:r w:rsidRPr="00042CDD">
        <w:rPr>
          <w:lang w:val="en-US"/>
        </w:rPr>
        <w:t xml:space="preserve">Pjesëmarrje më 25.04.2025 në aktivitetin e organizuar nga </w:t>
      </w:r>
      <w:r w:rsidRPr="00042CDD">
        <w:rPr>
          <w:bCs/>
          <w:lang w:val="en-US"/>
        </w:rPr>
        <w:t>Agjencia për Menaxhimin Emergjent (AME)</w:t>
      </w:r>
      <w:r w:rsidRPr="00042CDD">
        <w:rPr>
          <w:lang w:val="en-US"/>
        </w:rPr>
        <w:t xml:space="preserve"> në Shkollën e Muzikës, me qëllim edukimin e nxënësve për procedurat e reagimit emergjent dhe rolin e Zjarrfikësve e DMSH-së.</w:t>
      </w:r>
    </w:p>
    <w:p w:rsidR="00445BD6" w:rsidRPr="00042CDD" w:rsidRDefault="00445BD6" w:rsidP="00445BD6">
      <w:pPr>
        <w:spacing w:before="100" w:beforeAutospacing="1"/>
        <w:jc w:val="both"/>
        <w:outlineLvl w:val="2"/>
        <w:rPr>
          <w:bCs/>
          <w:lang w:val="en-US"/>
        </w:rPr>
      </w:pPr>
      <w:r w:rsidRPr="00042CDD">
        <w:rPr>
          <w:bCs/>
          <w:lang w:val="en-US"/>
        </w:rPr>
        <w:t>6. Trajtimi i kërkesave dhe njoftimeve nga qytetarët dhe institucionet</w:t>
      </w:r>
    </w:p>
    <w:p w:rsidR="00445BD6" w:rsidRPr="00042CDD" w:rsidRDefault="00445BD6" w:rsidP="00445BD6">
      <w:pPr>
        <w:spacing w:before="100" w:beforeAutospacing="1"/>
        <w:jc w:val="both"/>
        <w:rPr>
          <w:lang w:val="en-US"/>
        </w:rPr>
      </w:pPr>
      <w:r w:rsidRPr="00042CDD">
        <w:rPr>
          <w:lang w:val="en-US"/>
        </w:rPr>
        <w:t>Gjatë kësaj periudhe janë trajtuar rastet dhe kërkesat në vijim:</w:t>
      </w:r>
    </w:p>
    <w:p w:rsidR="00445BD6" w:rsidRPr="00042CDD" w:rsidRDefault="00445BD6" w:rsidP="00445BD6">
      <w:pPr>
        <w:numPr>
          <w:ilvl w:val="0"/>
          <w:numId w:val="41"/>
        </w:numPr>
        <w:spacing w:before="100" w:beforeAutospacing="1"/>
        <w:jc w:val="both"/>
        <w:rPr>
          <w:lang w:val="en-US"/>
        </w:rPr>
      </w:pPr>
      <w:r w:rsidRPr="00042CDD">
        <w:rPr>
          <w:lang w:val="en-US"/>
        </w:rPr>
        <w:t>Njoftim nga Ramadan Elezi / Këshilli i fshatit Pidiq;</w:t>
      </w:r>
    </w:p>
    <w:p w:rsidR="00445BD6" w:rsidRPr="00042CDD" w:rsidRDefault="00445BD6" w:rsidP="00445BD6">
      <w:pPr>
        <w:numPr>
          <w:ilvl w:val="0"/>
          <w:numId w:val="41"/>
        </w:numPr>
        <w:spacing w:before="100" w:beforeAutospacing="1"/>
        <w:jc w:val="both"/>
        <w:rPr>
          <w:lang w:val="en-US"/>
        </w:rPr>
      </w:pPr>
      <w:r w:rsidRPr="00042CDD">
        <w:rPr>
          <w:lang w:val="en-US"/>
        </w:rPr>
        <w:t>Vlerësim i rrezikut në minaren e xhamisë në fshatin Uglar;</w:t>
      </w:r>
    </w:p>
    <w:p w:rsidR="00445BD6" w:rsidRPr="00042CDD" w:rsidRDefault="00445BD6" w:rsidP="00445BD6">
      <w:pPr>
        <w:numPr>
          <w:ilvl w:val="0"/>
          <w:numId w:val="41"/>
        </w:numPr>
        <w:spacing w:before="100" w:beforeAutospacing="1"/>
        <w:jc w:val="both"/>
        <w:rPr>
          <w:lang w:val="en-US"/>
        </w:rPr>
      </w:pPr>
      <w:r w:rsidRPr="00042CDD">
        <w:rPr>
          <w:lang w:val="en-US"/>
        </w:rPr>
        <w:t>Përgjigje dhe vlerësime për objekte të ndryshme:</w:t>
      </w:r>
    </w:p>
    <w:p w:rsidR="00445BD6" w:rsidRPr="00042CDD" w:rsidRDefault="00445BD6" w:rsidP="00445BD6">
      <w:pPr>
        <w:numPr>
          <w:ilvl w:val="1"/>
          <w:numId w:val="41"/>
        </w:numPr>
        <w:spacing w:before="100" w:beforeAutospacing="1"/>
        <w:jc w:val="both"/>
        <w:rPr>
          <w:lang w:val="en-US"/>
        </w:rPr>
      </w:pPr>
      <w:r w:rsidRPr="00042CDD">
        <w:rPr>
          <w:lang w:val="en-US"/>
        </w:rPr>
        <w:t>Shefqet Iseni</w:t>
      </w:r>
    </w:p>
    <w:p w:rsidR="00445BD6" w:rsidRPr="00042CDD" w:rsidRDefault="00445BD6" w:rsidP="00445BD6">
      <w:pPr>
        <w:numPr>
          <w:ilvl w:val="1"/>
          <w:numId w:val="41"/>
        </w:numPr>
        <w:spacing w:before="100" w:beforeAutospacing="1"/>
        <w:jc w:val="both"/>
        <w:rPr>
          <w:lang w:val="en-US"/>
        </w:rPr>
      </w:pPr>
      <w:r w:rsidRPr="00042CDD">
        <w:rPr>
          <w:lang w:val="en-US"/>
        </w:rPr>
        <w:t>Afrim Vranovci</w:t>
      </w:r>
    </w:p>
    <w:p w:rsidR="00445BD6" w:rsidRPr="00042CDD" w:rsidRDefault="00445BD6" w:rsidP="00445BD6">
      <w:pPr>
        <w:numPr>
          <w:ilvl w:val="1"/>
          <w:numId w:val="41"/>
        </w:numPr>
        <w:spacing w:before="100" w:beforeAutospacing="1"/>
        <w:jc w:val="both"/>
        <w:rPr>
          <w:lang w:val="en-US"/>
        </w:rPr>
      </w:pPr>
      <w:r w:rsidRPr="00042CDD">
        <w:rPr>
          <w:lang w:val="en-US"/>
        </w:rPr>
        <w:t>Muhamet Xhemaili</w:t>
      </w:r>
    </w:p>
    <w:p w:rsidR="00445BD6" w:rsidRPr="00042CDD" w:rsidRDefault="00445BD6" w:rsidP="00445BD6">
      <w:pPr>
        <w:numPr>
          <w:ilvl w:val="1"/>
          <w:numId w:val="41"/>
        </w:numPr>
        <w:spacing w:before="100" w:beforeAutospacing="1"/>
        <w:jc w:val="both"/>
        <w:rPr>
          <w:lang w:val="en-US"/>
        </w:rPr>
      </w:pPr>
      <w:r w:rsidRPr="00042CDD">
        <w:rPr>
          <w:lang w:val="en-US"/>
        </w:rPr>
        <w:t>Florim Zuka (Investitor)</w:t>
      </w:r>
    </w:p>
    <w:p w:rsidR="00445BD6" w:rsidRPr="00042CDD" w:rsidRDefault="00445BD6" w:rsidP="00445BD6">
      <w:pPr>
        <w:numPr>
          <w:ilvl w:val="1"/>
          <w:numId w:val="41"/>
        </w:numPr>
        <w:spacing w:before="100" w:beforeAutospacing="1"/>
        <w:jc w:val="both"/>
        <w:rPr>
          <w:lang w:val="en-US"/>
        </w:rPr>
      </w:pPr>
      <w:r w:rsidRPr="00042CDD">
        <w:rPr>
          <w:lang w:val="en-US"/>
        </w:rPr>
        <w:t>Shkëlzim Ramadani (Investitor)</w:t>
      </w:r>
    </w:p>
    <w:p w:rsidR="00445BD6" w:rsidRPr="00042CDD" w:rsidRDefault="00445BD6" w:rsidP="00445BD6">
      <w:pPr>
        <w:numPr>
          <w:ilvl w:val="1"/>
          <w:numId w:val="41"/>
        </w:numPr>
        <w:spacing w:before="100" w:beforeAutospacing="1"/>
        <w:jc w:val="both"/>
        <w:rPr>
          <w:lang w:val="en-US"/>
        </w:rPr>
      </w:pPr>
      <w:r w:rsidRPr="00042CDD">
        <w:rPr>
          <w:lang w:val="en-US"/>
        </w:rPr>
        <w:t>Naim Hajdari (Malishevë – lagjja Muhagjerët)</w:t>
      </w:r>
    </w:p>
    <w:p w:rsidR="00445BD6" w:rsidRPr="00042CDD" w:rsidRDefault="00445BD6" w:rsidP="00445BD6">
      <w:pPr>
        <w:numPr>
          <w:ilvl w:val="1"/>
          <w:numId w:val="41"/>
        </w:numPr>
        <w:spacing w:before="100" w:beforeAutospacing="1"/>
        <w:jc w:val="both"/>
        <w:rPr>
          <w:lang w:val="en-US"/>
        </w:rPr>
      </w:pPr>
      <w:r w:rsidRPr="00042CDD">
        <w:rPr>
          <w:lang w:val="en-US"/>
        </w:rPr>
        <w:t>Adea Grup Sh.p.k – Fadil Shala</w:t>
      </w:r>
    </w:p>
    <w:p w:rsidR="00445BD6" w:rsidRPr="00042CDD" w:rsidRDefault="00445BD6" w:rsidP="00445BD6">
      <w:pPr>
        <w:numPr>
          <w:ilvl w:val="1"/>
          <w:numId w:val="41"/>
        </w:numPr>
        <w:spacing w:before="100" w:beforeAutospacing="1"/>
        <w:jc w:val="both"/>
        <w:rPr>
          <w:lang w:val="en-US"/>
        </w:rPr>
      </w:pPr>
      <w:r w:rsidRPr="00042CDD">
        <w:rPr>
          <w:lang w:val="en-US"/>
        </w:rPr>
        <w:t>Çeliku Rollers Sh.p.k – Sherafedin Kastrati</w:t>
      </w:r>
    </w:p>
    <w:p w:rsidR="00445BD6" w:rsidRPr="00042CDD" w:rsidRDefault="00445BD6" w:rsidP="00445BD6">
      <w:pPr>
        <w:numPr>
          <w:ilvl w:val="1"/>
          <w:numId w:val="41"/>
        </w:numPr>
        <w:spacing w:before="100" w:beforeAutospacing="1"/>
        <w:jc w:val="both"/>
        <w:rPr>
          <w:lang w:val="en-US"/>
        </w:rPr>
      </w:pPr>
      <w:r w:rsidRPr="00042CDD">
        <w:rPr>
          <w:lang w:val="en-US"/>
        </w:rPr>
        <w:t>Sabrie Selishta</w:t>
      </w:r>
    </w:p>
    <w:p w:rsidR="00445BD6" w:rsidRPr="00042CDD" w:rsidRDefault="00445BD6" w:rsidP="00445BD6">
      <w:pPr>
        <w:numPr>
          <w:ilvl w:val="1"/>
          <w:numId w:val="41"/>
        </w:numPr>
        <w:spacing w:before="100" w:beforeAutospacing="1"/>
        <w:jc w:val="both"/>
        <w:rPr>
          <w:lang w:val="en-US"/>
        </w:rPr>
      </w:pPr>
      <w:r w:rsidRPr="00042CDD">
        <w:rPr>
          <w:lang w:val="en-US"/>
        </w:rPr>
        <w:t>Musa Krivaqa</w:t>
      </w:r>
    </w:p>
    <w:p w:rsidR="00445BD6" w:rsidRPr="00042CDD" w:rsidRDefault="00445BD6" w:rsidP="00445BD6">
      <w:pPr>
        <w:numPr>
          <w:ilvl w:val="1"/>
          <w:numId w:val="41"/>
        </w:numPr>
        <w:spacing w:before="100" w:beforeAutospacing="1"/>
        <w:jc w:val="both"/>
        <w:rPr>
          <w:lang w:val="en-US"/>
        </w:rPr>
      </w:pPr>
      <w:r w:rsidRPr="00042CDD">
        <w:rPr>
          <w:lang w:val="en-US"/>
        </w:rPr>
        <w:t>Stankovic Obrad (Shillovë)</w:t>
      </w:r>
    </w:p>
    <w:p w:rsidR="00445BD6" w:rsidRPr="00042CDD" w:rsidRDefault="00445BD6" w:rsidP="00445BD6">
      <w:pPr>
        <w:numPr>
          <w:ilvl w:val="1"/>
          <w:numId w:val="41"/>
        </w:numPr>
        <w:spacing w:before="100" w:beforeAutospacing="1"/>
        <w:jc w:val="both"/>
        <w:rPr>
          <w:lang w:val="en-US"/>
        </w:rPr>
      </w:pPr>
      <w:r w:rsidRPr="00042CDD">
        <w:rPr>
          <w:lang w:val="en-US"/>
        </w:rPr>
        <w:t>Voin Obrad</w:t>
      </w:r>
    </w:p>
    <w:p w:rsidR="00445BD6" w:rsidRPr="00042CDD" w:rsidRDefault="00445BD6" w:rsidP="00445BD6">
      <w:pPr>
        <w:numPr>
          <w:ilvl w:val="1"/>
          <w:numId w:val="41"/>
        </w:numPr>
        <w:spacing w:before="100" w:beforeAutospacing="1"/>
        <w:jc w:val="both"/>
        <w:rPr>
          <w:lang w:val="en-US"/>
        </w:rPr>
      </w:pPr>
      <w:r w:rsidRPr="00042CDD">
        <w:rPr>
          <w:lang w:val="en-US"/>
        </w:rPr>
        <w:t>Avdush Avdija</w:t>
      </w:r>
    </w:p>
    <w:p w:rsidR="00445BD6" w:rsidRPr="00042CDD" w:rsidRDefault="00445BD6" w:rsidP="00445BD6">
      <w:pPr>
        <w:numPr>
          <w:ilvl w:val="1"/>
          <w:numId w:val="41"/>
        </w:numPr>
        <w:spacing w:before="100" w:beforeAutospacing="1"/>
        <w:jc w:val="both"/>
        <w:rPr>
          <w:lang w:val="en-US"/>
        </w:rPr>
      </w:pPr>
      <w:r w:rsidRPr="00042CDD">
        <w:rPr>
          <w:lang w:val="en-US"/>
        </w:rPr>
        <w:t>Fehmi Huruglica (Kërkesa zyrtare nr. 11-2017/01-0033447/25, datë 24.04.2025)</w:t>
      </w:r>
    </w:p>
    <w:p w:rsidR="00445BD6" w:rsidRPr="00042CDD" w:rsidRDefault="00445BD6" w:rsidP="00445BD6">
      <w:pPr>
        <w:numPr>
          <w:ilvl w:val="1"/>
          <w:numId w:val="41"/>
        </w:numPr>
        <w:spacing w:before="100" w:beforeAutospacing="1"/>
        <w:jc w:val="both"/>
        <w:rPr>
          <w:lang w:val="en-US"/>
        </w:rPr>
      </w:pPr>
      <w:r w:rsidRPr="00042CDD">
        <w:rPr>
          <w:lang w:val="en-US"/>
        </w:rPr>
        <w:t>Gjendjen e shtëpive të vjetërsuara dhe të dëmtuara;</w:t>
      </w:r>
    </w:p>
    <w:p w:rsidR="00445BD6" w:rsidRPr="00042CDD" w:rsidRDefault="00445BD6" w:rsidP="00445BD6">
      <w:pPr>
        <w:numPr>
          <w:ilvl w:val="1"/>
          <w:numId w:val="41"/>
        </w:numPr>
        <w:spacing w:before="100" w:beforeAutospacing="1"/>
        <w:jc w:val="both"/>
        <w:rPr>
          <w:lang w:val="en-US"/>
        </w:rPr>
      </w:pPr>
      <w:r w:rsidRPr="00042CDD">
        <w:rPr>
          <w:lang w:val="en-US"/>
        </w:rPr>
        <w:t>Pastrimin e lumit dhe kanalizimit në lagjen pranë Livoçit;</w:t>
      </w:r>
    </w:p>
    <w:p w:rsidR="00445BD6" w:rsidRPr="00042CDD" w:rsidRDefault="00445BD6" w:rsidP="00445BD6">
      <w:pPr>
        <w:numPr>
          <w:ilvl w:val="1"/>
          <w:numId w:val="41"/>
        </w:numPr>
        <w:spacing w:before="100" w:beforeAutospacing="1"/>
        <w:jc w:val="both"/>
        <w:rPr>
          <w:lang w:val="en-US"/>
        </w:rPr>
      </w:pPr>
      <w:r w:rsidRPr="00042CDD">
        <w:rPr>
          <w:lang w:val="en-US"/>
        </w:rPr>
        <w:t>Praninë e mbeturinave në zonat e rrezikshme që ndikon në përhapjen e epidemive;</w:t>
      </w:r>
    </w:p>
    <w:p w:rsidR="00445BD6" w:rsidRPr="00042CDD" w:rsidRDefault="00445BD6" w:rsidP="00445BD6">
      <w:pPr>
        <w:numPr>
          <w:ilvl w:val="1"/>
          <w:numId w:val="41"/>
        </w:numPr>
        <w:spacing w:before="100" w:beforeAutospacing="1"/>
        <w:jc w:val="both"/>
        <w:rPr>
          <w:lang w:val="en-US"/>
        </w:rPr>
      </w:pPr>
      <w:r w:rsidRPr="00042CDD">
        <w:rPr>
          <w:lang w:val="en-US"/>
        </w:rPr>
        <w:t>Njoftim nga Rreshtere Sahadete Sadiku (Njësia për Komunitete, Policia e Kosovës);</w:t>
      </w:r>
    </w:p>
    <w:p w:rsidR="00445BD6" w:rsidRPr="00042CDD" w:rsidRDefault="00445BD6" w:rsidP="00445BD6">
      <w:pPr>
        <w:numPr>
          <w:ilvl w:val="1"/>
          <w:numId w:val="41"/>
        </w:numPr>
        <w:spacing w:before="100" w:beforeAutospacing="1"/>
        <w:jc w:val="both"/>
        <w:rPr>
          <w:lang w:val="en-US"/>
        </w:rPr>
      </w:pPr>
      <w:r w:rsidRPr="00042CDD">
        <w:rPr>
          <w:lang w:val="en-US"/>
        </w:rPr>
        <w:t>Përmbledhje e konstatimeve në vendngjarje për Policinë e Kosovës.</w:t>
      </w:r>
    </w:p>
    <w:p w:rsidR="00445BD6" w:rsidRPr="00042CDD" w:rsidRDefault="00445BD6" w:rsidP="00445BD6">
      <w:pPr>
        <w:numPr>
          <w:ilvl w:val="1"/>
          <w:numId w:val="41"/>
        </w:numPr>
        <w:spacing w:before="100" w:beforeAutospacing="1"/>
        <w:jc w:val="both"/>
        <w:rPr>
          <w:lang w:val="en-US"/>
        </w:rPr>
      </w:pPr>
      <w:r w:rsidRPr="00042CDD">
        <w:rPr>
          <w:color w:val="050505"/>
          <w:shd w:val="clear" w:color="auto" w:fill="FFFFFF"/>
        </w:rPr>
        <w:t>Dior Masurica, raport inspektus/ Gjilan</w:t>
      </w:r>
    </w:p>
    <w:p w:rsidR="00445BD6" w:rsidRPr="00042CDD" w:rsidRDefault="00445BD6" w:rsidP="00445BD6">
      <w:pPr>
        <w:numPr>
          <w:ilvl w:val="1"/>
          <w:numId w:val="43"/>
        </w:numPr>
        <w:spacing w:before="100" w:beforeAutospacing="1"/>
        <w:jc w:val="both"/>
        <w:rPr>
          <w:lang w:val="en-US"/>
        </w:rPr>
      </w:pPr>
      <w:r w:rsidRPr="00042CDD">
        <w:rPr>
          <w:color w:val="050505"/>
          <w:shd w:val="clear" w:color="auto" w:fill="FFFFFF"/>
        </w:rPr>
        <w:t>Muhamet Byqmeti, vërtetim për zjarr / Gjilan</w:t>
      </w:r>
    </w:p>
    <w:p w:rsidR="00445BD6" w:rsidRPr="00042CDD" w:rsidRDefault="00445BD6" w:rsidP="00445BD6">
      <w:pPr>
        <w:numPr>
          <w:ilvl w:val="1"/>
          <w:numId w:val="43"/>
        </w:numPr>
        <w:spacing w:before="100" w:beforeAutospacing="1"/>
        <w:jc w:val="both"/>
        <w:rPr>
          <w:lang w:val="en-US"/>
        </w:rPr>
      </w:pPr>
      <w:r w:rsidRPr="00042CDD">
        <w:t>Raprtë për shtëpin ku banon Kushtrim Maliqi për Amire Hoxha / Udhëheqëse e Sektorit për Mirqenje Sociale</w:t>
      </w:r>
      <w:r w:rsidRPr="00042CDD">
        <w:rPr>
          <w:bCs/>
          <w:kern w:val="36"/>
          <w:lang w:val="en-US"/>
        </w:rPr>
        <w:t xml:space="preserve"> / Drejtoria e Shëndetesisë dhe Mirëqenie Sociale</w:t>
      </w:r>
    </w:p>
    <w:p w:rsidR="00445BD6" w:rsidRPr="00042CDD" w:rsidRDefault="00445BD6" w:rsidP="00445BD6">
      <w:pPr>
        <w:numPr>
          <w:ilvl w:val="1"/>
          <w:numId w:val="43"/>
        </w:numPr>
        <w:spacing w:before="100" w:beforeAutospacing="1"/>
        <w:jc w:val="both"/>
        <w:rPr>
          <w:lang w:val="en-US"/>
        </w:rPr>
      </w:pPr>
      <w:r w:rsidRPr="00042CDD">
        <w:t>Raprtë për shtëpin e Besim Jasharit/ në Gjilan</w:t>
      </w:r>
    </w:p>
    <w:p w:rsidR="00445BD6" w:rsidRPr="00042CDD" w:rsidRDefault="00445BD6" w:rsidP="00445BD6">
      <w:pPr>
        <w:numPr>
          <w:ilvl w:val="1"/>
          <w:numId w:val="43"/>
        </w:numPr>
        <w:spacing w:before="100" w:beforeAutospacing="1"/>
        <w:jc w:val="both"/>
        <w:rPr>
          <w:rStyle w:val="Strong"/>
          <w:b w:val="0"/>
          <w:bCs w:val="0"/>
          <w:lang w:val="en-US"/>
        </w:rPr>
      </w:pPr>
      <w:r w:rsidRPr="00042CDD">
        <w:rPr>
          <w:rStyle w:val="Strong"/>
        </w:rPr>
        <w:lastRenderedPageBreak/>
        <w:t>Besimi në Ardhmëri – Mësonjëtorja Qiriazi, vërtetim / Gjilan</w:t>
      </w:r>
    </w:p>
    <w:p w:rsidR="00445BD6" w:rsidRPr="00042CDD" w:rsidRDefault="00445BD6" w:rsidP="00445BD6">
      <w:pPr>
        <w:numPr>
          <w:ilvl w:val="1"/>
          <w:numId w:val="43"/>
        </w:numPr>
        <w:spacing w:before="100" w:beforeAutospacing="1"/>
        <w:jc w:val="both"/>
        <w:rPr>
          <w:lang w:val="en-US"/>
        </w:rPr>
      </w:pPr>
      <w:r w:rsidRPr="00042CDD">
        <w:rPr>
          <w:color w:val="050505"/>
          <w:shd w:val="clear" w:color="auto" w:fill="FFFFFF"/>
        </w:rPr>
        <w:t>Hello Academy of education, ShPK, njoftim  / Gjilan</w:t>
      </w:r>
    </w:p>
    <w:p w:rsidR="00445BD6" w:rsidRPr="00042CDD" w:rsidRDefault="00445BD6" w:rsidP="00445BD6">
      <w:pPr>
        <w:numPr>
          <w:ilvl w:val="1"/>
          <w:numId w:val="43"/>
        </w:numPr>
        <w:spacing w:before="100" w:beforeAutospacing="1"/>
        <w:jc w:val="both"/>
        <w:rPr>
          <w:lang w:val="en-US"/>
        </w:rPr>
      </w:pPr>
      <w:r w:rsidRPr="00042CDD">
        <w:t>Raprtë për ShFMU “Dëshmorët e Kombit” në fshati Livoç i Ulët</w:t>
      </w:r>
    </w:p>
    <w:p w:rsidR="00445BD6" w:rsidRPr="00042CDD" w:rsidRDefault="00445BD6" w:rsidP="00445BD6">
      <w:pPr>
        <w:numPr>
          <w:ilvl w:val="1"/>
          <w:numId w:val="43"/>
        </w:numPr>
        <w:spacing w:before="100" w:beforeAutospacing="1"/>
        <w:jc w:val="both"/>
        <w:rPr>
          <w:rStyle w:val="Strong"/>
          <w:b w:val="0"/>
          <w:bCs w:val="0"/>
          <w:lang w:val="en-US"/>
        </w:rPr>
      </w:pPr>
      <w:r w:rsidRPr="00042CDD">
        <w:t>Raprtë l</w:t>
      </w:r>
      <w:r w:rsidRPr="00042CDD">
        <w:rPr>
          <w:rStyle w:val="Strong"/>
        </w:rPr>
        <w:t>idhur me gjendjen e objektit shkollor në fshatin Zhegoc</w:t>
      </w:r>
    </w:p>
    <w:p w:rsidR="00445BD6" w:rsidRPr="00042CDD" w:rsidRDefault="00445BD6" w:rsidP="00445BD6">
      <w:pPr>
        <w:numPr>
          <w:ilvl w:val="1"/>
          <w:numId w:val="43"/>
        </w:numPr>
        <w:jc w:val="both"/>
        <w:rPr>
          <w:lang w:val="en-US"/>
        </w:rPr>
      </w:pPr>
      <w:r w:rsidRPr="00042CDD">
        <w:rPr>
          <w:color w:val="050505"/>
          <w:shd w:val="clear" w:color="auto" w:fill="FFFFFF"/>
        </w:rPr>
        <w:t>Driton Sylejmani, njoftim / Gjilan</w:t>
      </w:r>
    </w:p>
    <w:p w:rsidR="00445BD6" w:rsidRPr="00042CDD" w:rsidRDefault="00445BD6" w:rsidP="00445BD6">
      <w:pPr>
        <w:numPr>
          <w:ilvl w:val="1"/>
          <w:numId w:val="43"/>
        </w:numPr>
        <w:jc w:val="both"/>
        <w:rPr>
          <w:lang w:val="en-US"/>
        </w:rPr>
      </w:pPr>
      <w:r w:rsidRPr="00042CDD">
        <w:rPr>
          <w:color w:val="050505"/>
          <w:shd w:val="clear" w:color="auto" w:fill="FFFFFF"/>
        </w:rPr>
        <w:t>Ymer Halimi – Shillovë, njoftim/ Gjilan</w:t>
      </w:r>
    </w:p>
    <w:p w:rsidR="00445BD6" w:rsidRPr="00042CDD" w:rsidRDefault="00445BD6" w:rsidP="00445BD6">
      <w:pPr>
        <w:pStyle w:val="NormalWeb"/>
        <w:numPr>
          <w:ilvl w:val="1"/>
          <w:numId w:val="43"/>
        </w:numPr>
        <w:spacing w:after="0" w:line="240" w:lineRule="auto"/>
        <w:jc w:val="both"/>
        <w:rPr>
          <w:rStyle w:val="Strong"/>
          <w:b w:val="0"/>
          <w:bCs w:val="0"/>
          <w:sz w:val="22"/>
          <w:szCs w:val="22"/>
        </w:rPr>
      </w:pPr>
      <w:r w:rsidRPr="00042CDD">
        <w:rPr>
          <w:rStyle w:val="Strong"/>
          <w:sz w:val="22"/>
          <w:szCs w:val="22"/>
        </w:rPr>
        <w:t>Raport nga fsahti Velekincë</w:t>
      </w:r>
    </w:p>
    <w:p w:rsidR="00445BD6" w:rsidRPr="00042CDD" w:rsidRDefault="00445BD6" w:rsidP="00445BD6">
      <w:pPr>
        <w:pStyle w:val="NormalWeb"/>
        <w:numPr>
          <w:ilvl w:val="1"/>
          <w:numId w:val="48"/>
        </w:numPr>
        <w:spacing w:after="0" w:line="240" w:lineRule="auto"/>
        <w:jc w:val="both"/>
        <w:rPr>
          <w:sz w:val="22"/>
          <w:szCs w:val="22"/>
        </w:rPr>
      </w:pPr>
      <w:r w:rsidRPr="00042CDD">
        <w:rPr>
          <w:color w:val="050505"/>
          <w:sz w:val="22"/>
          <w:szCs w:val="22"/>
          <w:shd w:val="clear" w:color="auto" w:fill="FFFFFF"/>
        </w:rPr>
        <w:t>Zymrije Gagica , njoftim/ Gjilan</w:t>
      </w:r>
    </w:p>
    <w:p w:rsidR="00445BD6" w:rsidRPr="00042CDD" w:rsidRDefault="00445BD6" w:rsidP="00445BD6">
      <w:pPr>
        <w:pStyle w:val="NormalWeb"/>
        <w:numPr>
          <w:ilvl w:val="1"/>
          <w:numId w:val="48"/>
        </w:numPr>
        <w:spacing w:after="0" w:line="240" w:lineRule="auto"/>
        <w:jc w:val="both"/>
        <w:rPr>
          <w:sz w:val="22"/>
          <w:szCs w:val="22"/>
        </w:rPr>
      </w:pPr>
      <w:proofErr w:type="gramStart"/>
      <w:r w:rsidRPr="00042CDD">
        <w:rPr>
          <w:rFonts w:eastAsia="Times New Roman"/>
          <w:bCs/>
          <w:sz w:val="22"/>
          <w:szCs w:val="22"/>
          <w:lang w:val="en-US"/>
        </w:rPr>
        <w:t>Raport  i</w:t>
      </w:r>
      <w:proofErr w:type="gramEnd"/>
      <w:r w:rsidRPr="00042CDD">
        <w:rPr>
          <w:rFonts w:eastAsia="Times New Roman"/>
          <w:bCs/>
          <w:sz w:val="22"/>
          <w:szCs w:val="22"/>
          <w:lang w:val="en-US"/>
        </w:rPr>
        <w:t xml:space="preserve"> gjendjes së konstatuarnë lumen Stanishorka.</w:t>
      </w:r>
    </w:p>
    <w:p w:rsidR="00445BD6" w:rsidRPr="00042CDD" w:rsidRDefault="00445BD6" w:rsidP="00445BD6">
      <w:pPr>
        <w:pStyle w:val="NormalWeb"/>
        <w:numPr>
          <w:ilvl w:val="1"/>
          <w:numId w:val="48"/>
        </w:numPr>
        <w:spacing w:after="0" w:line="240" w:lineRule="auto"/>
        <w:jc w:val="both"/>
        <w:rPr>
          <w:sz w:val="22"/>
          <w:szCs w:val="22"/>
        </w:rPr>
      </w:pPr>
      <w:r w:rsidRPr="00042CDD">
        <w:rPr>
          <w:sz w:val="22"/>
          <w:szCs w:val="22"/>
        </w:rPr>
        <w:t>Raport - lidhur me gjendjen e urës në hyrje të fshatit Malishevë</w:t>
      </w:r>
    </w:p>
    <w:p w:rsidR="00445BD6" w:rsidRPr="00042CDD" w:rsidRDefault="00445BD6" w:rsidP="00445BD6">
      <w:pPr>
        <w:pStyle w:val="NormalWeb"/>
        <w:numPr>
          <w:ilvl w:val="1"/>
          <w:numId w:val="48"/>
        </w:numPr>
        <w:spacing w:after="0" w:line="240" w:lineRule="auto"/>
        <w:jc w:val="both"/>
        <w:rPr>
          <w:sz w:val="22"/>
          <w:szCs w:val="22"/>
        </w:rPr>
      </w:pPr>
      <w:r w:rsidRPr="00042CDD">
        <w:rPr>
          <w:rFonts w:eastAsia="Times New Roman"/>
          <w:bCs/>
          <w:lang w:val="en-US"/>
        </w:rPr>
        <w:t xml:space="preserve">Raport  i gjendjes së konstatuar Lumi Stanishorka </w:t>
      </w:r>
    </w:p>
    <w:p w:rsidR="00445BD6" w:rsidRPr="00042CDD" w:rsidRDefault="00445BD6" w:rsidP="00445BD6">
      <w:pPr>
        <w:pStyle w:val="NormalWeb"/>
        <w:numPr>
          <w:ilvl w:val="1"/>
          <w:numId w:val="48"/>
        </w:numPr>
        <w:spacing w:after="0" w:line="240" w:lineRule="auto"/>
        <w:jc w:val="both"/>
        <w:rPr>
          <w:rStyle w:val="Strong"/>
          <w:b w:val="0"/>
          <w:bCs w:val="0"/>
          <w:sz w:val="22"/>
          <w:szCs w:val="22"/>
        </w:rPr>
      </w:pPr>
      <w:r w:rsidRPr="00042CDD">
        <w:rPr>
          <w:rStyle w:val="Strong"/>
          <w:sz w:val="22"/>
          <w:szCs w:val="22"/>
        </w:rPr>
        <w:t>Raport për banesën Soliter në Gjilan</w:t>
      </w:r>
    </w:p>
    <w:p w:rsidR="00445BD6" w:rsidRPr="00042CDD" w:rsidRDefault="00445BD6" w:rsidP="00445BD6">
      <w:pPr>
        <w:pStyle w:val="NormalWeb"/>
        <w:numPr>
          <w:ilvl w:val="1"/>
          <w:numId w:val="48"/>
        </w:numPr>
        <w:spacing w:after="0" w:line="240" w:lineRule="auto"/>
        <w:jc w:val="both"/>
        <w:rPr>
          <w:sz w:val="22"/>
          <w:szCs w:val="22"/>
        </w:rPr>
      </w:pPr>
      <w:r w:rsidRPr="00042CDD">
        <w:rPr>
          <w:rFonts w:eastAsia="Times New Roman"/>
          <w:bCs/>
        </w:rPr>
        <w:t>z. Genc Metaj, Drejtor Ekzekutiv i AME-së, Lënda: Njoftim dhe shqetësim lidhur me inspektimet në Komunën e Gjilanit</w:t>
      </w:r>
    </w:p>
    <w:p w:rsidR="00445BD6" w:rsidRPr="00042CDD" w:rsidRDefault="00445BD6" w:rsidP="00445BD6">
      <w:pPr>
        <w:pStyle w:val="NormalWeb"/>
        <w:numPr>
          <w:ilvl w:val="1"/>
          <w:numId w:val="48"/>
        </w:numPr>
        <w:spacing w:after="0" w:line="240" w:lineRule="auto"/>
        <w:jc w:val="both"/>
        <w:rPr>
          <w:sz w:val="22"/>
          <w:szCs w:val="22"/>
        </w:rPr>
      </w:pPr>
      <w:r w:rsidRPr="00042CDD">
        <w:rPr>
          <w:rStyle w:val="Strong"/>
          <w:sz w:val="22"/>
          <w:szCs w:val="22"/>
        </w:rPr>
        <w:t>Raport nga fsahti Velekincë për ganalet e uj mbledhësve në rrug.</w:t>
      </w:r>
    </w:p>
    <w:p w:rsidR="00445BD6" w:rsidRPr="00042CDD" w:rsidRDefault="00445BD6" w:rsidP="00445BD6">
      <w:pPr>
        <w:pStyle w:val="NormalWeb"/>
        <w:numPr>
          <w:ilvl w:val="1"/>
          <w:numId w:val="48"/>
        </w:numPr>
        <w:spacing w:after="0" w:line="240" w:lineRule="auto"/>
        <w:jc w:val="both"/>
        <w:rPr>
          <w:rStyle w:val="Strong"/>
          <w:b w:val="0"/>
          <w:bCs w:val="0"/>
          <w:sz w:val="22"/>
          <w:szCs w:val="22"/>
        </w:rPr>
      </w:pPr>
      <w:r w:rsidRPr="00042CDD">
        <w:rPr>
          <w:rStyle w:val="Strong"/>
          <w:sz w:val="22"/>
          <w:szCs w:val="22"/>
        </w:rPr>
        <w:t>Raport – Vlerësimi i gjendjes faktike sipas kërkesës për masat parandaluese ndaj zjarrit dhe fatkeqësive tjera’Kopshti FJOLLA’’ Sh.P.K në   Gjilan, vërtetim</w:t>
      </w:r>
    </w:p>
    <w:p w:rsidR="00445BD6" w:rsidRPr="00042CDD" w:rsidRDefault="00445BD6" w:rsidP="00445BD6">
      <w:pPr>
        <w:pStyle w:val="NormalWeb"/>
        <w:numPr>
          <w:ilvl w:val="1"/>
          <w:numId w:val="48"/>
        </w:numPr>
        <w:spacing w:after="0" w:line="240" w:lineRule="auto"/>
        <w:jc w:val="both"/>
        <w:rPr>
          <w:sz w:val="22"/>
          <w:szCs w:val="22"/>
        </w:rPr>
      </w:pPr>
      <w:r w:rsidRPr="00042CDD">
        <w:rPr>
          <w:rStyle w:val="Strong"/>
          <w:sz w:val="22"/>
          <w:szCs w:val="22"/>
        </w:rPr>
        <w:t>Raport – Vlerësimi i gjendjes faktike sipas kërkesës për masat parandaluese ndaj zjarrit dhe fatkeqësive tjera’Mihane Zejnullahu B.I, N.SH Nushe – T’’  në  Gjilan, vërtetim</w:t>
      </w:r>
    </w:p>
    <w:p w:rsidR="00445BD6" w:rsidRPr="00042CDD" w:rsidRDefault="00445BD6" w:rsidP="00445BD6">
      <w:pPr>
        <w:spacing w:before="100" w:beforeAutospacing="1"/>
        <w:jc w:val="both"/>
        <w:outlineLvl w:val="2"/>
        <w:rPr>
          <w:bCs/>
          <w:lang w:val="en-US"/>
        </w:rPr>
      </w:pPr>
      <w:r w:rsidRPr="00042CDD">
        <w:rPr>
          <w:bCs/>
          <w:lang w:val="en-US"/>
        </w:rPr>
        <w:t>Përfundim</w:t>
      </w:r>
    </w:p>
    <w:p w:rsidR="00445BD6" w:rsidRPr="00042CDD" w:rsidRDefault="00445BD6" w:rsidP="00445BD6">
      <w:pPr>
        <w:spacing w:before="100" w:beforeAutospacing="1"/>
        <w:jc w:val="both"/>
        <w:rPr>
          <w:lang w:val="en-US"/>
        </w:rPr>
      </w:pPr>
      <w:r w:rsidRPr="00042CDD">
        <w:rPr>
          <w:lang w:val="en-US"/>
        </w:rPr>
        <w:t>Të gjitha aktivitetet e realizuara gjatë kësaj periudhe kanë pasur për qëllim:</w:t>
      </w:r>
    </w:p>
    <w:p w:rsidR="00445BD6" w:rsidRPr="00042CDD" w:rsidRDefault="00445BD6" w:rsidP="00445BD6">
      <w:pPr>
        <w:numPr>
          <w:ilvl w:val="0"/>
          <w:numId w:val="42"/>
        </w:numPr>
        <w:spacing w:before="100" w:beforeAutospacing="1"/>
        <w:jc w:val="both"/>
        <w:rPr>
          <w:lang w:val="en-US"/>
        </w:rPr>
      </w:pPr>
      <w:r w:rsidRPr="00042CDD">
        <w:rPr>
          <w:lang w:val="en-US"/>
        </w:rPr>
        <w:t>Parandalimin e rreziqeve të mundshme;</w:t>
      </w:r>
    </w:p>
    <w:p w:rsidR="00445BD6" w:rsidRPr="00042CDD" w:rsidRDefault="00445BD6" w:rsidP="00445BD6">
      <w:pPr>
        <w:numPr>
          <w:ilvl w:val="0"/>
          <w:numId w:val="42"/>
        </w:numPr>
        <w:spacing w:before="100" w:beforeAutospacing="1"/>
        <w:jc w:val="both"/>
        <w:rPr>
          <w:lang w:val="en-US"/>
        </w:rPr>
      </w:pPr>
      <w:r w:rsidRPr="00042CDD">
        <w:rPr>
          <w:lang w:val="en-US"/>
        </w:rPr>
        <w:t>Rritjen e nivelit të sigurisë publike;</w:t>
      </w:r>
    </w:p>
    <w:p w:rsidR="00445BD6" w:rsidRPr="00042CDD" w:rsidRDefault="00445BD6" w:rsidP="00445BD6">
      <w:pPr>
        <w:numPr>
          <w:ilvl w:val="0"/>
          <w:numId w:val="42"/>
        </w:numPr>
        <w:spacing w:before="100" w:beforeAutospacing="1"/>
        <w:jc w:val="both"/>
        <w:rPr>
          <w:lang w:val="en-US"/>
        </w:rPr>
      </w:pPr>
      <w:r w:rsidRPr="00042CDD">
        <w:rPr>
          <w:lang w:val="en-US"/>
        </w:rPr>
        <w:t>Promovimin e përgjegjësisë institucionale;</w:t>
      </w:r>
    </w:p>
    <w:p w:rsidR="00445BD6" w:rsidRPr="00042CDD" w:rsidRDefault="00445BD6" w:rsidP="00445BD6">
      <w:pPr>
        <w:numPr>
          <w:ilvl w:val="0"/>
          <w:numId w:val="42"/>
        </w:numPr>
        <w:spacing w:before="100" w:beforeAutospacing="1"/>
        <w:jc w:val="both"/>
        <w:rPr>
          <w:lang w:val="en-US"/>
        </w:rPr>
      </w:pPr>
      <w:r w:rsidRPr="00042CDD">
        <w:rPr>
          <w:lang w:val="en-US"/>
        </w:rPr>
        <w:t>Krijimin e një mjedisi të sigurt dhe funksional për qytetarët dhe institucionet në Komunën e Gjilanit.</w:t>
      </w:r>
    </w:p>
    <w:p w:rsidR="00CF2822" w:rsidRDefault="00CF2822" w:rsidP="00E14ADC">
      <w:pPr>
        <w:pStyle w:val="BodyText"/>
        <w:spacing w:line="345" w:lineRule="auto"/>
        <w:ind w:left="219" w:right="611" w:firstLine="296"/>
      </w:pPr>
    </w:p>
    <w:p w:rsidR="00CF2822" w:rsidRDefault="00CF2822" w:rsidP="003A4160">
      <w:pPr>
        <w:pStyle w:val="BodyText"/>
        <w:spacing w:line="345" w:lineRule="auto"/>
        <w:ind w:right="611"/>
        <w:rPr>
          <w:b/>
        </w:rPr>
      </w:pPr>
      <w:r w:rsidRPr="00CF2822">
        <w:rPr>
          <w:b/>
        </w:rPr>
        <w:t>Raporti për shpenzimet financiare ne DMSH janar-</w:t>
      </w:r>
      <w:r w:rsidR="00BA2556">
        <w:rPr>
          <w:b/>
        </w:rPr>
        <w:t>dhjetor 2025</w:t>
      </w:r>
    </w:p>
    <w:p w:rsidR="00634F1A" w:rsidRPr="00CF2822" w:rsidRDefault="00634F1A" w:rsidP="003A4160">
      <w:pPr>
        <w:pStyle w:val="BodyText"/>
        <w:spacing w:line="345" w:lineRule="auto"/>
        <w:ind w:right="611"/>
        <w:rPr>
          <w:b/>
        </w:rPr>
      </w:pPr>
    </w:p>
    <w:p w:rsidR="00E14ADC" w:rsidRPr="00786E3E" w:rsidRDefault="00BA2556" w:rsidP="006376F6">
      <w:pPr>
        <w:spacing w:before="100" w:beforeAutospacing="1" w:after="100" w:afterAutospacing="1"/>
        <w:jc w:val="both"/>
        <w:rPr>
          <w:b/>
          <w:sz w:val="28"/>
          <w:szCs w:val="28"/>
          <w:lang w:val="en-US"/>
        </w:rPr>
      </w:pPr>
      <w:r w:rsidRPr="00BA2556">
        <w:drawing>
          <wp:inline distT="0" distB="0" distL="0" distR="0">
            <wp:extent cx="5732145" cy="2913937"/>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2913937"/>
                    </a:xfrm>
                    <a:prstGeom prst="rect">
                      <a:avLst/>
                    </a:prstGeom>
                    <a:noFill/>
                    <a:ln>
                      <a:noFill/>
                    </a:ln>
                  </pic:spPr>
                </pic:pic>
              </a:graphicData>
            </a:graphic>
          </wp:inline>
        </w:drawing>
      </w:r>
      <w:bookmarkStart w:id="0" w:name="_GoBack"/>
      <w:bookmarkEnd w:id="0"/>
    </w:p>
    <w:p w:rsidR="008D3E38" w:rsidRDefault="008D3E38" w:rsidP="00656561">
      <w:pPr>
        <w:spacing w:line="240" w:lineRule="atLeast"/>
        <w:jc w:val="both"/>
        <w:rPr>
          <w:rFonts w:eastAsia="MS Mincho"/>
          <w:b/>
          <w:lang w:val="en-US"/>
        </w:rPr>
      </w:pPr>
    </w:p>
    <w:p w:rsidR="00E0758C" w:rsidRDefault="00E0758C" w:rsidP="00656561">
      <w:pPr>
        <w:spacing w:line="240" w:lineRule="atLeast"/>
        <w:jc w:val="both"/>
        <w:rPr>
          <w:rFonts w:eastAsia="MS Mincho"/>
          <w:b/>
          <w:lang w:val="en-US"/>
        </w:rPr>
      </w:pPr>
      <w:r w:rsidRPr="00656561">
        <w:rPr>
          <w:rFonts w:eastAsia="MS Mincho"/>
          <w:b/>
          <w:lang w:val="en-US"/>
        </w:rPr>
        <w:t xml:space="preserve">Intervenime nga NJPZH: </w:t>
      </w:r>
      <w:r w:rsidR="00D13D4E">
        <w:rPr>
          <w:rFonts w:eastAsia="MS Mincho"/>
          <w:b/>
          <w:lang w:val="en-US"/>
        </w:rPr>
        <w:t>për</w:t>
      </w:r>
      <w:r w:rsidR="00626F8D">
        <w:rPr>
          <w:rFonts w:eastAsia="MS Mincho"/>
          <w:b/>
          <w:lang w:val="en-US"/>
        </w:rPr>
        <w:t xml:space="preserve"> </w:t>
      </w:r>
      <w:r w:rsidRPr="00656561">
        <w:rPr>
          <w:rFonts w:eastAsia="MS Mincho"/>
          <w:b/>
          <w:lang w:val="en-US"/>
        </w:rPr>
        <w:t>202</w:t>
      </w:r>
      <w:r w:rsidR="009029C4">
        <w:rPr>
          <w:rFonts w:eastAsia="MS Mincho"/>
          <w:b/>
          <w:lang w:val="en-US"/>
        </w:rPr>
        <w:t>5</w:t>
      </w:r>
    </w:p>
    <w:p w:rsidR="00656561" w:rsidRDefault="00656561" w:rsidP="00656561">
      <w:pPr>
        <w:spacing w:line="240" w:lineRule="atLeast"/>
        <w:jc w:val="both"/>
        <w:rPr>
          <w:rFonts w:eastAsia="MS Mincho"/>
          <w:b/>
          <w:lang w:val="en-US"/>
        </w:rPr>
      </w:pPr>
    </w:p>
    <w:p w:rsidR="009A7D5A" w:rsidRDefault="00E82FEE" w:rsidP="009A7D5A">
      <w:pPr>
        <w:spacing w:line="240" w:lineRule="atLeast"/>
        <w:jc w:val="both"/>
        <w:rPr>
          <w:rFonts w:eastAsia="MS Mincho"/>
          <w:b/>
          <w:lang w:val="en-US"/>
        </w:rPr>
      </w:pPr>
      <w:r w:rsidRPr="00E82FEE">
        <w:rPr>
          <w:rFonts w:eastAsia="MS Mincho"/>
          <w:noProof/>
          <w:lang w:val="en-US"/>
        </w:rPr>
        <w:drawing>
          <wp:inline distT="0" distB="0" distL="0" distR="0">
            <wp:extent cx="6332706" cy="28473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554" cy="2855397"/>
                    </a:xfrm>
                    <a:prstGeom prst="rect">
                      <a:avLst/>
                    </a:prstGeom>
                    <a:noFill/>
                    <a:ln>
                      <a:noFill/>
                    </a:ln>
                  </pic:spPr>
                </pic:pic>
              </a:graphicData>
            </a:graphic>
          </wp:inline>
        </w:drawing>
      </w:r>
    </w:p>
    <w:p w:rsidR="00F653EC" w:rsidRDefault="00F653EC" w:rsidP="009A7D5A">
      <w:pPr>
        <w:spacing w:line="240" w:lineRule="atLeast"/>
        <w:jc w:val="both"/>
        <w:rPr>
          <w:rFonts w:eastAsia="MS Mincho"/>
          <w:b/>
          <w:lang w:val="en-US"/>
        </w:rPr>
      </w:pPr>
    </w:p>
    <w:p w:rsidR="00F653EC" w:rsidRPr="009A7D5A" w:rsidRDefault="00F653EC" w:rsidP="009A7D5A">
      <w:pPr>
        <w:spacing w:line="240" w:lineRule="atLeast"/>
        <w:jc w:val="both"/>
        <w:rPr>
          <w:rFonts w:eastAsia="MS Mincho"/>
          <w:b/>
          <w:lang w:val="en-US"/>
        </w:rPr>
      </w:pPr>
    </w:p>
    <w:p w:rsidR="00C025C0" w:rsidRPr="00CD0F4E" w:rsidRDefault="00E82FEE" w:rsidP="00CD0F4E">
      <w:pPr>
        <w:tabs>
          <w:tab w:val="left" w:pos="5265"/>
        </w:tabs>
        <w:spacing w:line="240" w:lineRule="atLeast"/>
        <w:jc w:val="both"/>
        <w:rPr>
          <w:rFonts w:eastAsia="MS Mincho"/>
          <w:b/>
          <w:lang w:val="en-US"/>
        </w:rPr>
      </w:pPr>
      <w:r w:rsidRPr="00E82FEE">
        <w:rPr>
          <w:rFonts w:eastAsia="MS Mincho"/>
          <w:noProof/>
          <w:lang w:val="en-US"/>
        </w:rPr>
        <w:drawing>
          <wp:inline distT="0" distB="0" distL="0" distR="0">
            <wp:extent cx="6293796" cy="423533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3632" cy="4241951"/>
                    </a:xfrm>
                    <a:prstGeom prst="rect">
                      <a:avLst/>
                    </a:prstGeom>
                    <a:noFill/>
                    <a:ln>
                      <a:noFill/>
                    </a:ln>
                  </pic:spPr>
                </pic:pic>
              </a:graphicData>
            </a:graphic>
          </wp:inline>
        </w:drawing>
      </w:r>
      <w:r w:rsidR="00B6220B" w:rsidRPr="00060B5D">
        <w:rPr>
          <w:rFonts w:eastAsia="MS Mincho"/>
          <w:b/>
          <w:lang w:val="en-US"/>
        </w:rPr>
        <w:tab/>
        <w:t xml:space="preserve"> </w:t>
      </w:r>
      <w:r w:rsidR="00A62C3A" w:rsidRPr="00060B5D">
        <w:rPr>
          <w:rFonts w:eastAsia="MS Mincho"/>
          <w:b/>
          <w:lang w:val="en-US"/>
        </w:rPr>
        <w:t xml:space="preserve">    </w:t>
      </w:r>
      <w:r w:rsidR="00B6220B" w:rsidRPr="00060B5D">
        <w:rPr>
          <w:rFonts w:eastAsia="MS Mincho"/>
          <w:b/>
          <w:lang w:val="en-US"/>
        </w:rPr>
        <w:t xml:space="preserve">  </w:t>
      </w:r>
    </w:p>
    <w:p w:rsidR="00346FD6" w:rsidRPr="003A01BC" w:rsidRDefault="00CD0F4E" w:rsidP="00CF6E6B">
      <w:pPr>
        <w:spacing w:line="240" w:lineRule="atLeast"/>
        <w:jc w:val="both"/>
        <w:rPr>
          <w:rFonts w:eastAsia="MS Mincho"/>
          <w:lang w:val="en-US"/>
        </w:rPr>
      </w:pPr>
      <w:r>
        <w:rPr>
          <w:rFonts w:eastAsia="MS Mincho"/>
          <w:lang w:val="en-US"/>
        </w:rPr>
        <w:t xml:space="preserve">   </w:t>
      </w:r>
    </w:p>
    <w:p w:rsidR="0009188A" w:rsidRDefault="0009188A" w:rsidP="003D2E2D">
      <w:pPr>
        <w:pStyle w:val="NoSpacing"/>
        <w:rPr>
          <w:rFonts w:ascii="Times New Roman" w:hAnsi="Times New Roman" w:cs="Times New Roman"/>
          <w:sz w:val="24"/>
          <w:szCs w:val="24"/>
          <w:u w:val="single"/>
        </w:rPr>
      </w:pPr>
    </w:p>
    <w:p w:rsidR="0009188A" w:rsidRDefault="003A097D" w:rsidP="003D2E2D">
      <w:pPr>
        <w:pStyle w:val="NoSpacing"/>
        <w:rPr>
          <w:rFonts w:ascii="Times New Roman" w:hAnsi="Times New Roman" w:cs="Times New Roman"/>
          <w:sz w:val="24"/>
          <w:szCs w:val="24"/>
          <w:u w:val="single"/>
        </w:rPr>
      </w:pPr>
      <w:r w:rsidRPr="003A097D">
        <w:rPr>
          <w:noProof/>
          <w:lang w:val="en-US"/>
        </w:rPr>
        <w:lastRenderedPageBreak/>
        <w:drawing>
          <wp:inline distT="0" distB="0" distL="0" distR="0">
            <wp:extent cx="5732145" cy="7255771"/>
            <wp:effectExtent l="0" t="0" r="190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7255771"/>
                    </a:xfrm>
                    <a:prstGeom prst="rect">
                      <a:avLst/>
                    </a:prstGeom>
                    <a:noFill/>
                    <a:ln>
                      <a:noFill/>
                    </a:ln>
                  </pic:spPr>
                </pic:pic>
              </a:graphicData>
            </a:graphic>
          </wp:inline>
        </w:drawing>
      </w:r>
    </w:p>
    <w:p w:rsidR="0009188A" w:rsidRDefault="0009188A" w:rsidP="003D2E2D">
      <w:pPr>
        <w:pStyle w:val="NoSpacing"/>
        <w:rPr>
          <w:rFonts w:ascii="Times New Roman" w:hAnsi="Times New Roman" w:cs="Times New Roman"/>
          <w:sz w:val="24"/>
          <w:szCs w:val="24"/>
          <w:u w:val="single"/>
        </w:rPr>
      </w:pPr>
    </w:p>
    <w:p w:rsidR="001054A3" w:rsidRDefault="001054A3" w:rsidP="003D2E2D">
      <w:pPr>
        <w:pStyle w:val="NoSpacing"/>
        <w:rPr>
          <w:rFonts w:ascii="Times New Roman" w:hAnsi="Times New Roman" w:cs="Times New Roman"/>
          <w:sz w:val="24"/>
          <w:szCs w:val="24"/>
          <w:u w:val="single"/>
        </w:rPr>
      </w:pPr>
    </w:p>
    <w:p w:rsidR="003D07E3" w:rsidRDefault="003D07E3" w:rsidP="003D2E2D">
      <w:pPr>
        <w:pStyle w:val="NoSpacing"/>
        <w:rPr>
          <w:rFonts w:ascii="Times New Roman" w:hAnsi="Times New Roman" w:cs="Times New Roman"/>
          <w:b/>
          <w:sz w:val="24"/>
          <w:szCs w:val="24"/>
          <w:u w:val="single"/>
        </w:rPr>
      </w:pPr>
    </w:p>
    <w:p w:rsidR="003D07E3" w:rsidRDefault="003D07E3" w:rsidP="003D2E2D">
      <w:pPr>
        <w:pStyle w:val="NoSpacing"/>
        <w:rPr>
          <w:rFonts w:ascii="Times New Roman" w:hAnsi="Times New Roman" w:cs="Times New Roman"/>
          <w:b/>
          <w:sz w:val="24"/>
          <w:szCs w:val="24"/>
          <w:u w:val="single"/>
        </w:rPr>
      </w:pPr>
    </w:p>
    <w:p w:rsidR="003D07E3" w:rsidRDefault="003D07E3" w:rsidP="003D2E2D">
      <w:pPr>
        <w:pStyle w:val="NoSpacing"/>
        <w:rPr>
          <w:rFonts w:ascii="Times New Roman" w:hAnsi="Times New Roman" w:cs="Times New Roman"/>
          <w:b/>
          <w:sz w:val="24"/>
          <w:szCs w:val="24"/>
          <w:u w:val="single"/>
        </w:rPr>
      </w:pPr>
    </w:p>
    <w:p w:rsidR="003D07E3" w:rsidRDefault="003D07E3" w:rsidP="003D2E2D">
      <w:pPr>
        <w:pStyle w:val="NoSpacing"/>
        <w:rPr>
          <w:rFonts w:ascii="Times New Roman" w:hAnsi="Times New Roman" w:cs="Times New Roman"/>
          <w:b/>
          <w:sz w:val="24"/>
          <w:szCs w:val="24"/>
          <w:u w:val="single"/>
        </w:rPr>
      </w:pPr>
    </w:p>
    <w:p w:rsidR="003D07E3" w:rsidRDefault="003D07E3" w:rsidP="003D2E2D">
      <w:pPr>
        <w:pStyle w:val="NoSpacing"/>
        <w:rPr>
          <w:rFonts w:ascii="Times New Roman" w:hAnsi="Times New Roman" w:cs="Times New Roman"/>
          <w:b/>
          <w:sz w:val="24"/>
          <w:szCs w:val="24"/>
          <w:u w:val="single"/>
        </w:rPr>
      </w:pPr>
    </w:p>
    <w:p w:rsidR="003D07E3" w:rsidRDefault="003D07E3" w:rsidP="003D2E2D">
      <w:pPr>
        <w:pStyle w:val="NoSpacing"/>
        <w:rPr>
          <w:rFonts w:ascii="Times New Roman" w:hAnsi="Times New Roman" w:cs="Times New Roman"/>
          <w:b/>
          <w:sz w:val="24"/>
          <w:szCs w:val="24"/>
          <w:u w:val="single"/>
        </w:rPr>
      </w:pPr>
    </w:p>
    <w:p w:rsidR="003D07E3" w:rsidRDefault="003D07E3" w:rsidP="003D2E2D">
      <w:pPr>
        <w:pStyle w:val="NoSpacing"/>
        <w:rPr>
          <w:rFonts w:ascii="Times New Roman" w:hAnsi="Times New Roman" w:cs="Times New Roman"/>
          <w:b/>
          <w:sz w:val="24"/>
          <w:szCs w:val="24"/>
          <w:u w:val="single"/>
        </w:rPr>
      </w:pPr>
    </w:p>
    <w:p w:rsidR="003D07E3" w:rsidRDefault="003D07E3" w:rsidP="003D2E2D">
      <w:pPr>
        <w:pStyle w:val="NoSpacing"/>
        <w:rPr>
          <w:rFonts w:ascii="Times New Roman" w:hAnsi="Times New Roman" w:cs="Times New Roman"/>
          <w:b/>
          <w:sz w:val="24"/>
          <w:szCs w:val="24"/>
          <w:u w:val="single"/>
        </w:rPr>
      </w:pPr>
    </w:p>
    <w:p w:rsidR="003D07E3" w:rsidRDefault="003D07E3" w:rsidP="003D2E2D">
      <w:pPr>
        <w:pStyle w:val="NoSpacing"/>
        <w:rPr>
          <w:rFonts w:ascii="Times New Roman" w:hAnsi="Times New Roman" w:cs="Times New Roman"/>
          <w:b/>
          <w:sz w:val="24"/>
          <w:szCs w:val="24"/>
          <w:u w:val="single"/>
        </w:rPr>
      </w:pPr>
    </w:p>
    <w:p w:rsidR="003D07E3" w:rsidRDefault="003D07E3" w:rsidP="003D2E2D">
      <w:pPr>
        <w:pStyle w:val="NoSpacing"/>
        <w:rPr>
          <w:rFonts w:ascii="Times New Roman" w:hAnsi="Times New Roman" w:cs="Times New Roman"/>
          <w:b/>
          <w:sz w:val="24"/>
          <w:szCs w:val="24"/>
          <w:u w:val="single"/>
        </w:rPr>
      </w:pPr>
    </w:p>
    <w:p w:rsidR="001054A3" w:rsidRDefault="001054A3" w:rsidP="003D2E2D">
      <w:pPr>
        <w:pStyle w:val="NoSpacing"/>
        <w:rPr>
          <w:rFonts w:ascii="Times New Roman" w:hAnsi="Times New Roman" w:cs="Times New Roman"/>
          <w:sz w:val="24"/>
          <w:szCs w:val="24"/>
          <w:u w:val="single"/>
        </w:rPr>
      </w:pPr>
    </w:p>
    <w:p w:rsidR="001054A3" w:rsidRDefault="001054A3" w:rsidP="003D2E2D">
      <w:pPr>
        <w:pStyle w:val="NoSpacing"/>
        <w:rPr>
          <w:rFonts w:ascii="Times New Roman" w:hAnsi="Times New Roman" w:cs="Times New Roman"/>
          <w:sz w:val="24"/>
          <w:szCs w:val="24"/>
          <w:u w:val="single"/>
        </w:rPr>
      </w:pPr>
    </w:p>
    <w:p w:rsidR="001054A3" w:rsidRDefault="001054A3" w:rsidP="003D2E2D">
      <w:pPr>
        <w:pStyle w:val="NoSpacing"/>
        <w:rPr>
          <w:rFonts w:ascii="Times New Roman" w:hAnsi="Times New Roman" w:cs="Times New Roman"/>
          <w:sz w:val="24"/>
          <w:szCs w:val="24"/>
          <w:u w:val="single"/>
        </w:rPr>
      </w:pPr>
    </w:p>
    <w:p w:rsidR="001054A3" w:rsidRDefault="003A097D" w:rsidP="003D2E2D">
      <w:pPr>
        <w:pStyle w:val="NoSpacing"/>
        <w:rPr>
          <w:rFonts w:ascii="Times New Roman" w:hAnsi="Times New Roman" w:cs="Times New Roman"/>
          <w:sz w:val="24"/>
          <w:szCs w:val="24"/>
          <w:u w:val="single"/>
        </w:rPr>
      </w:pPr>
      <w:r w:rsidRPr="003A097D">
        <w:rPr>
          <w:noProof/>
          <w:lang w:val="en-US"/>
        </w:rPr>
        <w:drawing>
          <wp:inline distT="0" distB="0" distL="0" distR="0">
            <wp:extent cx="5732145" cy="5789671"/>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5789671"/>
                    </a:xfrm>
                    <a:prstGeom prst="rect">
                      <a:avLst/>
                    </a:prstGeom>
                    <a:noFill/>
                    <a:ln>
                      <a:noFill/>
                    </a:ln>
                  </pic:spPr>
                </pic:pic>
              </a:graphicData>
            </a:graphic>
          </wp:inline>
        </w:drawing>
      </w:r>
    </w:p>
    <w:p w:rsidR="001054A3" w:rsidRDefault="001054A3" w:rsidP="003D2E2D">
      <w:pPr>
        <w:pStyle w:val="NoSpacing"/>
        <w:rPr>
          <w:rFonts w:ascii="Times New Roman" w:hAnsi="Times New Roman" w:cs="Times New Roman"/>
          <w:sz w:val="24"/>
          <w:szCs w:val="24"/>
          <w:u w:val="single"/>
        </w:rPr>
      </w:pPr>
    </w:p>
    <w:p w:rsidR="001054A3" w:rsidRDefault="001054A3" w:rsidP="003D2E2D">
      <w:pPr>
        <w:pStyle w:val="NoSpacing"/>
        <w:rPr>
          <w:rFonts w:ascii="Times New Roman" w:hAnsi="Times New Roman" w:cs="Times New Roman"/>
          <w:sz w:val="24"/>
          <w:szCs w:val="24"/>
          <w:u w:val="single"/>
        </w:rPr>
      </w:pPr>
    </w:p>
    <w:p w:rsidR="001054A3" w:rsidRDefault="001054A3" w:rsidP="003D2E2D">
      <w:pPr>
        <w:pStyle w:val="NoSpacing"/>
        <w:rPr>
          <w:rFonts w:ascii="Times New Roman" w:hAnsi="Times New Roman" w:cs="Times New Roman"/>
          <w:sz w:val="24"/>
          <w:szCs w:val="24"/>
          <w:u w:val="single"/>
        </w:rPr>
      </w:pPr>
    </w:p>
    <w:p w:rsidR="001054A3" w:rsidRDefault="001054A3" w:rsidP="003D2E2D">
      <w:pPr>
        <w:pStyle w:val="NoSpacing"/>
        <w:rPr>
          <w:rFonts w:ascii="Times New Roman" w:hAnsi="Times New Roman" w:cs="Times New Roman"/>
          <w:sz w:val="24"/>
          <w:szCs w:val="24"/>
          <w:u w:val="single"/>
        </w:rPr>
      </w:pPr>
    </w:p>
    <w:p w:rsidR="001054A3" w:rsidRDefault="001054A3" w:rsidP="003D2E2D">
      <w:pPr>
        <w:pStyle w:val="NoSpacing"/>
        <w:rPr>
          <w:rFonts w:ascii="Times New Roman" w:hAnsi="Times New Roman" w:cs="Times New Roman"/>
          <w:sz w:val="24"/>
          <w:szCs w:val="24"/>
          <w:u w:val="single"/>
        </w:rPr>
      </w:pPr>
    </w:p>
    <w:p w:rsidR="008D3E38" w:rsidRDefault="008D3E38" w:rsidP="003D2E2D">
      <w:pPr>
        <w:pStyle w:val="NoSpacing"/>
        <w:rPr>
          <w:rFonts w:ascii="Times New Roman" w:hAnsi="Times New Roman" w:cs="Times New Roman"/>
          <w:sz w:val="24"/>
          <w:szCs w:val="24"/>
          <w:u w:val="single"/>
        </w:rPr>
      </w:pPr>
    </w:p>
    <w:p w:rsidR="008D3E38" w:rsidRDefault="008D3E38" w:rsidP="008D3E38">
      <w:pPr>
        <w:pStyle w:val="NoSpacing"/>
        <w:rPr>
          <w:rFonts w:ascii="Times New Roman" w:hAnsi="Times New Roman" w:cs="Times New Roman"/>
          <w:b/>
          <w:sz w:val="24"/>
          <w:szCs w:val="24"/>
          <w:u w:val="single"/>
        </w:rPr>
      </w:pPr>
    </w:p>
    <w:p w:rsidR="008D3E38" w:rsidRDefault="008D3E38" w:rsidP="008D3E38">
      <w:pPr>
        <w:pStyle w:val="NoSpacing"/>
        <w:rPr>
          <w:rFonts w:ascii="Times New Roman" w:hAnsi="Times New Roman" w:cs="Times New Roman"/>
          <w:b/>
          <w:sz w:val="24"/>
          <w:szCs w:val="24"/>
          <w:u w:val="single"/>
        </w:rPr>
      </w:pPr>
    </w:p>
    <w:p w:rsidR="008D3E38" w:rsidRDefault="008D3E38" w:rsidP="008D3E38">
      <w:pPr>
        <w:pStyle w:val="NoSpacing"/>
        <w:rPr>
          <w:rFonts w:ascii="Times New Roman" w:hAnsi="Times New Roman" w:cs="Times New Roman"/>
          <w:b/>
          <w:sz w:val="24"/>
          <w:szCs w:val="24"/>
          <w:u w:val="single"/>
        </w:rPr>
      </w:pPr>
    </w:p>
    <w:p w:rsidR="008D3E38" w:rsidRDefault="008D3E38" w:rsidP="008D3E38">
      <w:pPr>
        <w:pStyle w:val="NoSpacing"/>
        <w:rPr>
          <w:rFonts w:ascii="Times New Roman" w:hAnsi="Times New Roman" w:cs="Times New Roman"/>
          <w:b/>
          <w:sz w:val="24"/>
          <w:szCs w:val="24"/>
          <w:u w:val="single"/>
        </w:rPr>
      </w:pPr>
    </w:p>
    <w:p w:rsidR="008D3E38" w:rsidRDefault="008D3E38" w:rsidP="008D3E38">
      <w:pPr>
        <w:pStyle w:val="NoSpacing"/>
        <w:rPr>
          <w:rFonts w:ascii="Times New Roman" w:hAnsi="Times New Roman" w:cs="Times New Roman"/>
          <w:b/>
          <w:sz w:val="24"/>
          <w:szCs w:val="24"/>
          <w:u w:val="single"/>
        </w:rPr>
      </w:pPr>
    </w:p>
    <w:p w:rsidR="008D3E38" w:rsidRDefault="008D3E38" w:rsidP="008D3E38">
      <w:pPr>
        <w:pStyle w:val="NoSpacing"/>
        <w:rPr>
          <w:rFonts w:ascii="Times New Roman" w:hAnsi="Times New Roman" w:cs="Times New Roman"/>
          <w:b/>
          <w:sz w:val="24"/>
          <w:szCs w:val="24"/>
          <w:u w:val="single"/>
        </w:rPr>
      </w:pPr>
    </w:p>
    <w:p w:rsidR="008D3E38" w:rsidRDefault="008D3E38" w:rsidP="008D3E38">
      <w:pPr>
        <w:pStyle w:val="NoSpacing"/>
        <w:rPr>
          <w:rFonts w:ascii="Times New Roman" w:hAnsi="Times New Roman" w:cs="Times New Roman"/>
          <w:b/>
          <w:sz w:val="24"/>
          <w:szCs w:val="24"/>
          <w:u w:val="single"/>
        </w:rPr>
      </w:pPr>
    </w:p>
    <w:p w:rsidR="003A097D" w:rsidRDefault="003A097D" w:rsidP="008D3E38">
      <w:pPr>
        <w:pStyle w:val="NoSpacing"/>
        <w:rPr>
          <w:rFonts w:ascii="Times New Roman" w:hAnsi="Times New Roman" w:cs="Times New Roman"/>
          <w:b/>
          <w:sz w:val="24"/>
          <w:szCs w:val="24"/>
          <w:u w:val="single"/>
        </w:rPr>
      </w:pPr>
    </w:p>
    <w:p w:rsidR="003A097D" w:rsidRDefault="003A097D" w:rsidP="008D3E38">
      <w:pPr>
        <w:pStyle w:val="NoSpacing"/>
        <w:rPr>
          <w:rFonts w:ascii="Times New Roman" w:hAnsi="Times New Roman" w:cs="Times New Roman"/>
          <w:b/>
          <w:sz w:val="24"/>
          <w:szCs w:val="24"/>
          <w:u w:val="single"/>
        </w:rPr>
      </w:pPr>
    </w:p>
    <w:p w:rsidR="008D3E38" w:rsidRPr="00F61C7B" w:rsidRDefault="008D3E38" w:rsidP="008D3E38">
      <w:pPr>
        <w:pStyle w:val="NoSpacing"/>
        <w:rPr>
          <w:rFonts w:ascii="Times New Roman" w:hAnsi="Times New Roman" w:cs="Times New Roman"/>
          <w:b/>
          <w:sz w:val="24"/>
          <w:szCs w:val="24"/>
          <w:u w:val="single"/>
        </w:rPr>
      </w:pPr>
      <w:r w:rsidRPr="00F61C7B">
        <w:rPr>
          <w:rFonts w:ascii="Times New Roman" w:hAnsi="Times New Roman" w:cs="Times New Roman"/>
          <w:b/>
          <w:sz w:val="24"/>
          <w:szCs w:val="24"/>
          <w:u w:val="single"/>
        </w:rPr>
        <w:lastRenderedPageBreak/>
        <w:t xml:space="preserve">Raport i punësi </w:t>
      </w:r>
      <w:r>
        <w:rPr>
          <w:rFonts w:ascii="Times New Roman" w:hAnsi="Times New Roman" w:cs="Times New Roman"/>
          <w:b/>
          <w:sz w:val="24"/>
          <w:szCs w:val="24"/>
          <w:u w:val="single"/>
        </w:rPr>
        <w:t xml:space="preserve">i </w:t>
      </w:r>
      <w:r w:rsidRPr="00F61C7B">
        <w:rPr>
          <w:rFonts w:ascii="Times New Roman" w:hAnsi="Times New Roman" w:cs="Times New Roman"/>
          <w:b/>
          <w:sz w:val="24"/>
          <w:szCs w:val="24"/>
          <w:u w:val="single"/>
        </w:rPr>
        <w:t>Inspektoreve të Parndalimit/Preventivës për vitin 2025</w:t>
      </w:r>
    </w:p>
    <w:p w:rsidR="008D3E38" w:rsidRDefault="008D3E38" w:rsidP="008D3E38">
      <w:pPr>
        <w:pStyle w:val="NoSpacing"/>
        <w:rPr>
          <w:rFonts w:ascii="Times New Roman" w:hAnsi="Times New Roman" w:cs="Times New Roman"/>
          <w:sz w:val="24"/>
          <w:szCs w:val="24"/>
          <w:u w:val="single"/>
        </w:rPr>
      </w:pPr>
    </w:p>
    <w:p w:rsidR="008D3E38" w:rsidRDefault="008D3E38" w:rsidP="008D3E38">
      <w:pPr>
        <w:pStyle w:val="NoSpacing"/>
        <w:rPr>
          <w:rFonts w:ascii="Times New Roman" w:hAnsi="Times New Roman" w:cs="Times New Roman"/>
          <w:sz w:val="24"/>
          <w:szCs w:val="24"/>
          <w:u w:val="single"/>
        </w:rPr>
      </w:pPr>
    </w:p>
    <w:p w:rsidR="008D3E38" w:rsidRDefault="008D3E38" w:rsidP="008D3E38">
      <w:pPr>
        <w:pStyle w:val="Title"/>
        <w:spacing w:line="235" w:lineRule="auto"/>
      </w:pPr>
      <w:r>
        <w:rPr>
          <w:noProof/>
          <w:lang w:val="en-US"/>
        </w:rPr>
        <w:drawing>
          <wp:anchor distT="0" distB="0" distL="0" distR="0" simplePos="0" relativeHeight="251662336" behindDoc="0" locked="0" layoutInCell="1" allowOverlap="1" wp14:anchorId="72BF02BD" wp14:editId="24D9140F">
            <wp:simplePos x="0" y="0"/>
            <wp:positionH relativeFrom="page">
              <wp:posOffset>591312</wp:posOffset>
            </wp:positionH>
            <wp:positionV relativeFrom="paragraph">
              <wp:posOffset>23875</wp:posOffset>
            </wp:positionV>
            <wp:extent cx="950976" cy="9814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stretch>
                      <a:fillRect/>
                    </a:stretch>
                  </pic:blipFill>
                  <pic:spPr>
                    <a:xfrm>
                      <a:off x="0" y="0"/>
                      <a:ext cx="950976" cy="981455"/>
                    </a:xfrm>
                    <a:prstGeom prst="rect">
                      <a:avLst/>
                    </a:prstGeom>
                  </pic:spPr>
                </pic:pic>
              </a:graphicData>
            </a:graphic>
          </wp:anchor>
        </w:drawing>
      </w:r>
      <w:r>
        <w:rPr>
          <w:noProof/>
          <w:lang w:val="en-US"/>
        </w:rPr>
        <w:drawing>
          <wp:anchor distT="0" distB="0" distL="0" distR="0" simplePos="0" relativeHeight="251663360" behindDoc="0" locked="0" layoutInCell="1" allowOverlap="1" wp14:anchorId="36E33F9E" wp14:editId="470C64C5">
            <wp:simplePos x="0" y="0"/>
            <wp:positionH relativeFrom="page">
              <wp:posOffset>5474208</wp:posOffset>
            </wp:positionH>
            <wp:positionV relativeFrom="paragraph">
              <wp:posOffset>36067</wp:posOffset>
            </wp:positionV>
            <wp:extent cx="1109471" cy="1024127"/>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1109471" cy="1024127"/>
                    </a:xfrm>
                    <a:prstGeom prst="rect">
                      <a:avLst/>
                    </a:prstGeom>
                  </pic:spPr>
                </pic:pic>
              </a:graphicData>
            </a:graphic>
          </wp:anchor>
        </w:drawing>
      </w:r>
      <w:r>
        <w:rPr>
          <w:color w:val="1F1F1F"/>
        </w:rPr>
        <w:t xml:space="preserve">Republika </w:t>
      </w:r>
      <w:r>
        <w:rPr>
          <w:color w:val="3B3B3B"/>
        </w:rPr>
        <w:t xml:space="preserve">e </w:t>
      </w:r>
      <w:r>
        <w:rPr>
          <w:color w:val="232323"/>
        </w:rPr>
        <w:t xml:space="preserve">Kosovës </w:t>
      </w:r>
      <w:r>
        <w:rPr>
          <w:color w:val="131313"/>
        </w:rPr>
        <w:t>Republika</w:t>
      </w:r>
      <w:r>
        <w:rPr>
          <w:color w:val="131313"/>
          <w:spacing w:val="-18"/>
        </w:rPr>
        <w:t xml:space="preserve"> </w:t>
      </w:r>
      <w:r>
        <w:rPr>
          <w:color w:val="1A1A1A"/>
        </w:rPr>
        <w:t>Kosovo-Republic</w:t>
      </w:r>
      <w:r>
        <w:rPr>
          <w:color w:val="1A1A1A"/>
          <w:spacing w:val="-18"/>
        </w:rPr>
        <w:t xml:space="preserve"> </w:t>
      </w:r>
      <w:r>
        <w:rPr>
          <w:color w:val="383838"/>
        </w:rPr>
        <w:t>of</w:t>
      </w:r>
      <w:r>
        <w:rPr>
          <w:color w:val="383838"/>
          <w:spacing w:val="-17"/>
        </w:rPr>
        <w:t xml:space="preserve"> </w:t>
      </w:r>
      <w:r>
        <w:rPr>
          <w:color w:val="161616"/>
        </w:rPr>
        <w:t>Kosovo</w:t>
      </w:r>
    </w:p>
    <w:p w:rsidR="008D3E38" w:rsidRDefault="008D3E38" w:rsidP="008D3E38">
      <w:pPr>
        <w:spacing w:line="274" w:lineRule="exact"/>
        <w:ind w:right="213"/>
        <w:jc w:val="center"/>
        <w:rPr>
          <w:rFonts w:ascii="Calibri" w:hAnsi="Calibri"/>
          <w:i/>
        </w:rPr>
      </w:pPr>
      <w:r>
        <w:rPr>
          <w:rFonts w:ascii="Calibri" w:hAnsi="Calibri"/>
          <w:i/>
          <w:color w:val="0A0A0A"/>
          <w:w w:val="90"/>
        </w:rPr>
        <w:t>Qeveria</w:t>
      </w:r>
      <w:r>
        <w:rPr>
          <w:rFonts w:ascii="Calibri" w:hAnsi="Calibri"/>
          <w:i/>
          <w:color w:val="0A0A0A"/>
          <w:spacing w:val="12"/>
        </w:rPr>
        <w:t xml:space="preserve"> </w:t>
      </w:r>
      <w:r>
        <w:rPr>
          <w:rFonts w:ascii="Calibri" w:hAnsi="Calibri"/>
          <w:i/>
          <w:color w:val="1F1F1F"/>
          <w:w w:val="90"/>
        </w:rPr>
        <w:t>—Vlada-</w:t>
      </w:r>
      <w:r>
        <w:rPr>
          <w:rFonts w:ascii="Calibri" w:hAnsi="Calibri"/>
          <w:i/>
          <w:color w:val="1F1F1F"/>
          <w:spacing w:val="-2"/>
          <w:w w:val="90"/>
        </w:rPr>
        <w:t>Government</w:t>
      </w:r>
    </w:p>
    <w:p w:rsidR="008D3E38" w:rsidRDefault="008D3E38" w:rsidP="008D3E38">
      <w:pPr>
        <w:spacing w:before="12" w:line="237" w:lineRule="auto"/>
        <w:ind w:left="2179" w:right="2422" w:hanging="3"/>
        <w:jc w:val="center"/>
        <w:rPr>
          <w:rFonts w:ascii="Calibri" w:hAnsi="Calibri"/>
          <w:sz w:val="23"/>
        </w:rPr>
      </w:pPr>
      <w:r>
        <w:rPr>
          <w:rFonts w:ascii="Calibri" w:hAnsi="Calibri"/>
          <w:color w:val="151515"/>
          <w:sz w:val="25"/>
        </w:rPr>
        <w:t xml:space="preserve">Ministria </w:t>
      </w:r>
      <w:r>
        <w:rPr>
          <w:rFonts w:ascii="Calibri" w:hAnsi="Calibri"/>
          <w:color w:val="1A1A1A"/>
          <w:sz w:val="25"/>
        </w:rPr>
        <w:t xml:space="preserve">e </w:t>
      </w:r>
      <w:r>
        <w:rPr>
          <w:rFonts w:ascii="Calibri" w:hAnsi="Calibri"/>
          <w:sz w:val="25"/>
        </w:rPr>
        <w:t xml:space="preserve">Punëve </w:t>
      </w:r>
      <w:r>
        <w:rPr>
          <w:rFonts w:ascii="Calibri" w:hAnsi="Calibri"/>
          <w:color w:val="2D2D2D"/>
          <w:sz w:val="25"/>
        </w:rPr>
        <w:t>të Brendshme</w:t>
      </w:r>
      <w:r>
        <w:rPr>
          <w:rFonts w:ascii="Calibri" w:hAnsi="Calibri"/>
          <w:color w:val="2D2D2D"/>
          <w:spacing w:val="40"/>
          <w:sz w:val="25"/>
        </w:rPr>
        <w:t xml:space="preserve"> </w:t>
      </w:r>
      <w:r>
        <w:rPr>
          <w:rFonts w:ascii="Calibri" w:hAnsi="Calibri"/>
          <w:color w:val="2D2D2D"/>
          <w:sz w:val="25"/>
        </w:rPr>
        <w:t xml:space="preserve">/ </w:t>
      </w:r>
      <w:r>
        <w:rPr>
          <w:rFonts w:ascii="Calibri" w:hAnsi="Calibri"/>
          <w:color w:val="1A1A1A"/>
          <w:sz w:val="25"/>
        </w:rPr>
        <w:t>Ministarstvo</w:t>
      </w:r>
      <w:r>
        <w:rPr>
          <w:rFonts w:ascii="Calibri" w:hAnsi="Calibri"/>
          <w:color w:val="1A1A1A"/>
          <w:spacing w:val="40"/>
          <w:sz w:val="25"/>
        </w:rPr>
        <w:t xml:space="preserve"> </w:t>
      </w:r>
      <w:r>
        <w:rPr>
          <w:rFonts w:ascii="Calibri" w:hAnsi="Calibri"/>
          <w:color w:val="111111"/>
          <w:sz w:val="25"/>
        </w:rPr>
        <w:t xml:space="preserve">Unutrasnjih </w:t>
      </w:r>
      <w:r>
        <w:rPr>
          <w:rFonts w:ascii="Calibri" w:hAnsi="Calibri"/>
          <w:color w:val="232323"/>
          <w:sz w:val="25"/>
        </w:rPr>
        <w:t xml:space="preserve">Poslova </w:t>
      </w:r>
      <w:r>
        <w:rPr>
          <w:rFonts w:ascii="Calibri" w:hAnsi="Calibri"/>
          <w:color w:val="0A0A0A"/>
          <w:sz w:val="25"/>
        </w:rPr>
        <w:t xml:space="preserve">/Ministry </w:t>
      </w:r>
      <w:r>
        <w:rPr>
          <w:rFonts w:ascii="Calibri" w:hAnsi="Calibri"/>
          <w:color w:val="2F2F2F"/>
          <w:sz w:val="25"/>
        </w:rPr>
        <w:t xml:space="preserve">of </w:t>
      </w:r>
      <w:r>
        <w:rPr>
          <w:rFonts w:ascii="Calibri" w:hAnsi="Calibri"/>
          <w:color w:val="232323"/>
          <w:sz w:val="25"/>
        </w:rPr>
        <w:t>Internal</w:t>
      </w:r>
      <w:r>
        <w:rPr>
          <w:rFonts w:ascii="Calibri" w:hAnsi="Calibri"/>
          <w:color w:val="232323"/>
          <w:spacing w:val="40"/>
          <w:sz w:val="25"/>
        </w:rPr>
        <w:t xml:space="preserve"> </w:t>
      </w:r>
      <w:r>
        <w:rPr>
          <w:rFonts w:ascii="Calibri" w:hAnsi="Calibri"/>
          <w:color w:val="161616"/>
          <w:sz w:val="25"/>
        </w:rPr>
        <w:t xml:space="preserve">Affairs </w:t>
      </w:r>
      <w:r>
        <w:rPr>
          <w:rFonts w:ascii="Calibri" w:hAnsi="Calibri"/>
          <w:spacing w:val="-4"/>
          <w:sz w:val="23"/>
        </w:rPr>
        <w:t>Agjencia</w:t>
      </w:r>
      <w:r>
        <w:rPr>
          <w:rFonts w:ascii="Calibri" w:hAnsi="Calibri"/>
          <w:spacing w:val="-6"/>
          <w:sz w:val="23"/>
        </w:rPr>
        <w:t xml:space="preserve"> </w:t>
      </w:r>
      <w:r>
        <w:rPr>
          <w:rFonts w:ascii="Calibri" w:hAnsi="Calibri"/>
          <w:color w:val="232323"/>
          <w:spacing w:val="-4"/>
          <w:sz w:val="23"/>
        </w:rPr>
        <w:t>e</w:t>
      </w:r>
      <w:r>
        <w:rPr>
          <w:rFonts w:ascii="Calibri" w:hAnsi="Calibri"/>
          <w:color w:val="232323"/>
          <w:spacing w:val="-8"/>
          <w:sz w:val="23"/>
        </w:rPr>
        <w:t xml:space="preserve"> </w:t>
      </w:r>
      <w:r>
        <w:rPr>
          <w:rFonts w:ascii="Calibri" w:hAnsi="Calibri"/>
          <w:spacing w:val="-4"/>
          <w:sz w:val="23"/>
        </w:rPr>
        <w:t>Menaxhimit</w:t>
      </w:r>
      <w:r>
        <w:rPr>
          <w:rFonts w:ascii="Calibri" w:hAnsi="Calibri"/>
          <w:sz w:val="23"/>
        </w:rPr>
        <w:t xml:space="preserve"> </w:t>
      </w:r>
      <w:r>
        <w:rPr>
          <w:rFonts w:ascii="Calibri" w:hAnsi="Calibri"/>
          <w:color w:val="1C1C1C"/>
          <w:spacing w:val="-4"/>
          <w:sz w:val="23"/>
        </w:rPr>
        <w:t>Emergjent/Agencija</w:t>
      </w:r>
      <w:r>
        <w:rPr>
          <w:rFonts w:ascii="Calibri" w:hAnsi="Calibri"/>
          <w:color w:val="1C1C1C"/>
          <w:spacing w:val="-9"/>
          <w:sz w:val="23"/>
        </w:rPr>
        <w:t xml:space="preserve"> </w:t>
      </w:r>
      <w:r>
        <w:rPr>
          <w:rFonts w:ascii="Calibri" w:hAnsi="Calibri"/>
          <w:spacing w:val="-4"/>
          <w:sz w:val="23"/>
        </w:rPr>
        <w:t xml:space="preserve">Emergentnog </w:t>
      </w:r>
      <w:r>
        <w:rPr>
          <w:rFonts w:ascii="Calibri" w:hAnsi="Calibri"/>
          <w:spacing w:val="-2"/>
          <w:sz w:val="23"/>
        </w:rPr>
        <w:t>Upravljanja/Emergency</w:t>
      </w:r>
      <w:r>
        <w:rPr>
          <w:rFonts w:ascii="Calibri" w:hAnsi="Calibri"/>
          <w:spacing w:val="-11"/>
          <w:sz w:val="23"/>
        </w:rPr>
        <w:t xml:space="preserve"> </w:t>
      </w:r>
      <w:r>
        <w:rPr>
          <w:rFonts w:ascii="Calibri" w:hAnsi="Calibri"/>
          <w:color w:val="0E0E0E"/>
          <w:spacing w:val="-2"/>
          <w:sz w:val="23"/>
        </w:rPr>
        <w:t>Management</w:t>
      </w:r>
      <w:r>
        <w:rPr>
          <w:rFonts w:ascii="Calibri" w:hAnsi="Calibri"/>
          <w:color w:val="0E0E0E"/>
          <w:spacing w:val="18"/>
          <w:sz w:val="23"/>
        </w:rPr>
        <w:t xml:space="preserve"> </w:t>
      </w:r>
      <w:r>
        <w:rPr>
          <w:rFonts w:ascii="Calibri" w:hAnsi="Calibri"/>
          <w:color w:val="151515"/>
          <w:spacing w:val="-2"/>
          <w:sz w:val="23"/>
        </w:rPr>
        <w:t>Agency</w:t>
      </w:r>
    </w:p>
    <w:p w:rsidR="008D3E38" w:rsidRDefault="008D3E38" w:rsidP="008D3E38">
      <w:pPr>
        <w:pStyle w:val="BodyText"/>
        <w:spacing w:before="10"/>
        <w:rPr>
          <w:rFonts w:ascii="Calibri"/>
          <w:sz w:val="3"/>
        </w:rPr>
      </w:pPr>
      <w:r>
        <w:rPr>
          <w:rFonts w:ascii="Calibri"/>
          <w:noProof/>
          <w:sz w:val="3"/>
          <w:lang w:val="en-US"/>
        </w:rPr>
        <mc:AlternateContent>
          <mc:Choice Requires="wps">
            <w:drawing>
              <wp:anchor distT="0" distB="0" distL="0" distR="0" simplePos="0" relativeHeight="251665408" behindDoc="1" locked="0" layoutInCell="1" allowOverlap="1" wp14:anchorId="4182A146" wp14:editId="4B71CDC0">
                <wp:simplePos x="0" y="0"/>
                <wp:positionH relativeFrom="page">
                  <wp:posOffset>1645920</wp:posOffset>
                </wp:positionH>
                <wp:positionV relativeFrom="paragraph">
                  <wp:posOffset>45293</wp:posOffset>
                </wp:positionV>
                <wp:extent cx="3709670" cy="1270"/>
                <wp:effectExtent l="0" t="0" r="0" b="0"/>
                <wp:wrapTopAndBottom/>
                <wp:docPr id="1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9670" cy="1270"/>
                        </a:xfrm>
                        <a:custGeom>
                          <a:avLst/>
                          <a:gdLst/>
                          <a:ahLst/>
                          <a:cxnLst/>
                          <a:rect l="l" t="t" r="r" b="b"/>
                          <a:pathLst>
                            <a:path w="3709670">
                              <a:moveTo>
                                <a:pt x="0" y="0"/>
                              </a:moveTo>
                              <a:lnTo>
                                <a:pt x="3709416" y="0"/>
                              </a:lnTo>
                            </a:path>
                          </a:pathLst>
                        </a:custGeom>
                        <a:ln w="15240">
                          <a:solidFill>
                            <a:srgbClr val="2B2F34"/>
                          </a:solidFill>
                          <a:prstDash val="solid"/>
                        </a:ln>
                      </wps:spPr>
                      <wps:bodyPr wrap="square" lIns="0" tIns="0" rIns="0" bIns="0" rtlCol="0">
                        <a:prstTxWarp prst="textNoShape">
                          <a:avLst/>
                        </a:prstTxWarp>
                        <a:noAutofit/>
                      </wps:bodyPr>
                    </wps:wsp>
                  </a:graphicData>
                </a:graphic>
              </wp:anchor>
            </w:drawing>
          </mc:Choice>
          <mc:Fallback>
            <w:pict>
              <v:shape w14:anchorId="0B586120" id="Graphic 3" o:spid="_x0000_s1026" style="position:absolute;margin-left:129.6pt;margin-top:3.55pt;width:292.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70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" path="m,l3709416,e" filled="f" strokecolor="#2b2f34" strokeweight="1.2pt">
                <v:path arrowok="t"/>
                <w10:wrap type="topAndBottom" anchorx="page"/>
              </v:shape>
            </w:pict>
          </mc:Fallback>
        </mc:AlternateContent>
      </w:r>
    </w:p>
    <w:p w:rsidR="008D3E38" w:rsidRDefault="008D3E38" w:rsidP="008D3E38">
      <w:pPr>
        <w:pStyle w:val="BodyText"/>
        <w:rPr>
          <w:rFonts w:ascii="Calibri"/>
          <w:sz w:val="20"/>
        </w:rPr>
      </w:pPr>
    </w:p>
    <w:p w:rsidR="008D3E38" w:rsidRDefault="008D3E38" w:rsidP="008D3E38">
      <w:pPr>
        <w:pStyle w:val="BodyText"/>
        <w:rPr>
          <w:rFonts w:ascii="Calibri"/>
          <w:sz w:val="20"/>
        </w:rPr>
      </w:pPr>
    </w:p>
    <w:tbl>
      <w:tblPr>
        <w:tblpPr w:leftFromText="180" w:rightFromText="180" w:vertAnchor="text" w:horzAnchor="margin" w:tblpY="-44"/>
        <w:tblW w:w="9484" w:type="dxa"/>
        <w:tblBorders>
          <w:top w:val="single" w:sz="6" w:space="0" w:color="3B3B48"/>
          <w:left w:val="single" w:sz="6" w:space="0" w:color="3B3B48"/>
          <w:bottom w:val="single" w:sz="6" w:space="0" w:color="3B3B48"/>
          <w:right w:val="single" w:sz="6" w:space="0" w:color="3B3B48"/>
          <w:insideH w:val="single" w:sz="6" w:space="0" w:color="3B3B48"/>
          <w:insideV w:val="single" w:sz="6" w:space="0" w:color="3B3B48"/>
        </w:tblBorders>
        <w:tblLayout w:type="fixed"/>
        <w:tblCellMar>
          <w:left w:w="0" w:type="dxa"/>
          <w:right w:w="0" w:type="dxa"/>
        </w:tblCellMar>
        <w:tblLook w:val="01E0" w:firstRow="1" w:lastRow="1" w:firstColumn="1" w:lastColumn="1" w:noHBand="0" w:noVBand="0"/>
      </w:tblPr>
      <w:tblGrid>
        <w:gridCol w:w="1454"/>
        <w:gridCol w:w="8030"/>
      </w:tblGrid>
      <w:tr w:rsidR="008D3E38" w:rsidTr="008D3E38">
        <w:trPr>
          <w:trHeight w:val="345"/>
        </w:trPr>
        <w:tc>
          <w:tcPr>
            <w:tcW w:w="1454" w:type="dxa"/>
          </w:tcPr>
          <w:p w:rsidR="008D3E38" w:rsidRDefault="008D3E38" w:rsidP="008D3E38">
            <w:pPr>
              <w:pStyle w:val="TableParagraph"/>
              <w:spacing w:before="97"/>
              <w:rPr>
                <w:sz w:val="24"/>
              </w:rPr>
            </w:pPr>
            <w:r>
              <w:rPr>
                <w:color w:val="1D1D1D"/>
                <w:spacing w:val="-4"/>
                <w:w w:val="105"/>
                <w:sz w:val="24"/>
              </w:rPr>
              <w:t>DATË:</w:t>
            </w:r>
          </w:p>
        </w:tc>
        <w:tc>
          <w:tcPr>
            <w:tcW w:w="8030" w:type="dxa"/>
          </w:tcPr>
          <w:p w:rsidR="008D3E38" w:rsidRDefault="008D3E38" w:rsidP="008D3E38">
            <w:pPr>
              <w:pStyle w:val="TableParagraph"/>
              <w:spacing w:before="97"/>
              <w:ind w:left="113"/>
              <w:rPr>
                <w:sz w:val="24"/>
              </w:rPr>
            </w:pPr>
            <w:r>
              <w:rPr>
                <w:spacing w:val="-2"/>
                <w:sz w:val="24"/>
              </w:rPr>
              <w:t>15.12.2025</w:t>
            </w:r>
          </w:p>
        </w:tc>
      </w:tr>
      <w:tr w:rsidR="008D3E38" w:rsidTr="008D3E38">
        <w:trPr>
          <w:trHeight w:val="372"/>
        </w:trPr>
        <w:tc>
          <w:tcPr>
            <w:tcW w:w="1454" w:type="dxa"/>
          </w:tcPr>
          <w:p w:rsidR="008D3E38" w:rsidRDefault="008D3E38" w:rsidP="008D3E38">
            <w:pPr>
              <w:pStyle w:val="TableParagraph"/>
              <w:spacing w:before="92"/>
              <w:ind w:left="125"/>
              <w:rPr>
                <w:sz w:val="24"/>
              </w:rPr>
            </w:pPr>
            <w:r>
              <w:rPr>
                <w:color w:val="1C1C1C"/>
                <w:spacing w:val="-2"/>
                <w:w w:val="105"/>
                <w:sz w:val="24"/>
              </w:rPr>
              <w:t>NR.PROT:</w:t>
            </w:r>
          </w:p>
        </w:tc>
        <w:tc>
          <w:tcPr>
            <w:tcW w:w="8030" w:type="dxa"/>
          </w:tcPr>
          <w:p w:rsidR="008D3E38" w:rsidRDefault="008D3E38" w:rsidP="008D3E38">
            <w:pPr>
              <w:pStyle w:val="TableParagraph"/>
              <w:spacing w:before="92"/>
              <w:ind w:left="117"/>
              <w:rPr>
                <w:sz w:val="24"/>
              </w:rPr>
            </w:pPr>
            <w:r>
              <w:rPr>
                <w:color w:val="161616"/>
                <w:spacing w:val="-2"/>
                <w:sz w:val="24"/>
              </w:rPr>
              <w:t>81/2025</w:t>
            </w:r>
          </w:p>
        </w:tc>
      </w:tr>
      <w:tr w:rsidR="008D3E38" w:rsidTr="008D3E38">
        <w:trPr>
          <w:trHeight w:val="489"/>
        </w:trPr>
        <w:tc>
          <w:tcPr>
            <w:tcW w:w="1454" w:type="dxa"/>
          </w:tcPr>
          <w:p w:rsidR="008D3E38" w:rsidRDefault="008D3E38" w:rsidP="008D3E38">
            <w:pPr>
              <w:pStyle w:val="TableParagraph"/>
              <w:ind w:left="123"/>
              <w:rPr>
                <w:sz w:val="24"/>
              </w:rPr>
            </w:pPr>
            <w:r>
              <w:rPr>
                <w:color w:val="181818"/>
                <w:spacing w:val="-4"/>
                <w:w w:val="110"/>
                <w:sz w:val="24"/>
              </w:rPr>
              <w:t>PËR:</w:t>
            </w:r>
          </w:p>
        </w:tc>
        <w:tc>
          <w:tcPr>
            <w:tcW w:w="8030" w:type="dxa"/>
          </w:tcPr>
          <w:p w:rsidR="008D3E38" w:rsidRDefault="008D3E38" w:rsidP="008D3E38">
            <w:pPr>
              <w:pStyle w:val="TableParagraph"/>
              <w:spacing w:before="112"/>
              <w:rPr>
                <w:sz w:val="25"/>
              </w:rPr>
            </w:pPr>
            <w:r>
              <w:rPr>
                <w:color w:val="262626"/>
                <w:sz w:val="25"/>
              </w:rPr>
              <w:t>E.</w:t>
            </w:r>
            <w:r>
              <w:rPr>
                <w:color w:val="262626"/>
                <w:spacing w:val="-7"/>
                <w:sz w:val="25"/>
              </w:rPr>
              <w:t xml:space="preserve"> </w:t>
            </w:r>
            <w:r>
              <w:rPr>
                <w:color w:val="0C0C0C"/>
                <w:sz w:val="25"/>
              </w:rPr>
              <w:t>Bejtullah</w:t>
            </w:r>
            <w:r>
              <w:rPr>
                <w:color w:val="0C0C0C"/>
                <w:spacing w:val="19"/>
                <w:sz w:val="25"/>
              </w:rPr>
              <w:t xml:space="preserve"> </w:t>
            </w:r>
            <w:r>
              <w:rPr>
                <w:color w:val="131313"/>
                <w:sz w:val="25"/>
              </w:rPr>
              <w:t>Osmani,</w:t>
            </w:r>
            <w:r>
              <w:rPr>
                <w:color w:val="131313"/>
                <w:spacing w:val="8"/>
                <w:sz w:val="25"/>
              </w:rPr>
              <w:t xml:space="preserve"> </w:t>
            </w:r>
            <w:r>
              <w:rPr>
                <w:color w:val="1F1F1F"/>
                <w:sz w:val="25"/>
              </w:rPr>
              <w:t>Drejtor</w:t>
            </w:r>
            <w:r>
              <w:rPr>
                <w:color w:val="1F1F1F"/>
                <w:spacing w:val="12"/>
                <w:sz w:val="25"/>
              </w:rPr>
              <w:t xml:space="preserve"> </w:t>
            </w:r>
            <w:r>
              <w:rPr>
                <w:color w:val="333333"/>
                <w:sz w:val="25"/>
              </w:rPr>
              <w:t>i</w:t>
            </w:r>
            <w:r>
              <w:rPr>
                <w:color w:val="333333"/>
                <w:spacing w:val="-12"/>
                <w:sz w:val="25"/>
              </w:rPr>
              <w:t xml:space="preserve"> </w:t>
            </w:r>
            <w:r>
              <w:rPr>
                <w:color w:val="2A2A2A"/>
                <w:sz w:val="25"/>
              </w:rPr>
              <w:t>DMSh</w:t>
            </w:r>
            <w:r>
              <w:rPr>
                <w:color w:val="2A2A2A"/>
                <w:spacing w:val="5"/>
                <w:sz w:val="25"/>
              </w:rPr>
              <w:t xml:space="preserve"> </w:t>
            </w:r>
            <w:r>
              <w:rPr>
                <w:color w:val="3D3D3D"/>
                <w:sz w:val="25"/>
              </w:rPr>
              <w:t xml:space="preserve">- </w:t>
            </w:r>
            <w:r>
              <w:rPr>
                <w:spacing w:val="-2"/>
                <w:sz w:val="25"/>
              </w:rPr>
              <w:t>Gjilan</w:t>
            </w:r>
          </w:p>
        </w:tc>
      </w:tr>
      <w:tr w:rsidR="008D3E38" w:rsidTr="008D3E38">
        <w:trPr>
          <w:trHeight w:val="903"/>
        </w:trPr>
        <w:tc>
          <w:tcPr>
            <w:tcW w:w="1454" w:type="dxa"/>
          </w:tcPr>
          <w:p w:rsidR="008D3E38" w:rsidRDefault="008D3E38" w:rsidP="008D3E38">
            <w:pPr>
              <w:pStyle w:val="TableParagraph"/>
              <w:spacing w:before="80"/>
              <w:ind w:left="0"/>
              <w:rPr>
                <w:rFonts w:ascii="Calibri"/>
                <w:sz w:val="23"/>
              </w:rPr>
            </w:pPr>
          </w:p>
          <w:p w:rsidR="008D3E38" w:rsidRDefault="008D3E38" w:rsidP="008D3E38">
            <w:pPr>
              <w:pStyle w:val="TableParagraph"/>
              <w:spacing w:before="0"/>
              <w:ind w:left="129"/>
              <w:rPr>
                <w:sz w:val="23"/>
              </w:rPr>
            </w:pPr>
            <w:r>
              <w:rPr>
                <w:color w:val="313131"/>
                <w:spacing w:val="-4"/>
                <w:w w:val="105"/>
                <w:sz w:val="23"/>
              </w:rPr>
              <w:t>NGA:</w:t>
            </w:r>
          </w:p>
        </w:tc>
        <w:tc>
          <w:tcPr>
            <w:tcW w:w="8030" w:type="dxa"/>
          </w:tcPr>
          <w:p w:rsidR="008D3E38" w:rsidRDefault="008D3E38" w:rsidP="008D3E38">
            <w:pPr>
              <w:pStyle w:val="TableParagraph"/>
              <w:spacing w:before="83"/>
              <w:ind w:left="130"/>
              <w:rPr>
                <w:sz w:val="25"/>
              </w:rPr>
            </w:pPr>
            <w:r>
              <w:rPr>
                <w:noProof/>
                <w:sz w:val="25"/>
                <w:lang w:val="en-US"/>
              </w:rPr>
              <mc:AlternateContent>
                <mc:Choice Requires="wpg">
                  <w:drawing>
                    <wp:anchor distT="0" distB="0" distL="0" distR="0" simplePos="0" relativeHeight="251667456" behindDoc="1" locked="0" layoutInCell="1" allowOverlap="1" wp14:anchorId="514BACF5" wp14:editId="5F370499">
                      <wp:simplePos x="0" y="0"/>
                      <wp:positionH relativeFrom="column">
                        <wp:posOffset>3607308</wp:posOffset>
                      </wp:positionH>
                      <wp:positionV relativeFrom="paragraph">
                        <wp:posOffset>-6350</wp:posOffset>
                      </wp:positionV>
                      <wp:extent cx="259079" cy="3721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79" cy="372110"/>
                                <a:chOff x="0" y="0"/>
                                <a:chExt cx="259079" cy="372110"/>
                              </a:xfrm>
                            </wpg:grpSpPr>
                            <pic:pic xmlns:pic="http://schemas.openxmlformats.org/drawingml/2006/picture">
                              <pic:nvPicPr>
                                <pic:cNvPr id="14" name="Image 5"/>
                                <pic:cNvPicPr/>
                              </pic:nvPicPr>
                              <pic:blipFill>
                                <a:blip r:embed="rId17" cstate="print"/>
                                <a:stretch>
                                  <a:fillRect/>
                                </a:stretch>
                              </pic:blipFill>
                              <pic:spPr>
                                <a:xfrm>
                                  <a:off x="0" y="0"/>
                                  <a:ext cx="259079" cy="371855"/>
                                </a:xfrm>
                                <a:prstGeom prst="rect">
                                  <a:avLst/>
                                </a:prstGeom>
                              </pic:spPr>
                            </pic:pic>
                          </wpg:wgp>
                        </a:graphicData>
                      </a:graphic>
                    </wp:anchor>
                  </w:drawing>
                </mc:Choice>
                <mc:Fallback>
                  <w:pict>
                    <v:group w14:anchorId="4075B390" id="Group 13" o:spid="_x0000_s1026" style="position:absolute;margin-left:284.05pt;margin-top:-.5pt;width:20.4pt;height:29.3pt;z-index:-251649024;mso-wrap-distance-left:0;mso-wrap-distance-right:0" coordsize="259079,3721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59079;height:371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">
                        <v:imagedata r:id="rId18" o:title=""/>
                      </v:shape>
                    </v:group>
                  </w:pict>
                </mc:Fallback>
              </mc:AlternateContent>
            </w:r>
            <w:r>
              <w:rPr>
                <w:color w:val="111111"/>
                <w:w w:val="105"/>
                <w:sz w:val="25"/>
              </w:rPr>
              <w:t>Nehat</w:t>
            </w:r>
            <w:r>
              <w:rPr>
                <w:color w:val="111111"/>
                <w:spacing w:val="-11"/>
                <w:w w:val="105"/>
                <w:sz w:val="25"/>
              </w:rPr>
              <w:t xml:space="preserve"> </w:t>
            </w:r>
            <w:r>
              <w:rPr>
                <w:color w:val="1A1A1A"/>
                <w:w w:val="105"/>
                <w:sz w:val="25"/>
              </w:rPr>
              <w:t>Ibrahimi,</w:t>
            </w:r>
            <w:r>
              <w:rPr>
                <w:color w:val="1A1A1A"/>
                <w:spacing w:val="-14"/>
                <w:w w:val="105"/>
                <w:sz w:val="25"/>
              </w:rPr>
              <w:t xml:space="preserve"> </w:t>
            </w:r>
            <w:r>
              <w:rPr>
                <w:color w:val="0F0F0F"/>
                <w:w w:val="105"/>
                <w:sz w:val="25"/>
              </w:rPr>
              <w:t xml:space="preserve">inspektor </w:t>
            </w:r>
            <w:r>
              <w:rPr>
                <w:color w:val="2D2D2D"/>
                <w:w w:val="105"/>
                <w:sz w:val="25"/>
              </w:rPr>
              <w:t>i</w:t>
            </w:r>
            <w:r>
              <w:rPr>
                <w:color w:val="2D2D2D"/>
                <w:spacing w:val="-16"/>
                <w:w w:val="105"/>
                <w:sz w:val="25"/>
              </w:rPr>
              <w:t xml:space="preserve"> </w:t>
            </w:r>
            <w:r>
              <w:rPr>
                <w:color w:val="242424"/>
                <w:spacing w:val="-2"/>
                <w:w w:val="105"/>
                <w:sz w:val="25"/>
              </w:rPr>
              <w:t>parandalimit</w:t>
            </w:r>
          </w:p>
          <w:p w:rsidR="008D3E38" w:rsidRDefault="008D3E38" w:rsidP="008D3E38">
            <w:pPr>
              <w:pStyle w:val="TableParagraph"/>
              <w:tabs>
                <w:tab w:val="left" w:pos="4394"/>
              </w:tabs>
              <w:spacing w:before="47" w:line="580" w:lineRule="exact"/>
              <w:ind w:left="125"/>
              <w:rPr>
                <w:position w:val="-28"/>
                <w:sz w:val="25"/>
              </w:rPr>
            </w:pPr>
            <w:r>
              <w:rPr>
                <w:color w:val="212121"/>
                <w:w w:val="105"/>
                <w:sz w:val="25"/>
              </w:rPr>
              <w:t>Ilir</w:t>
            </w:r>
            <w:r>
              <w:rPr>
                <w:color w:val="212121"/>
                <w:spacing w:val="-4"/>
                <w:w w:val="105"/>
                <w:sz w:val="25"/>
              </w:rPr>
              <w:t xml:space="preserve"> </w:t>
            </w:r>
            <w:r>
              <w:rPr>
                <w:color w:val="282828"/>
                <w:w w:val="105"/>
                <w:sz w:val="25"/>
              </w:rPr>
              <w:t>Tahiri,</w:t>
            </w:r>
            <w:r>
              <w:rPr>
                <w:color w:val="282828"/>
                <w:spacing w:val="-7"/>
                <w:w w:val="105"/>
                <w:sz w:val="25"/>
              </w:rPr>
              <w:t xml:space="preserve"> </w:t>
            </w:r>
            <w:r>
              <w:rPr>
                <w:color w:val="1C1C1C"/>
                <w:w w:val="105"/>
                <w:sz w:val="25"/>
              </w:rPr>
              <w:t>inspektor</w:t>
            </w:r>
            <w:r>
              <w:rPr>
                <w:color w:val="1C1C1C"/>
                <w:spacing w:val="8"/>
                <w:w w:val="105"/>
                <w:sz w:val="25"/>
              </w:rPr>
              <w:t xml:space="preserve"> </w:t>
            </w:r>
            <w:r>
              <w:rPr>
                <w:color w:val="2D2D2D"/>
                <w:w w:val="105"/>
                <w:sz w:val="25"/>
              </w:rPr>
              <w:t>i</w:t>
            </w:r>
            <w:r>
              <w:rPr>
                <w:color w:val="2D2D2D"/>
                <w:spacing w:val="-4"/>
                <w:w w:val="105"/>
                <w:sz w:val="25"/>
              </w:rPr>
              <w:t xml:space="preserve"> </w:t>
            </w:r>
            <w:r>
              <w:rPr>
                <w:color w:val="1A1A1A"/>
                <w:spacing w:val="-2"/>
                <w:w w:val="105"/>
                <w:sz w:val="25"/>
              </w:rPr>
              <w:t>parandalimit</w:t>
            </w:r>
            <w:r>
              <w:rPr>
                <w:color w:val="1A1A1A"/>
                <w:sz w:val="25"/>
              </w:rPr>
              <w:tab/>
            </w:r>
            <w:r>
              <w:rPr>
                <w:noProof/>
                <w:color w:val="1A1A1A"/>
                <w:position w:val="-28"/>
                <w:sz w:val="25"/>
                <w:lang w:val="en-US"/>
              </w:rPr>
              <w:drawing>
                <wp:inline distT="0" distB="0" distL="0" distR="0" wp14:anchorId="5CB85A5D" wp14:editId="276F9A7F">
                  <wp:extent cx="234696" cy="37185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234696" cy="371856"/>
                          </a:xfrm>
                          <a:prstGeom prst="rect">
                            <a:avLst/>
                          </a:prstGeom>
                        </pic:spPr>
                      </pic:pic>
                    </a:graphicData>
                  </a:graphic>
                </wp:inline>
              </w:drawing>
            </w:r>
          </w:p>
        </w:tc>
      </w:tr>
      <w:tr w:rsidR="008D3E38" w:rsidTr="008D3E38">
        <w:trPr>
          <w:trHeight w:val="417"/>
        </w:trPr>
        <w:tc>
          <w:tcPr>
            <w:tcW w:w="1454" w:type="dxa"/>
          </w:tcPr>
          <w:p w:rsidR="008D3E38" w:rsidRDefault="008D3E38" w:rsidP="008D3E38">
            <w:pPr>
              <w:pStyle w:val="TableParagraph"/>
              <w:ind w:left="124"/>
              <w:rPr>
                <w:sz w:val="25"/>
              </w:rPr>
            </w:pPr>
            <w:r>
              <w:rPr>
                <w:color w:val="1A1A1A"/>
                <w:spacing w:val="-2"/>
                <w:sz w:val="25"/>
              </w:rPr>
              <w:t>TEMA:</w:t>
            </w:r>
          </w:p>
        </w:tc>
        <w:tc>
          <w:tcPr>
            <w:tcW w:w="8030" w:type="dxa"/>
          </w:tcPr>
          <w:p w:rsidR="008D3E38" w:rsidRDefault="008D3E38" w:rsidP="008D3E38">
            <w:pPr>
              <w:pStyle w:val="TableParagraph"/>
              <w:tabs>
                <w:tab w:val="left" w:pos="4548"/>
              </w:tabs>
              <w:ind w:left="127"/>
              <w:rPr>
                <w:sz w:val="25"/>
              </w:rPr>
            </w:pPr>
            <w:r>
              <w:rPr>
                <w:color w:val="232323"/>
                <w:sz w:val="25"/>
              </w:rPr>
              <w:t>RAPORT</w:t>
            </w:r>
            <w:r>
              <w:rPr>
                <w:color w:val="232323"/>
                <w:spacing w:val="5"/>
                <w:sz w:val="25"/>
              </w:rPr>
              <w:t xml:space="preserve"> </w:t>
            </w:r>
            <w:r>
              <w:rPr>
                <w:color w:val="161616"/>
                <w:sz w:val="25"/>
              </w:rPr>
              <w:t>vjetor</w:t>
            </w:r>
            <w:r>
              <w:rPr>
                <w:color w:val="161616"/>
                <w:spacing w:val="2"/>
                <w:sz w:val="25"/>
              </w:rPr>
              <w:t xml:space="preserve"> </w:t>
            </w:r>
            <w:r>
              <w:rPr>
                <w:color w:val="2B2B2B"/>
                <w:sz w:val="25"/>
              </w:rPr>
              <w:t>i</w:t>
            </w:r>
            <w:r>
              <w:rPr>
                <w:color w:val="2B2B2B"/>
                <w:spacing w:val="-5"/>
                <w:sz w:val="25"/>
              </w:rPr>
              <w:t xml:space="preserve"> </w:t>
            </w:r>
            <w:r>
              <w:rPr>
                <w:color w:val="212121"/>
                <w:sz w:val="25"/>
              </w:rPr>
              <w:t>punës</w:t>
            </w:r>
            <w:r>
              <w:rPr>
                <w:color w:val="212121"/>
                <w:spacing w:val="58"/>
                <w:sz w:val="25"/>
              </w:rPr>
              <w:t xml:space="preserve"> </w:t>
            </w:r>
            <w:r>
              <w:rPr>
                <w:color w:val="3F3F3F"/>
                <w:sz w:val="25"/>
              </w:rPr>
              <w:t>(</w:t>
            </w:r>
            <w:r>
              <w:rPr>
                <w:color w:val="3F3F3F"/>
                <w:spacing w:val="-13"/>
                <w:sz w:val="25"/>
              </w:rPr>
              <w:t xml:space="preserve"> </w:t>
            </w:r>
            <w:r>
              <w:rPr>
                <w:color w:val="3D3D3D"/>
                <w:sz w:val="25"/>
              </w:rPr>
              <w:t>01</w:t>
            </w:r>
            <w:r>
              <w:rPr>
                <w:color w:val="3D3D3D"/>
                <w:spacing w:val="-4"/>
                <w:sz w:val="25"/>
              </w:rPr>
              <w:t xml:space="preserve"> </w:t>
            </w:r>
            <w:r>
              <w:rPr>
                <w:color w:val="2D2D2D"/>
                <w:sz w:val="25"/>
              </w:rPr>
              <w:t>janar</w:t>
            </w:r>
            <w:r>
              <w:rPr>
                <w:color w:val="2D2D2D"/>
                <w:spacing w:val="5"/>
                <w:sz w:val="25"/>
              </w:rPr>
              <w:t xml:space="preserve"> </w:t>
            </w:r>
            <w:r>
              <w:rPr>
                <w:color w:val="2B2B2B"/>
                <w:spacing w:val="43"/>
                <w:w w:val="90"/>
                <w:sz w:val="25"/>
              </w:rPr>
              <w:t>—</w:t>
            </w:r>
            <w:r>
              <w:rPr>
                <w:color w:val="181818"/>
                <w:spacing w:val="-10"/>
                <w:w w:val="90"/>
                <w:sz w:val="25"/>
              </w:rPr>
              <w:t>1</w:t>
            </w:r>
            <w:r>
              <w:rPr>
                <w:color w:val="181818"/>
                <w:sz w:val="25"/>
              </w:rPr>
              <w:tab/>
              <w:t>jetor</w:t>
            </w:r>
            <w:r>
              <w:rPr>
                <w:color w:val="181818"/>
                <w:spacing w:val="68"/>
                <w:sz w:val="25"/>
              </w:rPr>
              <w:t xml:space="preserve"> </w:t>
            </w:r>
            <w:r>
              <w:rPr>
                <w:color w:val="0F0F0F"/>
                <w:spacing w:val="-2"/>
                <w:sz w:val="25"/>
              </w:rPr>
              <w:t>2025)</w:t>
            </w:r>
          </w:p>
        </w:tc>
      </w:tr>
    </w:tbl>
    <w:p w:rsidR="008D3E38" w:rsidRDefault="008D3E38" w:rsidP="008D3E38">
      <w:pPr>
        <w:pStyle w:val="BodyText"/>
        <w:rPr>
          <w:rFonts w:ascii="Calibri"/>
          <w:sz w:val="20"/>
        </w:rPr>
      </w:pPr>
    </w:p>
    <w:p w:rsidR="008D3E38" w:rsidRDefault="008D3E38" w:rsidP="008D3E38">
      <w:pPr>
        <w:spacing w:before="130"/>
        <w:ind w:left="168"/>
      </w:pPr>
      <w:r>
        <w:rPr>
          <w:color w:val="1D1D1D"/>
        </w:rPr>
        <w:t xml:space="preserve">Në </w:t>
      </w:r>
      <w:r>
        <w:t xml:space="preserve">vijim </w:t>
      </w:r>
      <w:r>
        <w:rPr>
          <w:color w:val="161616"/>
        </w:rPr>
        <w:t>do</w:t>
      </w:r>
      <w:r>
        <w:rPr>
          <w:color w:val="161616"/>
          <w:spacing w:val="-7"/>
        </w:rPr>
        <w:t xml:space="preserve"> </w:t>
      </w:r>
      <w:r>
        <w:rPr>
          <w:color w:val="232323"/>
        </w:rPr>
        <w:t>të</w:t>
      </w:r>
      <w:r>
        <w:rPr>
          <w:color w:val="232323"/>
          <w:spacing w:val="-7"/>
        </w:rPr>
        <w:t xml:space="preserve"> </w:t>
      </w:r>
      <w:r>
        <w:rPr>
          <w:color w:val="232323"/>
        </w:rPr>
        <w:t>iu</w:t>
      </w:r>
      <w:r>
        <w:rPr>
          <w:color w:val="232323"/>
          <w:spacing w:val="-7"/>
        </w:rPr>
        <w:t xml:space="preserve"> </w:t>
      </w:r>
      <w:r>
        <w:rPr>
          <w:color w:val="0F0F0F"/>
        </w:rPr>
        <w:t>paraqesim</w:t>
      </w:r>
      <w:r>
        <w:rPr>
          <w:color w:val="0F0F0F"/>
          <w:spacing w:val="8"/>
        </w:rPr>
        <w:t xml:space="preserve"> </w:t>
      </w:r>
      <w:r>
        <w:rPr>
          <w:color w:val="343434"/>
        </w:rPr>
        <w:t>raportin</w:t>
      </w:r>
      <w:r>
        <w:rPr>
          <w:color w:val="343434"/>
          <w:spacing w:val="-4"/>
        </w:rPr>
        <w:t xml:space="preserve"> </w:t>
      </w:r>
      <w:r>
        <w:rPr>
          <w:color w:val="343434"/>
        </w:rPr>
        <w:t xml:space="preserve">vjetor </w:t>
      </w:r>
      <w:r>
        <w:rPr>
          <w:color w:val="414141"/>
        </w:rPr>
        <w:t>të</w:t>
      </w:r>
      <w:r>
        <w:rPr>
          <w:color w:val="414141"/>
          <w:spacing w:val="-8"/>
        </w:rPr>
        <w:t xml:space="preserve"> </w:t>
      </w:r>
      <w:r>
        <w:rPr>
          <w:color w:val="444444"/>
        </w:rPr>
        <w:t>punës</w:t>
      </w:r>
      <w:r>
        <w:rPr>
          <w:color w:val="444444"/>
          <w:spacing w:val="-7"/>
        </w:rPr>
        <w:t xml:space="preserve"> </w:t>
      </w:r>
      <w:r>
        <w:rPr>
          <w:color w:val="3D3D3D"/>
        </w:rPr>
        <w:t>të</w:t>
      </w:r>
      <w:r>
        <w:rPr>
          <w:color w:val="3D3D3D"/>
          <w:spacing w:val="-10"/>
        </w:rPr>
        <w:t xml:space="preserve"> </w:t>
      </w:r>
      <w:r>
        <w:rPr>
          <w:color w:val="343434"/>
        </w:rPr>
        <w:t xml:space="preserve">zyrës </w:t>
      </w:r>
      <w:r>
        <w:rPr>
          <w:color w:val="232323"/>
        </w:rPr>
        <w:t>së</w:t>
      </w:r>
      <w:r>
        <w:rPr>
          <w:color w:val="232323"/>
          <w:spacing w:val="-4"/>
        </w:rPr>
        <w:t xml:space="preserve"> </w:t>
      </w:r>
      <w:r>
        <w:rPr>
          <w:color w:val="0F0F0F"/>
        </w:rPr>
        <w:t>preventivës</w:t>
      </w:r>
      <w:r>
        <w:rPr>
          <w:color w:val="0F0F0F"/>
          <w:spacing w:val="12"/>
        </w:rPr>
        <w:t xml:space="preserve"> </w:t>
      </w:r>
      <w:r>
        <w:rPr>
          <w:color w:val="1F1F1F"/>
        </w:rPr>
        <w:t>për</w:t>
      </w:r>
      <w:r>
        <w:rPr>
          <w:color w:val="1F1F1F"/>
          <w:spacing w:val="-8"/>
        </w:rPr>
        <w:t xml:space="preserve"> </w:t>
      </w:r>
      <w:r>
        <w:rPr>
          <w:color w:val="131313"/>
        </w:rPr>
        <w:t>periudhën</w:t>
      </w:r>
      <w:r>
        <w:rPr>
          <w:color w:val="131313"/>
          <w:spacing w:val="4"/>
        </w:rPr>
        <w:t xml:space="preserve"> </w:t>
      </w:r>
      <w:r>
        <w:rPr>
          <w:color w:val="1F1F1F"/>
        </w:rPr>
        <w:t>nga</w:t>
      </w:r>
      <w:r>
        <w:rPr>
          <w:color w:val="1F1F1F"/>
          <w:spacing w:val="56"/>
        </w:rPr>
        <w:t xml:space="preserve"> </w:t>
      </w:r>
      <w:r>
        <w:rPr>
          <w:color w:val="2A2A2A"/>
          <w:spacing w:val="-5"/>
        </w:rPr>
        <w:t>01</w:t>
      </w:r>
    </w:p>
    <w:p w:rsidR="008D3E38" w:rsidRDefault="008D3E38" w:rsidP="008D3E38">
      <w:pPr>
        <w:pStyle w:val="BodyText"/>
        <w:spacing w:before="137"/>
        <w:ind w:left="170"/>
      </w:pPr>
      <w:r>
        <w:rPr>
          <w:color w:val="1A1A1A"/>
        </w:rPr>
        <w:t>janar</w:t>
      </w:r>
      <w:r>
        <w:rPr>
          <w:color w:val="1A1A1A"/>
          <w:spacing w:val="24"/>
        </w:rPr>
        <w:t xml:space="preserve"> </w:t>
      </w:r>
      <w:r>
        <w:rPr>
          <w:color w:val="212121"/>
        </w:rPr>
        <w:t>deri</w:t>
      </w:r>
      <w:r>
        <w:rPr>
          <w:color w:val="212121"/>
          <w:spacing w:val="-15"/>
        </w:rPr>
        <w:t xml:space="preserve"> </w:t>
      </w:r>
      <w:r>
        <w:rPr>
          <w:color w:val="232323"/>
        </w:rPr>
        <w:t>me</w:t>
      </w:r>
      <w:r>
        <w:rPr>
          <w:color w:val="232323"/>
          <w:spacing w:val="-16"/>
        </w:rPr>
        <w:t xml:space="preserve"> </w:t>
      </w:r>
      <w:r>
        <w:rPr>
          <w:color w:val="2D2D2D"/>
        </w:rPr>
        <w:t>15</w:t>
      </w:r>
      <w:r>
        <w:rPr>
          <w:color w:val="2D2D2D"/>
          <w:spacing w:val="-15"/>
        </w:rPr>
        <w:t xml:space="preserve"> </w:t>
      </w:r>
      <w:r>
        <w:rPr>
          <w:color w:val="181818"/>
        </w:rPr>
        <w:t>dhjetor</w:t>
      </w:r>
      <w:r>
        <w:rPr>
          <w:color w:val="181818"/>
          <w:spacing w:val="31"/>
        </w:rPr>
        <w:t xml:space="preserve"> </w:t>
      </w:r>
      <w:r>
        <w:rPr>
          <w:color w:val="212121"/>
          <w:spacing w:val="-2"/>
        </w:rPr>
        <w:t>2025.</w:t>
      </w:r>
    </w:p>
    <w:p w:rsidR="008D3E38" w:rsidRDefault="008D3E38" w:rsidP="008D3E38">
      <w:pPr>
        <w:pStyle w:val="BodyText"/>
        <w:spacing w:before="125" w:line="348" w:lineRule="auto"/>
        <w:ind w:left="169" w:right="252" w:firstLine="301"/>
        <w:jc w:val="both"/>
      </w:pPr>
      <w:r>
        <w:rPr>
          <w:color w:val="232323"/>
          <w:spacing w:val="-4"/>
        </w:rPr>
        <w:t>Në</w:t>
      </w:r>
      <w:r>
        <w:rPr>
          <w:color w:val="232323"/>
          <w:spacing w:val="-9"/>
        </w:rPr>
        <w:t xml:space="preserve"> </w:t>
      </w:r>
      <w:r>
        <w:rPr>
          <w:color w:val="181818"/>
          <w:spacing w:val="-4"/>
        </w:rPr>
        <w:t xml:space="preserve">periudhën </w:t>
      </w:r>
      <w:r>
        <w:rPr>
          <w:color w:val="151515"/>
          <w:spacing w:val="-4"/>
        </w:rPr>
        <w:t xml:space="preserve">raportuese </w:t>
      </w:r>
      <w:r>
        <w:rPr>
          <w:color w:val="2F2F2F"/>
          <w:spacing w:val="-4"/>
        </w:rPr>
        <w:t xml:space="preserve">janë </w:t>
      </w:r>
      <w:r>
        <w:rPr>
          <w:color w:val="343434"/>
          <w:spacing w:val="-4"/>
        </w:rPr>
        <w:t xml:space="preserve">kryer </w:t>
      </w:r>
      <w:r>
        <w:rPr>
          <w:color w:val="383838"/>
          <w:spacing w:val="-4"/>
        </w:rPr>
        <w:t>44</w:t>
      </w:r>
      <w:r>
        <w:rPr>
          <w:color w:val="383838"/>
          <w:spacing w:val="-12"/>
        </w:rPr>
        <w:t xml:space="preserve"> </w:t>
      </w:r>
      <w:r>
        <w:rPr>
          <w:color w:val="3F3F3F"/>
          <w:spacing w:val="-4"/>
        </w:rPr>
        <w:t xml:space="preserve">inspektime </w:t>
      </w:r>
      <w:r>
        <w:rPr>
          <w:color w:val="484848"/>
          <w:spacing w:val="-4"/>
        </w:rPr>
        <w:t>të</w:t>
      </w:r>
      <w:r>
        <w:rPr>
          <w:color w:val="484848"/>
          <w:spacing w:val="-12"/>
        </w:rPr>
        <w:t xml:space="preserve"> </w:t>
      </w:r>
      <w:r>
        <w:rPr>
          <w:color w:val="0A0A0A"/>
          <w:spacing w:val="-4"/>
        </w:rPr>
        <w:t xml:space="preserve">rregullta, </w:t>
      </w:r>
      <w:r>
        <w:rPr>
          <w:color w:val="181818"/>
          <w:spacing w:val="-4"/>
        </w:rPr>
        <w:t>50</w:t>
      </w:r>
      <w:r>
        <w:rPr>
          <w:color w:val="181818"/>
          <w:spacing w:val="-9"/>
        </w:rPr>
        <w:t xml:space="preserve"> </w:t>
      </w:r>
      <w:r>
        <w:rPr>
          <w:color w:val="1C1C1C"/>
          <w:spacing w:val="-4"/>
        </w:rPr>
        <w:t xml:space="preserve">shikime </w:t>
      </w:r>
      <w:r>
        <w:rPr>
          <w:spacing w:val="-4"/>
        </w:rPr>
        <w:t>të</w:t>
      </w:r>
      <w:r>
        <w:rPr>
          <w:spacing w:val="-12"/>
        </w:rPr>
        <w:t xml:space="preserve"> </w:t>
      </w:r>
      <w:r>
        <w:rPr>
          <w:color w:val="212121"/>
          <w:spacing w:val="-4"/>
        </w:rPr>
        <w:t xml:space="preserve">vendit </w:t>
      </w:r>
      <w:r>
        <w:rPr>
          <w:color w:val="242424"/>
          <w:spacing w:val="-4"/>
        </w:rPr>
        <w:t>të</w:t>
      </w:r>
      <w:r>
        <w:rPr>
          <w:color w:val="242424"/>
          <w:spacing w:val="-5"/>
        </w:rPr>
        <w:t xml:space="preserve"> </w:t>
      </w:r>
      <w:r>
        <w:rPr>
          <w:spacing w:val="-4"/>
        </w:rPr>
        <w:t xml:space="preserve">ngjarjes </w:t>
      </w:r>
      <w:r>
        <w:rPr>
          <w:color w:val="151515"/>
          <w:spacing w:val="-2"/>
        </w:rPr>
        <w:t>(31</w:t>
      </w:r>
      <w:r>
        <w:rPr>
          <w:color w:val="151515"/>
          <w:spacing w:val="-12"/>
        </w:rPr>
        <w:t xml:space="preserve"> </w:t>
      </w:r>
      <w:r>
        <w:rPr>
          <w:color w:val="232323"/>
          <w:spacing w:val="-2"/>
        </w:rPr>
        <w:t xml:space="preserve">objekte, </w:t>
      </w:r>
      <w:r>
        <w:rPr>
          <w:color w:val="1A1A1A"/>
          <w:spacing w:val="-2"/>
        </w:rPr>
        <w:t>5</w:t>
      </w:r>
      <w:r>
        <w:rPr>
          <w:color w:val="1A1A1A"/>
          <w:spacing w:val="-9"/>
        </w:rPr>
        <w:t xml:space="preserve"> </w:t>
      </w:r>
      <w:r>
        <w:rPr>
          <w:color w:val="232323"/>
          <w:spacing w:val="-2"/>
        </w:rPr>
        <w:t xml:space="preserve">automjete </w:t>
      </w:r>
      <w:r>
        <w:rPr>
          <w:color w:val="2D2D2D"/>
          <w:spacing w:val="-2"/>
        </w:rPr>
        <w:t>dhe</w:t>
      </w:r>
      <w:r>
        <w:rPr>
          <w:color w:val="2D2D2D"/>
          <w:spacing w:val="-12"/>
        </w:rPr>
        <w:t xml:space="preserve"> </w:t>
      </w:r>
      <w:r>
        <w:rPr>
          <w:color w:val="282828"/>
          <w:spacing w:val="-2"/>
        </w:rPr>
        <w:t>14</w:t>
      </w:r>
      <w:r>
        <w:rPr>
          <w:color w:val="282828"/>
          <w:spacing w:val="-10"/>
        </w:rPr>
        <w:t xml:space="preserve"> </w:t>
      </w:r>
      <w:r>
        <w:rPr>
          <w:color w:val="343434"/>
          <w:spacing w:val="-2"/>
        </w:rPr>
        <w:t>zjarre</w:t>
      </w:r>
      <w:r>
        <w:rPr>
          <w:color w:val="343434"/>
          <w:spacing w:val="-13"/>
        </w:rPr>
        <w:t xml:space="preserve"> </w:t>
      </w:r>
      <w:r>
        <w:rPr>
          <w:color w:val="343434"/>
          <w:spacing w:val="-2"/>
        </w:rPr>
        <w:t>fushore</w:t>
      </w:r>
      <w:r>
        <w:rPr>
          <w:color w:val="343434"/>
          <w:spacing w:val="-8"/>
        </w:rPr>
        <w:t xml:space="preserve"> </w:t>
      </w:r>
      <w:r>
        <w:rPr>
          <w:color w:val="4B4B4B"/>
          <w:spacing w:val="-2"/>
        </w:rPr>
        <w:t>dhe</w:t>
      </w:r>
      <w:r>
        <w:rPr>
          <w:color w:val="4B4B4B"/>
          <w:spacing w:val="-14"/>
        </w:rPr>
        <w:t xml:space="preserve"> </w:t>
      </w:r>
      <w:r>
        <w:rPr>
          <w:color w:val="383838"/>
          <w:spacing w:val="-2"/>
        </w:rPr>
        <w:t>malore).</w:t>
      </w:r>
      <w:r>
        <w:rPr>
          <w:color w:val="383838"/>
          <w:spacing w:val="-7"/>
        </w:rPr>
        <w:t xml:space="preserve"> </w:t>
      </w:r>
      <w:r>
        <w:rPr>
          <w:color w:val="2F2F2F"/>
          <w:spacing w:val="-2"/>
        </w:rPr>
        <w:t>Si</w:t>
      </w:r>
      <w:r>
        <w:rPr>
          <w:color w:val="2F2F2F"/>
          <w:spacing w:val="-13"/>
        </w:rPr>
        <w:t xml:space="preserve"> </w:t>
      </w:r>
      <w:r>
        <w:rPr>
          <w:color w:val="1C1C1C"/>
          <w:spacing w:val="-2"/>
        </w:rPr>
        <w:t>dhe</w:t>
      </w:r>
      <w:r>
        <w:rPr>
          <w:color w:val="1C1C1C"/>
          <w:spacing w:val="-9"/>
        </w:rPr>
        <w:t xml:space="preserve"> </w:t>
      </w:r>
      <w:r>
        <w:rPr>
          <w:color w:val="131313"/>
          <w:spacing w:val="-2"/>
        </w:rPr>
        <w:t>nje</w:t>
      </w:r>
      <w:r>
        <w:rPr>
          <w:color w:val="131313"/>
          <w:spacing w:val="-10"/>
        </w:rPr>
        <w:t xml:space="preserve"> </w:t>
      </w:r>
      <w:r>
        <w:rPr>
          <w:color w:val="181818"/>
          <w:spacing w:val="-2"/>
        </w:rPr>
        <w:t>rast,</w:t>
      </w:r>
      <w:r>
        <w:rPr>
          <w:color w:val="181818"/>
          <w:spacing w:val="-13"/>
        </w:rPr>
        <w:t xml:space="preserve"> </w:t>
      </w:r>
      <w:r>
        <w:rPr>
          <w:color w:val="242424"/>
          <w:spacing w:val="-2"/>
        </w:rPr>
        <w:t xml:space="preserve">shperthim </w:t>
      </w:r>
      <w:r>
        <w:rPr>
          <w:color w:val="282828"/>
          <w:spacing w:val="-2"/>
        </w:rPr>
        <w:t>në</w:t>
      </w:r>
      <w:r>
        <w:rPr>
          <w:color w:val="282828"/>
          <w:spacing w:val="-11"/>
        </w:rPr>
        <w:t xml:space="preserve"> </w:t>
      </w:r>
      <w:r>
        <w:rPr>
          <w:color w:val="131313"/>
          <w:spacing w:val="-2"/>
        </w:rPr>
        <w:t xml:space="preserve">rajonin </w:t>
      </w:r>
      <w:r>
        <w:rPr>
          <w:color w:val="282828"/>
          <w:spacing w:val="-2"/>
        </w:rPr>
        <w:t>e</w:t>
      </w:r>
      <w:r>
        <w:rPr>
          <w:color w:val="282828"/>
          <w:spacing w:val="-14"/>
        </w:rPr>
        <w:t xml:space="preserve"> </w:t>
      </w:r>
      <w:r>
        <w:rPr>
          <w:color w:val="1C1C1C"/>
          <w:spacing w:val="-2"/>
        </w:rPr>
        <w:t>Kacanikut,</w:t>
      </w:r>
      <w:r>
        <w:rPr>
          <w:color w:val="1C1C1C"/>
          <w:spacing w:val="10"/>
        </w:rPr>
        <w:t xml:space="preserve"> </w:t>
      </w:r>
      <w:r>
        <w:rPr>
          <w:color w:val="363636"/>
          <w:spacing w:val="-2"/>
        </w:rPr>
        <w:t>në</w:t>
      </w:r>
      <w:r>
        <w:rPr>
          <w:color w:val="363636"/>
          <w:spacing w:val="-5"/>
        </w:rPr>
        <w:t xml:space="preserve"> </w:t>
      </w:r>
      <w:r>
        <w:rPr>
          <w:color w:val="2A2A2A"/>
          <w:spacing w:val="-2"/>
        </w:rPr>
        <w:t>një</w:t>
      </w:r>
      <w:r>
        <w:rPr>
          <w:color w:val="2A2A2A"/>
          <w:spacing w:val="-10"/>
        </w:rPr>
        <w:t xml:space="preserve"> </w:t>
      </w:r>
      <w:r>
        <w:rPr>
          <w:color w:val="232323"/>
          <w:spacing w:val="-2"/>
        </w:rPr>
        <w:t xml:space="preserve">kompani </w:t>
      </w:r>
      <w:r>
        <w:rPr>
          <w:color w:val="343434"/>
          <w:spacing w:val="-2"/>
        </w:rPr>
        <w:t>per</w:t>
      </w:r>
      <w:r>
        <w:rPr>
          <w:color w:val="343434"/>
          <w:spacing w:val="-8"/>
        </w:rPr>
        <w:t xml:space="preserve"> </w:t>
      </w:r>
      <w:r>
        <w:rPr>
          <w:color w:val="2F2F2F"/>
          <w:spacing w:val="-2"/>
        </w:rPr>
        <w:t>prodhimin</w:t>
      </w:r>
      <w:r>
        <w:rPr>
          <w:color w:val="2F2F2F"/>
          <w:spacing w:val="-7"/>
        </w:rPr>
        <w:t xml:space="preserve"> </w:t>
      </w:r>
      <w:r>
        <w:rPr>
          <w:color w:val="444444"/>
          <w:spacing w:val="-2"/>
        </w:rPr>
        <w:t>dhe</w:t>
      </w:r>
      <w:r>
        <w:rPr>
          <w:color w:val="444444"/>
          <w:spacing w:val="-14"/>
        </w:rPr>
        <w:t xml:space="preserve"> </w:t>
      </w:r>
      <w:r>
        <w:rPr>
          <w:color w:val="3D3D3D"/>
          <w:spacing w:val="-2"/>
        </w:rPr>
        <w:t xml:space="preserve">fürnizimin </w:t>
      </w:r>
      <w:r>
        <w:rPr>
          <w:color w:val="282828"/>
          <w:spacing w:val="-2"/>
        </w:rPr>
        <w:t>e</w:t>
      </w:r>
      <w:r>
        <w:rPr>
          <w:color w:val="282828"/>
          <w:spacing w:val="-13"/>
        </w:rPr>
        <w:t xml:space="preserve"> </w:t>
      </w:r>
      <w:r>
        <w:rPr>
          <w:color w:val="181818"/>
          <w:spacing w:val="-2"/>
        </w:rPr>
        <w:t>gazit</w:t>
      </w:r>
      <w:r>
        <w:rPr>
          <w:color w:val="181818"/>
          <w:spacing w:val="-7"/>
        </w:rPr>
        <w:t xml:space="preserve"> </w:t>
      </w:r>
      <w:r>
        <w:rPr>
          <w:color w:val="151515"/>
          <w:spacing w:val="-2"/>
        </w:rPr>
        <w:t>industrial.</w:t>
      </w:r>
    </w:p>
    <w:p w:rsidR="008D3E38" w:rsidRDefault="008D3E38" w:rsidP="008D3E38">
      <w:pPr>
        <w:pStyle w:val="BodyText"/>
        <w:tabs>
          <w:tab w:val="left" w:pos="5216"/>
        </w:tabs>
        <w:spacing w:line="350" w:lineRule="auto"/>
        <w:ind w:left="175" w:right="670" w:firstLine="298"/>
        <w:rPr>
          <w:sz w:val="24"/>
        </w:rPr>
      </w:pPr>
      <w:r>
        <w:rPr>
          <w:color w:val="282828"/>
          <w:spacing w:val="-2"/>
        </w:rPr>
        <w:t>Po</w:t>
      </w:r>
      <w:r>
        <w:rPr>
          <w:color w:val="282828"/>
          <w:spacing w:val="-14"/>
        </w:rPr>
        <w:t xml:space="preserve"> </w:t>
      </w:r>
      <w:r>
        <w:rPr>
          <w:spacing w:val="-2"/>
        </w:rPr>
        <w:t>ashtu</w:t>
      </w:r>
      <w:r>
        <w:rPr>
          <w:spacing w:val="-14"/>
        </w:rPr>
        <w:t xml:space="preserve"> </w:t>
      </w:r>
      <w:r>
        <w:rPr>
          <w:color w:val="2A2A2A"/>
          <w:spacing w:val="-2"/>
        </w:rPr>
        <w:t>janë</w:t>
      </w:r>
      <w:r>
        <w:rPr>
          <w:color w:val="2A2A2A"/>
          <w:spacing w:val="-13"/>
        </w:rPr>
        <w:t xml:space="preserve"> </w:t>
      </w:r>
      <w:r>
        <w:rPr>
          <w:color w:val="232323"/>
          <w:spacing w:val="-2"/>
        </w:rPr>
        <w:t>lëshuar</w:t>
      </w:r>
      <w:r>
        <w:rPr>
          <w:color w:val="232323"/>
          <w:spacing w:val="-14"/>
        </w:rPr>
        <w:t xml:space="preserve"> </w:t>
      </w:r>
      <w:r>
        <w:rPr>
          <w:color w:val="343434"/>
          <w:spacing w:val="-2"/>
        </w:rPr>
        <w:t>12</w:t>
      </w:r>
      <w:r>
        <w:rPr>
          <w:color w:val="343434"/>
          <w:spacing w:val="-14"/>
        </w:rPr>
        <w:t xml:space="preserve"> </w:t>
      </w:r>
      <w:r>
        <w:rPr>
          <w:color w:val="282828"/>
          <w:spacing w:val="-2"/>
        </w:rPr>
        <w:t>vërtetime</w:t>
      </w:r>
      <w:r>
        <w:rPr>
          <w:color w:val="282828"/>
          <w:spacing w:val="-13"/>
        </w:rPr>
        <w:t xml:space="preserve"> </w:t>
      </w:r>
      <w:r>
        <w:rPr>
          <w:color w:val="2F2F2F"/>
          <w:spacing w:val="-2"/>
        </w:rPr>
        <w:t>për</w:t>
      </w:r>
      <w:r>
        <w:rPr>
          <w:color w:val="2F2F2F"/>
          <w:spacing w:val="19"/>
        </w:rPr>
        <w:t xml:space="preserve"> </w:t>
      </w:r>
      <w:r>
        <w:rPr>
          <w:color w:val="383838"/>
          <w:spacing w:val="-2"/>
        </w:rPr>
        <w:t>zjarret</w:t>
      </w:r>
      <w:r>
        <w:rPr>
          <w:color w:val="383838"/>
          <w:spacing w:val="-14"/>
        </w:rPr>
        <w:t xml:space="preserve"> </w:t>
      </w:r>
      <w:r>
        <w:rPr>
          <w:color w:val="5D5D5D"/>
          <w:spacing w:val="-2"/>
        </w:rPr>
        <w:t>e</w:t>
      </w:r>
      <w:r>
        <w:rPr>
          <w:color w:val="5D5D5D"/>
          <w:spacing w:val="-19"/>
        </w:rPr>
        <w:t xml:space="preserve"> </w:t>
      </w:r>
      <w:r>
        <w:rPr>
          <w:color w:val="363636"/>
          <w:spacing w:val="-2"/>
        </w:rPr>
        <w:t>ndodhura</w:t>
      </w:r>
      <w:r>
        <w:rPr>
          <w:color w:val="363636"/>
          <w:spacing w:val="-14"/>
        </w:rPr>
        <w:t xml:space="preserve"> </w:t>
      </w:r>
      <w:r>
        <w:rPr>
          <w:color w:val="1D1D1D"/>
          <w:spacing w:val="-2"/>
        </w:rPr>
        <w:t>dhe</w:t>
      </w:r>
      <w:r>
        <w:rPr>
          <w:color w:val="1D1D1D"/>
          <w:spacing w:val="-13"/>
        </w:rPr>
        <w:t xml:space="preserve"> </w:t>
      </w:r>
      <w:r>
        <w:rPr>
          <w:color w:val="2D2D2D"/>
          <w:spacing w:val="-2"/>
        </w:rPr>
        <w:t>mbi</w:t>
      </w:r>
      <w:r>
        <w:rPr>
          <w:color w:val="2D2D2D"/>
          <w:spacing w:val="-14"/>
        </w:rPr>
        <w:t xml:space="preserve"> </w:t>
      </w:r>
      <w:r>
        <w:rPr>
          <w:color w:val="181818"/>
          <w:spacing w:val="-2"/>
        </w:rPr>
        <w:t>gjendjen</w:t>
      </w:r>
      <w:r>
        <w:rPr>
          <w:color w:val="181818"/>
          <w:spacing w:val="-14"/>
        </w:rPr>
        <w:t xml:space="preserve"> </w:t>
      </w:r>
      <w:r>
        <w:rPr>
          <w:color w:val="333333"/>
          <w:spacing w:val="-2"/>
        </w:rPr>
        <w:t>e</w:t>
      </w:r>
      <w:r>
        <w:rPr>
          <w:color w:val="333333"/>
          <w:spacing w:val="-13"/>
        </w:rPr>
        <w:t xml:space="preserve"> </w:t>
      </w:r>
      <w:r>
        <w:rPr>
          <w:spacing w:val="-2"/>
        </w:rPr>
        <w:t>sigurisë</w:t>
      </w:r>
      <w:r>
        <w:rPr>
          <w:spacing w:val="-12"/>
        </w:rPr>
        <w:t xml:space="preserve"> </w:t>
      </w:r>
      <w:r>
        <w:rPr>
          <w:color w:val="0A0A0A"/>
          <w:spacing w:val="-2"/>
        </w:rPr>
        <w:t xml:space="preserve">nga </w:t>
      </w:r>
      <w:r>
        <w:rPr>
          <w:color w:val="0F0F0F"/>
        </w:rPr>
        <w:t xml:space="preserve">zjarri </w:t>
      </w:r>
      <w:r>
        <w:rPr>
          <w:color w:val="111111"/>
        </w:rPr>
        <w:t xml:space="preserve">kryesisht </w:t>
      </w:r>
      <w:r>
        <w:rPr>
          <w:color w:val="3D3D3D"/>
        </w:rPr>
        <w:t xml:space="preserve">të </w:t>
      </w:r>
      <w:r>
        <w:rPr>
          <w:color w:val="282828"/>
        </w:rPr>
        <w:t xml:space="preserve">sektorit </w:t>
      </w:r>
      <w:r>
        <w:rPr>
          <w:color w:val="242424"/>
        </w:rPr>
        <w:t>privat,</w:t>
      </w:r>
      <w:r>
        <w:rPr>
          <w:color w:val="242424"/>
          <w:spacing w:val="40"/>
        </w:rPr>
        <w:t xml:space="preserve"> </w:t>
      </w:r>
      <w:r>
        <w:rPr>
          <w:color w:val="363636"/>
        </w:rPr>
        <w:t xml:space="preserve">si </w:t>
      </w:r>
      <w:r>
        <w:rPr>
          <w:color w:val="2F2F2F"/>
        </w:rPr>
        <w:t xml:space="preserve">dhe </w:t>
      </w:r>
      <w:r>
        <w:rPr>
          <w:color w:val="424242"/>
        </w:rPr>
        <w:t xml:space="preserve">14 </w:t>
      </w:r>
      <w:r>
        <w:rPr>
          <w:color w:val="444444"/>
        </w:rPr>
        <w:t>njo</w:t>
      </w:r>
      <w:r>
        <w:rPr>
          <w:color w:val="444444"/>
        </w:rPr>
        <w:tab/>
      </w:r>
      <w:r>
        <w:rPr>
          <w:color w:val="505050"/>
        </w:rPr>
        <w:t>për</w:t>
      </w:r>
      <w:r>
        <w:rPr>
          <w:color w:val="505050"/>
          <w:spacing w:val="-3"/>
        </w:rPr>
        <w:t xml:space="preserve"> </w:t>
      </w:r>
      <w:r>
        <w:rPr>
          <w:color w:val="161616"/>
        </w:rPr>
        <w:t xml:space="preserve">sektorin </w:t>
      </w:r>
      <w:r>
        <w:rPr>
          <w:color w:val="111111"/>
        </w:rPr>
        <w:t>e</w:t>
      </w:r>
      <w:r>
        <w:rPr>
          <w:color w:val="111111"/>
          <w:spacing w:val="40"/>
        </w:rPr>
        <w:t xml:space="preserve"> </w:t>
      </w:r>
      <w:r>
        <w:rPr>
          <w:color w:val="1C1C1C"/>
        </w:rPr>
        <w:t xml:space="preserve">hetimeve </w:t>
      </w:r>
      <w:r>
        <w:rPr>
          <w:color w:val="1A1A1A"/>
        </w:rPr>
        <w:t>të</w:t>
      </w:r>
      <w:r>
        <w:rPr>
          <w:color w:val="1A1A1A"/>
          <w:spacing w:val="-14"/>
        </w:rPr>
        <w:t xml:space="preserve"> </w:t>
      </w:r>
      <w:r>
        <w:rPr>
          <w:color w:val="1F1F1F"/>
        </w:rPr>
        <w:t xml:space="preserve">Policisë </w:t>
      </w:r>
      <w:r>
        <w:rPr>
          <w:color w:val="232323"/>
        </w:rPr>
        <w:t xml:space="preserve">së </w:t>
      </w:r>
      <w:r>
        <w:rPr>
          <w:color w:val="0C0C0C"/>
          <w:sz w:val="24"/>
        </w:rPr>
        <w:t xml:space="preserve">Kosovës </w:t>
      </w:r>
      <w:r>
        <w:rPr>
          <w:color w:val="1F1F1F"/>
          <w:sz w:val="24"/>
        </w:rPr>
        <w:t xml:space="preserve">në </w:t>
      </w:r>
      <w:r>
        <w:rPr>
          <w:color w:val="111111"/>
          <w:sz w:val="24"/>
        </w:rPr>
        <w:t>Gjilan.</w:t>
      </w:r>
    </w:p>
    <w:p w:rsidR="008D3E38" w:rsidRDefault="008D3E38" w:rsidP="003D2E2D">
      <w:pPr>
        <w:pStyle w:val="NoSpacing"/>
        <w:rPr>
          <w:rFonts w:ascii="Times New Roman" w:hAnsi="Times New Roman" w:cs="Times New Roman"/>
          <w:sz w:val="24"/>
          <w:szCs w:val="24"/>
          <w:u w:val="single"/>
        </w:rPr>
      </w:pPr>
    </w:p>
    <w:p w:rsidR="008D3E38" w:rsidRDefault="008D3E38" w:rsidP="003D2E2D">
      <w:pPr>
        <w:pStyle w:val="NoSpacing"/>
        <w:rPr>
          <w:rFonts w:ascii="Times New Roman" w:hAnsi="Times New Roman" w:cs="Times New Roman"/>
          <w:sz w:val="24"/>
          <w:szCs w:val="24"/>
          <w:u w:val="single"/>
        </w:rPr>
      </w:pPr>
    </w:p>
    <w:p w:rsidR="008D3E38" w:rsidRDefault="008D3E38" w:rsidP="003D2E2D">
      <w:pPr>
        <w:pStyle w:val="NoSpacing"/>
        <w:rPr>
          <w:rFonts w:ascii="Times New Roman" w:hAnsi="Times New Roman" w:cs="Times New Roman"/>
          <w:sz w:val="24"/>
          <w:szCs w:val="24"/>
          <w:u w:val="single"/>
        </w:rPr>
      </w:pPr>
    </w:p>
    <w:p w:rsidR="003D2E2D" w:rsidRPr="003A01BC" w:rsidRDefault="00AD344A" w:rsidP="003D2E2D">
      <w:pPr>
        <w:pStyle w:val="NoSpacing"/>
        <w:rPr>
          <w:rFonts w:ascii="Times New Roman" w:hAnsi="Times New Roman" w:cs="Times New Roman"/>
          <w:sz w:val="24"/>
          <w:szCs w:val="24"/>
          <w:u w:val="single"/>
        </w:rPr>
      </w:pPr>
      <w:r w:rsidRPr="003A01BC">
        <w:rPr>
          <w:rFonts w:ascii="Times New Roman" w:hAnsi="Times New Roman" w:cs="Times New Roman"/>
          <w:sz w:val="24"/>
          <w:szCs w:val="24"/>
          <w:u w:val="single"/>
        </w:rPr>
        <w:t>I dedikohet:</w:t>
      </w:r>
    </w:p>
    <w:p w:rsidR="00AD344A" w:rsidRPr="003A01BC" w:rsidRDefault="00AD344A" w:rsidP="003D2E2D">
      <w:pPr>
        <w:pStyle w:val="NoSpacing"/>
        <w:rPr>
          <w:rFonts w:ascii="Times New Roman" w:hAnsi="Times New Roman" w:cs="Times New Roman"/>
          <w:sz w:val="24"/>
          <w:szCs w:val="24"/>
          <w:u w:val="single"/>
        </w:rPr>
      </w:pPr>
      <w:r w:rsidRPr="003A01BC">
        <w:rPr>
          <w:rFonts w:ascii="Times New Roman" w:hAnsi="Times New Roman" w:cs="Times New Roman"/>
          <w:sz w:val="24"/>
          <w:szCs w:val="24"/>
          <w:u w:val="single"/>
        </w:rPr>
        <w:t>-Kryetarit të Komunës së Gjilanit</w:t>
      </w:r>
    </w:p>
    <w:p w:rsidR="00985805" w:rsidRPr="00F25465" w:rsidRDefault="00AD344A" w:rsidP="00F25465">
      <w:pPr>
        <w:pStyle w:val="NoSpacing"/>
        <w:rPr>
          <w:rFonts w:ascii="Times New Roman" w:hAnsi="Times New Roman" w:cs="Times New Roman"/>
          <w:sz w:val="24"/>
          <w:szCs w:val="24"/>
          <w:u w:val="single"/>
        </w:rPr>
      </w:pPr>
      <w:r w:rsidRPr="003A01BC">
        <w:rPr>
          <w:rFonts w:ascii="Times New Roman" w:hAnsi="Times New Roman" w:cs="Times New Roman"/>
          <w:sz w:val="24"/>
          <w:szCs w:val="24"/>
          <w:u w:val="single"/>
        </w:rPr>
        <w:t>-Arkivit</w:t>
      </w:r>
    </w:p>
    <w:sectPr w:rsidR="00985805" w:rsidRPr="00F25465" w:rsidSect="004D7D97">
      <w:footerReference w:type="even" r:id="rId20"/>
      <w:footerReference w:type="default" r:id="rId21"/>
      <w:pgSz w:w="11907" w:h="16839" w:code="9"/>
      <w:pgMar w:top="90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CB0" w:rsidRDefault="003F0CB0">
      <w:r>
        <w:separator/>
      </w:r>
    </w:p>
  </w:endnote>
  <w:endnote w:type="continuationSeparator" w:id="0">
    <w:p w:rsidR="003F0CB0" w:rsidRDefault="003F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altName w:val="Times New Roman"/>
    <w:charset w:val="00"/>
    <w:family w:val="auto"/>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FE7" w:rsidRDefault="00652FE7" w:rsidP="00C365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2FE7" w:rsidRDefault="00652FE7" w:rsidP="00C365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FE7" w:rsidRDefault="00652FE7" w:rsidP="00C365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2556">
      <w:rPr>
        <w:rStyle w:val="PageNumber"/>
        <w:noProof/>
      </w:rPr>
      <w:t>13</w:t>
    </w:r>
    <w:r>
      <w:rPr>
        <w:rStyle w:val="PageNumber"/>
      </w:rPr>
      <w:fldChar w:fldCharType="end"/>
    </w:r>
  </w:p>
  <w:p w:rsidR="00652FE7" w:rsidRPr="00C33CB7" w:rsidRDefault="00652FE7" w:rsidP="00C36519">
    <w:pPr>
      <w:pStyle w:val="Footer"/>
      <w:jc w:val="center"/>
      <w:rPr>
        <w:rFonts w:ascii="Corbel" w:hAnsi="Corbel"/>
        <w:color w:val="244061"/>
        <w:sz w:val="22"/>
        <w:szCs w:val="22"/>
      </w:rPr>
    </w:pPr>
    <w:r w:rsidRPr="00C33CB7">
      <w:rPr>
        <w:rFonts w:ascii="Corbel" w:hAnsi="Corbel"/>
        <w:color w:val="244061"/>
        <w:sz w:val="22"/>
        <w:szCs w:val="22"/>
      </w:rPr>
      <w:t>Komuna e Gjilanit | Drejtoria per Mbrojtje dhe Shpëtim</w:t>
    </w:r>
  </w:p>
  <w:p w:rsidR="00652FE7" w:rsidRPr="00C33CB7" w:rsidRDefault="00652FE7" w:rsidP="00C36519">
    <w:pPr>
      <w:pStyle w:val="Footer"/>
      <w:jc w:val="center"/>
      <w:rPr>
        <w:rFonts w:ascii="Corbel" w:hAnsi="Corbel"/>
        <w:color w:val="244061"/>
        <w:sz w:val="22"/>
        <w:szCs w:val="22"/>
      </w:rPr>
    </w:pPr>
    <w:r w:rsidRPr="00C33CB7">
      <w:rPr>
        <w:rFonts w:ascii="Corbel" w:hAnsi="Corbel"/>
        <w:color w:val="244061"/>
        <w:sz w:val="22"/>
        <w:szCs w:val="22"/>
      </w:rPr>
      <w:t>Gjilan 60000 | Republika e Kosovës</w:t>
    </w:r>
  </w:p>
  <w:p w:rsidR="00652FE7" w:rsidRPr="00C33CB7" w:rsidRDefault="00652FE7" w:rsidP="00C36519">
    <w:pPr>
      <w:pStyle w:val="Footer"/>
      <w:jc w:val="center"/>
      <w:rPr>
        <w:rFonts w:ascii="Corbel" w:hAnsi="Corbel"/>
        <w:color w:val="244061"/>
        <w:sz w:val="22"/>
        <w:szCs w:val="22"/>
      </w:rPr>
    </w:pPr>
    <w:r w:rsidRPr="00C33CB7">
      <w:rPr>
        <w:rFonts w:ascii="Corbel" w:hAnsi="Corbel"/>
        <w:color w:val="244061"/>
        <w:sz w:val="22"/>
        <w:szCs w:val="22"/>
      </w:rPr>
      <w:t xml:space="preserve">https://kk.rks-gov.net/gjilan/ </w:t>
    </w:r>
  </w:p>
  <w:p w:rsidR="00652FE7" w:rsidRDefault="00652FE7" w:rsidP="00C36519">
    <w:pPr>
      <w:pStyle w:val="Footer"/>
      <w:jc w:val="center"/>
    </w:pPr>
  </w:p>
  <w:p w:rsidR="00652FE7" w:rsidRDefault="00652F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CB0" w:rsidRDefault="003F0CB0">
      <w:r>
        <w:separator/>
      </w:r>
    </w:p>
  </w:footnote>
  <w:footnote w:type="continuationSeparator" w:id="0">
    <w:p w:rsidR="003F0CB0" w:rsidRDefault="003F0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5F3"/>
    <w:multiLevelType w:val="multilevel"/>
    <w:tmpl w:val="D2D03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80513"/>
    <w:multiLevelType w:val="hybridMultilevel"/>
    <w:tmpl w:val="D326EB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4110"/>
    <w:multiLevelType w:val="multilevel"/>
    <w:tmpl w:val="9F08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3461B"/>
    <w:multiLevelType w:val="hybridMultilevel"/>
    <w:tmpl w:val="9BD4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356D0"/>
    <w:multiLevelType w:val="hybridMultilevel"/>
    <w:tmpl w:val="EB1637A0"/>
    <w:lvl w:ilvl="0" w:tplc="03F08CF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69785D"/>
    <w:multiLevelType w:val="hybridMultilevel"/>
    <w:tmpl w:val="4F3E578A"/>
    <w:lvl w:ilvl="0" w:tplc="0CE280DA">
      <w:start w:val="4"/>
      <w:numFmt w:val="bullet"/>
      <w:lvlText w:val="-"/>
      <w:lvlJc w:val="left"/>
      <w:pPr>
        <w:ind w:left="1012" w:hanging="360"/>
      </w:pPr>
      <w:rPr>
        <w:rFonts w:ascii="Calibri" w:eastAsiaTheme="minorHAnsi" w:hAnsi="Calibri" w:cs="Calibri"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6" w15:restartNumberingAfterBreak="0">
    <w:nsid w:val="1DCC64C5"/>
    <w:multiLevelType w:val="multilevel"/>
    <w:tmpl w:val="5F96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71F4D"/>
    <w:multiLevelType w:val="multilevel"/>
    <w:tmpl w:val="F1945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24CE1"/>
    <w:multiLevelType w:val="multilevel"/>
    <w:tmpl w:val="3DC03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F1420"/>
    <w:multiLevelType w:val="multilevel"/>
    <w:tmpl w:val="9926B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80B7B"/>
    <w:multiLevelType w:val="multilevel"/>
    <w:tmpl w:val="48B48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73308"/>
    <w:multiLevelType w:val="multilevel"/>
    <w:tmpl w:val="C88C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B0ED6"/>
    <w:multiLevelType w:val="multilevel"/>
    <w:tmpl w:val="ACB66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D69B8"/>
    <w:multiLevelType w:val="multilevel"/>
    <w:tmpl w:val="0ED2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E4259"/>
    <w:multiLevelType w:val="multilevel"/>
    <w:tmpl w:val="3B7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17C21"/>
    <w:multiLevelType w:val="multilevel"/>
    <w:tmpl w:val="C51C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93416"/>
    <w:multiLevelType w:val="multilevel"/>
    <w:tmpl w:val="E79CF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D1999"/>
    <w:multiLevelType w:val="multilevel"/>
    <w:tmpl w:val="77A0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50337"/>
    <w:multiLevelType w:val="multilevel"/>
    <w:tmpl w:val="14CA1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35BFF"/>
    <w:multiLevelType w:val="multilevel"/>
    <w:tmpl w:val="F9D85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BF75E3"/>
    <w:multiLevelType w:val="hybridMultilevel"/>
    <w:tmpl w:val="FD0A0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B2B3A"/>
    <w:multiLevelType w:val="multilevel"/>
    <w:tmpl w:val="2470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572A8"/>
    <w:multiLevelType w:val="multilevel"/>
    <w:tmpl w:val="F36E4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52534"/>
    <w:multiLevelType w:val="multilevel"/>
    <w:tmpl w:val="B8A2B8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9C2F3B"/>
    <w:multiLevelType w:val="multilevel"/>
    <w:tmpl w:val="33E65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331D09"/>
    <w:multiLevelType w:val="multilevel"/>
    <w:tmpl w:val="561C0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E47AE"/>
    <w:multiLevelType w:val="multilevel"/>
    <w:tmpl w:val="3CDC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7358B"/>
    <w:multiLevelType w:val="multilevel"/>
    <w:tmpl w:val="C9AC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024FF5"/>
    <w:multiLevelType w:val="multilevel"/>
    <w:tmpl w:val="482A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6019E6"/>
    <w:multiLevelType w:val="multilevel"/>
    <w:tmpl w:val="9768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D7804"/>
    <w:multiLevelType w:val="multilevel"/>
    <w:tmpl w:val="2066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F40D26"/>
    <w:multiLevelType w:val="multilevel"/>
    <w:tmpl w:val="5990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90362"/>
    <w:multiLevelType w:val="multilevel"/>
    <w:tmpl w:val="0BC49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1209D7"/>
    <w:multiLevelType w:val="multilevel"/>
    <w:tmpl w:val="3C8C2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30979EE"/>
    <w:multiLevelType w:val="multilevel"/>
    <w:tmpl w:val="FF6C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1E3F06"/>
    <w:multiLevelType w:val="multilevel"/>
    <w:tmpl w:val="0C44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3"/>
  </w:num>
  <w:num w:numId="4">
    <w:abstractNumId w:val="20"/>
  </w:num>
  <w:num w:numId="5">
    <w:abstractNumId w:val="17"/>
  </w:num>
  <w:num w:numId="6">
    <w:abstractNumId w:val="2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4"/>
  </w:num>
  <w:num w:numId="10">
    <w:abstractNumId w:val="8"/>
  </w:num>
  <w:num w:numId="11">
    <w:abstractNumId w:val="0"/>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3"/>
  </w:num>
  <w:num w:numId="16">
    <w:abstractNumId w:val="5"/>
  </w:num>
  <w:num w:numId="17">
    <w:abstractNumId w:val="22"/>
  </w:num>
  <w:num w:numId="18">
    <w:abstractNumId w:val="30"/>
  </w:num>
  <w:num w:numId="19">
    <w:abstractNumId w:val="9"/>
  </w:num>
  <w:num w:numId="20">
    <w:abstractNumId w:val="32"/>
  </w:num>
  <w:num w:numId="21">
    <w:abstractNumId w:val="16"/>
  </w:num>
  <w:num w:numId="22">
    <w:abstractNumId w:val="2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4"/>
  </w:num>
  <w:num w:numId="28">
    <w:abstractNumId w:val="8"/>
  </w:num>
  <w:num w:numId="29">
    <w:abstractNumId w:val="0"/>
  </w:num>
  <w:num w:numId="30">
    <w:abstractNumId w:val="10"/>
  </w:num>
  <w:num w:numId="31">
    <w:abstractNumId w:val="18"/>
  </w:num>
  <w:num w:numId="32">
    <w:abstractNumId w:val="6"/>
  </w:num>
  <w:num w:numId="33">
    <w:abstractNumId w:val="11"/>
  </w:num>
  <w:num w:numId="34">
    <w:abstractNumId w:val="29"/>
  </w:num>
  <w:num w:numId="35">
    <w:abstractNumId w:val="15"/>
  </w:num>
  <w:num w:numId="36">
    <w:abstractNumId w:val="13"/>
  </w:num>
  <w:num w:numId="37">
    <w:abstractNumId w:val="31"/>
  </w:num>
  <w:num w:numId="38">
    <w:abstractNumId w:val="2"/>
  </w:num>
  <w:num w:numId="39">
    <w:abstractNumId w:val="28"/>
  </w:num>
  <w:num w:numId="40">
    <w:abstractNumId w:val="27"/>
  </w:num>
  <w:num w:numId="41">
    <w:abstractNumId w:val="25"/>
  </w:num>
  <w:num w:numId="42">
    <w:abstractNumId w:val="14"/>
  </w:num>
  <w:num w:numId="43">
    <w:abstractNumId w:val="34"/>
  </w:num>
  <w:num w:numId="44">
    <w:abstractNumId w:val="12"/>
  </w:num>
  <w:num w:numId="45">
    <w:abstractNumId w:val="19"/>
  </w:num>
  <w:num w:numId="46">
    <w:abstractNumId w:val="35"/>
  </w:num>
  <w:num w:numId="47">
    <w:abstractNumId w:val="21"/>
  </w:num>
  <w:num w:numId="4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2D"/>
    <w:rsid w:val="00002D2B"/>
    <w:rsid w:val="0001193D"/>
    <w:rsid w:val="0002427E"/>
    <w:rsid w:val="00030B1A"/>
    <w:rsid w:val="00030C7E"/>
    <w:rsid w:val="00031B7D"/>
    <w:rsid w:val="00033430"/>
    <w:rsid w:val="0004046C"/>
    <w:rsid w:val="00043019"/>
    <w:rsid w:val="000432C8"/>
    <w:rsid w:val="0004705D"/>
    <w:rsid w:val="00053E16"/>
    <w:rsid w:val="000543A4"/>
    <w:rsid w:val="000552A9"/>
    <w:rsid w:val="00057423"/>
    <w:rsid w:val="00060B5D"/>
    <w:rsid w:val="000639BD"/>
    <w:rsid w:val="000669BF"/>
    <w:rsid w:val="0007215C"/>
    <w:rsid w:val="00074CF8"/>
    <w:rsid w:val="00075241"/>
    <w:rsid w:val="00076F99"/>
    <w:rsid w:val="00080875"/>
    <w:rsid w:val="000869D6"/>
    <w:rsid w:val="000900DE"/>
    <w:rsid w:val="0009188A"/>
    <w:rsid w:val="00092439"/>
    <w:rsid w:val="00092805"/>
    <w:rsid w:val="000956D7"/>
    <w:rsid w:val="000965A5"/>
    <w:rsid w:val="000A3342"/>
    <w:rsid w:val="000A38EA"/>
    <w:rsid w:val="000A4121"/>
    <w:rsid w:val="000A5B61"/>
    <w:rsid w:val="000B17EC"/>
    <w:rsid w:val="000B2924"/>
    <w:rsid w:val="000C0DEC"/>
    <w:rsid w:val="000C365B"/>
    <w:rsid w:val="000D5BA1"/>
    <w:rsid w:val="000E407B"/>
    <w:rsid w:val="000E414A"/>
    <w:rsid w:val="000F0545"/>
    <w:rsid w:val="000F0EB7"/>
    <w:rsid w:val="000F1714"/>
    <w:rsid w:val="001014A1"/>
    <w:rsid w:val="001054A3"/>
    <w:rsid w:val="001177E1"/>
    <w:rsid w:val="00124B60"/>
    <w:rsid w:val="0013020A"/>
    <w:rsid w:val="00133BB0"/>
    <w:rsid w:val="0013423C"/>
    <w:rsid w:val="00134E8E"/>
    <w:rsid w:val="00136C8E"/>
    <w:rsid w:val="0014300D"/>
    <w:rsid w:val="001433D3"/>
    <w:rsid w:val="00144052"/>
    <w:rsid w:val="001461B3"/>
    <w:rsid w:val="001516B1"/>
    <w:rsid w:val="00154021"/>
    <w:rsid w:val="00160A36"/>
    <w:rsid w:val="00163237"/>
    <w:rsid w:val="00167B54"/>
    <w:rsid w:val="0017263F"/>
    <w:rsid w:val="00172F90"/>
    <w:rsid w:val="001751D4"/>
    <w:rsid w:val="00176B37"/>
    <w:rsid w:val="00180152"/>
    <w:rsid w:val="00185371"/>
    <w:rsid w:val="001869EE"/>
    <w:rsid w:val="00186D3C"/>
    <w:rsid w:val="001902C2"/>
    <w:rsid w:val="00191CF1"/>
    <w:rsid w:val="001A1D4C"/>
    <w:rsid w:val="001B0D39"/>
    <w:rsid w:val="001B2884"/>
    <w:rsid w:val="001B5944"/>
    <w:rsid w:val="001B67FE"/>
    <w:rsid w:val="001C1ECD"/>
    <w:rsid w:val="001C6741"/>
    <w:rsid w:val="001C7612"/>
    <w:rsid w:val="001C78CC"/>
    <w:rsid w:val="001C7A68"/>
    <w:rsid w:val="001D335E"/>
    <w:rsid w:val="001D36CA"/>
    <w:rsid w:val="001D41F5"/>
    <w:rsid w:val="001E11A4"/>
    <w:rsid w:val="001E15DD"/>
    <w:rsid w:val="001E160A"/>
    <w:rsid w:val="001E360B"/>
    <w:rsid w:val="001E4A31"/>
    <w:rsid w:val="001E55F0"/>
    <w:rsid w:val="001E706F"/>
    <w:rsid w:val="001F4A19"/>
    <w:rsid w:val="001F7E02"/>
    <w:rsid w:val="00201B5E"/>
    <w:rsid w:val="00203784"/>
    <w:rsid w:val="00204DDE"/>
    <w:rsid w:val="00211A08"/>
    <w:rsid w:val="00211F11"/>
    <w:rsid w:val="00213D4C"/>
    <w:rsid w:val="00225E25"/>
    <w:rsid w:val="00231526"/>
    <w:rsid w:val="00231850"/>
    <w:rsid w:val="00233040"/>
    <w:rsid w:val="00235A84"/>
    <w:rsid w:val="002362DB"/>
    <w:rsid w:val="002379AC"/>
    <w:rsid w:val="00242525"/>
    <w:rsid w:val="002458C5"/>
    <w:rsid w:val="0024748B"/>
    <w:rsid w:val="0025702A"/>
    <w:rsid w:val="0026374B"/>
    <w:rsid w:val="00275587"/>
    <w:rsid w:val="002758FF"/>
    <w:rsid w:val="00276438"/>
    <w:rsid w:val="00277128"/>
    <w:rsid w:val="00280660"/>
    <w:rsid w:val="0028419E"/>
    <w:rsid w:val="0029322A"/>
    <w:rsid w:val="002A4A2B"/>
    <w:rsid w:val="002A7118"/>
    <w:rsid w:val="002B1590"/>
    <w:rsid w:val="002B71FE"/>
    <w:rsid w:val="002C01C3"/>
    <w:rsid w:val="002C07F9"/>
    <w:rsid w:val="002C155D"/>
    <w:rsid w:val="002D1ABF"/>
    <w:rsid w:val="002E574E"/>
    <w:rsid w:val="002F5989"/>
    <w:rsid w:val="002F6982"/>
    <w:rsid w:val="002F6A90"/>
    <w:rsid w:val="00302C1A"/>
    <w:rsid w:val="00306DF3"/>
    <w:rsid w:val="00311309"/>
    <w:rsid w:val="00314AFF"/>
    <w:rsid w:val="00315EBD"/>
    <w:rsid w:val="003161DF"/>
    <w:rsid w:val="00316441"/>
    <w:rsid w:val="0031734D"/>
    <w:rsid w:val="003308C7"/>
    <w:rsid w:val="00332D58"/>
    <w:rsid w:val="00335A46"/>
    <w:rsid w:val="00342CEC"/>
    <w:rsid w:val="00342E3A"/>
    <w:rsid w:val="00342EFC"/>
    <w:rsid w:val="00343385"/>
    <w:rsid w:val="003440F4"/>
    <w:rsid w:val="003463DA"/>
    <w:rsid w:val="00346FD6"/>
    <w:rsid w:val="003510AA"/>
    <w:rsid w:val="00354E7C"/>
    <w:rsid w:val="00360821"/>
    <w:rsid w:val="00372321"/>
    <w:rsid w:val="003740D0"/>
    <w:rsid w:val="003742E4"/>
    <w:rsid w:val="00375C4B"/>
    <w:rsid w:val="00380AC0"/>
    <w:rsid w:val="00381B7D"/>
    <w:rsid w:val="003846B9"/>
    <w:rsid w:val="00384CD2"/>
    <w:rsid w:val="00390745"/>
    <w:rsid w:val="00391D92"/>
    <w:rsid w:val="003924C3"/>
    <w:rsid w:val="00395102"/>
    <w:rsid w:val="003A01BC"/>
    <w:rsid w:val="003A097D"/>
    <w:rsid w:val="003A0B32"/>
    <w:rsid w:val="003A4160"/>
    <w:rsid w:val="003A672B"/>
    <w:rsid w:val="003B090C"/>
    <w:rsid w:val="003B5033"/>
    <w:rsid w:val="003B6CB7"/>
    <w:rsid w:val="003C142C"/>
    <w:rsid w:val="003C1950"/>
    <w:rsid w:val="003D07E3"/>
    <w:rsid w:val="003D2E2D"/>
    <w:rsid w:val="003D5855"/>
    <w:rsid w:val="003E08FD"/>
    <w:rsid w:val="003E1D24"/>
    <w:rsid w:val="003E57F0"/>
    <w:rsid w:val="003E74D5"/>
    <w:rsid w:val="003F0CB0"/>
    <w:rsid w:val="003F2E25"/>
    <w:rsid w:val="003F6BBE"/>
    <w:rsid w:val="003F7E06"/>
    <w:rsid w:val="00403869"/>
    <w:rsid w:val="00407AEB"/>
    <w:rsid w:val="00410C67"/>
    <w:rsid w:val="0041291E"/>
    <w:rsid w:val="00425E60"/>
    <w:rsid w:val="00427B11"/>
    <w:rsid w:val="00430B52"/>
    <w:rsid w:val="00434963"/>
    <w:rsid w:val="00436396"/>
    <w:rsid w:val="004446D8"/>
    <w:rsid w:val="00445BD6"/>
    <w:rsid w:val="004465DE"/>
    <w:rsid w:val="00447A0B"/>
    <w:rsid w:val="004531F8"/>
    <w:rsid w:val="00464E84"/>
    <w:rsid w:val="00467F13"/>
    <w:rsid w:val="00471539"/>
    <w:rsid w:val="00472872"/>
    <w:rsid w:val="00473C98"/>
    <w:rsid w:val="0048145F"/>
    <w:rsid w:val="0048437C"/>
    <w:rsid w:val="00485847"/>
    <w:rsid w:val="00485E92"/>
    <w:rsid w:val="004942B8"/>
    <w:rsid w:val="004A15B2"/>
    <w:rsid w:val="004A2D51"/>
    <w:rsid w:val="004A3D4F"/>
    <w:rsid w:val="004B0F4B"/>
    <w:rsid w:val="004B3B2E"/>
    <w:rsid w:val="004B693A"/>
    <w:rsid w:val="004C14F6"/>
    <w:rsid w:val="004D0C6F"/>
    <w:rsid w:val="004D0DFE"/>
    <w:rsid w:val="004D1BDC"/>
    <w:rsid w:val="004D4C0D"/>
    <w:rsid w:val="004D607B"/>
    <w:rsid w:val="004D6D5A"/>
    <w:rsid w:val="004D7D97"/>
    <w:rsid w:val="004E0D87"/>
    <w:rsid w:val="004E1642"/>
    <w:rsid w:val="004E5032"/>
    <w:rsid w:val="004E5EC3"/>
    <w:rsid w:val="004E7855"/>
    <w:rsid w:val="004F05D8"/>
    <w:rsid w:val="004F3700"/>
    <w:rsid w:val="004F450B"/>
    <w:rsid w:val="004F555F"/>
    <w:rsid w:val="004F76DD"/>
    <w:rsid w:val="00501F71"/>
    <w:rsid w:val="0051621A"/>
    <w:rsid w:val="0051646A"/>
    <w:rsid w:val="00523458"/>
    <w:rsid w:val="0052440B"/>
    <w:rsid w:val="00524569"/>
    <w:rsid w:val="00526787"/>
    <w:rsid w:val="00536CC0"/>
    <w:rsid w:val="00553769"/>
    <w:rsid w:val="00556F84"/>
    <w:rsid w:val="005650D6"/>
    <w:rsid w:val="00572890"/>
    <w:rsid w:val="00574E21"/>
    <w:rsid w:val="00574F3C"/>
    <w:rsid w:val="0058421C"/>
    <w:rsid w:val="00591BDA"/>
    <w:rsid w:val="00594C5E"/>
    <w:rsid w:val="00595095"/>
    <w:rsid w:val="005A3093"/>
    <w:rsid w:val="005A5F79"/>
    <w:rsid w:val="005A6FE0"/>
    <w:rsid w:val="005B2694"/>
    <w:rsid w:val="005B273D"/>
    <w:rsid w:val="005B3311"/>
    <w:rsid w:val="005C1E78"/>
    <w:rsid w:val="005C5345"/>
    <w:rsid w:val="005C6D0D"/>
    <w:rsid w:val="005C7DDD"/>
    <w:rsid w:val="005D4FCA"/>
    <w:rsid w:val="005E31DE"/>
    <w:rsid w:val="005E6573"/>
    <w:rsid w:val="005F16D3"/>
    <w:rsid w:val="006029D6"/>
    <w:rsid w:val="00615BD6"/>
    <w:rsid w:val="00623EB2"/>
    <w:rsid w:val="00626F8D"/>
    <w:rsid w:val="00634ADD"/>
    <w:rsid w:val="00634C9D"/>
    <w:rsid w:val="00634F1A"/>
    <w:rsid w:val="006376F6"/>
    <w:rsid w:val="006413A4"/>
    <w:rsid w:val="00642E67"/>
    <w:rsid w:val="0065296E"/>
    <w:rsid w:val="00652FE7"/>
    <w:rsid w:val="00655899"/>
    <w:rsid w:val="00656561"/>
    <w:rsid w:val="00677520"/>
    <w:rsid w:val="006847D1"/>
    <w:rsid w:val="0068659E"/>
    <w:rsid w:val="00687844"/>
    <w:rsid w:val="00691514"/>
    <w:rsid w:val="00693975"/>
    <w:rsid w:val="006A6155"/>
    <w:rsid w:val="006A7495"/>
    <w:rsid w:val="006B51AC"/>
    <w:rsid w:val="006B6743"/>
    <w:rsid w:val="006C4D28"/>
    <w:rsid w:val="006C675A"/>
    <w:rsid w:val="006D0CB1"/>
    <w:rsid w:val="006D3FB8"/>
    <w:rsid w:val="006D4533"/>
    <w:rsid w:val="006D4C4C"/>
    <w:rsid w:val="006D656E"/>
    <w:rsid w:val="006E0E44"/>
    <w:rsid w:val="006E25E7"/>
    <w:rsid w:val="006E2BEC"/>
    <w:rsid w:val="00700E14"/>
    <w:rsid w:val="00706136"/>
    <w:rsid w:val="00707C8C"/>
    <w:rsid w:val="007123B0"/>
    <w:rsid w:val="007264DB"/>
    <w:rsid w:val="00732EFC"/>
    <w:rsid w:val="0073407C"/>
    <w:rsid w:val="00734091"/>
    <w:rsid w:val="007364A8"/>
    <w:rsid w:val="007414DA"/>
    <w:rsid w:val="00746F57"/>
    <w:rsid w:val="00747251"/>
    <w:rsid w:val="00747D61"/>
    <w:rsid w:val="007529EB"/>
    <w:rsid w:val="00760FB1"/>
    <w:rsid w:val="00776C2E"/>
    <w:rsid w:val="00781AD7"/>
    <w:rsid w:val="00781CDD"/>
    <w:rsid w:val="00783414"/>
    <w:rsid w:val="00786E3E"/>
    <w:rsid w:val="007A5DAF"/>
    <w:rsid w:val="007A671E"/>
    <w:rsid w:val="007A6742"/>
    <w:rsid w:val="007B0198"/>
    <w:rsid w:val="007B1023"/>
    <w:rsid w:val="007B15C2"/>
    <w:rsid w:val="007B5E40"/>
    <w:rsid w:val="007C0F4B"/>
    <w:rsid w:val="007D1016"/>
    <w:rsid w:val="007D1723"/>
    <w:rsid w:val="007D28CE"/>
    <w:rsid w:val="007D29F9"/>
    <w:rsid w:val="007D72DE"/>
    <w:rsid w:val="007E03B1"/>
    <w:rsid w:val="007E4386"/>
    <w:rsid w:val="007E4802"/>
    <w:rsid w:val="007E7696"/>
    <w:rsid w:val="007F1681"/>
    <w:rsid w:val="007F1688"/>
    <w:rsid w:val="007F4617"/>
    <w:rsid w:val="007F692F"/>
    <w:rsid w:val="0080185B"/>
    <w:rsid w:val="00802C96"/>
    <w:rsid w:val="0080305F"/>
    <w:rsid w:val="0080569D"/>
    <w:rsid w:val="00811F16"/>
    <w:rsid w:val="008164BC"/>
    <w:rsid w:val="00823C25"/>
    <w:rsid w:val="00823CA8"/>
    <w:rsid w:val="00831D67"/>
    <w:rsid w:val="00835007"/>
    <w:rsid w:val="00836F4D"/>
    <w:rsid w:val="00840692"/>
    <w:rsid w:val="008409D5"/>
    <w:rsid w:val="00847838"/>
    <w:rsid w:val="008478A4"/>
    <w:rsid w:val="008511DC"/>
    <w:rsid w:val="008527E6"/>
    <w:rsid w:val="00852D04"/>
    <w:rsid w:val="0085457A"/>
    <w:rsid w:val="00856CE3"/>
    <w:rsid w:val="00856F94"/>
    <w:rsid w:val="00857053"/>
    <w:rsid w:val="00857E06"/>
    <w:rsid w:val="00860CE2"/>
    <w:rsid w:val="00860ED4"/>
    <w:rsid w:val="0086173F"/>
    <w:rsid w:val="00861E26"/>
    <w:rsid w:val="00872160"/>
    <w:rsid w:val="00873CF4"/>
    <w:rsid w:val="00873E2B"/>
    <w:rsid w:val="00887C38"/>
    <w:rsid w:val="00891CBE"/>
    <w:rsid w:val="008934E0"/>
    <w:rsid w:val="00896FEB"/>
    <w:rsid w:val="008A204D"/>
    <w:rsid w:val="008A2169"/>
    <w:rsid w:val="008B2226"/>
    <w:rsid w:val="008B4E54"/>
    <w:rsid w:val="008B6A20"/>
    <w:rsid w:val="008B6BFA"/>
    <w:rsid w:val="008C728A"/>
    <w:rsid w:val="008D3E38"/>
    <w:rsid w:val="008D611C"/>
    <w:rsid w:val="008D6E07"/>
    <w:rsid w:val="008E2D0E"/>
    <w:rsid w:val="008F15FD"/>
    <w:rsid w:val="009029C4"/>
    <w:rsid w:val="00902A1A"/>
    <w:rsid w:val="00902F3B"/>
    <w:rsid w:val="00904A4D"/>
    <w:rsid w:val="00906342"/>
    <w:rsid w:val="00911976"/>
    <w:rsid w:val="00932581"/>
    <w:rsid w:val="0093627F"/>
    <w:rsid w:val="00937832"/>
    <w:rsid w:val="00937CDE"/>
    <w:rsid w:val="0094233F"/>
    <w:rsid w:val="00942A6D"/>
    <w:rsid w:val="00945392"/>
    <w:rsid w:val="00946398"/>
    <w:rsid w:val="00960087"/>
    <w:rsid w:val="00961920"/>
    <w:rsid w:val="00961E9C"/>
    <w:rsid w:val="009655B7"/>
    <w:rsid w:val="00970AA2"/>
    <w:rsid w:val="009715C0"/>
    <w:rsid w:val="009777DC"/>
    <w:rsid w:val="009841B9"/>
    <w:rsid w:val="009854F9"/>
    <w:rsid w:val="00985805"/>
    <w:rsid w:val="0099110F"/>
    <w:rsid w:val="00994BB0"/>
    <w:rsid w:val="009A1D78"/>
    <w:rsid w:val="009A765F"/>
    <w:rsid w:val="009A7D5A"/>
    <w:rsid w:val="009B46A9"/>
    <w:rsid w:val="009B4970"/>
    <w:rsid w:val="009B4E9A"/>
    <w:rsid w:val="009B56C6"/>
    <w:rsid w:val="009C57F6"/>
    <w:rsid w:val="009D15B9"/>
    <w:rsid w:val="009D39F3"/>
    <w:rsid w:val="009D3A68"/>
    <w:rsid w:val="009D3E42"/>
    <w:rsid w:val="009E2008"/>
    <w:rsid w:val="009E34E5"/>
    <w:rsid w:val="009E3D3A"/>
    <w:rsid w:val="009E4FCC"/>
    <w:rsid w:val="009F1938"/>
    <w:rsid w:val="00A007BD"/>
    <w:rsid w:val="00A03454"/>
    <w:rsid w:val="00A04827"/>
    <w:rsid w:val="00A04C85"/>
    <w:rsid w:val="00A05211"/>
    <w:rsid w:val="00A10FAD"/>
    <w:rsid w:val="00A162C8"/>
    <w:rsid w:val="00A22C2D"/>
    <w:rsid w:val="00A2596E"/>
    <w:rsid w:val="00A27872"/>
    <w:rsid w:val="00A347C2"/>
    <w:rsid w:val="00A36DDD"/>
    <w:rsid w:val="00A43818"/>
    <w:rsid w:val="00A522E4"/>
    <w:rsid w:val="00A52F81"/>
    <w:rsid w:val="00A546A4"/>
    <w:rsid w:val="00A56FB9"/>
    <w:rsid w:val="00A62C3A"/>
    <w:rsid w:val="00A64B1F"/>
    <w:rsid w:val="00A71DA8"/>
    <w:rsid w:val="00A72604"/>
    <w:rsid w:val="00A7280A"/>
    <w:rsid w:val="00A75E97"/>
    <w:rsid w:val="00A763DC"/>
    <w:rsid w:val="00A7758C"/>
    <w:rsid w:val="00A804F3"/>
    <w:rsid w:val="00A9146D"/>
    <w:rsid w:val="00A960CA"/>
    <w:rsid w:val="00A96FA1"/>
    <w:rsid w:val="00A97A60"/>
    <w:rsid w:val="00AA6E18"/>
    <w:rsid w:val="00AB3F6A"/>
    <w:rsid w:val="00AB4644"/>
    <w:rsid w:val="00AB4BB8"/>
    <w:rsid w:val="00AC0467"/>
    <w:rsid w:val="00AC0A1A"/>
    <w:rsid w:val="00AC14F3"/>
    <w:rsid w:val="00AC2419"/>
    <w:rsid w:val="00AC26B8"/>
    <w:rsid w:val="00AD092C"/>
    <w:rsid w:val="00AD21FE"/>
    <w:rsid w:val="00AD344A"/>
    <w:rsid w:val="00AD4352"/>
    <w:rsid w:val="00AD5988"/>
    <w:rsid w:val="00AE09DD"/>
    <w:rsid w:val="00AE1B73"/>
    <w:rsid w:val="00AE45C6"/>
    <w:rsid w:val="00AE54D1"/>
    <w:rsid w:val="00AF0185"/>
    <w:rsid w:val="00AF47EE"/>
    <w:rsid w:val="00AF5E90"/>
    <w:rsid w:val="00AF6BE6"/>
    <w:rsid w:val="00AF7599"/>
    <w:rsid w:val="00B068D0"/>
    <w:rsid w:val="00B12346"/>
    <w:rsid w:val="00B16565"/>
    <w:rsid w:val="00B16682"/>
    <w:rsid w:val="00B201DE"/>
    <w:rsid w:val="00B20C83"/>
    <w:rsid w:val="00B239D5"/>
    <w:rsid w:val="00B2485E"/>
    <w:rsid w:val="00B2564D"/>
    <w:rsid w:val="00B261D0"/>
    <w:rsid w:val="00B30629"/>
    <w:rsid w:val="00B3391E"/>
    <w:rsid w:val="00B3795C"/>
    <w:rsid w:val="00B424E5"/>
    <w:rsid w:val="00B514A1"/>
    <w:rsid w:val="00B5437E"/>
    <w:rsid w:val="00B5698B"/>
    <w:rsid w:val="00B6220B"/>
    <w:rsid w:val="00B63280"/>
    <w:rsid w:val="00B73B33"/>
    <w:rsid w:val="00B757F6"/>
    <w:rsid w:val="00B76F15"/>
    <w:rsid w:val="00B82074"/>
    <w:rsid w:val="00B82624"/>
    <w:rsid w:val="00B82A44"/>
    <w:rsid w:val="00B83BC6"/>
    <w:rsid w:val="00B87204"/>
    <w:rsid w:val="00B90D59"/>
    <w:rsid w:val="00B92811"/>
    <w:rsid w:val="00B93D8B"/>
    <w:rsid w:val="00BA2556"/>
    <w:rsid w:val="00BA2C4C"/>
    <w:rsid w:val="00BB3DFF"/>
    <w:rsid w:val="00BB47C1"/>
    <w:rsid w:val="00BC3793"/>
    <w:rsid w:val="00BC3B07"/>
    <w:rsid w:val="00BC6D7A"/>
    <w:rsid w:val="00BE5B78"/>
    <w:rsid w:val="00BE71AA"/>
    <w:rsid w:val="00BF1581"/>
    <w:rsid w:val="00BF1821"/>
    <w:rsid w:val="00BF2988"/>
    <w:rsid w:val="00BF3AB1"/>
    <w:rsid w:val="00BF5AD1"/>
    <w:rsid w:val="00C01314"/>
    <w:rsid w:val="00C025C0"/>
    <w:rsid w:val="00C0323B"/>
    <w:rsid w:val="00C0655D"/>
    <w:rsid w:val="00C120FC"/>
    <w:rsid w:val="00C14122"/>
    <w:rsid w:val="00C27564"/>
    <w:rsid w:val="00C318BB"/>
    <w:rsid w:val="00C330B5"/>
    <w:rsid w:val="00C33CB7"/>
    <w:rsid w:val="00C36519"/>
    <w:rsid w:val="00C36878"/>
    <w:rsid w:val="00C3691E"/>
    <w:rsid w:val="00C36AEF"/>
    <w:rsid w:val="00C37BFD"/>
    <w:rsid w:val="00C401A9"/>
    <w:rsid w:val="00C43140"/>
    <w:rsid w:val="00C442BB"/>
    <w:rsid w:val="00C47226"/>
    <w:rsid w:val="00C60DB1"/>
    <w:rsid w:val="00C61967"/>
    <w:rsid w:val="00C65580"/>
    <w:rsid w:val="00C659C2"/>
    <w:rsid w:val="00C65D56"/>
    <w:rsid w:val="00C660A7"/>
    <w:rsid w:val="00C6666A"/>
    <w:rsid w:val="00C70F73"/>
    <w:rsid w:val="00C7408C"/>
    <w:rsid w:val="00C80A1A"/>
    <w:rsid w:val="00C85285"/>
    <w:rsid w:val="00C871F2"/>
    <w:rsid w:val="00C9043D"/>
    <w:rsid w:val="00C90A47"/>
    <w:rsid w:val="00C91955"/>
    <w:rsid w:val="00C9216B"/>
    <w:rsid w:val="00CA1EF2"/>
    <w:rsid w:val="00CA2549"/>
    <w:rsid w:val="00CA7335"/>
    <w:rsid w:val="00CA788D"/>
    <w:rsid w:val="00CA7F53"/>
    <w:rsid w:val="00CB0EDD"/>
    <w:rsid w:val="00CB112D"/>
    <w:rsid w:val="00CB4C88"/>
    <w:rsid w:val="00CB65EA"/>
    <w:rsid w:val="00CC42B5"/>
    <w:rsid w:val="00CD0F4E"/>
    <w:rsid w:val="00CD3A9D"/>
    <w:rsid w:val="00CD5D46"/>
    <w:rsid w:val="00CD6D0C"/>
    <w:rsid w:val="00CE0923"/>
    <w:rsid w:val="00CE6070"/>
    <w:rsid w:val="00CF2822"/>
    <w:rsid w:val="00CF380A"/>
    <w:rsid w:val="00CF552F"/>
    <w:rsid w:val="00CF6E6B"/>
    <w:rsid w:val="00D01C73"/>
    <w:rsid w:val="00D03637"/>
    <w:rsid w:val="00D10BA2"/>
    <w:rsid w:val="00D13ACC"/>
    <w:rsid w:val="00D13D4E"/>
    <w:rsid w:val="00D13E41"/>
    <w:rsid w:val="00D233DD"/>
    <w:rsid w:val="00D2652A"/>
    <w:rsid w:val="00D274A7"/>
    <w:rsid w:val="00D30530"/>
    <w:rsid w:val="00D35302"/>
    <w:rsid w:val="00D36377"/>
    <w:rsid w:val="00D377FC"/>
    <w:rsid w:val="00D37DD5"/>
    <w:rsid w:val="00D43314"/>
    <w:rsid w:val="00D51FD3"/>
    <w:rsid w:val="00D57C45"/>
    <w:rsid w:val="00D60F4E"/>
    <w:rsid w:val="00D61429"/>
    <w:rsid w:val="00D67BD8"/>
    <w:rsid w:val="00D7254A"/>
    <w:rsid w:val="00D76517"/>
    <w:rsid w:val="00D93878"/>
    <w:rsid w:val="00D94E5A"/>
    <w:rsid w:val="00DA0632"/>
    <w:rsid w:val="00DA62A6"/>
    <w:rsid w:val="00DB3057"/>
    <w:rsid w:val="00DB6239"/>
    <w:rsid w:val="00DB685D"/>
    <w:rsid w:val="00DB74D6"/>
    <w:rsid w:val="00DC1353"/>
    <w:rsid w:val="00DC27E6"/>
    <w:rsid w:val="00DC2FD6"/>
    <w:rsid w:val="00DC46DB"/>
    <w:rsid w:val="00DC72B3"/>
    <w:rsid w:val="00DD251D"/>
    <w:rsid w:val="00DD35E5"/>
    <w:rsid w:val="00DD534A"/>
    <w:rsid w:val="00DD53A7"/>
    <w:rsid w:val="00DD6E52"/>
    <w:rsid w:val="00DE0B38"/>
    <w:rsid w:val="00DE4E0B"/>
    <w:rsid w:val="00DE569D"/>
    <w:rsid w:val="00DE5D58"/>
    <w:rsid w:val="00DF1C2B"/>
    <w:rsid w:val="00DF3D3F"/>
    <w:rsid w:val="00E01CE5"/>
    <w:rsid w:val="00E02CD4"/>
    <w:rsid w:val="00E06B83"/>
    <w:rsid w:val="00E0758C"/>
    <w:rsid w:val="00E13E2D"/>
    <w:rsid w:val="00E14ADC"/>
    <w:rsid w:val="00E201E0"/>
    <w:rsid w:val="00E26D86"/>
    <w:rsid w:val="00E27410"/>
    <w:rsid w:val="00E33DAB"/>
    <w:rsid w:val="00E52E7D"/>
    <w:rsid w:val="00E56B22"/>
    <w:rsid w:val="00E6343A"/>
    <w:rsid w:val="00E635AF"/>
    <w:rsid w:val="00E649B4"/>
    <w:rsid w:val="00E655CD"/>
    <w:rsid w:val="00E72042"/>
    <w:rsid w:val="00E7383D"/>
    <w:rsid w:val="00E8017A"/>
    <w:rsid w:val="00E81EE7"/>
    <w:rsid w:val="00E82B8D"/>
    <w:rsid w:val="00E82FEE"/>
    <w:rsid w:val="00E8526D"/>
    <w:rsid w:val="00E85A1B"/>
    <w:rsid w:val="00E85F0E"/>
    <w:rsid w:val="00E90F3E"/>
    <w:rsid w:val="00E95599"/>
    <w:rsid w:val="00E978DC"/>
    <w:rsid w:val="00EA7777"/>
    <w:rsid w:val="00EB646B"/>
    <w:rsid w:val="00EC2044"/>
    <w:rsid w:val="00EC4168"/>
    <w:rsid w:val="00ED0487"/>
    <w:rsid w:val="00ED4641"/>
    <w:rsid w:val="00ED4701"/>
    <w:rsid w:val="00ED5239"/>
    <w:rsid w:val="00EE1537"/>
    <w:rsid w:val="00EE6A4E"/>
    <w:rsid w:val="00EF0AAC"/>
    <w:rsid w:val="00F00881"/>
    <w:rsid w:val="00F103E4"/>
    <w:rsid w:val="00F106DC"/>
    <w:rsid w:val="00F10F07"/>
    <w:rsid w:val="00F12C86"/>
    <w:rsid w:val="00F13002"/>
    <w:rsid w:val="00F145DA"/>
    <w:rsid w:val="00F164A1"/>
    <w:rsid w:val="00F165EF"/>
    <w:rsid w:val="00F16A11"/>
    <w:rsid w:val="00F24711"/>
    <w:rsid w:val="00F24A68"/>
    <w:rsid w:val="00F25465"/>
    <w:rsid w:val="00F25D6F"/>
    <w:rsid w:val="00F27910"/>
    <w:rsid w:val="00F349CC"/>
    <w:rsid w:val="00F35478"/>
    <w:rsid w:val="00F3605C"/>
    <w:rsid w:val="00F411FE"/>
    <w:rsid w:val="00F42AFF"/>
    <w:rsid w:val="00F42E78"/>
    <w:rsid w:val="00F46A45"/>
    <w:rsid w:val="00F4778F"/>
    <w:rsid w:val="00F56BA7"/>
    <w:rsid w:val="00F60D51"/>
    <w:rsid w:val="00F61C7B"/>
    <w:rsid w:val="00F63506"/>
    <w:rsid w:val="00F653EC"/>
    <w:rsid w:val="00F66BC5"/>
    <w:rsid w:val="00F716D8"/>
    <w:rsid w:val="00F71733"/>
    <w:rsid w:val="00F72647"/>
    <w:rsid w:val="00F84463"/>
    <w:rsid w:val="00F90BD4"/>
    <w:rsid w:val="00F91B51"/>
    <w:rsid w:val="00F92CAA"/>
    <w:rsid w:val="00F97A75"/>
    <w:rsid w:val="00FA533D"/>
    <w:rsid w:val="00FB1163"/>
    <w:rsid w:val="00FB2315"/>
    <w:rsid w:val="00FB6FFD"/>
    <w:rsid w:val="00FC03B3"/>
    <w:rsid w:val="00FC0770"/>
    <w:rsid w:val="00FC1AE4"/>
    <w:rsid w:val="00FC365D"/>
    <w:rsid w:val="00FC5CB7"/>
    <w:rsid w:val="00FC610A"/>
    <w:rsid w:val="00FC7302"/>
    <w:rsid w:val="00FE159F"/>
    <w:rsid w:val="00FE7322"/>
    <w:rsid w:val="00FF1BAD"/>
    <w:rsid w:val="00FF4234"/>
    <w:rsid w:val="00FF48B4"/>
    <w:rsid w:val="00FF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5316"/>
  <w15:docId w15:val="{643D48B6-797C-428B-ADA8-8D7C0142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E2D"/>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link w:val="Heading1Char"/>
    <w:uiPriority w:val="1"/>
    <w:qFormat/>
    <w:rsid w:val="00C36878"/>
    <w:pPr>
      <w:widowControl w:val="0"/>
      <w:autoSpaceDE w:val="0"/>
      <w:autoSpaceDN w:val="0"/>
      <w:ind w:left="160"/>
      <w:outlineLvl w:val="0"/>
    </w:pPr>
    <w:rPr>
      <w:rFonts w:ascii="Tahoma" w:eastAsia="Tahoma" w:hAnsi="Tahoma" w:cs="Tahoma"/>
      <w:b/>
      <w:bCs/>
    </w:rPr>
  </w:style>
  <w:style w:type="paragraph" w:styleId="Heading3">
    <w:name w:val="heading 3"/>
    <w:basedOn w:val="Normal"/>
    <w:next w:val="Normal"/>
    <w:link w:val="Heading3Char"/>
    <w:uiPriority w:val="9"/>
    <w:semiHidden/>
    <w:unhideWhenUsed/>
    <w:qFormat/>
    <w:rsid w:val="00891CBE"/>
    <w:pPr>
      <w:keepNext/>
      <w:keepLines/>
      <w:spacing w:before="40" w:line="276"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2E2D"/>
    <w:pPr>
      <w:tabs>
        <w:tab w:val="center" w:pos="4320"/>
        <w:tab w:val="right" w:pos="8640"/>
      </w:tabs>
    </w:pPr>
  </w:style>
  <w:style w:type="character" w:customStyle="1" w:styleId="FooterChar">
    <w:name w:val="Footer Char"/>
    <w:basedOn w:val="DefaultParagraphFont"/>
    <w:link w:val="Footer"/>
    <w:uiPriority w:val="99"/>
    <w:rsid w:val="003D2E2D"/>
    <w:rPr>
      <w:rFonts w:ascii="Times New Roman" w:eastAsia="Times New Roman" w:hAnsi="Times New Roman" w:cs="Times New Roman"/>
      <w:sz w:val="24"/>
      <w:szCs w:val="24"/>
      <w:lang w:val="sq-AL"/>
    </w:rPr>
  </w:style>
  <w:style w:type="character" w:styleId="PageNumber">
    <w:name w:val="page number"/>
    <w:basedOn w:val="DefaultParagraphFont"/>
    <w:uiPriority w:val="99"/>
    <w:rsid w:val="003D2E2D"/>
    <w:rPr>
      <w:rFonts w:cs="Times New Roman"/>
    </w:rPr>
  </w:style>
  <w:style w:type="paragraph" w:styleId="ListParagraph">
    <w:name w:val="List Paragraph"/>
    <w:aliases w:val="List Paragraph (numbered (a)),Normal 1,List Paragraph 1,Akapit z listą BS,Bullets,lp1,List Paragraph in table,Table of contents numbered,Bullet OFM,Bullet Points,Renkli Liste - Vurgu 11,Liste Paragraf1,Liste Paragraf,Citation List,PROVER"/>
    <w:basedOn w:val="Normal"/>
    <w:link w:val="ListParagraphChar"/>
    <w:uiPriority w:val="34"/>
    <w:qFormat/>
    <w:rsid w:val="003D2E2D"/>
    <w:pPr>
      <w:ind w:left="720"/>
      <w:contextualSpacing/>
    </w:pPr>
  </w:style>
  <w:style w:type="paragraph" w:styleId="NoSpacing">
    <w:name w:val="No Spacing"/>
    <w:uiPriority w:val="1"/>
    <w:qFormat/>
    <w:rsid w:val="003D2E2D"/>
    <w:pPr>
      <w:spacing w:after="0" w:line="240" w:lineRule="auto"/>
    </w:pPr>
    <w:rPr>
      <w:lang w:val="sq-AL"/>
    </w:rPr>
  </w:style>
  <w:style w:type="paragraph" w:styleId="HTMLPreformatted">
    <w:name w:val="HTML Preformatted"/>
    <w:basedOn w:val="Normal"/>
    <w:link w:val="HTMLPreformattedChar"/>
    <w:uiPriority w:val="99"/>
    <w:unhideWhenUsed/>
    <w:rsid w:val="003D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D2E2D"/>
    <w:rPr>
      <w:rFonts w:ascii="Courier New" w:eastAsia="Times New Roman" w:hAnsi="Courier New" w:cs="Courier New"/>
      <w:sz w:val="20"/>
      <w:szCs w:val="20"/>
    </w:rPr>
  </w:style>
  <w:style w:type="character" w:styleId="Hyperlink">
    <w:name w:val="Hyperlink"/>
    <w:basedOn w:val="DefaultParagraphFont"/>
    <w:uiPriority w:val="99"/>
    <w:unhideWhenUsed/>
    <w:rsid w:val="003D2E2D"/>
    <w:rPr>
      <w:color w:val="0563C1" w:themeColor="hyperlink"/>
      <w:u w:val="single"/>
    </w:rPr>
  </w:style>
  <w:style w:type="paragraph" w:styleId="BalloonText">
    <w:name w:val="Balloon Text"/>
    <w:basedOn w:val="Normal"/>
    <w:link w:val="BalloonTextChar"/>
    <w:uiPriority w:val="99"/>
    <w:semiHidden/>
    <w:unhideWhenUsed/>
    <w:rsid w:val="00B3391E"/>
    <w:rPr>
      <w:rFonts w:ascii="Tahoma" w:hAnsi="Tahoma" w:cs="Tahoma"/>
      <w:sz w:val="16"/>
      <w:szCs w:val="16"/>
    </w:rPr>
  </w:style>
  <w:style w:type="character" w:customStyle="1" w:styleId="BalloonTextChar">
    <w:name w:val="Balloon Text Char"/>
    <w:basedOn w:val="DefaultParagraphFont"/>
    <w:link w:val="BalloonText"/>
    <w:uiPriority w:val="99"/>
    <w:semiHidden/>
    <w:rsid w:val="00B3391E"/>
    <w:rPr>
      <w:rFonts w:ascii="Tahoma" w:eastAsia="Times New Roman" w:hAnsi="Tahoma" w:cs="Tahoma"/>
      <w:sz w:val="16"/>
      <w:szCs w:val="16"/>
      <w:lang w:val="sq-AL"/>
    </w:rPr>
  </w:style>
  <w:style w:type="table" w:styleId="TableGrid">
    <w:name w:val="Table Grid"/>
    <w:basedOn w:val="TableNormal"/>
    <w:rsid w:val="00425E60"/>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Normal 1 Char,List Paragraph 1 Char,Akapit z listą BS Char,Bullets Char,lp1 Char,List Paragraph in table Char,Table of contents numbered Char,Bullet OFM Char,Bullet Points Char,Liste Paragraf1 Char"/>
    <w:basedOn w:val="DefaultParagraphFont"/>
    <w:link w:val="ListParagraph"/>
    <w:uiPriority w:val="34"/>
    <w:locked/>
    <w:rsid w:val="00425E60"/>
    <w:rPr>
      <w:rFonts w:ascii="Times New Roman" w:eastAsia="Times New Roman" w:hAnsi="Times New Roman" w:cs="Times New Roman"/>
      <w:sz w:val="24"/>
      <w:szCs w:val="24"/>
      <w:lang w:val="sq-AL"/>
    </w:rPr>
  </w:style>
  <w:style w:type="character" w:customStyle="1" w:styleId="Heading1Char">
    <w:name w:val="Heading 1 Char"/>
    <w:basedOn w:val="DefaultParagraphFont"/>
    <w:link w:val="Heading1"/>
    <w:uiPriority w:val="1"/>
    <w:rsid w:val="00C36878"/>
    <w:rPr>
      <w:rFonts w:ascii="Tahoma" w:eastAsia="Tahoma" w:hAnsi="Tahoma" w:cs="Tahoma"/>
      <w:b/>
      <w:bCs/>
      <w:sz w:val="24"/>
      <w:szCs w:val="24"/>
      <w:lang w:val="sq-AL"/>
    </w:rPr>
  </w:style>
  <w:style w:type="character" w:customStyle="1" w:styleId="Heading3Char">
    <w:name w:val="Heading 3 Char"/>
    <w:basedOn w:val="DefaultParagraphFont"/>
    <w:link w:val="Heading3"/>
    <w:uiPriority w:val="9"/>
    <w:semiHidden/>
    <w:rsid w:val="00891CBE"/>
    <w:rPr>
      <w:rFonts w:asciiTheme="majorHAnsi" w:eastAsiaTheme="majorEastAsia" w:hAnsiTheme="majorHAnsi" w:cstheme="majorBidi"/>
      <w:color w:val="1F4D78" w:themeColor="accent1" w:themeShade="7F"/>
      <w:sz w:val="24"/>
      <w:szCs w:val="24"/>
      <w:lang w:val="sq-AL"/>
    </w:rPr>
  </w:style>
  <w:style w:type="paragraph" w:styleId="BodyText">
    <w:name w:val="Body Text"/>
    <w:basedOn w:val="Normal"/>
    <w:link w:val="BodyTextChar"/>
    <w:uiPriority w:val="1"/>
    <w:qFormat/>
    <w:rsid w:val="00E14ADC"/>
    <w:pPr>
      <w:widowControl w:val="0"/>
      <w:autoSpaceDE w:val="0"/>
      <w:autoSpaceDN w:val="0"/>
    </w:pPr>
    <w:rPr>
      <w:sz w:val="25"/>
      <w:szCs w:val="25"/>
    </w:rPr>
  </w:style>
  <w:style w:type="character" w:customStyle="1" w:styleId="BodyTextChar">
    <w:name w:val="Body Text Char"/>
    <w:basedOn w:val="DefaultParagraphFont"/>
    <w:link w:val="BodyText"/>
    <w:uiPriority w:val="1"/>
    <w:rsid w:val="00E14ADC"/>
    <w:rPr>
      <w:rFonts w:ascii="Times New Roman" w:eastAsia="Times New Roman" w:hAnsi="Times New Roman" w:cs="Times New Roman"/>
      <w:sz w:val="25"/>
      <w:szCs w:val="25"/>
      <w:lang w:val="sq-AL"/>
    </w:rPr>
  </w:style>
  <w:style w:type="character" w:styleId="Strong">
    <w:name w:val="Strong"/>
    <w:basedOn w:val="DefaultParagraphFont"/>
    <w:uiPriority w:val="22"/>
    <w:qFormat/>
    <w:rsid w:val="007F4617"/>
    <w:rPr>
      <w:b/>
      <w:bCs/>
    </w:rPr>
  </w:style>
  <w:style w:type="paragraph" w:styleId="NormalWeb">
    <w:name w:val="Normal (Web)"/>
    <w:basedOn w:val="Normal"/>
    <w:uiPriority w:val="99"/>
    <w:unhideWhenUsed/>
    <w:rsid w:val="007F4617"/>
    <w:pPr>
      <w:spacing w:after="200" w:line="276" w:lineRule="auto"/>
    </w:pPr>
    <w:rPr>
      <w:rFonts w:eastAsiaTheme="minorHAnsi"/>
    </w:rPr>
  </w:style>
  <w:style w:type="paragraph" w:styleId="Title">
    <w:name w:val="Title"/>
    <w:basedOn w:val="Normal"/>
    <w:link w:val="TitleChar"/>
    <w:uiPriority w:val="1"/>
    <w:qFormat/>
    <w:rsid w:val="003D07E3"/>
    <w:pPr>
      <w:widowControl w:val="0"/>
      <w:autoSpaceDE w:val="0"/>
      <w:autoSpaceDN w:val="0"/>
      <w:spacing w:before="22"/>
      <w:ind w:left="2429" w:right="2506" w:firstLine="1065"/>
    </w:pPr>
    <w:rPr>
      <w:rFonts w:ascii="Calibri" w:eastAsia="Calibri" w:hAnsi="Calibri" w:cs="Calibri"/>
      <w:sz w:val="31"/>
      <w:szCs w:val="31"/>
    </w:rPr>
  </w:style>
  <w:style w:type="character" w:customStyle="1" w:styleId="TitleChar">
    <w:name w:val="Title Char"/>
    <w:basedOn w:val="DefaultParagraphFont"/>
    <w:link w:val="Title"/>
    <w:uiPriority w:val="1"/>
    <w:rsid w:val="003D07E3"/>
    <w:rPr>
      <w:rFonts w:ascii="Calibri" w:eastAsia="Calibri" w:hAnsi="Calibri" w:cs="Calibri"/>
      <w:sz w:val="31"/>
      <w:szCs w:val="31"/>
      <w:lang w:val="sq-AL"/>
    </w:rPr>
  </w:style>
  <w:style w:type="paragraph" w:customStyle="1" w:styleId="TableParagraph">
    <w:name w:val="Table Paragraph"/>
    <w:basedOn w:val="Normal"/>
    <w:uiPriority w:val="1"/>
    <w:qFormat/>
    <w:rsid w:val="003D07E3"/>
    <w:pPr>
      <w:widowControl w:val="0"/>
      <w:autoSpaceDE w:val="0"/>
      <w:autoSpaceDN w:val="0"/>
      <w:spacing w:before="121"/>
      <w:ind w:left="122"/>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7186">
      <w:bodyDiv w:val="1"/>
      <w:marLeft w:val="0"/>
      <w:marRight w:val="0"/>
      <w:marTop w:val="0"/>
      <w:marBottom w:val="0"/>
      <w:divBdr>
        <w:top w:val="none" w:sz="0" w:space="0" w:color="auto"/>
        <w:left w:val="none" w:sz="0" w:space="0" w:color="auto"/>
        <w:bottom w:val="none" w:sz="0" w:space="0" w:color="auto"/>
        <w:right w:val="none" w:sz="0" w:space="0" w:color="auto"/>
      </w:divBdr>
    </w:div>
    <w:div w:id="117382495">
      <w:bodyDiv w:val="1"/>
      <w:marLeft w:val="0"/>
      <w:marRight w:val="0"/>
      <w:marTop w:val="0"/>
      <w:marBottom w:val="0"/>
      <w:divBdr>
        <w:top w:val="none" w:sz="0" w:space="0" w:color="auto"/>
        <w:left w:val="none" w:sz="0" w:space="0" w:color="auto"/>
        <w:bottom w:val="none" w:sz="0" w:space="0" w:color="auto"/>
        <w:right w:val="none" w:sz="0" w:space="0" w:color="auto"/>
      </w:divBdr>
    </w:div>
    <w:div w:id="202984507">
      <w:bodyDiv w:val="1"/>
      <w:marLeft w:val="0"/>
      <w:marRight w:val="0"/>
      <w:marTop w:val="0"/>
      <w:marBottom w:val="0"/>
      <w:divBdr>
        <w:top w:val="none" w:sz="0" w:space="0" w:color="auto"/>
        <w:left w:val="none" w:sz="0" w:space="0" w:color="auto"/>
        <w:bottom w:val="none" w:sz="0" w:space="0" w:color="auto"/>
        <w:right w:val="none" w:sz="0" w:space="0" w:color="auto"/>
      </w:divBdr>
    </w:div>
    <w:div w:id="260378289">
      <w:bodyDiv w:val="1"/>
      <w:marLeft w:val="0"/>
      <w:marRight w:val="0"/>
      <w:marTop w:val="0"/>
      <w:marBottom w:val="0"/>
      <w:divBdr>
        <w:top w:val="none" w:sz="0" w:space="0" w:color="auto"/>
        <w:left w:val="none" w:sz="0" w:space="0" w:color="auto"/>
        <w:bottom w:val="none" w:sz="0" w:space="0" w:color="auto"/>
        <w:right w:val="none" w:sz="0" w:space="0" w:color="auto"/>
      </w:divBdr>
    </w:div>
    <w:div w:id="397362687">
      <w:bodyDiv w:val="1"/>
      <w:marLeft w:val="0"/>
      <w:marRight w:val="0"/>
      <w:marTop w:val="0"/>
      <w:marBottom w:val="0"/>
      <w:divBdr>
        <w:top w:val="none" w:sz="0" w:space="0" w:color="auto"/>
        <w:left w:val="none" w:sz="0" w:space="0" w:color="auto"/>
        <w:bottom w:val="none" w:sz="0" w:space="0" w:color="auto"/>
        <w:right w:val="none" w:sz="0" w:space="0" w:color="auto"/>
      </w:divBdr>
    </w:div>
    <w:div w:id="400754472">
      <w:bodyDiv w:val="1"/>
      <w:marLeft w:val="0"/>
      <w:marRight w:val="0"/>
      <w:marTop w:val="0"/>
      <w:marBottom w:val="0"/>
      <w:divBdr>
        <w:top w:val="none" w:sz="0" w:space="0" w:color="auto"/>
        <w:left w:val="none" w:sz="0" w:space="0" w:color="auto"/>
        <w:bottom w:val="none" w:sz="0" w:space="0" w:color="auto"/>
        <w:right w:val="none" w:sz="0" w:space="0" w:color="auto"/>
      </w:divBdr>
    </w:div>
    <w:div w:id="429088853">
      <w:bodyDiv w:val="1"/>
      <w:marLeft w:val="0"/>
      <w:marRight w:val="0"/>
      <w:marTop w:val="0"/>
      <w:marBottom w:val="0"/>
      <w:divBdr>
        <w:top w:val="none" w:sz="0" w:space="0" w:color="auto"/>
        <w:left w:val="none" w:sz="0" w:space="0" w:color="auto"/>
        <w:bottom w:val="none" w:sz="0" w:space="0" w:color="auto"/>
        <w:right w:val="none" w:sz="0" w:space="0" w:color="auto"/>
      </w:divBdr>
    </w:div>
    <w:div w:id="494104004">
      <w:bodyDiv w:val="1"/>
      <w:marLeft w:val="0"/>
      <w:marRight w:val="0"/>
      <w:marTop w:val="0"/>
      <w:marBottom w:val="0"/>
      <w:divBdr>
        <w:top w:val="none" w:sz="0" w:space="0" w:color="auto"/>
        <w:left w:val="none" w:sz="0" w:space="0" w:color="auto"/>
        <w:bottom w:val="none" w:sz="0" w:space="0" w:color="auto"/>
        <w:right w:val="none" w:sz="0" w:space="0" w:color="auto"/>
      </w:divBdr>
    </w:div>
    <w:div w:id="502822367">
      <w:bodyDiv w:val="1"/>
      <w:marLeft w:val="0"/>
      <w:marRight w:val="0"/>
      <w:marTop w:val="0"/>
      <w:marBottom w:val="0"/>
      <w:divBdr>
        <w:top w:val="none" w:sz="0" w:space="0" w:color="auto"/>
        <w:left w:val="none" w:sz="0" w:space="0" w:color="auto"/>
        <w:bottom w:val="none" w:sz="0" w:space="0" w:color="auto"/>
        <w:right w:val="none" w:sz="0" w:space="0" w:color="auto"/>
      </w:divBdr>
    </w:div>
    <w:div w:id="507520790">
      <w:bodyDiv w:val="1"/>
      <w:marLeft w:val="0"/>
      <w:marRight w:val="0"/>
      <w:marTop w:val="0"/>
      <w:marBottom w:val="0"/>
      <w:divBdr>
        <w:top w:val="none" w:sz="0" w:space="0" w:color="auto"/>
        <w:left w:val="none" w:sz="0" w:space="0" w:color="auto"/>
        <w:bottom w:val="none" w:sz="0" w:space="0" w:color="auto"/>
        <w:right w:val="none" w:sz="0" w:space="0" w:color="auto"/>
      </w:divBdr>
    </w:div>
    <w:div w:id="607277392">
      <w:bodyDiv w:val="1"/>
      <w:marLeft w:val="0"/>
      <w:marRight w:val="0"/>
      <w:marTop w:val="0"/>
      <w:marBottom w:val="0"/>
      <w:divBdr>
        <w:top w:val="none" w:sz="0" w:space="0" w:color="auto"/>
        <w:left w:val="none" w:sz="0" w:space="0" w:color="auto"/>
        <w:bottom w:val="none" w:sz="0" w:space="0" w:color="auto"/>
        <w:right w:val="none" w:sz="0" w:space="0" w:color="auto"/>
      </w:divBdr>
    </w:div>
    <w:div w:id="761144088">
      <w:bodyDiv w:val="1"/>
      <w:marLeft w:val="0"/>
      <w:marRight w:val="0"/>
      <w:marTop w:val="0"/>
      <w:marBottom w:val="0"/>
      <w:divBdr>
        <w:top w:val="none" w:sz="0" w:space="0" w:color="auto"/>
        <w:left w:val="none" w:sz="0" w:space="0" w:color="auto"/>
        <w:bottom w:val="none" w:sz="0" w:space="0" w:color="auto"/>
        <w:right w:val="none" w:sz="0" w:space="0" w:color="auto"/>
      </w:divBdr>
    </w:div>
    <w:div w:id="776759275">
      <w:bodyDiv w:val="1"/>
      <w:marLeft w:val="0"/>
      <w:marRight w:val="0"/>
      <w:marTop w:val="0"/>
      <w:marBottom w:val="0"/>
      <w:divBdr>
        <w:top w:val="none" w:sz="0" w:space="0" w:color="auto"/>
        <w:left w:val="none" w:sz="0" w:space="0" w:color="auto"/>
        <w:bottom w:val="none" w:sz="0" w:space="0" w:color="auto"/>
        <w:right w:val="none" w:sz="0" w:space="0" w:color="auto"/>
      </w:divBdr>
    </w:div>
    <w:div w:id="831331583">
      <w:bodyDiv w:val="1"/>
      <w:marLeft w:val="0"/>
      <w:marRight w:val="0"/>
      <w:marTop w:val="0"/>
      <w:marBottom w:val="0"/>
      <w:divBdr>
        <w:top w:val="none" w:sz="0" w:space="0" w:color="auto"/>
        <w:left w:val="none" w:sz="0" w:space="0" w:color="auto"/>
        <w:bottom w:val="none" w:sz="0" w:space="0" w:color="auto"/>
        <w:right w:val="none" w:sz="0" w:space="0" w:color="auto"/>
      </w:divBdr>
    </w:div>
    <w:div w:id="926964456">
      <w:bodyDiv w:val="1"/>
      <w:marLeft w:val="0"/>
      <w:marRight w:val="0"/>
      <w:marTop w:val="0"/>
      <w:marBottom w:val="0"/>
      <w:divBdr>
        <w:top w:val="none" w:sz="0" w:space="0" w:color="auto"/>
        <w:left w:val="none" w:sz="0" w:space="0" w:color="auto"/>
        <w:bottom w:val="none" w:sz="0" w:space="0" w:color="auto"/>
        <w:right w:val="none" w:sz="0" w:space="0" w:color="auto"/>
      </w:divBdr>
    </w:div>
    <w:div w:id="997078688">
      <w:bodyDiv w:val="1"/>
      <w:marLeft w:val="0"/>
      <w:marRight w:val="0"/>
      <w:marTop w:val="0"/>
      <w:marBottom w:val="0"/>
      <w:divBdr>
        <w:top w:val="none" w:sz="0" w:space="0" w:color="auto"/>
        <w:left w:val="none" w:sz="0" w:space="0" w:color="auto"/>
        <w:bottom w:val="none" w:sz="0" w:space="0" w:color="auto"/>
        <w:right w:val="none" w:sz="0" w:space="0" w:color="auto"/>
      </w:divBdr>
    </w:div>
    <w:div w:id="1089930718">
      <w:bodyDiv w:val="1"/>
      <w:marLeft w:val="0"/>
      <w:marRight w:val="0"/>
      <w:marTop w:val="0"/>
      <w:marBottom w:val="0"/>
      <w:divBdr>
        <w:top w:val="none" w:sz="0" w:space="0" w:color="auto"/>
        <w:left w:val="none" w:sz="0" w:space="0" w:color="auto"/>
        <w:bottom w:val="none" w:sz="0" w:space="0" w:color="auto"/>
        <w:right w:val="none" w:sz="0" w:space="0" w:color="auto"/>
      </w:divBdr>
    </w:div>
    <w:div w:id="1210875811">
      <w:bodyDiv w:val="1"/>
      <w:marLeft w:val="0"/>
      <w:marRight w:val="0"/>
      <w:marTop w:val="0"/>
      <w:marBottom w:val="0"/>
      <w:divBdr>
        <w:top w:val="none" w:sz="0" w:space="0" w:color="auto"/>
        <w:left w:val="none" w:sz="0" w:space="0" w:color="auto"/>
        <w:bottom w:val="none" w:sz="0" w:space="0" w:color="auto"/>
        <w:right w:val="none" w:sz="0" w:space="0" w:color="auto"/>
      </w:divBdr>
    </w:div>
    <w:div w:id="1220675469">
      <w:bodyDiv w:val="1"/>
      <w:marLeft w:val="0"/>
      <w:marRight w:val="0"/>
      <w:marTop w:val="0"/>
      <w:marBottom w:val="0"/>
      <w:divBdr>
        <w:top w:val="none" w:sz="0" w:space="0" w:color="auto"/>
        <w:left w:val="none" w:sz="0" w:space="0" w:color="auto"/>
        <w:bottom w:val="none" w:sz="0" w:space="0" w:color="auto"/>
        <w:right w:val="none" w:sz="0" w:space="0" w:color="auto"/>
      </w:divBdr>
    </w:div>
    <w:div w:id="1421830842">
      <w:bodyDiv w:val="1"/>
      <w:marLeft w:val="0"/>
      <w:marRight w:val="0"/>
      <w:marTop w:val="0"/>
      <w:marBottom w:val="0"/>
      <w:divBdr>
        <w:top w:val="none" w:sz="0" w:space="0" w:color="auto"/>
        <w:left w:val="none" w:sz="0" w:space="0" w:color="auto"/>
        <w:bottom w:val="none" w:sz="0" w:space="0" w:color="auto"/>
        <w:right w:val="none" w:sz="0" w:space="0" w:color="auto"/>
      </w:divBdr>
    </w:div>
    <w:div w:id="1582569303">
      <w:bodyDiv w:val="1"/>
      <w:marLeft w:val="0"/>
      <w:marRight w:val="0"/>
      <w:marTop w:val="0"/>
      <w:marBottom w:val="0"/>
      <w:divBdr>
        <w:top w:val="none" w:sz="0" w:space="0" w:color="auto"/>
        <w:left w:val="none" w:sz="0" w:space="0" w:color="auto"/>
        <w:bottom w:val="none" w:sz="0" w:space="0" w:color="auto"/>
        <w:right w:val="none" w:sz="0" w:space="0" w:color="auto"/>
      </w:divBdr>
    </w:div>
    <w:div w:id="1604848093">
      <w:bodyDiv w:val="1"/>
      <w:marLeft w:val="0"/>
      <w:marRight w:val="0"/>
      <w:marTop w:val="0"/>
      <w:marBottom w:val="0"/>
      <w:divBdr>
        <w:top w:val="none" w:sz="0" w:space="0" w:color="auto"/>
        <w:left w:val="none" w:sz="0" w:space="0" w:color="auto"/>
        <w:bottom w:val="none" w:sz="0" w:space="0" w:color="auto"/>
        <w:right w:val="none" w:sz="0" w:space="0" w:color="auto"/>
      </w:divBdr>
    </w:div>
    <w:div w:id="1606380754">
      <w:bodyDiv w:val="1"/>
      <w:marLeft w:val="0"/>
      <w:marRight w:val="0"/>
      <w:marTop w:val="0"/>
      <w:marBottom w:val="0"/>
      <w:divBdr>
        <w:top w:val="none" w:sz="0" w:space="0" w:color="auto"/>
        <w:left w:val="none" w:sz="0" w:space="0" w:color="auto"/>
        <w:bottom w:val="none" w:sz="0" w:space="0" w:color="auto"/>
        <w:right w:val="none" w:sz="0" w:space="0" w:color="auto"/>
      </w:divBdr>
    </w:div>
    <w:div w:id="1616406993">
      <w:bodyDiv w:val="1"/>
      <w:marLeft w:val="0"/>
      <w:marRight w:val="0"/>
      <w:marTop w:val="0"/>
      <w:marBottom w:val="0"/>
      <w:divBdr>
        <w:top w:val="none" w:sz="0" w:space="0" w:color="auto"/>
        <w:left w:val="none" w:sz="0" w:space="0" w:color="auto"/>
        <w:bottom w:val="none" w:sz="0" w:space="0" w:color="auto"/>
        <w:right w:val="none" w:sz="0" w:space="0" w:color="auto"/>
      </w:divBdr>
    </w:div>
    <w:div w:id="1656686268">
      <w:bodyDiv w:val="1"/>
      <w:marLeft w:val="0"/>
      <w:marRight w:val="0"/>
      <w:marTop w:val="0"/>
      <w:marBottom w:val="0"/>
      <w:divBdr>
        <w:top w:val="none" w:sz="0" w:space="0" w:color="auto"/>
        <w:left w:val="none" w:sz="0" w:space="0" w:color="auto"/>
        <w:bottom w:val="none" w:sz="0" w:space="0" w:color="auto"/>
        <w:right w:val="none" w:sz="0" w:space="0" w:color="auto"/>
      </w:divBdr>
    </w:div>
    <w:div w:id="1715305755">
      <w:bodyDiv w:val="1"/>
      <w:marLeft w:val="0"/>
      <w:marRight w:val="0"/>
      <w:marTop w:val="0"/>
      <w:marBottom w:val="0"/>
      <w:divBdr>
        <w:top w:val="none" w:sz="0" w:space="0" w:color="auto"/>
        <w:left w:val="none" w:sz="0" w:space="0" w:color="auto"/>
        <w:bottom w:val="none" w:sz="0" w:space="0" w:color="auto"/>
        <w:right w:val="none" w:sz="0" w:space="0" w:color="auto"/>
      </w:divBdr>
    </w:div>
    <w:div w:id="1832135956">
      <w:bodyDiv w:val="1"/>
      <w:marLeft w:val="0"/>
      <w:marRight w:val="0"/>
      <w:marTop w:val="0"/>
      <w:marBottom w:val="0"/>
      <w:divBdr>
        <w:top w:val="none" w:sz="0" w:space="0" w:color="auto"/>
        <w:left w:val="none" w:sz="0" w:space="0" w:color="auto"/>
        <w:bottom w:val="none" w:sz="0" w:space="0" w:color="auto"/>
        <w:right w:val="none" w:sz="0" w:space="0" w:color="auto"/>
      </w:divBdr>
    </w:div>
    <w:div w:id="1839417948">
      <w:bodyDiv w:val="1"/>
      <w:marLeft w:val="0"/>
      <w:marRight w:val="0"/>
      <w:marTop w:val="0"/>
      <w:marBottom w:val="0"/>
      <w:divBdr>
        <w:top w:val="none" w:sz="0" w:space="0" w:color="auto"/>
        <w:left w:val="none" w:sz="0" w:space="0" w:color="auto"/>
        <w:bottom w:val="none" w:sz="0" w:space="0" w:color="auto"/>
        <w:right w:val="none" w:sz="0" w:space="0" w:color="auto"/>
      </w:divBdr>
    </w:div>
    <w:div w:id="1927111282">
      <w:bodyDiv w:val="1"/>
      <w:marLeft w:val="0"/>
      <w:marRight w:val="0"/>
      <w:marTop w:val="0"/>
      <w:marBottom w:val="0"/>
      <w:divBdr>
        <w:top w:val="none" w:sz="0" w:space="0" w:color="auto"/>
        <w:left w:val="none" w:sz="0" w:space="0" w:color="auto"/>
        <w:bottom w:val="none" w:sz="0" w:space="0" w:color="auto"/>
        <w:right w:val="none" w:sz="0" w:space="0" w:color="auto"/>
      </w:divBdr>
    </w:div>
    <w:div w:id="1943293204">
      <w:bodyDiv w:val="1"/>
      <w:marLeft w:val="0"/>
      <w:marRight w:val="0"/>
      <w:marTop w:val="0"/>
      <w:marBottom w:val="0"/>
      <w:divBdr>
        <w:top w:val="none" w:sz="0" w:space="0" w:color="auto"/>
        <w:left w:val="none" w:sz="0" w:space="0" w:color="auto"/>
        <w:bottom w:val="none" w:sz="0" w:space="0" w:color="auto"/>
        <w:right w:val="none" w:sz="0" w:space="0" w:color="auto"/>
      </w:divBdr>
    </w:div>
    <w:div w:id="1992785459">
      <w:bodyDiv w:val="1"/>
      <w:marLeft w:val="0"/>
      <w:marRight w:val="0"/>
      <w:marTop w:val="0"/>
      <w:marBottom w:val="0"/>
      <w:divBdr>
        <w:top w:val="none" w:sz="0" w:space="0" w:color="auto"/>
        <w:left w:val="none" w:sz="0" w:space="0" w:color="auto"/>
        <w:bottom w:val="none" w:sz="0" w:space="0" w:color="auto"/>
        <w:right w:val="none" w:sz="0" w:space="0" w:color="auto"/>
      </w:divBdr>
    </w:div>
    <w:div w:id="21452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mailto:bejtullah.osmani@rks-gov.net" TargetMode="External"/><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C29F4-CE79-43B8-893A-C640C344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13</Pages>
  <Words>3309</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Sami.S.Spahiu</dc:creator>
  <cp:lastModifiedBy>Bejtullah M. Osmani</cp:lastModifiedBy>
  <cp:revision>87</cp:revision>
  <cp:lastPrinted>2022-11-04T07:05:00Z</cp:lastPrinted>
  <dcterms:created xsi:type="dcterms:W3CDTF">2025-04-04T10:54:00Z</dcterms:created>
  <dcterms:modified xsi:type="dcterms:W3CDTF">2026-01-20T12:40:00Z</dcterms:modified>
</cp:coreProperties>
</file>