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DEE" w:rsidRPr="00BF7DEE" w:rsidRDefault="00085EF4" w:rsidP="00BF7DEE">
      <w:r w:rsidRPr="009845DD">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610D510F" wp14:editId="56EBA861">
                <wp:simplePos x="0" y="0"/>
                <wp:positionH relativeFrom="margin">
                  <wp:align>right</wp:align>
                </wp:positionH>
                <wp:positionV relativeFrom="paragraph">
                  <wp:posOffset>1084521</wp:posOffset>
                </wp:positionV>
                <wp:extent cx="6014041" cy="51435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041" cy="514350"/>
                        </a:xfrm>
                        <a:prstGeom prst="rect">
                          <a:avLst/>
                        </a:prstGeom>
                        <a:solidFill>
                          <a:srgbClr val="FFFFFF"/>
                        </a:solidFill>
                        <a:ln w="9525">
                          <a:noFill/>
                          <a:miter lim="800000"/>
                          <a:headEnd/>
                          <a:tailEnd/>
                        </a:ln>
                      </wps:spPr>
                      <wps:txbx>
                        <w:txbxContent>
                          <w:p w:rsidR="00E95E96" w:rsidRPr="00D1736A" w:rsidRDefault="00E95E96" w:rsidP="003777A4">
                            <w:pPr>
                              <w:pStyle w:val="HTMLPreformatted"/>
                              <w:shd w:val="clear" w:color="auto" w:fill="FFFFFF"/>
                              <w:jc w:val="center"/>
                              <w:rPr>
                                <w:rFonts w:asciiTheme="minorHAnsi" w:hAnsiTheme="minorHAnsi" w:cstheme="minorHAnsi"/>
                                <w:b/>
                                <w:sz w:val="24"/>
                                <w:szCs w:val="24"/>
                              </w:rPr>
                            </w:pPr>
                            <w:r w:rsidRPr="00D1736A">
                              <w:rPr>
                                <w:rFonts w:asciiTheme="minorHAnsi" w:hAnsiTheme="minorHAnsi" w:cstheme="minorHAnsi"/>
                                <w:b/>
                                <w:sz w:val="24"/>
                                <w:szCs w:val="24"/>
                              </w:rPr>
                              <w:t>Drejtoria e Shëndetësisë dhe Mirëqen</w:t>
                            </w:r>
                            <w:r>
                              <w:rPr>
                                <w:rFonts w:asciiTheme="minorHAnsi" w:hAnsiTheme="minorHAnsi" w:cstheme="minorHAnsi"/>
                                <w:b/>
                                <w:sz w:val="24"/>
                                <w:szCs w:val="24"/>
                              </w:rPr>
                              <w:t>i</w:t>
                            </w:r>
                            <w:r w:rsidRPr="00D1736A">
                              <w:rPr>
                                <w:rFonts w:asciiTheme="minorHAnsi" w:hAnsiTheme="minorHAnsi" w:cstheme="minorHAnsi"/>
                                <w:b/>
                                <w:sz w:val="24"/>
                                <w:szCs w:val="24"/>
                              </w:rPr>
                              <w:t>es Social</w:t>
                            </w:r>
                            <w:r>
                              <w:rPr>
                                <w:rFonts w:asciiTheme="minorHAnsi" w:hAnsiTheme="minorHAnsi" w:cstheme="minorHAnsi"/>
                                <w:b/>
                                <w:sz w:val="24"/>
                                <w:szCs w:val="24"/>
                              </w:rPr>
                              <w:t>e</w:t>
                            </w:r>
                            <w:r w:rsidRPr="00D1736A">
                              <w:rPr>
                                <w:rFonts w:asciiTheme="minorHAnsi" w:hAnsiTheme="minorHAnsi" w:cstheme="minorHAnsi"/>
                                <w:b/>
                                <w:sz w:val="24"/>
                                <w:szCs w:val="24"/>
                              </w:rPr>
                              <w:t xml:space="preserve"> / Direktorat za </w:t>
                            </w:r>
                            <w:r>
                              <w:rPr>
                                <w:rFonts w:asciiTheme="minorHAnsi" w:hAnsiTheme="minorHAnsi" w:cstheme="minorHAnsi"/>
                                <w:b/>
                                <w:sz w:val="24"/>
                                <w:szCs w:val="24"/>
                              </w:rPr>
                              <w:t>Z</w:t>
                            </w:r>
                            <w:r w:rsidRPr="00D1736A">
                              <w:rPr>
                                <w:rFonts w:asciiTheme="minorHAnsi" w:hAnsiTheme="minorHAnsi" w:cstheme="minorHAnsi"/>
                                <w:b/>
                                <w:sz w:val="24"/>
                                <w:szCs w:val="24"/>
                              </w:rPr>
                              <w:t xml:space="preserve">dravstvo i </w:t>
                            </w:r>
                            <w:r>
                              <w:rPr>
                                <w:rFonts w:asciiTheme="minorHAnsi" w:hAnsiTheme="minorHAnsi" w:cstheme="minorHAnsi"/>
                                <w:b/>
                                <w:sz w:val="24"/>
                                <w:szCs w:val="24"/>
                              </w:rPr>
                              <w:t>S</w:t>
                            </w:r>
                            <w:r w:rsidRPr="00D1736A">
                              <w:rPr>
                                <w:rFonts w:asciiTheme="minorHAnsi" w:hAnsiTheme="minorHAnsi" w:cstheme="minorHAnsi"/>
                                <w:b/>
                                <w:sz w:val="24"/>
                                <w:szCs w:val="24"/>
                              </w:rPr>
                              <w:t xml:space="preserve">ocijalnu </w:t>
                            </w:r>
                            <w:r>
                              <w:rPr>
                                <w:rFonts w:asciiTheme="minorHAnsi" w:hAnsiTheme="minorHAnsi" w:cstheme="minorHAnsi"/>
                                <w:b/>
                                <w:sz w:val="24"/>
                                <w:szCs w:val="24"/>
                              </w:rPr>
                              <w:t>Z</w:t>
                            </w:r>
                            <w:r w:rsidRPr="00D1736A">
                              <w:rPr>
                                <w:rFonts w:asciiTheme="minorHAnsi" w:hAnsiTheme="minorHAnsi" w:cstheme="minorHAnsi"/>
                                <w:b/>
                                <w:sz w:val="24"/>
                                <w:szCs w:val="24"/>
                              </w:rPr>
                              <w:t>aštitu</w:t>
                            </w:r>
                            <w:r>
                              <w:rPr>
                                <w:rFonts w:asciiTheme="minorHAnsi" w:hAnsiTheme="minorHAnsi" w:cstheme="minorHAnsi"/>
                                <w:b/>
                                <w:sz w:val="24"/>
                                <w:szCs w:val="24"/>
                              </w:rPr>
                              <w:t xml:space="preserve"> / </w:t>
                            </w:r>
                            <w:r w:rsidRPr="00D1736A">
                              <w:rPr>
                                <w:rFonts w:asciiTheme="minorHAnsi" w:hAnsiTheme="minorHAnsi" w:cstheme="minorHAnsi"/>
                                <w:b/>
                                <w:sz w:val="24"/>
                                <w:szCs w:val="24"/>
                              </w:rPr>
                              <w:t>Department of Health and Social Welfare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D510F" id="_x0000_t202" coordsize="21600,21600" o:spt="202" path="m,l,21600r21600,l21600,xe">
                <v:stroke joinstyle="miter"/>
                <v:path gradientshapeok="t" o:connecttype="rect"/>
              </v:shapetype>
              <v:shape id="Text Box 2" o:spid="_x0000_s1026" type="#_x0000_t202" style="position:absolute;margin-left:422.35pt;margin-top:85.4pt;width:473.55pt;height:4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" stroked="f">
                <v:textbox>
                  <w:txbxContent>
                    <w:p w:rsidR="00E95E96" w:rsidRPr="00D1736A" w:rsidRDefault="00E95E96" w:rsidP="003777A4">
                      <w:pPr>
                        <w:pStyle w:val="HTMLPreformatted"/>
                        <w:shd w:val="clear" w:color="auto" w:fill="FFFFFF"/>
                        <w:jc w:val="center"/>
                        <w:rPr>
                          <w:rFonts w:asciiTheme="minorHAnsi" w:hAnsiTheme="minorHAnsi" w:cstheme="minorHAnsi"/>
                          <w:b/>
                          <w:sz w:val="24"/>
                          <w:szCs w:val="24"/>
                        </w:rPr>
                      </w:pPr>
                      <w:r w:rsidRPr="00D1736A">
                        <w:rPr>
                          <w:rFonts w:asciiTheme="minorHAnsi" w:hAnsiTheme="minorHAnsi" w:cstheme="minorHAnsi"/>
                          <w:b/>
                          <w:sz w:val="24"/>
                          <w:szCs w:val="24"/>
                        </w:rPr>
                        <w:t>Drejtoria e Shëndetësisë dhe Mirëqen</w:t>
                      </w:r>
                      <w:r>
                        <w:rPr>
                          <w:rFonts w:asciiTheme="minorHAnsi" w:hAnsiTheme="minorHAnsi" w:cstheme="minorHAnsi"/>
                          <w:b/>
                          <w:sz w:val="24"/>
                          <w:szCs w:val="24"/>
                        </w:rPr>
                        <w:t>i</w:t>
                      </w:r>
                      <w:r w:rsidRPr="00D1736A">
                        <w:rPr>
                          <w:rFonts w:asciiTheme="minorHAnsi" w:hAnsiTheme="minorHAnsi" w:cstheme="minorHAnsi"/>
                          <w:b/>
                          <w:sz w:val="24"/>
                          <w:szCs w:val="24"/>
                        </w:rPr>
                        <w:t>es Social</w:t>
                      </w:r>
                      <w:r>
                        <w:rPr>
                          <w:rFonts w:asciiTheme="minorHAnsi" w:hAnsiTheme="minorHAnsi" w:cstheme="minorHAnsi"/>
                          <w:b/>
                          <w:sz w:val="24"/>
                          <w:szCs w:val="24"/>
                        </w:rPr>
                        <w:t>e</w:t>
                      </w:r>
                      <w:r w:rsidRPr="00D1736A">
                        <w:rPr>
                          <w:rFonts w:asciiTheme="minorHAnsi" w:hAnsiTheme="minorHAnsi" w:cstheme="minorHAnsi"/>
                          <w:b/>
                          <w:sz w:val="24"/>
                          <w:szCs w:val="24"/>
                        </w:rPr>
                        <w:t xml:space="preserve"> / Direktorat za </w:t>
                      </w:r>
                      <w:r>
                        <w:rPr>
                          <w:rFonts w:asciiTheme="minorHAnsi" w:hAnsiTheme="minorHAnsi" w:cstheme="minorHAnsi"/>
                          <w:b/>
                          <w:sz w:val="24"/>
                          <w:szCs w:val="24"/>
                        </w:rPr>
                        <w:t>Z</w:t>
                      </w:r>
                      <w:r w:rsidRPr="00D1736A">
                        <w:rPr>
                          <w:rFonts w:asciiTheme="minorHAnsi" w:hAnsiTheme="minorHAnsi" w:cstheme="minorHAnsi"/>
                          <w:b/>
                          <w:sz w:val="24"/>
                          <w:szCs w:val="24"/>
                        </w:rPr>
                        <w:t xml:space="preserve">dravstvo i </w:t>
                      </w:r>
                      <w:r>
                        <w:rPr>
                          <w:rFonts w:asciiTheme="minorHAnsi" w:hAnsiTheme="minorHAnsi" w:cstheme="minorHAnsi"/>
                          <w:b/>
                          <w:sz w:val="24"/>
                          <w:szCs w:val="24"/>
                        </w:rPr>
                        <w:t>S</w:t>
                      </w:r>
                      <w:r w:rsidRPr="00D1736A">
                        <w:rPr>
                          <w:rFonts w:asciiTheme="minorHAnsi" w:hAnsiTheme="minorHAnsi" w:cstheme="minorHAnsi"/>
                          <w:b/>
                          <w:sz w:val="24"/>
                          <w:szCs w:val="24"/>
                        </w:rPr>
                        <w:t xml:space="preserve">ocijalnu </w:t>
                      </w:r>
                      <w:r>
                        <w:rPr>
                          <w:rFonts w:asciiTheme="minorHAnsi" w:hAnsiTheme="minorHAnsi" w:cstheme="minorHAnsi"/>
                          <w:b/>
                          <w:sz w:val="24"/>
                          <w:szCs w:val="24"/>
                        </w:rPr>
                        <w:t>Z</w:t>
                      </w:r>
                      <w:r w:rsidRPr="00D1736A">
                        <w:rPr>
                          <w:rFonts w:asciiTheme="minorHAnsi" w:hAnsiTheme="minorHAnsi" w:cstheme="minorHAnsi"/>
                          <w:b/>
                          <w:sz w:val="24"/>
                          <w:szCs w:val="24"/>
                        </w:rPr>
                        <w:t>aštitu</w:t>
                      </w:r>
                      <w:r>
                        <w:rPr>
                          <w:rFonts w:asciiTheme="minorHAnsi" w:hAnsiTheme="minorHAnsi" w:cstheme="minorHAnsi"/>
                          <w:b/>
                          <w:sz w:val="24"/>
                          <w:szCs w:val="24"/>
                        </w:rPr>
                        <w:t xml:space="preserve"> / </w:t>
                      </w:r>
                      <w:r w:rsidRPr="00D1736A">
                        <w:rPr>
                          <w:rFonts w:asciiTheme="minorHAnsi" w:hAnsiTheme="minorHAnsi" w:cstheme="minorHAnsi"/>
                          <w:b/>
                          <w:sz w:val="24"/>
                          <w:szCs w:val="24"/>
                        </w:rPr>
                        <w:t>Department of Health and Social Welfare</w:t>
                      </w:r>
                    </w:p>
                  </w:txbxContent>
                </v:textbox>
                <w10:wrap anchorx="margin"/>
              </v:shape>
            </w:pict>
          </mc:Fallback>
        </mc:AlternateContent>
      </w:r>
      <w:r w:rsidR="003777A4">
        <w:rPr>
          <w:noProof/>
        </w:rPr>
        <w:drawing>
          <wp:inline distT="0" distB="0" distL="0" distR="0" wp14:anchorId="0442CBD4" wp14:editId="11923F5D">
            <wp:extent cx="5895975" cy="16859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l="8974" t="23647" r="13782" b="37038"/>
                    <a:stretch>
                      <a:fillRect/>
                    </a:stretch>
                  </pic:blipFill>
                  <pic:spPr bwMode="auto">
                    <a:xfrm>
                      <a:off x="0" y="0"/>
                      <a:ext cx="5895975" cy="1685925"/>
                    </a:xfrm>
                    <a:prstGeom prst="rect">
                      <a:avLst/>
                    </a:prstGeom>
                    <a:noFill/>
                    <a:ln>
                      <a:noFill/>
                    </a:ln>
                  </pic:spPr>
                </pic:pic>
              </a:graphicData>
            </a:graphic>
          </wp:inline>
        </w:drawing>
      </w:r>
    </w:p>
    <w:p w:rsidR="00BF7DEE" w:rsidRPr="00BF7DEE" w:rsidRDefault="00BF7DEE" w:rsidP="00BF7DEE"/>
    <w:p w:rsidR="00BF7DEE" w:rsidRPr="00BF7DEE" w:rsidRDefault="00BF7DEE" w:rsidP="00BF7DEE"/>
    <w:p w:rsidR="00BF7DEE" w:rsidRPr="00BF7DEE" w:rsidRDefault="00BF7DEE" w:rsidP="00BF7DEE"/>
    <w:p w:rsidR="00BF7DEE" w:rsidRDefault="00BF7DEE" w:rsidP="00BF7DEE"/>
    <w:p w:rsidR="000B7117" w:rsidRPr="008252E2" w:rsidRDefault="0074686F" w:rsidP="0074686F">
      <w:pPr>
        <w:tabs>
          <w:tab w:val="left" w:pos="4102"/>
        </w:tabs>
        <w:jc w:val="center"/>
        <w:rPr>
          <w:rFonts w:ascii="Times New Roman" w:hAnsi="Times New Roman" w:cs="Times New Roman"/>
          <w:b/>
          <w:sz w:val="36"/>
          <w:szCs w:val="36"/>
        </w:rPr>
      </w:pPr>
      <w:r w:rsidRPr="008252E2">
        <w:rPr>
          <w:rFonts w:ascii="Times New Roman" w:hAnsi="Times New Roman" w:cs="Times New Roman"/>
          <w:b/>
          <w:sz w:val="36"/>
          <w:szCs w:val="36"/>
        </w:rPr>
        <w:t>RAPORT PUNE</w:t>
      </w:r>
    </w:p>
    <w:p w:rsidR="0074686F" w:rsidRPr="008252E2" w:rsidRDefault="008252E2" w:rsidP="0074686F">
      <w:pPr>
        <w:tabs>
          <w:tab w:val="left" w:pos="4102"/>
        </w:tabs>
        <w:jc w:val="center"/>
        <w:rPr>
          <w:rFonts w:ascii="Times New Roman" w:hAnsi="Times New Roman" w:cs="Times New Roman"/>
          <w:sz w:val="36"/>
          <w:szCs w:val="36"/>
        </w:rPr>
      </w:pPr>
      <w:r>
        <w:rPr>
          <w:rFonts w:ascii="Times New Roman" w:hAnsi="Times New Roman" w:cs="Times New Roman"/>
          <w:sz w:val="36"/>
          <w:szCs w:val="36"/>
        </w:rPr>
        <w:t xml:space="preserve">  Janar-</w:t>
      </w:r>
      <w:r w:rsidR="0074686F" w:rsidRPr="008252E2">
        <w:rPr>
          <w:rFonts w:ascii="Times New Roman" w:hAnsi="Times New Roman" w:cs="Times New Roman"/>
          <w:sz w:val="36"/>
          <w:szCs w:val="36"/>
        </w:rPr>
        <w:t>Dhjetor 202</w:t>
      </w:r>
      <w:r w:rsidR="002F1D23" w:rsidRPr="008252E2">
        <w:rPr>
          <w:rFonts w:ascii="Times New Roman" w:hAnsi="Times New Roman" w:cs="Times New Roman"/>
          <w:sz w:val="36"/>
          <w:szCs w:val="36"/>
        </w:rPr>
        <w:t>5</w:t>
      </w:r>
    </w:p>
    <w:p w:rsidR="0074686F" w:rsidRDefault="0074686F" w:rsidP="0074686F">
      <w:pPr>
        <w:tabs>
          <w:tab w:val="left" w:pos="4102"/>
        </w:tabs>
        <w:jc w:val="center"/>
        <w:rPr>
          <w:rFonts w:ascii="Times New Roman" w:hAnsi="Times New Roman" w:cs="Times New Roman"/>
          <w:sz w:val="24"/>
          <w:szCs w:val="24"/>
        </w:rPr>
      </w:pPr>
    </w:p>
    <w:p w:rsidR="0064588E" w:rsidRDefault="0064588E" w:rsidP="0074686F">
      <w:pPr>
        <w:tabs>
          <w:tab w:val="left" w:pos="4102"/>
        </w:tabs>
        <w:jc w:val="center"/>
        <w:rPr>
          <w:rFonts w:ascii="Times New Roman" w:hAnsi="Times New Roman" w:cs="Times New Roman"/>
          <w:sz w:val="24"/>
          <w:szCs w:val="24"/>
        </w:rPr>
      </w:pPr>
    </w:p>
    <w:p w:rsidR="0064588E" w:rsidRPr="0064588E" w:rsidRDefault="0064588E" w:rsidP="0064588E">
      <w:pPr>
        <w:rPr>
          <w:rFonts w:ascii="Times New Roman" w:hAnsi="Times New Roman" w:cs="Times New Roman"/>
          <w:sz w:val="24"/>
          <w:szCs w:val="24"/>
        </w:rPr>
      </w:pPr>
    </w:p>
    <w:p w:rsidR="0064588E" w:rsidRPr="0064588E" w:rsidRDefault="0064588E" w:rsidP="0064588E">
      <w:pPr>
        <w:rPr>
          <w:rFonts w:ascii="Times New Roman" w:hAnsi="Times New Roman" w:cs="Times New Roman"/>
          <w:sz w:val="24"/>
          <w:szCs w:val="24"/>
        </w:rPr>
      </w:pPr>
    </w:p>
    <w:p w:rsidR="0064588E" w:rsidRPr="0064588E" w:rsidRDefault="0064588E" w:rsidP="0064588E">
      <w:pPr>
        <w:rPr>
          <w:rFonts w:ascii="Times New Roman" w:hAnsi="Times New Roman" w:cs="Times New Roman"/>
          <w:sz w:val="24"/>
          <w:szCs w:val="24"/>
        </w:rPr>
      </w:pPr>
    </w:p>
    <w:p w:rsidR="0064588E" w:rsidRPr="0064588E" w:rsidRDefault="0064588E" w:rsidP="0064588E">
      <w:pPr>
        <w:rPr>
          <w:rFonts w:ascii="Times New Roman" w:hAnsi="Times New Roman" w:cs="Times New Roman"/>
          <w:sz w:val="24"/>
          <w:szCs w:val="24"/>
        </w:rPr>
      </w:pPr>
    </w:p>
    <w:p w:rsidR="0074686F" w:rsidRDefault="00575152" w:rsidP="0064588E">
      <w:pPr>
        <w:tabs>
          <w:tab w:val="left" w:pos="8121"/>
        </w:tabs>
        <w:rPr>
          <w:rFonts w:ascii="Times New Roman" w:hAnsi="Times New Roman" w:cs="Times New Roman"/>
          <w:sz w:val="24"/>
          <w:szCs w:val="24"/>
        </w:rPr>
      </w:pPr>
      <w:r>
        <w:rPr>
          <w:rFonts w:ascii="Times New Roman" w:hAnsi="Times New Roman" w:cs="Times New Roman"/>
          <w:sz w:val="24"/>
          <w:szCs w:val="24"/>
        </w:rPr>
        <w:tab/>
      </w:r>
    </w:p>
    <w:sdt>
      <w:sdtPr>
        <w:rPr>
          <w:rFonts w:ascii="Times New Roman" w:eastAsiaTheme="minorHAnsi" w:hAnsi="Times New Roman" w:cs="Times New Roman"/>
          <w:color w:val="auto"/>
          <w:sz w:val="22"/>
          <w:szCs w:val="22"/>
        </w:rPr>
        <w:id w:val="-485400808"/>
        <w:docPartObj>
          <w:docPartGallery w:val="Table of Contents"/>
          <w:docPartUnique/>
        </w:docPartObj>
      </w:sdtPr>
      <w:sdtEndPr>
        <w:rPr>
          <w:b/>
          <w:bCs/>
          <w:noProof/>
        </w:rPr>
      </w:sdtEndPr>
      <w:sdtContent>
        <w:p w:rsidR="00625987" w:rsidRPr="008252E2" w:rsidRDefault="00625987">
          <w:pPr>
            <w:pStyle w:val="TOCHeading"/>
            <w:rPr>
              <w:rFonts w:ascii="Times New Roman" w:hAnsi="Times New Roman" w:cs="Times New Roman"/>
              <w:sz w:val="22"/>
              <w:szCs w:val="22"/>
              <w:lang w:val="sq-AL"/>
            </w:rPr>
          </w:pPr>
          <w:r w:rsidRPr="008252E2">
            <w:rPr>
              <w:rFonts w:ascii="Times New Roman" w:hAnsi="Times New Roman" w:cs="Times New Roman"/>
              <w:sz w:val="22"/>
              <w:szCs w:val="22"/>
            </w:rPr>
            <w:t>Tabela e p</w:t>
          </w:r>
          <w:r w:rsidRPr="008252E2">
            <w:rPr>
              <w:rFonts w:ascii="Times New Roman" w:hAnsi="Times New Roman" w:cs="Times New Roman"/>
              <w:sz w:val="22"/>
              <w:szCs w:val="22"/>
              <w:lang w:val="sq-AL"/>
            </w:rPr>
            <w:t>ërmbajtjes:</w:t>
          </w:r>
        </w:p>
        <w:p w:rsidR="00625987" w:rsidRPr="008252E2" w:rsidRDefault="00625987" w:rsidP="00625987">
          <w:pPr>
            <w:rPr>
              <w:rFonts w:ascii="Times New Roman" w:hAnsi="Times New Roman" w:cs="Times New Roman"/>
              <w:lang w:val="sq-AL"/>
            </w:rPr>
          </w:pPr>
        </w:p>
        <w:p w:rsidR="00625987" w:rsidRPr="008252E2" w:rsidRDefault="00625987" w:rsidP="00625987">
          <w:pPr>
            <w:rPr>
              <w:rFonts w:ascii="Times New Roman" w:hAnsi="Times New Roman" w:cs="Times New Roman"/>
              <w:lang w:val="sq-AL"/>
            </w:rPr>
          </w:pPr>
        </w:p>
        <w:p w:rsidR="008A30AD" w:rsidRPr="008252E2" w:rsidRDefault="008A30AD" w:rsidP="008A30AD">
          <w:pPr>
            <w:pStyle w:val="TOC2"/>
            <w:rPr>
              <w:rFonts w:ascii="Times New Roman" w:hAnsi="Times New Roman" w:cs="Times New Roman"/>
              <w:noProof/>
            </w:rPr>
          </w:pPr>
          <w:r w:rsidRPr="008252E2">
            <w:rPr>
              <w:rFonts w:ascii="Times New Roman" w:hAnsi="Times New Roman" w:cs="Times New Roman"/>
              <w:noProof/>
            </w:rPr>
            <w:t>Sektori i Shëndetësisë</w:t>
          </w:r>
        </w:p>
        <w:p w:rsidR="008A30AD" w:rsidRPr="008252E2" w:rsidRDefault="008A30AD" w:rsidP="008A30AD">
          <w:pPr>
            <w:pStyle w:val="TOC2"/>
            <w:rPr>
              <w:rFonts w:ascii="Times New Roman" w:hAnsi="Times New Roman" w:cs="Times New Roman"/>
              <w:noProof/>
            </w:rPr>
          </w:pPr>
          <w:r w:rsidRPr="008252E2">
            <w:rPr>
              <w:rFonts w:ascii="Times New Roman" w:hAnsi="Times New Roman" w:cs="Times New Roman"/>
              <w:noProof/>
            </w:rPr>
            <w:t>Sektori i Mirëqenies Sociale</w:t>
          </w:r>
        </w:p>
        <w:p w:rsidR="00436181" w:rsidRPr="008252E2" w:rsidRDefault="008A30AD" w:rsidP="008A30AD">
          <w:pPr>
            <w:pStyle w:val="TOC2"/>
            <w:rPr>
              <w:rFonts w:ascii="Times New Roman" w:eastAsiaTheme="minorEastAsia" w:hAnsi="Times New Roman" w:cs="Times New Roman"/>
              <w:noProof/>
            </w:rPr>
          </w:pPr>
          <w:r w:rsidRPr="008252E2">
            <w:rPr>
              <w:rFonts w:ascii="Times New Roman" w:hAnsi="Times New Roman" w:cs="Times New Roman"/>
            </w:rPr>
            <w:t>Zyra e financave</w:t>
          </w:r>
          <w:r w:rsidR="00625987" w:rsidRPr="008252E2">
            <w:rPr>
              <w:rFonts w:ascii="Times New Roman" w:hAnsi="Times New Roman" w:cs="Times New Roman"/>
            </w:rPr>
            <w:fldChar w:fldCharType="begin"/>
          </w:r>
          <w:r w:rsidR="00625987" w:rsidRPr="008252E2">
            <w:rPr>
              <w:rFonts w:ascii="Times New Roman" w:hAnsi="Times New Roman" w:cs="Times New Roman"/>
            </w:rPr>
            <w:instrText xml:space="preserve"> TOC \o "1-3" \h \z \u </w:instrText>
          </w:r>
          <w:r w:rsidR="00625987" w:rsidRPr="008252E2">
            <w:rPr>
              <w:rFonts w:ascii="Times New Roman" w:hAnsi="Times New Roman" w:cs="Times New Roman"/>
            </w:rPr>
            <w:fldChar w:fldCharType="separate"/>
          </w:r>
        </w:p>
        <w:p w:rsidR="00483987" w:rsidRPr="008252E2" w:rsidRDefault="008A30AD" w:rsidP="008A30AD">
          <w:pPr>
            <w:pStyle w:val="TOC2"/>
            <w:numPr>
              <w:ilvl w:val="0"/>
              <w:numId w:val="0"/>
            </w:numPr>
            <w:rPr>
              <w:rFonts w:ascii="Times New Roman" w:hAnsi="Times New Roman" w:cs="Times New Roman"/>
            </w:rPr>
          </w:pPr>
          <w:r w:rsidRPr="008252E2">
            <w:rPr>
              <w:rFonts w:ascii="Times New Roman" w:hAnsi="Times New Roman" w:cs="Times New Roman"/>
              <w:noProof/>
            </w:rPr>
            <w:t xml:space="preserve">                </w:t>
          </w:r>
          <w:r w:rsidRPr="008252E2">
            <w:rPr>
              <w:rFonts w:ascii="Times New Roman" w:hAnsi="Times New Roman" w:cs="Times New Roman"/>
            </w:rPr>
            <w:t>Zyra Ligjore</w:t>
          </w:r>
        </w:p>
        <w:p w:rsidR="00483987" w:rsidRPr="008252E2" w:rsidRDefault="00043168" w:rsidP="00043168">
          <w:pPr>
            <w:pStyle w:val="TOC2"/>
            <w:rPr>
              <w:rFonts w:ascii="Times New Roman" w:hAnsi="Times New Roman" w:cs="Times New Roman"/>
              <w:noProof/>
            </w:rPr>
          </w:pPr>
          <w:r w:rsidRPr="008252E2">
            <w:rPr>
              <w:rFonts w:ascii="Times New Roman" w:hAnsi="Times New Roman" w:cs="Times New Roman"/>
              <w:noProof/>
            </w:rPr>
            <w:t>Shërbimet Shëndetësore në QKMF, QMF dhe AMF</w:t>
          </w:r>
        </w:p>
        <w:p w:rsidR="00436181" w:rsidRPr="008252E2" w:rsidRDefault="00043168" w:rsidP="00043168">
          <w:pPr>
            <w:pStyle w:val="TOC2"/>
            <w:rPr>
              <w:rFonts w:ascii="Times New Roman" w:eastAsiaTheme="minorEastAsia" w:hAnsi="Times New Roman" w:cs="Times New Roman"/>
              <w:noProof/>
            </w:rPr>
          </w:pPr>
          <w:r w:rsidRPr="008252E2">
            <w:rPr>
              <w:rFonts w:ascii="Times New Roman" w:eastAsiaTheme="minorEastAsia" w:hAnsi="Times New Roman" w:cs="Times New Roman"/>
              <w:noProof/>
            </w:rPr>
            <w:t>Qendra për Punë Sociale</w:t>
          </w:r>
        </w:p>
        <w:p w:rsidR="00436181" w:rsidRPr="008252E2" w:rsidRDefault="00043168" w:rsidP="00043168">
          <w:pPr>
            <w:pStyle w:val="TOC2"/>
            <w:rPr>
              <w:rFonts w:ascii="Times New Roman" w:eastAsiaTheme="minorEastAsia" w:hAnsi="Times New Roman" w:cs="Times New Roman"/>
              <w:noProof/>
            </w:rPr>
          </w:pPr>
          <w:r w:rsidRPr="008252E2">
            <w:rPr>
              <w:rFonts w:ascii="Times New Roman" w:eastAsiaTheme="minorEastAsia" w:hAnsi="Times New Roman" w:cs="Times New Roman"/>
              <w:noProof/>
            </w:rPr>
            <w:t>Shërbimi Social</w:t>
          </w:r>
        </w:p>
        <w:p w:rsidR="00436181" w:rsidRPr="008252E2" w:rsidRDefault="00043168" w:rsidP="00043168">
          <w:pPr>
            <w:pStyle w:val="TOC2"/>
            <w:rPr>
              <w:rFonts w:ascii="Times New Roman" w:eastAsiaTheme="minorEastAsia" w:hAnsi="Times New Roman" w:cs="Times New Roman"/>
              <w:noProof/>
            </w:rPr>
          </w:pPr>
          <w:r w:rsidRPr="008252E2">
            <w:rPr>
              <w:rFonts w:ascii="Times New Roman" w:eastAsiaTheme="minorEastAsia" w:hAnsi="Times New Roman" w:cs="Times New Roman"/>
              <w:noProof/>
            </w:rPr>
            <w:t>Shërbimi i Asistencës Sociale</w:t>
          </w:r>
        </w:p>
        <w:p w:rsidR="00625987" w:rsidRPr="008252E2" w:rsidRDefault="00625987" w:rsidP="00043168">
          <w:pPr>
            <w:jc w:val="both"/>
            <w:rPr>
              <w:rFonts w:ascii="Times New Roman" w:hAnsi="Times New Roman" w:cs="Times New Roman"/>
            </w:rPr>
          </w:pPr>
          <w:r w:rsidRPr="008252E2">
            <w:rPr>
              <w:rFonts w:ascii="Times New Roman" w:hAnsi="Times New Roman" w:cs="Times New Roman"/>
              <w:b/>
              <w:bCs/>
              <w:noProof/>
            </w:rPr>
            <w:fldChar w:fldCharType="end"/>
          </w:r>
        </w:p>
      </w:sdtContent>
    </w:sdt>
    <w:p w:rsidR="005C1181" w:rsidRPr="008252E2" w:rsidRDefault="005C1181" w:rsidP="00971B0B">
      <w:pPr>
        <w:jc w:val="both"/>
        <w:rPr>
          <w:rFonts w:ascii="Times New Roman" w:hAnsi="Times New Roman" w:cs="Times New Roman"/>
        </w:rPr>
      </w:pPr>
    </w:p>
    <w:p w:rsidR="00971B0B" w:rsidRPr="00B61485" w:rsidRDefault="00971B0B" w:rsidP="00971B0B">
      <w:pPr>
        <w:jc w:val="both"/>
        <w:rPr>
          <w:rFonts w:ascii="Times New Roman" w:hAnsi="Times New Roman" w:cs="Times New Roman"/>
          <w:sz w:val="24"/>
          <w:szCs w:val="24"/>
        </w:rPr>
      </w:pPr>
      <w:r w:rsidRPr="00B61485">
        <w:rPr>
          <w:rFonts w:ascii="Times New Roman" w:hAnsi="Times New Roman" w:cs="Times New Roman"/>
          <w:sz w:val="24"/>
          <w:szCs w:val="24"/>
        </w:rPr>
        <w:t>Drejtoria e Shëndetësisë dhe Mirëqenie Sociale tërë aktivitetin e ka orientuar në kuadër të përgjegjësive dhe kompetencave të cilat janë të përcaktuara me Ligj</w:t>
      </w:r>
      <w:r w:rsidR="00EA1BC6" w:rsidRPr="00B61485">
        <w:rPr>
          <w:rFonts w:ascii="Times New Roman" w:hAnsi="Times New Roman" w:cs="Times New Roman"/>
          <w:sz w:val="24"/>
          <w:szCs w:val="24"/>
        </w:rPr>
        <w:t>e</w:t>
      </w:r>
      <w:r w:rsidR="002F2E1D" w:rsidRPr="00B61485">
        <w:rPr>
          <w:rFonts w:ascii="Times New Roman" w:hAnsi="Times New Roman" w:cs="Times New Roman"/>
          <w:sz w:val="24"/>
          <w:szCs w:val="24"/>
        </w:rPr>
        <w:t>,</w:t>
      </w:r>
      <w:r w:rsidRPr="00B61485">
        <w:rPr>
          <w:rFonts w:ascii="Times New Roman" w:hAnsi="Times New Roman" w:cs="Times New Roman"/>
          <w:sz w:val="24"/>
          <w:szCs w:val="24"/>
        </w:rPr>
        <w:t xml:space="preserve"> akte </w:t>
      </w:r>
      <w:proofErr w:type="gramStart"/>
      <w:r w:rsidRPr="00B61485">
        <w:rPr>
          <w:rFonts w:ascii="Times New Roman" w:hAnsi="Times New Roman" w:cs="Times New Roman"/>
          <w:sz w:val="24"/>
          <w:szCs w:val="24"/>
        </w:rPr>
        <w:t>në</w:t>
      </w:r>
      <w:r w:rsidR="00036DB3" w:rsidRPr="00B61485">
        <w:rPr>
          <w:rFonts w:ascii="Times New Roman" w:hAnsi="Times New Roman" w:cs="Times New Roman"/>
          <w:sz w:val="24"/>
          <w:szCs w:val="24"/>
        </w:rPr>
        <w:t>nligjore  dhe</w:t>
      </w:r>
      <w:proofErr w:type="gramEnd"/>
      <w:r w:rsidR="00036DB3" w:rsidRPr="00B61485">
        <w:rPr>
          <w:rFonts w:ascii="Times New Roman" w:hAnsi="Times New Roman" w:cs="Times New Roman"/>
          <w:sz w:val="24"/>
          <w:szCs w:val="24"/>
        </w:rPr>
        <w:t xml:space="preserve"> </w:t>
      </w:r>
      <w:r w:rsidRPr="00B61485">
        <w:rPr>
          <w:rFonts w:ascii="Times New Roman" w:hAnsi="Times New Roman" w:cs="Times New Roman"/>
          <w:sz w:val="24"/>
          <w:szCs w:val="24"/>
        </w:rPr>
        <w:t>Statu</w:t>
      </w:r>
      <w:r w:rsidR="00EA1BC6" w:rsidRPr="00B61485">
        <w:rPr>
          <w:rFonts w:ascii="Times New Roman" w:hAnsi="Times New Roman" w:cs="Times New Roman"/>
          <w:sz w:val="24"/>
          <w:szCs w:val="24"/>
        </w:rPr>
        <w:t>ti i Komunës.</w:t>
      </w:r>
    </w:p>
    <w:p w:rsidR="0088625C" w:rsidRPr="00B61485" w:rsidRDefault="00971B0B" w:rsidP="00971B0B">
      <w:pPr>
        <w:jc w:val="both"/>
        <w:rPr>
          <w:rFonts w:ascii="Times New Roman" w:hAnsi="Times New Roman" w:cs="Times New Roman"/>
          <w:sz w:val="24"/>
          <w:szCs w:val="24"/>
        </w:rPr>
      </w:pPr>
      <w:r w:rsidRPr="00B61485">
        <w:rPr>
          <w:rFonts w:ascii="Times New Roman" w:hAnsi="Times New Roman" w:cs="Times New Roman"/>
          <w:sz w:val="24"/>
          <w:szCs w:val="24"/>
        </w:rPr>
        <w:t>Krahas aktiviteteve të cilat zhvillohen në baza ditore në kuadër të</w:t>
      </w:r>
      <w:r w:rsidR="0004355B" w:rsidRPr="00B61485">
        <w:rPr>
          <w:rFonts w:ascii="Times New Roman" w:hAnsi="Times New Roman" w:cs="Times New Roman"/>
          <w:sz w:val="24"/>
          <w:szCs w:val="24"/>
        </w:rPr>
        <w:t xml:space="preserve"> dy sektorëve që</w:t>
      </w:r>
      <w:r w:rsidRPr="00B61485">
        <w:rPr>
          <w:rFonts w:ascii="Times New Roman" w:hAnsi="Times New Roman" w:cs="Times New Roman"/>
          <w:sz w:val="24"/>
          <w:szCs w:val="24"/>
        </w:rPr>
        <w:t xml:space="preserve"> funksionojnë brenda DSHMS</w:t>
      </w:r>
      <w:r w:rsidRPr="00B61485">
        <w:rPr>
          <w:rFonts w:ascii="Times New Roman" w:hAnsi="Times New Roman" w:cs="Times New Roman"/>
          <w:sz w:val="24"/>
          <w:szCs w:val="24"/>
          <w:vertAlign w:val="superscript"/>
        </w:rPr>
        <w:t>-së</w:t>
      </w:r>
      <w:r w:rsidRPr="00B61485">
        <w:rPr>
          <w:rFonts w:ascii="Times New Roman" w:hAnsi="Times New Roman" w:cs="Times New Roman"/>
          <w:sz w:val="24"/>
          <w:szCs w:val="24"/>
        </w:rPr>
        <w:t xml:space="preserve"> si dhe aktiviteteve</w:t>
      </w:r>
      <w:r w:rsidR="00387072" w:rsidRPr="00B61485">
        <w:rPr>
          <w:rFonts w:ascii="Times New Roman" w:hAnsi="Times New Roman" w:cs="Times New Roman"/>
          <w:sz w:val="24"/>
          <w:szCs w:val="24"/>
        </w:rPr>
        <w:t xml:space="preserve"> e ofrimit të shërbimeve shëndetësore dhe sociale</w:t>
      </w:r>
      <w:r w:rsidRPr="00B61485">
        <w:rPr>
          <w:rFonts w:ascii="Times New Roman" w:hAnsi="Times New Roman" w:cs="Times New Roman"/>
          <w:sz w:val="24"/>
          <w:szCs w:val="24"/>
        </w:rPr>
        <w:t xml:space="preserve"> në dy </w:t>
      </w:r>
      <w:proofErr w:type="gramStart"/>
      <w:r w:rsidRPr="00B61485">
        <w:rPr>
          <w:rFonts w:ascii="Times New Roman" w:hAnsi="Times New Roman" w:cs="Times New Roman"/>
          <w:sz w:val="24"/>
          <w:szCs w:val="24"/>
        </w:rPr>
        <w:t>institucione  QKMF</w:t>
      </w:r>
      <w:proofErr w:type="gramEnd"/>
      <w:r w:rsidRPr="00B61485">
        <w:rPr>
          <w:rFonts w:ascii="Times New Roman" w:hAnsi="Times New Roman" w:cs="Times New Roman"/>
          <w:sz w:val="24"/>
          <w:szCs w:val="24"/>
        </w:rPr>
        <w:t xml:space="preserve">  Dr.Nagip Rexh</w:t>
      </w:r>
      <w:r w:rsidR="00036DB3" w:rsidRPr="00B61485">
        <w:rPr>
          <w:rFonts w:ascii="Times New Roman" w:hAnsi="Times New Roman" w:cs="Times New Roman"/>
          <w:sz w:val="24"/>
          <w:szCs w:val="24"/>
        </w:rPr>
        <w:t>epi dhe Qendra për Punë Sociale, po e paraqesim raportin e</w:t>
      </w:r>
      <w:r w:rsidR="002F1D23" w:rsidRPr="00B61485">
        <w:rPr>
          <w:rFonts w:ascii="Times New Roman" w:hAnsi="Times New Roman" w:cs="Times New Roman"/>
          <w:sz w:val="24"/>
          <w:szCs w:val="24"/>
        </w:rPr>
        <w:t xml:space="preserve"> punës për vitin kalendarit 2025</w:t>
      </w:r>
      <w:r w:rsidR="00036DB3" w:rsidRPr="00B61485">
        <w:rPr>
          <w:rFonts w:ascii="Times New Roman" w:hAnsi="Times New Roman" w:cs="Times New Roman"/>
          <w:sz w:val="24"/>
          <w:szCs w:val="24"/>
        </w:rPr>
        <w:t>.</w:t>
      </w:r>
    </w:p>
    <w:p w:rsidR="003E5BD5" w:rsidRDefault="003E5BD5" w:rsidP="000A0E65">
      <w:pPr>
        <w:keepNext/>
        <w:keepLines/>
        <w:spacing w:before="240" w:after="0"/>
        <w:outlineLvl w:val="0"/>
        <w:rPr>
          <w:rFonts w:ascii="Times New Roman" w:eastAsia="Calibri" w:hAnsi="Times New Roman" w:cs="Times New Roman"/>
          <w:shd w:val="clear" w:color="auto" w:fill="F2F4F9"/>
        </w:rPr>
      </w:pPr>
    </w:p>
    <w:p w:rsidR="000A0E65" w:rsidRPr="003E5BD5" w:rsidRDefault="000A0E65" w:rsidP="000A0E65">
      <w:pPr>
        <w:keepNext/>
        <w:keepLines/>
        <w:spacing w:before="240" w:after="0"/>
        <w:outlineLvl w:val="0"/>
        <w:rPr>
          <w:rFonts w:ascii="Times New Roman" w:eastAsiaTheme="majorEastAsia" w:hAnsi="Times New Roman" w:cs="Times New Roman"/>
          <w:b/>
          <w:color w:val="000000" w:themeColor="text1"/>
          <w:sz w:val="28"/>
          <w:szCs w:val="28"/>
          <w:u w:val="single"/>
          <w:lang w:val="sq-AL"/>
        </w:rPr>
      </w:pPr>
      <w:r w:rsidRPr="003E5BD5">
        <w:rPr>
          <w:rFonts w:ascii="Times New Roman" w:eastAsiaTheme="majorEastAsia" w:hAnsi="Times New Roman" w:cs="Times New Roman"/>
          <w:b/>
          <w:color w:val="000000" w:themeColor="text1"/>
          <w:sz w:val="28"/>
          <w:szCs w:val="28"/>
          <w:u w:val="single"/>
          <w:lang w:val="sq-AL"/>
        </w:rPr>
        <w:t xml:space="preserve">Shërbimet shëndetësore dhe  punët administrative-financiare </w:t>
      </w:r>
    </w:p>
    <w:p w:rsidR="00721DBD" w:rsidRDefault="00721DBD" w:rsidP="00721DBD">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Zyra e Shëndetit Publik, që vepron në kuadër të Drejtorisë për Shëndetësi dhe Mirëqenie Sociale, gjatë vitit 2025 ka zhvilluar veprimtarinë e saj duke u bazuar në planin vjetor të punës, me qëllim përmirësimin e gjendjes shëndetësore të popullatës, promovimin dhe edukimin shëndetësor, ruajtjen dhe avancimin e shëndetit publik, kontrollin dhe monitorimin e sëmundjeve ngjitëse, marrjen e masave kundër epidemive si dhe parandalimin e tyre.</w:t>
      </w:r>
      <w:proofErr w:type="gramEnd"/>
    </w:p>
    <w:p w:rsidR="00721DBD" w:rsidRDefault="00721DBD" w:rsidP="00721D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Të gjitha aktivitetet janë realizuar në bashkëpunim me institucionet kompetente në nivel lokal dhe qendror, duke u mbështetur në standardet dhe rekomandimet e Organizatës Botërore të Shëndetësisë (OBSH).</w:t>
      </w:r>
    </w:p>
    <w:p w:rsidR="00721DBD" w:rsidRDefault="00721DBD" w:rsidP="00721DBD">
      <w:pPr>
        <w:spacing w:before="100" w:beforeAutospacing="1" w:after="100" w:afterAutospacing="1"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2. PRIORITETET STRATEGJIKE</w:t>
      </w:r>
    </w:p>
    <w:p w:rsidR="00721DBD" w:rsidRDefault="00721DBD" w:rsidP="00721D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Aktivitetet e mbrojtjes shëndetësore gjatë vitit 2025 kanë qenë të orientuara drejt mbrojtjes primare shëndetësore, me fokus të veçantë në grupet e rrezikuara të popullatës, si:</w:t>
      </w:r>
    </w:p>
    <w:p w:rsidR="00721DBD" w:rsidRDefault="00721DBD" w:rsidP="00721DBD">
      <w:pPr>
        <w:numPr>
          <w:ilvl w:val="0"/>
          <w:numId w:val="2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Fëmijët parashkollorë dhe shkollorë</w:t>
      </w:r>
    </w:p>
    <w:p w:rsidR="00721DBD" w:rsidRDefault="00721DBD" w:rsidP="00721DBD">
      <w:pPr>
        <w:numPr>
          <w:ilvl w:val="0"/>
          <w:numId w:val="2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Rinia</w:t>
      </w:r>
    </w:p>
    <w:p w:rsidR="00721DBD" w:rsidRDefault="00721DBD" w:rsidP="00721DBD">
      <w:pPr>
        <w:numPr>
          <w:ilvl w:val="0"/>
          <w:numId w:val="2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Gratë, veçanërisht gjatë shtatzënisë</w:t>
      </w:r>
    </w:p>
    <w:p w:rsidR="00721DBD" w:rsidRDefault="00721DBD" w:rsidP="00721DBD">
      <w:pPr>
        <w:numPr>
          <w:ilvl w:val="0"/>
          <w:numId w:val="2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Punëtorët</w:t>
      </w:r>
    </w:p>
    <w:p w:rsidR="00721DBD" w:rsidRDefault="00721DBD" w:rsidP="00721DBD">
      <w:pPr>
        <w:numPr>
          <w:ilvl w:val="0"/>
          <w:numId w:val="2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Të moshuarit</w:t>
      </w:r>
    </w:p>
    <w:p w:rsidR="00721DBD" w:rsidRDefault="00721DBD" w:rsidP="00721DBD">
      <w:pPr>
        <w:numPr>
          <w:ilvl w:val="0"/>
          <w:numId w:val="2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Personat me sëmundje kronike dhe sociale-mjekësore (sëmundje malinje, diabet, sëmundje kardiovaskulare, sëmundje reumatike)</w:t>
      </w:r>
    </w:p>
    <w:p w:rsidR="00721DBD" w:rsidRDefault="00721DBD" w:rsidP="00721DBD">
      <w:pPr>
        <w:numPr>
          <w:ilvl w:val="0"/>
          <w:numId w:val="2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Fenomene sociale me ndikim shëndetësor (pirja e duhanit, alkoolizmi, narkomania, prostitucioni, delikuenca)</w:t>
      </w:r>
    </w:p>
    <w:p w:rsidR="00721DBD" w:rsidRDefault="00721DBD" w:rsidP="00721DBD">
      <w:pPr>
        <w:spacing w:before="100" w:beforeAutospacing="1" w:after="100" w:afterAutospacing="1" w:line="240" w:lineRule="auto"/>
        <w:outlineLvl w:val="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 AKTIVITETET KRYESORE TË REALIZUARA NË VITIN 2025</w:t>
      </w:r>
    </w:p>
    <w:p w:rsidR="00721DBD" w:rsidRDefault="00721DBD" w:rsidP="00721DBD">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0"/>
          <w:szCs w:val="20"/>
        </w:rPr>
        <w:t xml:space="preserve">3.1 </w:t>
      </w:r>
      <w:r>
        <w:rPr>
          <w:rFonts w:ascii="Times New Roman" w:eastAsia="Times New Roman" w:hAnsi="Times New Roman" w:cs="Times New Roman"/>
          <w:b/>
          <w:bCs/>
          <w:sz w:val="24"/>
          <w:szCs w:val="24"/>
        </w:rPr>
        <w:t>Monitorimi dhe Parandalimi i Sëmundjeve Ngjitëse</w:t>
      </w:r>
    </w:p>
    <w:p w:rsidR="00721DBD" w:rsidRDefault="00721DBD" w:rsidP="00721DBD">
      <w:pPr>
        <w:spacing w:before="100" w:beforeAutospacing="1" w:after="100" w:afterAutospacing="1" w:line="240" w:lineRule="auto"/>
        <w:outlineLvl w:val="2"/>
        <w:rPr>
          <w:rFonts w:ascii="Times New Roman" w:eastAsia="Times New Roman" w:hAnsi="Times New Roman" w:cs="Times New Roman"/>
          <w:b/>
          <w:bCs/>
          <w:sz w:val="20"/>
          <w:szCs w:val="20"/>
        </w:rPr>
      </w:pPr>
      <w:r>
        <w:rPr>
          <w:rFonts w:ascii="Times New Roman" w:eastAsia="Times New Roman" w:hAnsi="Times New Roman" w:cs="Times New Roman"/>
          <w:sz w:val="24"/>
          <w:szCs w:val="24"/>
        </w:rPr>
        <w:t>Gjatë vitit 2025 janë realizuar aktivitete të vazhdueshme të monitorimit epidemiologjik dhe parandalimit të sëmundjeve ngjitëse në territorin e komunës.</w:t>
      </w:r>
    </w:p>
    <w:p w:rsidR="00721DBD" w:rsidRDefault="00721DBD" w:rsidP="00721DBD">
      <w:pPr>
        <w:numPr>
          <w:ilvl w:val="0"/>
          <w:numId w:val="23"/>
        </w:num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Janë zhvilluar monitorime të rregullta në fshatrat: </w:t>
      </w:r>
      <w:r>
        <w:rPr>
          <w:rFonts w:ascii="Times New Roman" w:eastAsia="Times New Roman" w:hAnsi="Times New Roman" w:cs="Times New Roman"/>
          <w:b/>
          <w:bCs/>
          <w:sz w:val="20"/>
          <w:szCs w:val="20"/>
        </w:rPr>
        <w:t>Bresalcë, Livoq i Poshtëm, Shurdhan, Miresh dhe Zhegër</w:t>
      </w:r>
      <w:r>
        <w:rPr>
          <w:rFonts w:ascii="Times New Roman" w:eastAsia="Times New Roman" w:hAnsi="Times New Roman" w:cs="Times New Roman"/>
          <w:sz w:val="20"/>
          <w:szCs w:val="20"/>
        </w:rPr>
        <w:t>.</w:t>
      </w:r>
    </w:p>
    <w:p w:rsidR="00721DBD" w:rsidRDefault="00721DBD" w:rsidP="00721DBD">
      <w:pPr>
        <w:numPr>
          <w:ilvl w:val="0"/>
          <w:numId w:val="2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Janë vizituar qendrat dhe pikat e mjekësisë familjare, ku janë zhvilluar konsultime profesionale me stafin mjekësor lidhur me situatën epidemiologjike.</w:t>
      </w:r>
    </w:p>
    <w:p w:rsidR="00721DBD" w:rsidRDefault="00721DBD" w:rsidP="00721DBD">
      <w:pPr>
        <w:numPr>
          <w:ilvl w:val="0"/>
          <w:numId w:val="2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Në bashkëpunim me Institutin Kombëtar të Shëndetësisë Publike të Kosovës (IKSHPK) është rritur vigjilenca për gripin sezonal dhe është forcuar sistemi i raportimit të rasteve të dyshimta.</w:t>
      </w:r>
    </w:p>
    <w:p w:rsidR="00721DBD" w:rsidRDefault="00721DBD" w:rsidP="00721DBD">
      <w:pPr>
        <w:spacing w:after="0" w:line="240" w:lineRule="auto"/>
        <w:rPr>
          <w:rFonts w:ascii="Times New Roman" w:eastAsia="Times New Roman" w:hAnsi="Times New Roman" w:cs="Times New Roman"/>
          <w:sz w:val="24"/>
          <w:szCs w:val="24"/>
        </w:rPr>
      </w:pPr>
    </w:p>
    <w:p w:rsidR="00721DBD" w:rsidRDefault="00721DBD" w:rsidP="00721DBD">
      <w:pPr>
        <w:spacing w:before="100" w:beforeAutospacing="1" w:after="100" w:afterAutospacing="1" w:line="240" w:lineRule="auto"/>
        <w:outlineLvl w:val="2"/>
        <w:rPr>
          <w:rFonts w:ascii="Times New Roman" w:eastAsia="Times New Roman" w:hAnsi="Times New Roman" w:cs="Times New Roman"/>
          <w:b/>
          <w:bCs/>
        </w:rPr>
      </w:pPr>
    </w:p>
    <w:p w:rsidR="00721DBD" w:rsidRDefault="00721DBD" w:rsidP="00721DBD">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rPr>
        <w:lastRenderedPageBreak/>
        <w:t>3.</w:t>
      </w:r>
      <w:r>
        <w:rPr>
          <w:rFonts w:ascii="Times New Roman" w:eastAsia="Times New Roman" w:hAnsi="Times New Roman" w:cs="Times New Roman"/>
          <w:b/>
          <w:bCs/>
          <w:sz w:val="24"/>
          <w:szCs w:val="24"/>
        </w:rPr>
        <w:t>2 Fushata dhe Aktivitete Vetëdijesuese</w:t>
      </w:r>
    </w:p>
    <w:p w:rsidR="00721DBD" w:rsidRDefault="00721DBD" w:rsidP="00721DBD">
      <w:pPr>
        <w:spacing w:before="100" w:beforeAutospacing="1" w:after="100" w:afterAutospacing="1" w:line="240" w:lineRule="auto"/>
        <w:outlineLvl w:val="2"/>
        <w:rPr>
          <w:rFonts w:ascii="Times New Roman" w:eastAsia="Times New Roman" w:hAnsi="Times New Roman" w:cs="Times New Roman"/>
          <w:b/>
          <w:bCs/>
        </w:rPr>
      </w:pPr>
      <w:r>
        <w:rPr>
          <w:rFonts w:ascii="Times New Roman" w:eastAsia="Times New Roman" w:hAnsi="Times New Roman" w:cs="Times New Roman"/>
          <w:sz w:val="24"/>
          <w:szCs w:val="24"/>
        </w:rPr>
        <w:t>Gjatë vitit 2025 janë organizuar dhe mbështetur një sërë aktivitetesh dhe fushatash vetëdijesuese me rëndësi të veçantë për shëndetin publik:</w:t>
      </w:r>
    </w:p>
    <w:p w:rsidR="00721DBD" w:rsidRDefault="00721DBD" w:rsidP="00721DBD">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4</w:t>
      </w:r>
      <w:proofErr w:type="gramEnd"/>
      <w:r>
        <w:rPr>
          <w:rFonts w:ascii="Times New Roman" w:eastAsia="Times New Roman" w:hAnsi="Times New Roman" w:cs="Times New Roman"/>
          <w:b/>
          <w:bCs/>
          <w:sz w:val="24"/>
          <w:szCs w:val="24"/>
        </w:rPr>
        <w:t xml:space="preserve"> Shkurt – Dita Botërore Kundër Kancerit</w:t>
      </w:r>
      <w:r>
        <w:rPr>
          <w:rFonts w:ascii="Times New Roman" w:eastAsia="Times New Roman" w:hAnsi="Times New Roman" w:cs="Times New Roman"/>
          <w:sz w:val="24"/>
          <w:szCs w:val="24"/>
        </w:rPr>
        <w:t>: Aktivitet i realizuar në bashkëpunim me QKMF-në, me fokus në diagnostikimin e hershëm dhe trajtimin e kancerit të gjirit, qafës së mitrës dhe zorrës së trashë.</w:t>
      </w:r>
    </w:p>
    <w:p w:rsidR="00721DBD" w:rsidRDefault="00721DBD" w:rsidP="00721DBD">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22</w:t>
      </w:r>
      <w:proofErr w:type="gramEnd"/>
      <w:r>
        <w:rPr>
          <w:rFonts w:ascii="Times New Roman" w:eastAsia="Times New Roman" w:hAnsi="Times New Roman" w:cs="Times New Roman"/>
          <w:b/>
          <w:bCs/>
          <w:sz w:val="24"/>
          <w:szCs w:val="24"/>
        </w:rPr>
        <w:t xml:space="preserve"> Mars – Dita Botërore e Ujit</w:t>
      </w:r>
      <w:r>
        <w:rPr>
          <w:rFonts w:ascii="Times New Roman" w:eastAsia="Times New Roman" w:hAnsi="Times New Roman" w:cs="Times New Roman"/>
          <w:sz w:val="24"/>
          <w:szCs w:val="24"/>
        </w:rPr>
        <w:t>: Vizitë profesionale në pendën e Përlepnices, ku u vlerësua gjendja e ujit të pijshëm dhe analizat kimiko-bakteriologjike.</w:t>
      </w:r>
    </w:p>
    <w:p w:rsidR="00721DBD" w:rsidRDefault="00721DBD" w:rsidP="00721DBD">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24</w:t>
      </w:r>
      <w:proofErr w:type="gramEnd"/>
      <w:r>
        <w:rPr>
          <w:rFonts w:ascii="Times New Roman" w:eastAsia="Times New Roman" w:hAnsi="Times New Roman" w:cs="Times New Roman"/>
          <w:b/>
          <w:bCs/>
          <w:sz w:val="24"/>
          <w:szCs w:val="24"/>
        </w:rPr>
        <w:t xml:space="preserve"> Mars – Dita Ndërkombëtare e Tuberkulozit</w:t>
      </w:r>
      <w:r>
        <w:rPr>
          <w:rFonts w:ascii="Times New Roman" w:eastAsia="Times New Roman" w:hAnsi="Times New Roman" w:cs="Times New Roman"/>
          <w:sz w:val="24"/>
          <w:szCs w:val="24"/>
        </w:rPr>
        <w:t>: Ligjërata dhe aktivitete informuese në QKUK për rritjen e vetëdijes mbi pasojat shëndetësore, sociale dhe ekonomike të tuberkulozit.</w:t>
      </w:r>
    </w:p>
    <w:p w:rsidR="00721DBD" w:rsidRDefault="00721DBD" w:rsidP="00721DBD">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2</w:t>
      </w:r>
      <w:proofErr w:type="gramEnd"/>
      <w:r>
        <w:rPr>
          <w:rFonts w:ascii="Times New Roman" w:eastAsia="Times New Roman" w:hAnsi="Times New Roman" w:cs="Times New Roman"/>
          <w:b/>
          <w:bCs/>
          <w:sz w:val="24"/>
          <w:szCs w:val="24"/>
        </w:rPr>
        <w:t xml:space="preserve"> Prill – Dita Botërore e Autizmit</w:t>
      </w:r>
      <w:r>
        <w:rPr>
          <w:rFonts w:ascii="Times New Roman" w:eastAsia="Times New Roman" w:hAnsi="Times New Roman" w:cs="Times New Roman"/>
          <w:sz w:val="24"/>
          <w:szCs w:val="24"/>
        </w:rPr>
        <w:t>: Aktivitet në Qendrën për Autizëm, me ligjërata profesionale dhe mbështetje për prindërit e fëmijëve me autizëm.</w:t>
      </w:r>
    </w:p>
    <w:p w:rsidR="00721DBD" w:rsidRDefault="00721DBD" w:rsidP="00721DBD">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7</w:t>
      </w:r>
      <w:proofErr w:type="gramEnd"/>
      <w:r>
        <w:rPr>
          <w:rFonts w:ascii="Times New Roman" w:eastAsia="Times New Roman" w:hAnsi="Times New Roman" w:cs="Times New Roman"/>
          <w:b/>
          <w:bCs/>
          <w:sz w:val="24"/>
          <w:szCs w:val="24"/>
        </w:rPr>
        <w:t xml:space="preserve"> Prill – Dita Botërore e Shëndetit</w:t>
      </w:r>
      <w:r>
        <w:rPr>
          <w:rFonts w:ascii="Times New Roman" w:eastAsia="Times New Roman" w:hAnsi="Times New Roman" w:cs="Times New Roman"/>
          <w:sz w:val="24"/>
          <w:szCs w:val="24"/>
        </w:rPr>
        <w:t xml:space="preserve">: Shënimi i kësaj dite me moton </w:t>
      </w:r>
      <w:r>
        <w:rPr>
          <w:rFonts w:ascii="Times New Roman" w:eastAsia="Times New Roman" w:hAnsi="Times New Roman" w:cs="Times New Roman"/>
          <w:i/>
          <w:iCs/>
          <w:sz w:val="24"/>
          <w:szCs w:val="24"/>
        </w:rPr>
        <w:t>“Shëndeti im, e drejta ime”</w:t>
      </w:r>
      <w:r>
        <w:rPr>
          <w:rFonts w:ascii="Times New Roman" w:eastAsia="Times New Roman" w:hAnsi="Times New Roman" w:cs="Times New Roman"/>
          <w:sz w:val="24"/>
          <w:szCs w:val="24"/>
        </w:rPr>
        <w:t>, duke theksuar të drejtën universale për kujdes shëndetësor cilësor.</w:t>
      </w:r>
    </w:p>
    <w:p w:rsidR="00721DBD" w:rsidRDefault="00721DBD" w:rsidP="00721DBD">
      <w:pPr>
        <w:numPr>
          <w:ilvl w:val="0"/>
          <w:numId w:val="2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Java Evropiane dhe Botërore e Imunizimit (24–30 Prill)</w:t>
      </w:r>
      <w:r>
        <w:rPr>
          <w:rFonts w:ascii="Times New Roman" w:eastAsia="Times New Roman" w:hAnsi="Times New Roman" w:cs="Times New Roman"/>
          <w:sz w:val="24"/>
          <w:szCs w:val="24"/>
        </w:rPr>
        <w:t>: Aktivitete sensibilizuese për rëndësinë e vaksinimit në parandalimin e sëmundjeve ngjitëse.</w:t>
      </w:r>
    </w:p>
    <w:p w:rsidR="00721DBD" w:rsidRDefault="00721DBD" w:rsidP="00721DBD">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31</w:t>
      </w:r>
      <w:proofErr w:type="gramEnd"/>
      <w:r>
        <w:rPr>
          <w:rFonts w:ascii="Times New Roman" w:eastAsia="Times New Roman" w:hAnsi="Times New Roman" w:cs="Times New Roman"/>
          <w:b/>
          <w:bCs/>
          <w:sz w:val="24"/>
          <w:szCs w:val="24"/>
        </w:rPr>
        <w:t xml:space="preserve"> Maj – Dita Botërore Kundër Duhanit</w:t>
      </w:r>
      <w:r>
        <w:rPr>
          <w:rFonts w:ascii="Times New Roman" w:eastAsia="Times New Roman" w:hAnsi="Times New Roman" w:cs="Times New Roman"/>
          <w:sz w:val="24"/>
          <w:szCs w:val="24"/>
        </w:rPr>
        <w:t>: Shpërndarje e fletushkave informuese dhe sensibilizim i opinionit publik mbi dëmet e duhanit.</w:t>
      </w:r>
    </w:p>
    <w:p w:rsidR="00721DBD" w:rsidRDefault="00721DBD" w:rsidP="00721DBD">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26</w:t>
      </w:r>
      <w:proofErr w:type="gramEnd"/>
      <w:r>
        <w:rPr>
          <w:rFonts w:ascii="Times New Roman" w:eastAsia="Times New Roman" w:hAnsi="Times New Roman" w:cs="Times New Roman"/>
          <w:b/>
          <w:bCs/>
          <w:sz w:val="24"/>
          <w:szCs w:val="24"/>
        </w:rPr>
        <w:t xml:space="preserve"> Qershor – Dita Botërore Kundër Abuzimit dhe Trafikimit të Drogave</w:t>
      </w:r>
      <w:r>
        <w:rPr>
          <w:rFonts w:ascii="Times New Roman" w:eastAsia="Times New Roman" w:hAnsi="Times New Roman" w:cs="Times New Roman"/>
          <w:sz w:val="24"/>
          <w:szCs w:val="24"/>
        </w:rPr>
        <w:t>: Shfaqje dokumentari dhe shpërndarje broshurash edukative për pasojat shëndetësore dhe sociale të drogës.</w:t>
      </w:r>
    </w:p>
    <w:p w:rsidR="00721DBD" w:rsidRDefault="00721DBD" w:rsidP="00721DBD">
      <w:pPr>
        <w:numPr>
          <w:ilvl w:val="0"/>
          <w:numId w:val="2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Tetori Rozë – Ndërgjegjësimi për Kancerin e Gjirit</w:t>
      </w:r>
      <w:r>
        <w:rPr>
          <w:rFonts w:ascii="Times New Roman" w:eastAsia="Times New Roman" w:hAnsi="Times New Roman" w:cs="Times New Roman"/>
          <w:sz w:val="24"/>
          <w:szCs w:val="24"/>
        </w:rPr>
        <w:t>: Aktivitet sensibilizues për rëndësinë e diagnostikimit të hershëm.</w:t>
      </w:r>
    </w:p>
    <w:p w:rsidR="00721DBD" w:rsidRDefault="00721DBD" w:rsidP="00721DBD">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1</w:t>
      </w:r>
      <w:proofErr w:type="gramEnd"/>
      <w:r>
        <w:rPr>
          <w:rFonts w:ascii="Times New Roman" w:eastAsia="Times New Roman" w:hAnsi="Times New Roman" w:cs="Times New Roman"/>
          <w:b/>
          <w:bCs/>
          <w:sz w:val="24"/>
          <w:szCs w:val="24"/>
        </w:rPr>
        <w:t xml:space="preserve"> Dhjetor – Dita Botërore e HIV/AIDS-it</w:t>
      </w:r>
      <w:r>
        <w:rPr>
          <w:rFonts w:ascii="Times New Roman" w:eastAsia="Times New Roman" w:hAnsi="Times New Roman" w:cs="Times New Roman"/>
          <w:sz w:val="24"/>
          <w:szCs w:val="24"/>
        </w:rPr>
        <w:t>: Aktivitet informues për luftën kundër HIV/AIDS-it,</w:t>
      </w:r>
      <w:r>
        <w:t xml:space="preserve"> </w:t>
      </w:r>
      <w:r>
        <w:rPr>
          <w:rFonts w:ascii="Times New Roman" w:hAnsi="Times New Roman" w:cs="Times New Roman"/>
          <w:sz w:val="24"/>
          <w:szCs w:val="24"/>
        </w:rPr>
        <w:t xml:space="preserve">rritja e </w:t>
      </w:r>
      <w:r>
        <w:rPr>
          <w:rStyle w:val="Strong"/>
          <w:rFonts w:ascii="Times New Roman" w:hAnsi="Times New Roman" w:cs="Times New Roman"/>
          <w:sz w:val="24"/>
          <w:szCs w:val="24"/>
        </w:rPr>
        <w:t>ndërgjegjësimit</w:t>
      </w:r>
      <w:r>
        <w:rPr>
          <w:rFonts w:ascii="Times New Roman" w:hAnsi="Times New Roman" w:cs="Times New Roman"/>
          <w:sz w:val="24"/>
          <w:szCs w:val="24"/>
        </w:rPr>
        <w:t xml:space="preserve"> për HIV/AIDS-in, lufta kundër </w:t>
      </w:r>
      <w:r>
        <w:rPr>
          <w:rStyle w:val="Strong"/>
          <w:rFonts w:ascii="Times New Roman" w:hAnsi="Times New Roman" w:cs="Times New Roman"/>
          <w:sz w:val="24"/>
          <w:szCs w:val="24"/>
        </w:rPr>
        <w:t>stigmës dhe diskriminimit.</w:t>
      </w:r>
    </w:p>
    <w:p w:rsidR="00721DBD" w:rsidRDefault="00721DBD" w:rsidP="00721DBD">
      <w:pPr>
        <w:spacing w:after="0" w:line="240" w:lineRule="auto"/>
        <w:rPr>
          <w:rFonts w:ascii="Times New Roman" w:eastAsia="Times New Roman" w:hAnsi="Times New Roman" w:cs="Times New Roman"/>
          <w:sz w:val="24"/>
          <w:szCs w:val="24"/>
        </w:rPr>
      </w:pPr>
    </w:p>
    <w:p w:rsidR="00721DBD" w:rsidRDefault="00721DBD" w:rsidP="00721DBD">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Vaksinimi Kundër HPV</w:t>
      </w:r>
    </w:p>
    <w:p w:rsidR="00721DBD" w:rsidRDefault="00721DBD" w:rsidP="00721DBD">
      <w:pPr>
        <w:numPr>
          <w:ilvl w:val="0"/>
          <w:numId w:val="2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Janë zhvilluar takime pune me zyrtarë të lartë të IKSHPK-së dhe profesionistë shëndetësorë të QKMF-së lidhur me zbatimin e fushatës së vaksinimit kundër HPV.</w:t>
      </w:r>
    </w:p>
    <w:p w:rsidR="00721DBD" w:rsidRDefault="00721DBD" w:rsidP="00721DBD">
      <w:pPr>
        <w:numPr>
          <w:ilvl w:val="0"/>
          <w:numId w:val="2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Është realizuar fushatë informuese për prindërit e vajzave të klasave të gjashta, ku shumica kanë reaguar pozitivisht ndaj vaksinimit.</w:t>
      </w:r>
    </w:p>
    <w:p w:rsidR="00721DBD" w:rsidRDefault="00721DBD" w:rsidP="00721DBD">
      <w:pPr>
        <w:numPr>
          <w:ilvl w:val="0"/>
          <w:numId w:val="2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Janë shpërndarë materiale edukative dhe janë zhvilluar diskutime të drejtpërdrejta me komunitetin.</w:t>
      </w:r>
    </w:p>
    <w:p w:rsidR="00721DBD" w:rsidRDefault="00721DBD" w:rsidP="00721DBD">
      <w:pPr>
        <w:spacing w:after="0" w:line="240" w:lineRule="auto"/>
        <w:rPr>
          <w:rFonts w:ascii="Times New Roman" w:eastAsia="Times New Roman" w:hAnsi="Times New Roman" w:cs="Times New Roman"/>
          <w:sz w:val="24"/>
          <w:szCs w:val="24"/>
        </w:rPr>
      </w:pPr>
    </w:p>
    <w:p w:rsidR="00721DBD" w:rsidRDefault="00721DBD" w:rsidP="00721DBD">
      <w:pPr>
        <w:pStyle w:val="ListParagraph"/>
        <w:numPr>
          <w:ilvl w:val="1"/>
          <w:numId w:val="26"/>
        </w:num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Siguria Ushqimore dhe Sanitaria</w:t>
      </w:r>
    </w:p>
    <w:p w:rsidR="00721DBD" w:rsidRDefault="00721DBD" w:rsidP="00721DBD">
      <w:pPr>
        <w:numPr>
          <w:ilvl w:val="0"/>
          <w:numId w:val="2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Janë mbajtur takime pune në Institutin Kombëtar të Shëndetësisë Publike të Kosovës në Prishtinë me inspektorët sanitarë të komunave.</w:t>
      </w:r>
    </w:p>
    <w:p w:rsidR="00721DBD" w:rsidRDefault="00721DBD" w:rsidP="00721DBD">
      <w:pPr>
        <w:numPr>
          <w:ilvl w:val="0"/>
          <w:numId w:val="2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Fokus i veçantë i është kushtuar kontrollit të ushqimit, afateve të skadencës dhe kushteve të ruajtjes së produkteve ushqimore.</w:t>
      </w:r>
    </w:p>
    <w:p w:rsidR="00721DBD" w:rsidRDefault="00721DBD" w:rsidP="00721DBD">
      <w:pPr>
        <w:spacing w:after="0" w:line="240" w:lineRule="auto"/>
        <w:rPr>
          <w:rFonts w:ascii="Times New Roman" w:eastAsia="Times New Roman" w:hAnsi="Times New Roman" w:cs="Times New Roman"/>
          <w:sz w:val="24"/>
          <w:szCs w:val="24"/>
        </w:rPr>
      </w:pPr>
    </w:p>
    <w:p w:rsidR="00721DBD" w:rsidRDefault="00721DBD" w:rsidP="00721DBD">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 Regjistrimi dhe Trajtimi i Rasteve të Neoplazmave</w:t>
      </w:r>
    </w:p>
    <w:p w:rsidR="00721DBD" w:rsidRDefault="00721DBD" w:rsidP="00721DBD">
      <w:pPr>
        <w:numPr>
          <w:ilvl w:val="0"/>
          <w:numId w:val="2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Në bashkëpunim me Ministrinë e Shëndetësisë dhe Spitalin Rajonal të Gjilanit janë organizuar takime pune për evidentimin dhe trajtimin e rasteve të neoplazmave.</w:t>
      </w:r>
    </w:p>
    <w:p w:rsidR="00721DBD" w:rsidRDefault="00721DBD" w:rsidP="00721DBD">
      <w:pPr>
        <w:numPr>
          <w:ilvl w:val="0"/>
          <w:numId w:val="2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Është zbatuar formulari i posaçëm për raportimin dhe regjistrimin e rasteve të reja.</w:t>
      </w:r>
    </w:p>
    <w:p w:rsidR="00721DBD" w:rsidRDefault="00721DBD" w:rsidP="00721DBD">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3.6 Komisioni për Vlerësimin e Kërkesave të Palëve</w:t>
      </w:r>
    </w:p>
    <w:p w:rsidR="00721DBD" w:rsidRDefault="00721DBD" w:rsidP="00721DBD">
      <w:pPr>
        <w:numPr>
          <w:ilvl w:val="0"/>
          <w:numId w:val="2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Gjatë vitit 2025 janë shqyrtuar </w:t>
      </w:r>
      <w:r>
        <w:rPr>
          <w:rFonts w:ascii="Times New Roman" w:eastAsia="Times New Roman" w:hAnsi="Times New Roman" w:cs="Times New Roman"/>
          <w:b/>
          <w:bCs/>
          <w:sz w:val="24"/>
          <w:szCs w:val="24"/>
        </w:rPr>
        <w:t>1077 kërkesa</w:t>
      </w:r>
      <w:r>
        <w:rPr>
          <w:rFonts w:ascii="Times New Roman" w:eastAsia="Times New Roman" w:hAnsi="Times New Roman" w:cs="Times New Roman"/>
          <w:sz w:val="24"/>
          <w:szCs w:val="24"/>
        </w:rPr>
        <w:t xml:space="preserve"> të pacientëve me sëmundje të ndryshme, të cilët për shkak të kushteve të vështira ekonomike nuk kanë pasur mundësi të sigurojnë terapinë e nevojshme.</w:t>
      </w:r>
    </w:p>
    <w:p w:rsidR="00721DBD" w:rsidRDefault="00721DBD" w:rsidP="00721DBD">
      <w:pPr>
        <w:numPr>
          <w:ilvl w:val="0"/>
          <w:numId w:val="2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Komisioni i Drejtorisë për Shëndetësi dhe Mirëqenie Sociale ka ndërmarrë veprime konkrete për ofrimin e mbështetjes adekuate për këta pacientë.</w:t>
      </w:r>
    </w:p>
    <w:p w:rsidR="00721DBD" w:rsidRDefault="00721DBD" w:rsidP="00721DBD">
      <w:pPr>
        <w:numPr>
          <w:ilvl w:val="0"/>
          <w:numId w:val="2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Pasqyra tebelare e kërkesave të palëve sipas muajve </w:t>
      </w:r>
    </w:p>
    <w:p w:rsidR="00721DBD" w:rsidRDefault="00721DBD" w:rsidP="00721DBD">
      <w:pPr>
        <w:spacing w:before="100" w:beforeAutospacing="1" w:after="100" w:afterAutospacing="1" w:line="240" w:lineRule="auto"/>
        <w:ind w:left="720"/>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696"/>
        <w:gridCol w:w="1560"/>
        <w:gridCol w:w="1842"/>
        <w:gridCol w:w="1843"/>
        <w:gridCol w:w="2126"/>
      </w:tblGrid>
      <w:tr w:rsidR="00721DBD" w:rsidTr="00721DBD">
        <w:tc>
          <w:tcPr>
            <w:tcW w:w="1696" w:type="dxa"/>
            <w:tcBorders>
              <w:top w:val="single" w:sz="4" w:space="0" w:color="auto"/>
              <w:left w:val="single" w:sz="4" w:space="0" w:color="auto"/>
              <w:bottom w:val="single" w:sz="4" w:space="0" w:color="auto"/>
              <w:right w:val="single" w:sz="4" w:space="0" w:color="auto"/>
            </w:tcBorders>
            <w:hideMark/>
          </w:tcPr>
          <w:p w:rsidR="00721DBD" w:rsidRDefault="00721DBD">
            <w:pPr>
              <w:rPr>
                <w:b/>
                <w:i/>
                <w:sz w:val="24"/>
                <w:szCs w:val="24"/>
              </w:rPr>
            </w:pPr>
            <w:r>
              <w:rPr>
                <w:b/>
                <w:i/>
                <w:sz w:val="24"/>
                <w:szCs w:val="24"/>
              </w:rPr>
              <w:t xml:space="preserve">       Muajt</w:t>
            </w:r>
          </w:p>
        </w:tc>
        <w:tc>
          <w:tcPr>
            <w:tcW w:w="1560" w:type="dxa"/>
            <w:tcBorders>
              <w:top w:val="single" w:sz="4" w:space="0" w:color="auto"/>
              <w:left w:val="single" w:sz="4" w:space="0" w:color="auto"/>
              <w:bottom w:val="single" w:sz="4" w:space="0" w:color="auto"/>
              <w:right w:val="single" w:sz="4" w:space="0" w:color="auto"/>
            </w:tcBorders>
            <w:hideMark/>
          </w:tcPr>
          <w:p w:rsidR="00721DBD" w:rsidRDefault="00721DBD">
            <w:pPr>
              <w:rPr>
                <w:b/>
                <w:i/>
                <w:sz w:val="24"/>
                <w:szCs w:val="24"/>
              </w:rPr>
            </w:pPr>
            <w:r>
              <w:rPr>
                <w:b/>
                <w:i/>
                <w:sz w:val="24"/>
                <w:szCs w:val="24"/>
              </w:rPr>
              <w:t>Gjithësejt</w:t>
            </w:r>
          </w:p>
        </w:tc>
        <w:tc>
          <w:tcPr>
            <w:tcW w:w="1842" w:type="dxa"/>
            <w:tcBorders>
              <w:top w:val="single" w:sz="4" w:space="0" w:color="auto"/>
              <w:left w:val="single" w:sz="4" w:space="0" w:color="auto"/>
              <w:bottom w:val="single" w:sz="4" w:space="0" w:color="auto"/>
              <w:right w:val="single" w:sz="4" w:space="0" w:color="auto"/>
            </w:tcBorders>
            <w:hideMark/>
          </w:tcPr>
          <w:p w:rsidR="00721DBD" w:rsidRDefault="00721DBD">
            <w:pPr>
              <w:rPr>
                <w:b/>
                <w:i/>
                <w:sz w:val="24"/>
                <w:szCs w:val="24"/>
              </w:rPr>
            </w:pPr>
            <w:r>
              <w:rPr>
                <w:b/>
                <w:i/>
                <w:sz w:val="24"/>
                <w:szCs w:val="24"/>
              </w:rPr>
              <w:t>Të aprovuara</w:t>
            </w:r>
          </w:p>
        </w:tc>
        <w:tc>
          <w:tcPr>
            <w:tcW w:w="1843" w:type="dxa"/>
            <w:tcBorders>
              <w:top w:val="single" w:sz="4" w:space="0" w:color="auto"/>
              <w:left w:val="single" w:sz="4" w:space="0" w:color="auto"/>
              <w:bottom w:val="single" w:sz="4" w:space="0" w:color="auto"/>
              <w:right w:val="single" w:sz="4" w:space="0" w:color="auto"/>
            </w:tcBorders>
            <w:hideMark/>
          </w:tcPr>
          <w:p w:rsidR="00721DBD" w:rsidRDefault="00721DBD">
            <w:pPr>
              <w:rPr>
                <w:b/>
                <w:i/>
                <w:sz w:val="24"/>
                <w:szCs w:val="24"/>
              </w:rPr>
            </w:pPr>
            <w:r>
              <w:rPr>
                <w:b/>
                <w:i/>
                <w:sz w:val="24"/>
                <w:szCs w:val="24"/>
              </w:rPr>
              <w:t>Të refuzuara</w:t>
            </w:r>
          </w:p>
        </w:tc>
        <w:tc>
          <w:tcPr>
            <w:tcW w:w="2126" w:type="dxa"/>
            <w:tcBorders>
              <w:top w:val="single" w:sz="4" w:space="0" w:color="auto"/>
              <w:left w:val="single" w:sz="4" w:space="0" w:color="auto"/>
              <w:bottom w:val="single" w:sz="4" w:space="0" w:color="auto"/>
              <w:right w:val="single" w:sz="4" w:space="0" w:color="auto"/>
            </w:tcBorders>
            <w:hideMark/>
          </w:tcPr>
          <w:p w:rsidR="00721DBD" w:rsidRDefault="00721DBD">
            <w:pPr>
              <w:rPr>
                <w:b/>
                <w:i/>
                <w:sz w:val="24"/>
                <w:szCs w:val="24"/>
              </w:rPr>
            </w:pPr>
            <w:r>
              <w:rPr>
                <w:b/>
                <w:i/>
                <w:sz w:val="24"/>
                <w:szCs w:val="24"/>
              </w:rPr>
              <w:t>Shuma(</w:t>
            </w:r>
            <w:r>
              <w:rPr>
                <w:b/>
                <w:sz w:val="24"/>
                <w:szCs w:val="24"/>
              </w:rPr>
              <w:t>€)</w:t>
            </w:r>
          </w:p>
        </w:tc>
      </w:tr>
      <w:tr w:rsidR="00721DBD" w:rsidTr="00721DBD">
        <w:tc>
          <w:tcPr>
            <w:tcW w:w="169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Janar</w:t>
            </w:r>
          </w:p>
        </w:tc>
        <w:tc>
          <w:tcPr>
            <w:tcW w:w="1560"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147</w:t>
            </w:r>
          </w:p>
        </w:tc>
        <w:tc>
          <w:tcPr>
            <w:tcW w:w="1842"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102</w:t>
            </w:r>
          </w:p>
        </w:tc>
        <w:tc>
          <w:tcPr>
            <w:tcW w:w="1843"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45</w:t>
            </w:r>
          </w:p>
        </w:tc>
        <w:tc>
          <w:tcPr>
            <w:tcW w:w="212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11880</w:t>
            </w:r>
            <w:r>
              <w:rPr>
                <w:b/>
                <w:i/>
                <w:sz w:val="24"/>
                <w:szCs w:val="24"/>
              </w:rPr>
              <w:t>(</w:t>
            </w:r>
            <w:r>
              <w:rPr>
                <w:b/>
                <w:sz w:val="24"/>
                <w:szCs w:val="24"/>
              </w:rPr>
              <w:t>€)</w:t>
            </w:r>
          </w:p>
        </w:tc>
      </w:tr>
      <w:tr w:rsidR="00721DBD" w:rsidTr="00721DBD">
        <w:tc>
          <w:tcPr>
            <w:tcW w:w="169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Shkurt</w:t>
            </w:r>
          </w:p>
        </w:tc>
        <w:tc>
          <w:tcPr>
            <w:tcW w:w="1560"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117</w:t>
            </w:r>
          </w:p>
        </w:tc>
        <w:tc>
          <w:tcPr>
            <w:tcW w:w="1842"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79</w:t>
            </w:r>
          </w:p>
        </w:tc>
        <w:tc>
          <w:tcPr>
            <w:tcW w:w="1843"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38</w:t>
            </w:r>
          </w:p>
        </w:tc>
        <w:tc>
          <w:tcPr>
            <w:tcW w:w="212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9590</w:t>
            </w:r>
            <w:r>
              <w:rPr>
                <w:b/>
                <w:i/>
                <w:sz w:val="24"/>
                <w:szCs w:val="24"/>
              </w:rPr>
              <w:t>(</w:t>
            </w:r>
            <w:r>
              <w:rPr>
                <w:b/>
                <w:sz w:val="24"/>
                <w:szCs w:val="24"/>
              </w:rPr>
              <w:t>€)</w:t>
            </w:r>
          </w:p>
        </w:tc>
      </w:tr>
      <w:tr w:rsidR="00721DBD" w:rsidTr="00721DBD">
        <w:tc>
          <w:tcPr>
            <w:tcW w:w="169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Mars</w:t>
            </w:r>
          </w:p>
        </w:tc>
        <w:tc>
          <w:tcPr>
            <w:tcW w:w="1560"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97</w:t>
            </w:r>
          </w:p>
        </w:tc>
        <w:tc>
          <w:tcPr>
            <w:tcW w:w="1842"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68</w:t>
            </w:r>
          </w:p>
        </w:tc>
        <w:tc>
          <w:tcPr>
            <w:tcW w:w="1843"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29</w:t>
            </w:r>
          </w:p>
        </w:tc>
        <w:tc>
          <w:tcPr>
            <w:tcW w:w="212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8650</w:t>
            </w:r>
            <w:r>
              <w:rPr>
                <w:b/>
                <w:i/>
                <w:sz w:val="24"/>
                <w:szCs w:val="24"/>
              </w:rPr>
              <w:t>(</w:t>
            </w:r>
            <w:r>
              <w:rPr>
                <w:b/>
                <w:sz w:val="24"/>
                <w:szCs w:val="24"/>
              </w:rPr>
              <w:t>€)</w:t>
            </w:r>
          </w:p>
        </w:tc>
      </w:tr>
      <w:tr w:rsidR="00721DBD" w:rsidTr="00721DBD">
        <w:tc>
          <w:tcPr>
            <w:tcW w:w="169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Prill</w:t>
            </w:r>
          </w:p>
        </w:tc>
        <w:tc>
          <w:tcPr>
            <w:tcW w:w="1560"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71</w:t>
            </w:r>
          </w:p>
        </w:tc>
        <w:tc>
          <w:tcPr>
            <w:tcW w:w="1842"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47</w:t>
            </w:r>
          </w:p>
        </w:tc>
        <w:tc>
          <w:tcPr>
            <w:tcW w:w="1843"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24</w:t>
            </w:r>
          </w:p>
        </w:tc>
        <w:tc>
          <w:tcPr>
            <w:tcW w:w="212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5980</w:t>
            </w:r>
            <w:r>
              <w:rPr>
                <w:b/>
                <w:i/>
                <w:sz w:val="24"/>
                <w:szCs w:val="24"/>
              </w:rPr>
              <w:t>(</w:t>
            </w:r>
            <w:r>
              <w:rPr>
                <w:b/>
                <w:sz w:val="24"/>
                <w:szCs w:val="24"/>
              </w:rPr>
              <w:t>€)</w:t>
            </w:r>
          </w:p>
        </w:tc>
      </w:tr>
      <w:tr w:rsidR="00721DBD" w:rsidTr="00721DBD">
        <w:tc>
          <w:tcPr>
            <w:tcW w:w="169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lastRenderedPageBreak/>
              <w:t>Maj</w:t>
            </w:r>
          </w:p>
        </w:tc>
        <w:tc>
          <w:tcPr>
            <w:tcW w:w="1560"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100</w:t>
            </w:r>
          </w:p>
        </w:tc>
        <w:tc>
          <w:tcPr>
            <w:tcW w:w="1842"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75</w:t>
            </w:r>
          </w:p>
        </w:tc>
        <w:tc>
          <w:tcPr>
            <w:tcW w:w="1843"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25</w:t>
            </w:r>
          </w:p>
        </w:tc>
        <w:tc>
          <w:tcPr>
            <w:tcW w:w="212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9690</w:t>
            </w:r>
            <w:r>
              <w:rPr>
                <w:b/>
                <w:i/>
                <w:sz w:val="24"/>
                <w:szCs w:val="24"/>
              </w:rPr>
              <w:t>(</w:t>
            </w:r>
            <w:r>
              <w:rPr>
                <w:b/>
                <w:sz w:val="24"/>
                <w:szCs w:val="24"/>
              </w:rPr>
              <w:t>€)</w:t>
            </w:r>
          </w:p>
        </w:tc>
      </w:tr>
      <w:tr w:rsidR="00721DBD" w:rsidTr="00721DBD">
        <w:tc>
          <w:tcPr>
            <w:tcW w:w="169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Qërshor</w:t>
            </w:r>
          </w:p>
        </w:tc>
        <w:tc>
          <w:tcPr>
            <w:tcW w:w="1560"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73</w:t>
            </w:r>
          </w:p>
        </w:tc>
        <w:tc>
          <w:tcPr>
            <w:tcW w:w="1842"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50</w:t>
            </w:r>
          </w:p>
        </w:tc>
        <w:tc>
          <w:tcPr>
            <w:tcW w:w="1843"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23</w:t>
            </w:r>
          </w:p>
        </w:tc>
        <w:tc>
          <w:tcPr>
            <w:tcW w:w="212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6790</w:t>
            </w:r>
            <w:r>
              <w:rPr>
                <w:b/>
                <w:i/>
                <w:sz w:val="24"/>
                <w:szCs w:val="24"/>
              </w:rPr>
              <w:t>(</w:t>
            </w:r>
            <w:r>
              <w:rPr>
                <w:b/>
                <w:sz w:val="24"/>
                <w:szCs w:val="24"/>
              </w:rPr>
              <w:t>€)</w:t>
            </w:r>
          </w:p>
        </w:tc>
      </w:tr>
      <w:tr w:rsidR="00721DBD" w:rsidTr="00721DBD">
        <w:tc>
          <w:tcPr>
            <w:tcW w:w="169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Korrik</w:t>
            </w:r>
          </w:p>
        </w:tc>
        <w:tc>
          <w:tcPr>
            <w:tcW w:w="1560"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74</w:t>
            </w:r>
          </w:p>
        </w:tc>
        <w:tc>
          <w:tcPr>
            <w:tcW w:w="1842"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61</w:t>
            </w:r>
          </w:p>
        </w:tc>
        <w:tc>
          <w:tcPr>
            <w:tcW w:w="1843"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13</w:t>
            </w:r>
          </w:p>
        </w:tc>
        <w:tc>
          <w:tcPr>
            <w:tcW w:w="212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7540</w:t>
            </w:r>
            <w:r>
              <w:rPr>
                <w:b/>
                <w:i/>
                <w:sz w:val="24"/>
                <w:szCs w:val="24"/>
              </w:rPr>
              <w:t>(</w:t>
            </w:r>
            <w:r>
              <w:rPr>
                <w:b/>
                <w:sz w:val="24"/>
                <w:szCs w:val="24"/>
              </w:rPr>
              <w:t>€)</w:t>
            </w:r>
          </w:p>
        </w:tc>
      </w:tr>
      <w:tr w:rsidR="00721DBD" w:rsidTr="00721DBD">
        <w:tc>
          <w:tcPr>
            <w:tcW w:w="169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Gusht</w:t>
            </w:r>
          </w:p>
        </w:tc>
        <w:tc>
          <w:tcPr>
            <w:tcW w:w="1560"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58</w:t>
            </w:r>
          </w:p>
        </w:tc>
        <w:tc>
          <w:tcPr>
            <w:tcW w:w="1842"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50</w:t>
            </w:r>
          </w:p>
        </w:tc>
        <w:tc>
          <w:tcPr>
            <w:tcW w:w="1843"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8</w:t>
            </w:r>
          </w:p>
        </w:tc>
        <w:tc>
          <w:tcPr>
            <w:tcW w:w="212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6690</w:t>
            </w:r>
            <w:r>
              <w:rPr>
                <w:b/>
                <w:i/>
                <w:sz w:val="24"/>
                <w:szCs w:val="24"/>
              </w:rPr>
              <w:t>(</w:t>
            </w:r>
            <w:r>
              <w:rPr>
                <w:b/>
                <w:sz w:val="24"/>
                <w:szCs w:val="24"/>
              </w:rPr>
              <w:t>€)</w:t>
            </w:r>
          </w:p>
        </w:tc>
      </w:tr>
      <w:tr w:rsidR="00721DBD" w:rsidTr="00721DBD">
        <w:tc>
          <w:tcPr>
            <w:tcW w:w="169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Shtator</w:t>
            </w:r>
          </w:p>
        </w:tc>
        <w:tc>
          <w:tcPr>
            <w:tcW w:w="1560"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122</w:t>
            </w:r>
          </w:p>
        </w:tc>
        <w:tc>
          <w:tcPr>
            <w:tcW w:w="1842"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88</w:t>
            </w:r>
          </w:p>
        </w:tc>
        <w:tc>
          <w:tcPr>
            <w:tcW w:w="1843"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34</w:t>
            </w:r>
          </w:p>
        </w:tc>
        <w:tc>
          <w:tcPr>
            <w:tcW w:w="212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9340</w:t>
            </w:r>
            <w:r>
              <w:rPr>
                <w:b/>
                <w:i/>
                <w:sz w:val="24"/>
                <w:szCs w:val="24"/>
              </w:rPr>
              <w:t>(</w:t>
            </w:r>
            <w:r>
              <w:rPr>
                <w:b/>
                <w:sz w:val="24"/>
                <w:szCs w:val="24"/>
              </w:rPr>
              <w:t>€)</w:t>
            </w:r>
          </w:p>
        </w:tc>
      </w:tr>
      <w:tr w:rsidR="00721DBD" w:rsidTr="00721DBD">
        <w:tc>
          <w:tcPr>
            <w:tcW w:w="169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Tetor</w:t>
            </w:r>
          </w:p>
        </w:tc>
        <w:tc>
          <w:tcPr>
            <w:tcW w:w="1560"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124</w:t>
            </w:r>
          </w:p>
        </w:tc>
        <w:tc>
          <w:tcPr>
            <w:tcW w:w="1842"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92</w:t>
            </w:r>
          </w:p>
        </w:tc>
        <w:tc>
          <w:tcPr>
            <w:tcW w:w="1843"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32</w:t>
            </w:r>
          </w:p>
        </w:tc>
        <w:tc>
          <w:tcPr>
            <w:tcW w:w="212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10870</w:t>
            </w:r>
            <w:r>
              <w:rPr>
                <w:b/>
                <w:i/>
                <w:sz w:val="24"/>
                <w:szCs w:val="24"/>
              </w:rPr>
              <w:t>(</w:t>
            </w:r>
            <w:r>
              <w:rPr>
                <w:b/>
                <w:sz w:val="24"/>
                <w:szCs w:val="24"/>
              </w:rPr>
              <w:t>€)</w:t>
            </w:r>
          </w:p>
        </w:tc>
      </w:tr>
      <w:tr w:rsidR="00721DBD" w:rsidTr="00721DBD">
        <w:tc>
          <w:tcPr>
            <w:tcW w:w="169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Nëntor</w:t>
            </w:r>
          </w:p>
        </w:tc>
        <w:tc>
          <w:tcPr>
            <w:tcW w:w="1560"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94</w:t>
            </w:r>
          </w:p>
        </w:tc>
        <w:tc>
          <w:tcPr>
            <w:tcW w:w="1842"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68</w:t>
            </w:r>
          </w:p>
        </w:tc>
        <w:tc>
          <w:tcPr>
            <w:tcW w:w="1843"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26</w:t>
            </w:r>
          </w:p>
        </w:tc>
        <w:tc>
          <w:tcPr>
            <w:tcW w:w="212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8020</w:t>
            </w:r>
            <w:r>
              <w:rPr>
                <w:b/>
                <w:i/>
                <w:sz w:val="24"/>
                <w:szCs w:val="24"/>
              </w:rPr>
              <w:t>(</w:t>
            </w:r>
            <w:r>
              <w:rPr>
                <w:b/>
                <w:sz w:val="24"/>
                <w:szCs w:val="24"/>
              </w:rPr>
              <w:t>€)</w:t>
            </w:r>
          </w:p>
        </w:tc>
      </w:tr>
      <w:tr w:rsidR="00721DBD" w:rsidTr="00721DBD">
        <w:tc>
          <w:tcPr>
            <w:tcW w:w="1696" w:type="dxa"/>
            <w:tcBorders>
              <w:top w:val="single" w:sz="4" w:space="0" w:color="auto"/>
              <w:left w:val="single" w:sz="4" w:space="0" w:color="auto"/>
              <w:bottom w:val="single" w:sz="4" w:space="0" w:color="auto"/>
              <w:right w:val="single" w:sz="4" w:space="0" w:color="auto"/>
            </w:tcBorders>
            <w:hideMark/>
          </w:tcPr>
          <w:p w:rsidR="00721DBD" w:rsidRDefault="00721DBD">
            <w:pPr>
              <w:rPr>
                <w:b/>
                <w:i/>
                <w:sz w:val="24"/>
                <w:szCs w:val="24"/>
              </w:rPr>
            </w:pPr>
            <w:r>
              <w:rPr>
                <w:b/>
                <w:i/>
                <w:sz w:val="24"/>
                <w:szCs w:val="24"/>
              </w:rPr>
              <w:t>Totali</w:t>
            </w:r>
          </w:p>
        </w:tc>
        <w:tc>
          <w:tcPr>
            <w:tcW w:w="1560"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1077</w:t>
            </w:r>
          </w:p>
        </w:tc>
        <w:tc>
          <w:tcPr>
            <w:tcW w:w="1842"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780</w:t>
            </w:r>
          </w:p>
        </w:tc>
        <w:tc>
          <w:tcPr>
            <w:tcW w:w="1843"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297</w:t>
            </w:r>
          </w:p>
        </w:tc>
        <w:tc>
          <w:tcPr>
            <w:tcW w:w="2126" w:type="dxa"/>
            <w:tcBorders>
              <w:top w:val="single" w:sz="4" w:space="0" w:color="auto"/>
              <w:left w:val="single" w:sz="4" w:space="0" w:color="auto"/>
              <w:bottom w:val="single" w:sz="4" w:space="0" w:color="auto"/>
              <w:right w:val="single" w:sz="4" w:space="0" w:color="auto"/>
            </w:tcBorders>
            <w:hideMark/>
          </w:tcPr>
          <w:p w:rsidR="00721DBD" w:rsidRDefault="00721DBD">
            <w:pPr>
              <w:rPr>
                <w:b/>
                <w:sz w:val="24"/>
                <w:szCs w:val="24"/>
              </w:rPr>
            </w:pPr>
            <w:r>
              <w:rPr>
                <w:b/>
                <w:sz w:val="24"/>
                <w:szCs w:val="24"/>
              </w:rPr>
              <w:t>95040(€)</w:t>
            </w:r>
          </w:p>
        </w:tc>
      </w:tr>
    </w:tbl>
    <w:p w:rsidR="00721DBD" w:rsidRDefault="00721DBD" w:rsidP="00721DBD">
      <w:pPr>
        <w:spacing w:before="100" w:beforeAutospacing="1" w:after="100" w:afterAutospacing="1" w:line="240" w:lineRule="auto"/>
        <w:rPr>
          <w:rFonts w:ascii="Times New Roman" w:eastAsia="Times New Roman" w:hAnsi="Times New Roman" w:cs="Times New Roman"/>
          <w:sz w:val="24"/>
          <w:szCs w:val="24"/>
          <w:lang w:val="sq-AL"/>
        </w:rPr>
      </w:pPr>
    </w:p>
    <w:p w:rsidR="003E5BD5" w:rsidRPr="003E5BD5" w:rsidRDefault="003E5BD5" w:rsidP="000A0E65">
      <w:pPr>
        <w:keepNext/>
        <w:keepLines/>
        <w:spacing w:before="240" w:after="0"/>
        <w:outlineLvl w:val="0"/>
        <w:rPr>
          <w:rFonts w:ascii="Times New Roman" w:eastAsiaTheme="majorEastAsia" w:hAnsi="Times New Roman" w:cs="Times New Roman"/>
          <w:b/>
          <w:color w:val="000000" w:themeColor="text1"/>
          <w:sz w:val="24"/>
          <w:szCs w:val="24"/>
          <w:lang w:val="sq-AL"/>
        </w:rPr>
      </w:pPr>
      <w:r w:rsidRPr="003E5BD5">
        <w:rPr>
          <w:rFonts w:ascii="Times New Roman" w:eastAsiaTheme="majorEastAsia" w:hAnsi="Times New Roman" w:cs="Times New Roman"/>
          <w:b/>
          <w:color w:val="000000" w:themeColor="text1"/>
          <w:sz w:val="24"/>
          <w:szCs w:val="24"/>
          <w:lang w:val="sq-AL"/>
        </w:rPr>
        <w:t>Analitika e shpenzimeve Janar-Nentor 2025</w:t>
      </w:r>
      <w:r>
        <w:rPr>
          <w:rFonts w:ascii="Times New Roman" w:eastAsiaTheme="majorEastAsia" w:hAnsi="Times New Roman" w:cs="Times New Roman"/>
          <w:b/>
          <w:color w:val="000000" w:themeColor="text1"/>
          <w:sz w:val="24"/>
          <w:szCs w:val="24"/>
          <w:lang w:val="sq-AL"/>
        </w:rPr>
        <w:t xml:space="preserve"> në DSHMS</w:t>
      </w:r>
    </w:p>
    <w:tbl>
      <w:tblPr>
        <w:tblW w:w="8500" w:type="dxa"/>
        <w:tblLook w:val="04A0" w:firstRow="1" w:lastRow="0" w:firstColumn="1" w:lastColumn="0" w:noHBand="0" w:noVBand="1"/>
      </w:tblPr>
      <w:tblGrid>
        <w:gridCol w:w="1800"/>
        <w:gridCol w:w="4740"/>
        <w:gridCol w:w="1960"/>
      </w:tblGrid>
      <w:tr w:rsidR="002F1D23" w:rsidRPr="003E5BD5" w:rsidTr="003E5BD5">
        <w:trPr>
          <w:trHeight w:val="255"/>
        </w:trPr>
        <w:tc>
          <w:tcPr>
            <w:tcW w:w="1800" w:type="dxa"/>
            <w:tcBorders>
              <w:top w:val="nil"/>
              <w:left w:val="nil"/>
              <w:bottom w:val="nil"/>
              <w:right w:val="nil"/>
            </w:tcBorders>
            <w:shd w:val="clear" w:color="auto" w:fill="auto"/>
            <w:noWrap/>
            <w:vAlign w:val="bottom"/>
            <w:hideMark/>
          </w:tcPr>
          <w:p w:rsidR="002F1D23" w:rsidRPr="003E5BD5" w:rsidRDefault="002F1D23" w:rsidP="002F1D23">
            <w:pPr>
              <w:spacing w:after="0" w:line="240" w:lineRule="auto"/>
              <w:rPr>
                <w:rFonts w:ascii="Times New Roman" w:eastAsia="Times New Roman" w:hAnsi="Times New Roman" w:cs="Times New Roman"/>
              </w:rPr>
            </w:pPr>
          </w:p>
        </w:tc>
        <w:tc>
          <w:tcPr>
            <w:tcW w:w="4740" w:type="dxa"/>
            <w:tcBorders>
              <w:top w:val="nil"/>
              <w:left w:val="nil"/>
              <w:bottom w:val="nil"/>
              <w:right w:val="nil"/>
            </w:tcBorders>
            <w:shd w:val="clear" w:color="auto" w:fill="auto"/>
            <w:noWrap/>
            <w:vAlign w:val="bottom"/>
          </w:tcPr>
          <w:p w:rsidR="002F1D23" w:rsidRPr="003E5BD5" w:rsidRDefault="002F1D23" w:rsidP="002F1D23">
            <w:pPr>
              <w:spacing w:after="0" w:line="240" w:lineRule="auto"/>
              <w:rPr>
                <w:rFonts w:ascii="Arial" w:eastAsia="Times New Roman" w:hAnsi="Arial" w:cs="Arial"/>
                <w:b/>
                <w:bCs/>
              </w:rPr>
            </w:pPr>
          </w:p>
        </w:tc>
        <w:tc>
          <w:tcPr>
            <w:tcW w:w="1960" w:type="dxa"/>
            <w:tcBorders>
              <w:top w:val="nil"/>
              <w:left w:val="nil"/>
              <w:bottom w:val="nil"/>
              <w:right w:val="nil"/>
            </w:tcBorders>
            <w:shd w:val="clear" w:color="auto" w:fill="auto"/>
            <w:noWrap/>
            <w:vAlign w:val="bottom"/>
            <w:hideMark/>
          </w:tcPr>
          <w:p w:rsidR="002F1D23" w:rsidRPr="003E5BD5" w:rsidRDefault="002F1D23" w:rsidP="002F1D23">
            <w:pPr>
              <w:spacing w:after="0" w:line="240" w:lineRule="auto"/>
              <w:rPr>
                <w:rFonts w:ascii="Arial" w:eastAsia="Times New Roman" w:hAnsi="Arial" w:cs="Arial"/>
                <w:b/>
                <w:bCs/>
              </w:rPr>
            </w:pPr>
          </w:p>
        </w:tc>
      </w:tr>
      <w:tr w:rsidR="002F1D23" w:rsidRPr="008252E2" w:rsidTr="003E5BD5">
        <w:trPr>
          <w:trHeight w:val="315"/>
        </w:trPr>
        <w:tc>
          <w:tcPr>
            <w:tcW w:w="1800" w:type="dxa"/>
            <w:tcBorders>
              <w:top w:val="nil"/>
              <w:left w:val="nil"/>
              <w:bottom w:val="nil"/>
              <w:right w:val="nil"/>
            </w:tcBorders>
            <w:shd w:val="clear" w:color="auto" w:fill="auto"/>
            <w:noWrap/>
            <w:vAlign w:val="bottom"/>
            <w:hideMark/>
          </w:tcPr>
          <w:p w:rsidR="002F1D23" w:rsidRPr="008252E2" w:rsidRDefault="002F1D23" w:rsidP="002F1D23">
            <w:pPr>
              <w:spacing w:after="0" w:line="240" w:lineRule="auto"/>
              <w:rPr>
                <w:rFonts w:ascii="Times New Roman" w:eastAsia="Times New Roman" w:hAnsi="Times New Roman" w:cs="Times New Roman"/>
              </w:rPr>
            </w:pPr>
          </w:p>
        </w:tc>
        <w:tc>
          <w:tcPr>
            <w:tcW w:w="4740" w:type="dxa"/>
            <w:tcBorders>
              <w:top w:val="nil"/>
              <w:left w:val="nil"/>
              <w:bottom w:val="nil"/>
              <w:right w:val="nil"/>
            </w:tcBorders>
            <w:shd w:val="clear" w:color="auto" w:fill="auto"/>
            <w:noWrap/>
            <w:vAlign w:val="bottom"/>
          </w:tcPr>
          <w:p w:rsidR="002F1D23" w:rsidRPr="008252E2" w:rsidRDefault="002F1D23" w:rsidP="002F1D23">
            <w:pPr>
              <w:spacing w:after="0" w:line="240" w:lineRule="auto"/>
              <w:rPr>
                <w:rFonts w:ascii="Arial" w:eastAsia="Times New Roman" w:hAnsi="Arial" w:cs="Arial"/>
                <w:b/>
                <w:bCs/>
              </w:rPr>
            </w:pPr>
          </w:p>
        </w:tc>
        <w:tc>
          <w:tcPr>
            <w:tcW w:w="1960" w:type="dxa"/>
            <w:tcBorders>
              <w:top w:val="nil"/>
              <w:left w:val="nil"/>
              <w:bottom w:val="nil"/>
              <w:right w:val="nil"/>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p>
        </w:tc>
      </w:tr>
      <w:tr w:rsidR="002F1D23" w:rsidRPr="008252E2" w:rsidTr="002F1D23">
        <w:trPr>
          <w:trHeight w:val="270"/>
        </w:trPr>
        <w:tc>
          <w:tcPr>
            <w:tcW w:w="1800" w:type="dxa"/>
            <w:tcBorders>
              <w:top w:val="nil"/>
              <w:left w:val="nil"/>
              <w:bottom w:val="nil"/>
              <w:right w:val="nil"/>
            </w:tcBorders>
            <w:shd w:val="clear" w:color="auto" w:fill="auto"/>
            <w:noWrap/>
            <w:vAlign w:val="bottom"/>
            <w:hideMark/>
          </w:tcPr>
          <w:p w:rsidR="002F1D23" w:rsidRPr="008252E2" w:rsidRDefault="002F1D23" w:rsidP="002F1D23">
            <w:pPr>
              <w:spacing w:after="0" w:line="240" w:lineRule="auto"/>
              <w:rPr>
                <w:rFonts w:ascii="Times New Roman" w:eastAsia="Times New Roman" w:hAnsi="Times New Roman" w:cs="Times New Roman"/>
              </w:rPr>
            </w:pPr>
          </w:p>
        </w:tc>
        <w:tc>
          <w:tcPr>
            <w:tcW w:w="4740" w:type="dxa"/>
            <w:tcBorders>
              <w:top w:val="nil"/>
              <w:left w:val="nil"/>
              <w:bottom w:val="nil"/>
              <w:right w:val="nil"/>
            </w:tcBorders>
            <w:shd w:val="clear" w:color="auto" w:fill="auto"/>
            <w:noWrap/>
            <w:vAlign w:val="bottom"/>
            <w:hideMark/>
          </w:tcPr>
          <w:p w:rsidR="002F1D23" w:rsidRPr="008252E2" w:rsidRDefault="002F1D23" w:rsidP="002F1D23">
            <w:pPr>
              <w:spacing w:after="0" w:line="240" w:lineRule="auto"/>
              <w:jc w:val="center"/>
              <w:rPr>
                <w:rFonts w:ascii="Times New Roman" w:eastAsia="Times New Roman" w:hAnsi="Times New Roman" w:cs="Times New Roman"/>
              </w:rPr>
            </w:pPr>
          </w:p>
        </w:tc>
        <w:tc>
          <w:tcPr>
            <w:tcW w:w="1960" w:type="dxa"/>
            <w:tcBorders>
              <w:top w:val="nil"/>
              <w:left w:val="nil"/>
              <w:bottom w:val="nil"/>
              <w:right w:val="nil"/>
            </w:tcBorders>
            <w:shd w:val="clear" w:color="auto" w:fill="auto"/>
            <w:noWrap/>
            <w:vAlign w:val="bottom"/>
            <w:hideMark/>
          </w:tcPr>
          <w:p w:rsidR="002F1D23" w:rsidRPr="008252E2" w:rsidRDefault="002F1D23" w:rsidP="002F1D23">
            <w:pPr>
              <w:spacing w:after="0" w:line="240" w:lineRule="auto"/>
              <w:rPr>
                <w:rFonts w:ascii="Times New Roman" w:eastAsia="Times New Roman" w:hAnsi="Times New Roman" w:cs="Times New Roman"/>
              </w:rPr>
            </w:pPr>
          </w:p>
        </w:tc>
      </w:tr>
      <w:tr w:rsidR="002F1D23" w:rsidRPr="008252E2" w:rsidTr="002F1D23">
        <w:trPr>
          <w:trHeight w:val="345"/>
        </w:trPr>
        <w:tc>
          <w:tcPr>
            <w:tcW w:w="18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Kodi ekonomik</w:t>
            </w:r>
          </w:p>
        </w:tc>
        <w:tc>
          <w:tcPr>
            <w:tcW w:w="4740" w:type="dxa"/>
            <w:tcBorders>
              <w:top w:val="single" w:sz="8" w:space="0" w:color="auto"/>
              <w:left w:val="nil"/>
              <w:bottom w:val="single" w:sz="8" w:space="0" w:color="auto"/>
              <w:right w:val="single" w:sz="8"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Kategoritë e shpenzimeve</w:t>
            </w:r>
          </w:p>
        </w:tc>
        <w:tc>
          <w:tcPr>
            <w:tcW w:w="1960" w:type="dxa"/>
            <w:tcBorders>
              <w:top w:val="single" w:sz="8" w:space="0" w:color="auto"/>
              <w:left w:val="nil"/>
              <w:bottom w:val="single" w:sz="8" w:space="0" w:color="auto"/>
              <w:right w:val="single" w:sz="4" w:space="0" w:color="auto"/>
            </w:tcBorders>
            <w:shd w:val="clear" w:color="auto" w:fill="auto"/>
            <w:noWrap/>
            <w:vAlign w:val="bottom"/>
            <w:hideMark/>
          </w:tcPr>
          <w:p w:rsidR="002F1D23" w:rsidRPr="008252E2" w:rsidRDefault="002F1D23" w:rsidP="002F1D23">
            <w:pPr>
              <w:spacing w:after="0" w:line="240" w:lineRule="auto"/>
              <w:jc w:val="right"/>
              <w:rPr>
                <w:rFonts w:ascii="Arial" w:eastAsia="Times New Roman" w:hAnsi="Arial" w:cs="Arial"/>
                <w:b/>
                <w:bCs/>
              </w:rPr>
            </w:pPr>
            <w:r w:rsidRPr="008252E2">
              <w:rPr>
                <w:rFonts w:ascii="Arial" w:eastAsia="Times New Roman" w:hAnsi="Arial" w:cs="Arial"/>
                <w:b/>
                <w:bCs/>
              </w:rPr>
              <w:t>73036</w:t>
            </w:r>
          </w:p>
        </w:tc>
      </w:tr>
      <w:tr w:rsidR="002F1D23" w:rsidRPr="008252E2" w:rsidTr="002F1D23">
        <w:trPr>
          <w:trHeight w:val="3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 </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 </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u w:val="single"/>
              </w:rPr>
            </w:pPr>
            <w:r w:rsidRPr="008252E2">
              <w:rPr>
                <w:rFonts w:ascii="Arial" w:eastAsia="Times New Roman" w:hAnsi="Arial" w:cs="Arial"/>
                <w:b/>
                <w:bCs/>
                <w:u w:val="single"/>
              </w:rPr>
              <w:t>PAGAT &amp; MEDITJET</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12121</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Paga Neto</w:t>
            </w:r>
          </w:p>
        </w:tc>
        <w:tc>
          <w:tcPr>
            <w:tcW w:w="1960" w:type="dxa"/>
            <w:tcBorders>
              <w:top w:val="nil"/>
              <w:left w:val="nil"/>
              <w:bottom w:val="single" w:sz="4" w:space="0" w:color="auto"/>
              <w:right w:val="single" w:sz="4" w:space="0" w:color="auto"/>
            </w:tcBorders>
            <w:shd w:val="clear" w:color="auto" w:fill="auto"/>
            <w:noWrap/>
            <w:vAlign w:val="center"/>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11120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Tatimi  në paga</w:t>
            </w:r>
          </w:p>
        </w:tc>
        <w:tc>
          <w:tcPr>
            <w:tcW w:w="1960" w:type="dxa"/>
            <w:tcBorders>
              <w:top w:val="nil"/>
              <w:left w:val="nil"/>
              <w:bottom w:val="single" w:sz="4" w:space="0" w:color="auto"/>
              <w:right w:val="single" w:sz="4" w:space="0" w:color="auto"/>
            </w:tcBorders>
            <w:shd w:val="clear" w:color="auto" w:fill="auto"/>
            <w:noWrap/>
            <w:vAlign w:val="center"/>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11130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Kontributi i Punëtorve</w:t>
            </w:r>
          </w:p>
        </w:tc>
        <w:tc>
          <w:tcPr>
            <w:tcW w:w="1960" w:type="dxa"/>
            <w:tcBorders>
              <w:top w:val="nil"/>
              <w:left w:val="nil"/>
              <w:bottom w:val="single" w:sz="4" w:space="0" w:color="auto"/>
              <w:right w:val="single" w:sz="4" w:space="0" w:color="auto"/>
            </w:tcBorders>
            <w:shd w:val="clear" w:color="auto" w:fill="auto"/>
            <w:noWrap/>
            <w:vAlign w:val="center"/>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11140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Kontributi për pension i Punëdhënësit</w:t>
            </w:r>
          </w:p>
        </w:tc>
        <w:tc>
          <w:tcPr>
            <w:tcW w:w="1960" w:type="dxa"/>
            <w:tcBorders>
              <w:top w:val="nil"/>
              <w:left w:val="nil"/>
              <w:bottom w:val="single" w:sz="4" w:space="0" w:color="auto"/>
              <w:right w:val="single" w:sz="4" w:space="0" w:color="auto"/>
            </w:tcBorders>
            <w:shd w:val="clear" w:color="auto" w:fill="auto"/>
            <w:noWrap/>
            <w:vAlign w:val="center"/>
            <w:hideMark/>
          </w:tcPr>
          <w:p w:rsidR="002F1D23" w:rsidRPr="008252E2" w:rsidRDefault="002F1D23" w:rsidP="002F1D23">
            <w:pPr>
              <w:spacing w:after="0" w:line="240" w:lineRule="auto"/>
              <w:jc w:val="right"/>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11150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Pagesa për Sindikat</w:t>
            </w:r>
          </w:p>
        </w:tc>
        <w:tc>
          <w:tcPr>
            <w:tcW w:w="1960" w:type="dxa"/>
            <w:tcBorders>
              <w:top w:val="nil"/>
              <w:left w:val="nil"/>
              <w:bottom w:val="single" w:sz="4" w:space="0" w:color="auto"/>
              <w:right w:val="single" w:sz="4" w:space="0" w:color="auto"/>
            </w:tcBorders>
            <w:shd w:val="clear" w:color="auto" w:fill="auto"/>
            <w:noWrap/>
            <w:vAlign w:val="center"/>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11200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Pagesat për punë jasht orarit, shtesat</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11300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Meditjet e delegatve në Kuvend</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11400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Puntorët me Kontrata</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3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 </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Gjithsej paga dhe meditje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xml:space="preserve">      45,570.77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 </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MALLRAT  DHE  SHËRBIMET</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13100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Shpenzimet e udhtimit</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13130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Shpenzimet e udhtimit brenda vendit</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13141</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u w:val="single"/>
              </w:rPr>
            </w:pPr>
            <w:r w:rsidRPr="008252E2">
              <w:rPr>
                <w:rFonts w:ascii="Arial" w:eastAsia="Times New Roman" w:hAnsi="Arial" w:cs="Arial"/>
                <w:u w:val="single"/>
              </w:rPr>
              <w:t>Shpenzimet e udhtimit jasht vendit</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13310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Berlin Sans FB Demi" w:eastAsia="Times New Roman" w:hAnsi="Berlin Sans FB Demi" w:cs="Arial"/>
              </w:rPr>
            </w:pPr>
            <w:r w:rsidRPr="008252E2">
              <w:rPr>
                <w:rFonts w:ascii="Berlin Sans FB Demi" w:eastAsia="Times New Roman" w:hAnsi="Berlin Sans FB Demi" w:cs="Arial"/>
              </w:rPr>
              <w:t>Internet</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lastRenderedPageBreak/>
              <w:t>13320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Shpenzime  tjera  telefonike vala 900</w:t>
            </w:r>
          </w:p>
        </w:tc>
        <w:tc>
          <w:tcPr>
            <w:tcW w:w="1960" w:type="dxa"/>
            <w:tcBorders>
              <w:top w:val="nil"/>
              <w:left w:val="nil"/>
              <w:bottom w:val="single" w:sz="4" w:space="0" w:color="auto"/>
              <w:right w:val="single" w:sz="4" w:space="0" w:color="auto"/>
            </w:tcBorders>
            <w:shd w:val="clear" w:color="000000" w:fill="FFFFFF"/>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13330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Shpenzime postale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13340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Shpenzimi per perdorimin e kabllit optik</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13410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Shërbimet  e  arsimit  dhe  trajnimit</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13420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Shërbimet e përfaqsimit dhe avokaturës</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13430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Shërbime të ndryshme shëndetsore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13445</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Sherbime Kontraktuese të veqanta</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right"/>
              <w:rPr>
                <w:rFonts w:ascii="Arial" w:eastAsia="Times New Roman" w:hAnsi="Arial" w:cs="Arial"/>
              </w:rPr>
            </w:pPr>
            <w:r w:rsidRPr="008252E2">
              <w:rPr>
                <w:rFonts w:ascii="Arial" w:eastAsia="Times New Roman" w:hAnsi="Arial" w:cs="Arial"/>
              </w:rPr>
              <w:t>35,619.66</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13450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Shërbime shtypje-Jo Marketing</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13460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Shërbime kontraktuese tjera</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xml:space="preserve">                  5,000.00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13470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Shërbime teknike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13480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xml:space="preserve">Shpenzimet për antarsim     </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13490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Shërbime tjera kontraktore të kohpasko</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13445</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Pagesa e vendimeve gjyqsore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 </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MOBILJE DHE PAISJE MË PAK SE 1000€</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13501</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Mobilje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13502</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Telefona</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13503</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Kompjuterë</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13504</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Harduer dhe teknologji informative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13505</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Makina  fotokopjuese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13506</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Paisje speciale mjeksore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13507</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Paisje  të shërbimit  policor</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13508</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Paisje  trafiku</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13509</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Paisje  tjera</w:t>
            </w:r>
          </w:p>
        </w:tc>
        <w:tc>
          <w:tcPr>
            <w:tcW w:w="1960" w:type="dxa"/>
            <w:tcBorders>
              <w:top w:val="nil"/>
              <w:left w:val="nil"/>
              <w:bottom w:val="single" w:sz="4" w:space="0" w:color="auto"/>
              <w:right w:val="single" w:sz="4" w:space="0" w:color="auto"/>
            </w:tcBorders>
            <w:shd w:val="clear" w:color="000000" w:fill="FFFFFF"/>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13610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Furnizime për  zyrë</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xml:space="preserve">                    259.00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13620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Furnizim  me  ushqim  dhe  pije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xml:space="preserve">                    113.64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13630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Furnizime  mjeksore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 </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furnizim per ushqim per kafshe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 </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furnizim preparate kimike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13640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Furnizime  pastrimi</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13650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Furnizim  me  veshmbathje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13660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Akomodimi</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13665</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Kontinjer per strehim</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lastRenderedPageBreak/>
              <w:t>13670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Municion dhe armë zjari</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13680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Tiketa siguruse (Banderollat)</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13710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Vaj</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13720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Naftë për ngrohje qendrore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13730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Vaj  për  ngrohje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13740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Mazut</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13750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Qymyr</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13760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Dru</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13770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Derivate  për  gjenerator</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13780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Karburant  për  vetura</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right"/>
              <w:rPr>
                <w:rFonts w:ascii="Arial" w:eastAsia="Times New Roman" w:hAnsi="Arial" w:cs="Arial"/>
                <w:b/>
                <w:bCs/>
              </w:rPr>
            </w:pPr>
            <w:r w:rsidRPr="008252E2">
              <w:rPr>
                <w:rFonts w:ascii="Arial" w:eastAsia="Times New Roman" w:hAnsi="Arial" w:cs="Arial"/>
                <w:b/>
                <w:bCs/>
              </w:rPr>
              <w:t>534.62</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13800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Avans</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13810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Avans për  Petty  Cash</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13820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Avans  për  udhtime  zyrtare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13910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Provizioni  bankar</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13920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Sigurimi  i  automjeteve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13930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Sigurimi  i  ndërtesave  dhe  tjera</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13950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Regj&amp;Sigurimi I automjeteve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13951</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Regjistrimi&amp;sigurimi I automjeteve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13952</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Sigurimi I ndertesave dhe tjera</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14010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Mirëmbajtja dhe riparimi i automjeteve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14020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Mirëmbajtja  e  ndërtesave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14030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Mirëmbajtja  e  infrastrukturës  rrugore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14040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Mirëmbajtja  e  teknologjisë  informative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14050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Mirëmbajtja  e  mobiljeve  dhe  paisjeve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14110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xml:space="preserve"> Qiraja per ndërtesat</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14120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Hapësira  për  zyra</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14130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Toka</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14140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Pajisjet</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14150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Qiraja perdorime tjera te hapesires</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14210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Reklamat  dhe  konkurset</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14220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Botimet  e  publikimeve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14230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Shpenzimet për informim publik</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xml:space="preserve">                      90.00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14310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Drekat  zyrtare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14410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Vendime Gjyqesore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right"/>
              <w:rPr>
                <w:rFonts w:ascii="Arial" w:eastAsia="Times New Roman" w:hAnsi="Arial" w:cs="Arial"/>
              </w:rPr>
            </w:pPr>
            <w:r w:rsidRPr="008252E2">
              <w:rPr>
                <w:rFonts w:ascii="Arial" w:eastAsia="Times New Roman" w:hAnsi="Arial" w:cs="Arial"/>
              </w:rPr>
              <w:t>20845.28</w:t>
            </w:r>
          </w:p>
        </w:tc>
      </w:tr>
      <w:tr w:rsidR="002F1D23" w:rsidRPr="008252E2" w:rsidTr="002F1D23">
        <w:trPr>
          <w:trHeight w:val="37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lastRenderedPageBreak/>
              <w:t> </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Gjithsejt Mallrat dhe sherbimet</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xml:space="preserve">      62,462.20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 </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SHPENZIMET  E  KOMUNALIVE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13210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u w:val="single"/>
              </w:rPr>
            </w:pPr>
            <w:r w:rsidRPr="008252E2">
              <w:rPr>
                <w:rFonts w:ascii="Arial" w:eastAsia="Times New Roman" w:hAnsi="Arial" w:cs="Arial"/>
                <w:b/>
                <w:bCs/>
                <w:u w:val="single"/>
              </w:rPr>
              <w:t>Rryma</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xml:space="preserve">                  3,613.78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13220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Uji</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13230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Mbeturinat</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xml:space="preserve">                    107.60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13250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Telefoni - PTK</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xml:space="preserve">                    534.83 </w:t>
            </w:r>
          </w:p>
        </w:tc>
      </w:tr>
      <w:tr w:rsidR="002F1D23" w:rsidRPr="008252E2" w:rsidTr="002F1D23">
        <w:trPr>
          <w:trHeight w:val="42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 </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u w:val="single"/>
              </w:rPr>
            </w:pPr>
            <w:r w:rsidRPr="008252E2">
              <w:rPr>
                <w:rFonts w:ascii="Arial" w:eastAsia="Times New Roman" w:hAnsi="Arial" w:cs="Arial"/>
                <w:b/>
                <w:bCs/>
                <w:u w:val="single"/>
              </w:rPr>
              <w:t xml:space="preserve">Gjithsej shpenzime komunale </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right"/>
              <w:rPr>
                <w:rFonts w:ascii="Arial" w:eastAsia="Times New Roman" w:hAnsi="Arial" w:cs="Arial"/>
                <w:b/>
                <w:bCs/>
              </w:rPr>
            </w:pPr>
            <w:r w:rsidRPr="008252E2">
              <w:rPr>
                <w:rFonts w:ascii="Arial" w:eastAsia="Times New Roman" w:hAnsi="Arial" w:cs="Arial"/>
                <w:b/>
                <w:bCs/>
              </w:rPr>
              <w:t>4256.21</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 </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xml:space="preserve">SUBVENCIONET  </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21000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Subvencione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21110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Subvencionet  për  entitetet  publike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21120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Subvencionet  për  entitetet  publike kultur</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21200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Subvencionet  për  entitetet  jopublike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xml:space="preserve">                34,340.00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22100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Transferet  për  qeveri  tjera</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22200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Pagesat  për  përfituesit  individual</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xml:space="preserve">                72,564.31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22202</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Pagesa per perfitues individual te tjere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right"/>
              <w:rPr>
                <w:rFonts w:ascii="Arial" w:eastAsia="Times New Roman" w:hAnsi="Arial" w:cs="Arial"/>
              </w:rPr>
            </w:pPr>
            <w:r w:rsidRPr="008252E2">
              <w:rPr>
                <w:rFonts w:ascii="Arial" w:eastAsia="Times New Roman" w:hAnsi="Arial" w:cs="Arial"/>
              </w:rPr>
              <w:t>149510</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22230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Vendime gjyqesore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right"/>
              <w:rPr>
                <w:rFonts w:ascii="Arial" w:eastAsia="Times New Roman" w:hAnsi="Arial" w:cs="Arial"/>
              </w:rPr>
            </w:pPr>
            <w:r w:rsidRPr="008252E2">
              <w:rPr>
                <w:rFonts w:ascii="Arial" w:eastAsia="Times New Roman" w:hAnsi="Arial" w:cs="Arial"/>
              </w:rPr>
              <w:t>448469.65</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22240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PNS-Kategoria e I (për antarët e familjeve)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22250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PNS-Kategoria e II (për antarët e familjeve)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22280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Pagesat për familjet e viktimave të luftës</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22300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Pagesa per vendime gjygjesore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37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 </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Gjithsej  :   Subvencione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xml:space="preserve">    704,883.96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 </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SHPENZIMET KAPITALE MBI 5000 €</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31110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Ndërtesat  rezidenciale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31122</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Objekte shendetsore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31130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Struktura  tjera</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31200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Ndërtimi  i  rrugëve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31300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Kanalizimi</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31400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Ujësjellësi</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31510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Furnzizimi me rrymë,gjenerimi</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lastRenderedPageBreak/>
              <w:t>31600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Paisje të teknologjisë informative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31610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Paisje të teknologjisë informative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31620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Mobile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31640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Kompjuterë</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31650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Makina  fotokopjuese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31660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Paisje speciale mjeksore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31700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Automjete  transporti</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31800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Makineria</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31900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Kapital  tjetër</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31910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Avans për Investime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32100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Toka</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31270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mirembajtja e investimeve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33100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Transferet  Kapitele-entitetet publike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33200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Transferet  Kapitele-entitetet jo publike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34000</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Pagesa - vendime gjyqësore</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 </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Gjithsejt Kapitalet</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xml:space="preserve">                           -   </w:t>
            </w:r>
          </w:p>
        </w:tc>
      </w:tr>
      <w:tr w:rsidR="002F1D23" w:rsidRPr="008252E2" w:rsidTr="002F1D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 </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rPr>
            </w:pPr>
            <w:r w:rsidRPr="008252E2">
              <w:rPr>
                <w:rFonts w:ascii="Arial" w:eastAsia="Times New Roman" w:hAnsi="Arial" w:cs="Arial"/>
              </w:rPr>
              <w:t> </w:t>
            </w:r>
          </w:p>
        </w:tc>
      </w:tr>
      <w:tr w:rsidR="002F1D23" w:rsidRPr="008252E2" w:rsidTr="002F1D23">
        <w:trPr>
          <w:trHeight w:val="3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jc w:val="center"/>
              <w:rPr>
                <w:rFonts w:ascii="Arial" w:eastAsia="Times New Roman" w:hAnsi="Arial" w:cs="Arial"/>
                <w:b/>
                <w:bCs/>
              </w:rPr>
            </w:pPr>
            <w:r w:rsidRPr="008252E2">
              <w:rPr>
                <w:rFonts w:ascii="Arial" w:eastAsia="Times New Roman" w:hAnsi="Arial" w:cs="Arial"/>
                <w:b/>
                <w:bCs/>
              </w:rPr>
              <w:t> </w:t>
            </w:r>
          </w:p>
        </w:tc>
        <w:tc>
          <w:tcPr>
            <w:tcW w:w="474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SUB  T O T A L I  :</w:t>
            </w:r>
          </w:p>
        </w:tc>
        <w:tc>
          <w:tcPr>
            <w:tcW w:w="1960" w:type="dxa"/>
            <w:tcBorders>
              <w:top w:val="nil"/>
              <w:left w:val="nil"/>
              <w:bottom w:val="single" w:sz="4" w:space="0" w:color="auto"/>
              <w:right w:val="single" w:sz="4" w:space="0" w:color="auto"/>
            </w:tcBorders>
            <w:shd w:val="clear" w:color="auto" w:fill="auto"/>
            <w:noWrap/>
            <w:vAlign w:val="bottom"/>
            <w:hideMark/>
          </w:tcPr>
          <w:p w:rsidR="002F1D23" w:rsidRPr="008252E2" w:rsidRDefault="002F1D23" w:rsidP="002F1D23">
            <w:pPr>
              <w:spacing w:after="0" w:line="240" w:lineRule="auto"/>
              <w:rPr>
                <w:rFonts w:ascii="Arial" w:eastAsia="Times New Roman" w:hAnsi="Arial" w:cs="Arial"/>
                <w:b/>
                <w:bCs/>
              </w:rPr>
            </w:pPr>
            <w:r w:rsidRPr="008252E2">
              <w:rPr>
                <w:rFonts w:ascii="Arial" w:eastAsia="Times New Roman" w:hAnsi="Arial" w:cs="Arial"/>
                <w:b/>
                <w:bCs/>
              </w:rPr>
              <w:t xml:space="preserve">    817,173.14 </w:t>
            </w:r>
          </w:p>
        </w:tc>
      </w:tr>
    </w:tbl>
    <w:p w:rsidR="00684CCF" w:rsidRPr="008252E2" w:rsidRDefault="00684CCF" w:rsidP="00387072">
      <w:pPr>
        <w:pStyle w:val="Heading1"/>
        <w:rPr>
          <w:sz w:val="22"/>
          <w:szCs w:val="22"/>
          <w:lang w:val="sq-AL"/>
        </w:rPr>
      </w:pPr>
      <w:bookmarkStart w:id="0" w:name="_Toc159487464"/>
    </w:p>
    <w:p w:rsidR="005F7D3D" w:rsidRPr="00D832C0" w:rsidRDefault="002F1D23" w:rsidP="00387072">
      <w:pPr>
        <w:pStyle w:val="Heading1"/>
        <w:rPr>
          <w:rFonts w:ascii="Times New Roman" w:hAnsi="Times New Roman" w:cs="Times New Roman"/>
          <w:b/>
          <w:color w:val="000000" w:themeColor="text1"/>
          <w:sz w:val="28"/>
          <w:szCs w:val="28"/>
          <w:u w:val="single"/>
        </w:rPr>
      </w:pPr>
      <w:r w:rsidRPr="00D832C0">
        <w:rPr>
          <w:rFonts w:ascii="Times New Roman" w:hAnsi="Times New Roman" w:cs="Times New Roman"/>
          <w:b/>
          <w:color w:val="000000" w:themeColor="text1"/>
          <w:sz w:val="28"/>
          <w:szCs w:val="28"/>
          <w:u w:val="single"/>
        </w:rPr>
        <w:t>Sektori i</w:t>
      </w:r>
      <w:r w:rsidR="005F7D3D" w:rsidRPr="00D832C0">
        <w:rPr>
          <w:rFonts w:ascii="Times New Roman" w:hAnsi="Times New Roman" w:cs="Times New Roman"/>
          <w:b/>
          <w:color w:val="000000" w:themeColor="text1"/>
          <w:sz w:val="28"/>
          <w:szCs w:val="28"/>
          <w:u w:val="single"/>
        </w:rPr>
        <w:t xml:space="preserve"> </w:t>
      </w:r>
      <w:r w:rsidR="004252DD" w:rsidRPr="00D832C0">
        <w:rPr>
          <w:rFonts w:ascii="Times New Roman" w:hAnsi="Times New Roman" w:cs="Times New Roman"/>
          <w:b/>
          <w:color w:val="000000" w:themeColor="text1"/>
          <w:sz w:val="28"/>
          <w:szCs w:val="28"/>
          <w:u w:val="single"/>
        </w:rPr>
        <w:t>Mirëqenie S</w:t>
      </w:r>
      <w:r w:rsidR="005F7D3D" w:rsidRPr="00D832C0">
        <w:rPr>
          <w:rFonts w:ascii="Times New Roman" w:hAnsi="Times New Roman" w:cs="Times New Roman"/>
          <w:b/>
          <w:color w:val="000000" w:themeColor="text1"/>
          <w:sz w:val="28"/>
          <w:szCs w:val="28"/>
          <w:u w:val="single"/>
        </w:rPr>
        <w:t>ociale</w:t>
      </w:r>
      <w:bookmarkEnd w:id="0"/>
      <w:r w:rsidRPr="00D832C0">
        <w:rPr>
          <w:rFonts w:ascii="Times New Roman" w:hAnsi="Times New Roman" w:cs="Times New Roman"/>
          <w:b/>
          <w:color w:val="000000" w:themeColor="text1"/>
          <w:sz w:val="28"/>
          <w:szCs w:val="28"/>
          <w:u w:val="single"/>
        </w:rPr>
        <w:t xml:space="preserve"> ne DSHMS</w:t>
      </w:r>
    </w:p>
    <w:p w:rsidR="00387072" w:rsidRPr="008252E2" w:rsidRDefault="00387072" w:rsidP="002A16D6">
      <w:pPr>
        <w:jc w:val="both"/>
        <w:rPr>
          <w:rFonts w:ascii="Times New Roman" w:hAnsi="Times New Roman" w:cs="Times New Roman"/>
        </w:rPr>
      </w:pPr>
    </w:p>
    <w:p w:rsidR="00341295" w:rsidRPr="00D832C0" w:rsidRDefault="00341295" w:rsidP="002A16D6">
      <w:pPr>
        <w:jc w:val="both"/>
        <w:rPr>
          <w:rFonts w:ascii="Times New Roman" w:hAnsi="Times New Roman" w:cs="Times New Roman"/>
          <w:sz w:val="24"/>
          <w:szCs w:val="24"/>
        </w:rPr>
      </w:pPr>
      <w:r w:rsidRPr="00D832C0">
        <w:rPr>
          <w:rFonts w:ascii="Times New Roman" w:hAnsi="Times New Roman" w:cs="Times New Roman"/>
          <w:sz w:val="24"/>
          <w:szCs w:val="24"/>
        </w:rPr>
        <w:t xml:space="preserve">Punët dhe aktivitetet për peruiudhën janar-dhjetor janë të bazuara në planin e punës dhe përmbushjen e objektivat </w:t>
      </w:r>
      <w:proofErr w:type="gramStart"/>
      <w:r w:rsidRPr="00D832C0">
        <w:rPr>
          <w:rFonts w:ascii="Times New Roman" w:hAnsi="Times New Roman" w:cs="Times New Roman"/>
          <w:sz w:val="24"/>
          <w:szCs w:val="24"/>
        </w:rPr>
        <w:t>kryesore  :</w:t>
      </w:r>
      <w:proofErr w:type="gramEnd"/>
    </w:p>
    <w:p w:rsidR="00341295" w:rsidRPr="00D832C0" w:rsidRDefault="00F73196" w:rsidP="002A16D6">
      <w:pPr>
        <w:jc w:val="both"/>
        <w:rPr>
          <w:rFonts w:ascii="Times New Roman" w:hAnsi="Times New Roman" w:cs="Times New Roman"/>
          <w:b/>
          <w:sz w:val="24"/>
          <w:szCs w:val="24"/>
        </w:rPr>
      </w:pPr>
      <w:r w:rsidRPr="00D832C0">
        <w:rPr>
          <w:rFonts w:ascii="Times New Roman" w:hAnsi="Times New Roman" w:cs="Times New Roman"/>
          <w:b/>
          <w:sz w:val="24"/>
          <w:szCs w:val="24"/>
        </w:rPr>
        <w:t xml:space="preserve"> </w:t>
      </w:r>
      <w:r w:rsidR="00341295" w:rsidRPr="00D832C0">
        <w:rPr>
          <w:rFonts w:ascii="Times New Roman" w:hAnsi="Times New Roman" w:cs="Times New Roman"/>
          <w:b/>
          <w:sz w:val="24"/>
          <w:szCs w:val="24"/>
        </w:rPr>
        <w:t>Projektet e filluara:</w:t>
      </w:r>
    </w:p>
    <w:p w:rsidR="002F1D23" w:rsidRPr="00D832C0" w:rsidRDefault="002F1D23" w:rsidP="002F1D23">
      <w:pPr>
        <w:jc w:val="both"/>
        <w:rPr>
          <w:rFonts w:ascii="Times New Roman" w:hAnsi="Times New Roman" w:cs="Times New Roman"/>
          <w:bCs/>
          <w:sz w:val="24"/>
          <w:szCs w:val="24"/>
        </w:rPr>
      </w:pPr>
      <w:r w:rsidRPr="00D832C0">
        <w:rPr>
          <w:rFonts w:ascii="Times New Roman" w:hAnsi="Times New Roman" w:cs="Times New Roman"/>
          <w:b/>
          <w:sz w:val="24"/>
          <w:szCs w:val="24"/>
        </w:rPr>
        <w:t xml:space="preserve">Projekti - Qendra e Kujdesit Ditore per Personat e Moshuar, </w:t>
      </w:r>
      <w:r w:rsidRPr="00D832C0">
        <w:rPr>
          <w:rFonts w:ascii="Times New Roman" w:hAnsi="Times New Roman" w:cs="Times New Roman"/>
          <w:bCs/>
          <w:sz w:val="24"/>
          <w:szCs w:val="24"/>
        </w:rPr>
        <w:t>marveshje bashkefinancimi e nenshkruar me shoqataen Jetimat e Ballkanit dhe komunes ne vlere 3.5 milion euro. Objekti eshte proces të finalizimit.</w:t>
      </w:r>
    </w:p>
    <w:p w:rsidR="002F1D23" w:rsidRPr="00D832C0" w:rsidRDefault="002F1D23" w:rsidP="002F1D23">
      <w:pPr>
        <w:jc w:val="both"/>
        <w:rPr>
          <w:rFonts w:ascii="Times New Roman" w:hAnsi="Times New Roman" w:cs="Times New Roman"/>
          <w:b/>
          <w:bCs/>
          <w:sz w:val="24"/>
          <w:szCs w:val="24"/>
        </w:rPr>
      </w:pPr>
      <w:r w:rsidRPr="00D832C0">
        <w:rPr>
          <w:rFonts w:ascii="Times New Roman" w:hAnsi="Times New Roman" w:cs="Times New Roman"/>
          <w:b/>
          <w:bCs/>
          <w:sz w:val="24"/>
          <w:szCs w:val="24"/>
        </w:rPr>
        <w:t xml:space="preserve">Katër Programet e Banimit Social: </w:t>
      </w:r>
    </w:p>
    <w:p w:rsidR="002F1D23" w:rsidRPr="00D832C0" w:rsidRDefault="002F1D23" w:rsidP="002F1D23">
      <w:pPr>
        <w:jc w:val="both"/>
        <w:rPr>
          <w:rFonts w:ascii="Times New Roman" w:hAnsi="Times New Roman" w:cs="Times New Roman"/>
          <w:b/>
          <w:bCs/>
          <w:sz w:val="24"/>
          <w:szCs w:val="24"/>
        </w:rPr>
      </w:pPr>
      <w:r w:rsidRPr="00D832C0">
        <w:rPr>
          <w:rFonts w:ascii="Times New Roman" w:hAnsi="Times New Roman" w:cs="Times New Roman"/>
          <w:b/>
          <w:bCs/>
          <w:sz w:val="24"/>
          <w:szCs w:val="24"/>
        </w:rPr>
        <w:t xml:space="preserve">Banimi Social, Banimi i </w:t>
      </w:r>
      <w:proofErr w:type="gramStart"/>
      <w:r w:rsidRPr="00D832C0">
        <w:rPr>
          <w:rFonts w:ascii="Times New Roman" w:hAnsi="Times New Roman" w:cs="Times New Roman"/>
          <w:b/>
          <w:bCs/>
          <w:sz w:val="24"/>
          <w:szCs w:val="24"/>
        </w:rPr>
        <w:t>Perballueshem ,</w:t>
      </w:r>
      <w:proofErr w:type="gramEnd"/>
      <w:r w:rsidRPr="00D832C0">
        <w:rPr>
          <w:rFonts w:ascii="Times New Roman" w:hAnsi="Times New Roman" w:cs="Times New Roman"/>
          <w:b/>
          <w:bCs/>
          <w:sz w:val="24"/>
          <w:szCs w:val="24"/>
        </w:rPr>
        <w:t xml:space="preserve"> Subvencionimi i qirasë dhe Banimi Sociale Adekuat</w:t>
      </w:r>
    </w:p>
    <w:p w:rsidR="002F1D23" w:rsidRPr="00D832C0" w:rsidRDefault="002F1D23" w:rsidP="002F1D23">
      <w:pPr>
        <w:jc w:val="both"/>
        <w:rPr>
          <w:rFonts w:ascii="Times New Roman" w:hAnsi="Times New Roman" w:cs="Times New Roman"/>
          <w:b/>
          <w:bCs/>
          <w:sz w:val="24"/>
          <w:szCs w:val="24"/>
        </w:rPr>
      </w:pPr>
      <w:r w:rsidRPr="00D832C0">
        <w:rPr>
          <w:rFonts w:ascii="Times New Roman" w:hAnsi="Times New Roman" w:cs="Times New Roman"/>
          <w:b/>
          <w:bCs/>
          <w:sz w:val="24"/>
          <w:szCs w:val="24"/>
        </w:rPr>
        <w:lastRenderedPageBreak/>
        <w:t xml:space="preserve">Ndërtesat e Banimit Social- </w:t>
      </w:r>
      <w:r w:rsidRPr="00D832C0">
        <w:rPr>
          <w:rFonts w:ascii="Times New Roman" w:hAnsi="Times New Roman" w:cs="Times New Roman"/>
          <w:sz w:val="24"/>
          <w:szCs w:val="24"/>
        </w:rPr>
        <w:t xml:space="preserve">Renovimi i </w:t>
      </w:r>
      <w:proofErr w:type="gramStart"/>
      <w:r w:rsidRPr="00D832C0">
        <w:rPr>
          <w:rFonts w:ascii="Times New Roman" w:hAnsi="Times New Roman" w:cs="Times New Roman"/>
          <w:sz w:val="24"/>
          <w:szCs w:val="24"/>
        </w:rPr>
        <w:t>dy</w:t>
      </w:r>
      <w:proofErr w:type="gramEnd"/>
      <w:r w:rsidRPr="00D832C0">
        <w:rPr>
          <w:rFonts w:ascii="Times New Roman" w:hAnsi="Times New Roman" w:cs="Times New Roman"/>
          <w:sz w:val="24"/>
          <w:szCs w:val="24"/>
        </w:rPr>
        <w:t xml:space="preserve"> objektve te</w:t>
      </w:r>
      <w:r w:rsidRPr="00D832C0">
        <w:rPr>
          <w:rFonts w:ascii="Times New Roman" w:hAnsi="Times New Roman" w:cs="Times New Roman"/>
          <w:b/>
          <w:bCs/>
          <w:sz w:val="24"/>
          <w:szCs w:val="24"/>
        </w:rPr>
        <w:t xml:space="preserve"> Banimit Social </w:t>
      </w:r>
      <w:r w:rsidRPr="00D832C0">
        <w:rPr>
          <w:rFonts w:ascii="Times New Roman" w:hAnsi="Times New Roman" w:cs="Times New Roman"/>
          <w:sz w:val="24"/>
          <w:szCs w:val="24"/>
        </w:rPr>
        <w:t xml:space="preserve">permes Fondit per Efiqience rreth shumes 500,000€, e financuar nga fondet e BE-se ku komuna do te kontribuon vetem 10% të shumës totale. Ka vazhduar bashkepunimi me operatorin rreth punimeve ne </w:t>
      </w:r>
      <w:proofErr w:type="gramStart"/>
      <w:r w:rsidRPr="00D832C0">
        <w:rPr>
          <w:rFonts w:ascii="Times New Roman" w:hAnsi="Times New Roman" w:cs="Times New Roman"/>
          <w:sz w:val="24"/>
          <w:szCs w:val="24"/>
        </w:rPr>
        <w:t>dy</w:t>
      </w:r>
      <w:proofErr w:type="gramEnd"/>
      <w:r w:rsidRPr="00D832C0">
        <w:rPr>
          <w:rFonts w:ascii="Times New Roman" w:hAnsi="Times New Roman" w:cs="Times New Roman"/>
          <w:sz w:val="24"/>
          <w:szCs w:val="24"/>
        </w:rPr>
        <w:t xml:space="preserve"> objektet. Ne </w:t>
      </w:r>
      <w:proofErr w:type="gramStart"/>
      <w:r w:rsidRPr="00D832C0">
        <w:rPr>
          <w:rFonts w:ascii="Times New Roman" w:hAnsi="Times New Roman" w:cs="Times New Roman"/>
          <w:sz w:val="24"/>
          <w:szCs w:val="24"/>
        </w:rPr>
        <w:t>dy</w:t>
      </w:r>
      <w:proofErr w:type="gramEnd"/>
      <w:r w:rsidRPr="00D832C0">
        <w:rPr>
          <w:rFonts w:ascii="Times New Roman" w:hAnsi="Times New Roman" w:cs="Times New Roman"/>
          <w:sz w:val="24"/>
          <w:szCs w:val="24"/>
        </w:rPr>
        <w:t xml:space="preserve"> objektet e banimit sociale aktualisht i kemi te strehuar 52 familje.</w:t>
      </w:r>
    </w:p>
    <w:p w:rsidR="002F1D23" w:rsidRPr="00D832C0" w:rsidRDefault="002F1D23" w:rsidP="002F1D23">
      <w:pPr>
        <w:jc w:val="both"/>
        <w:rPr>
          <w:rFonts w:ascii="Times New Roman" w:hAnsi="Times New Roman" w:cs="Times New Roman"/>
          <w:sz w:val="24"/>
          <w:szCs w:val="24"/>
        </w:rPr>
      </w:pPr>
      <w:r w:rsidRPr="00D832C0">
        <w:rPr>
          <w:rFonts w:ascii="Times New Roman" w:hAnsi="Times New Roman" w:cs="Times New Roman"/>
          <w:b/>
          <w:sz w:val="24"/>
          <w:szCs w:val="24"/>
        </w:rPr>
        <w:t>Banimi i Përballueshmë</w:t>
      </w:r>
      <w:r w:rsidRPr="00D832C0">
        <w:rPr>
          <w:rFonts w:ascii="Times New Roman" w:hAnsi="Times New Roman" w:cs="Times New Roman"/>
          <w:sz w:val="24"/>
          <w:szCs w:val="24"/>
        </w:rPr>
        <w:t>- Ndertimi i objekteve per</w:t>
      </w:r>
      <w:r w:rsidRPr="00D832C0">
        <w:rPr>
          <w:rFonts w:ascii="Times New Roman" w:hAnsi="Times New Roman" w:cs="Times New Roman"/>
          <w:b/>
          <w:bCs/>
          <w:sz w:val="24"/>
          <w:szCs w:val="24"/>
        </w:rPr>
        <w:t xml:space="preserve"> Banim </w:t>
      </w:r>
      <w:proofErr w:type="gramStart"/>
      <w:r w:rsidRPr="00D832C0">
        <w:rPr>
          <w:rFonts w:ascii="Times New Roman" w:hAnsi="Times New Roman" w:cs="Times New Roman"/>
          <w:b/>
          <w:bCs/>
          <w:sz w:val="24"/>
          <w:szCs w:val="24"/>
        </w:rPr>
        <w:t>te</w:t>
      </w:r>
      <w:proofErr w:type="gramEnd"/>
      <w:r w:rsidRPr="00D832C0">
        <w:rPr>
          <w:rFonts w:ascii="Times New Roman" w:hAnsi="Times New Roman" w:cs="Times New Roman"/>
          <w:b/>
          <w:bCs/>
          <w:sz w:val="24"/>
          <w:szCs w:val="24"/>
        </w:rPr>
        <w:t xml:space="preserve"> Perballueshem</w:t>
      </w:r>
      <w:r w:rsidRPr="00D832C0">
        <w:rPr>
          <w:rFonts w:ascii="Times New Roman" w:hAnsi="Times New Roman" w:cs="Times New Roman"/>
          <w:sz w:val="24"/>
          <w:szCs w:val="24"/>
        </w:rPr>
        <w:t xml:space="preserve"> sipas Memorandum Mirekuptimi mes Komunes dhe Ministrisë se Mjedisit dhe Planifikimit Hapsinor. Objektet do </w:t>
      </w:r>
      <w:proofErr w:type="gramStart"/>
      <w:r w:rsidRPr="00D832C0">
        <w:rPr>
          <w:rFonts w:ascii="Times New Roman" w:hAnsi="Times New Roman" w:cs="Times New Roman"/>
          <w:sz w:val="24"/>
          <w:szCs w:val="24"/>
        </w:rPr>
        <w:t>te</w:t>
      </w:r>
      <w:proofErr w:type="gramEnd"/>
      <w:r w:rsidRPr="00D832C0">
        <w:rPr>
          <w:rFonts w:ascii="Times New Roman" w:hAnsi="Times New Roman" w:cs="Times New Roman"/>
          <w:sz w:val="24"/>
          <w:szCs w:val="24"/>
        </w:rPr>
        <w:t xml:space="preserve"> kene 71 njesi banimi, 57 do te jene per banim te perballueshem dhe 14 per banim social. Komuna ka kontribuar me sigurimin e lokacionit te </w:t>
      </w:r>
      <w:proofErr w:type="gramStart"/>
      <w:r w:rsidRPr="00D832C0">
        <w:rPr>
          <w:rFonts w:ascii="Times New Roman" w:hAnsi="Times New Roman" w:cs="Times New Roman"/>
          <w:sz w:val="24"/>
          <w:szCs w:val="24"/>
        </w:rPr>
        <w:t>ndertimit ,</w:t>
      </w:r>
      <w:proofErr w:type="gramEnd"/>
      <w:r w:rsidRPr="00D832C0">
        <w:rPr>
          <w:rFonts w:ascii="Times New Roman" w:hAnsi="Times New Roman" w:cs="Times New Roman"/>
          <w:sz w:val="24"/>
          <w:szCs w:val="24"/>
        </w:rPr>
        <w:t xml:space="preserve"> ndersa ministria mbeshtet financiarisht vleren e projektit ne shume prej 4,5 milion euro.</w:t>
      </w:r>
    </w:p>
    <w:p w:rsidR="002F1D23" w:rsidRPr="00D832C0" w:rsidRDefault="002F1D23" w:rsidP="002F1D23">
      <w:pPr>
        <w:jc w:val="both"/>
        <w:rPr>
          <w:rFonts w:ascii="Times New Roman" w:hAnsi="Times New Roman" w:cs="Times New Roman"/>
          <w:sz w:val="24"/>
          <w:szCs w:val="24"/>
        </w:rPr>
      </w:pPr>
      <w:r w:rsidRPr="00D832C0">
        <w:rPr>
          <w:rFonts w:ascii="Times New Roman" w:hAnsi="Times New Roman" w:cs="Times New Roman"/>
          <w:sz w:val="24"/>
          <w:szCs w:val="24"/>
        </w:rPr>
        <w:t xml:space="preserve"> Nëntë familjet </w:t>
      </w:r>
      <w:proofErr w:type="gramStart"/>
      <w:r w:rsidRPr="00D832C0">
        <w:rPr>
          <w:rFonts w:ascii="Times New Roman" w:hAnsi="Times New Roman" w:cs="Times New Roman"/>
          <w:sz w:val="24"/>
          <w:szCs w:val="24"/>
        </w:rPr>
        <w:t>te</w:t>
      </w:r>
      <w:proofErr w:type="gramEnd"/>
      <w:r w:rsidRPr="00D832C0">
        <w:rPr>
          <w:rFonts w:ascii="Times New Roman" w:hAnsi="Times New Roman" w:cs="Times New Roman"/>
          <w:sz w:val="24"/>
          <w:szCs w:val="24"/>
        </w:rPr>
        <w:t xml:space="preserve"> cilat kane qene te vendosur ne hapsiren ku do te ndertohen objektet jane larguar nga aty duke iu siguruar strehimin nga komuna permes subvencionimit te qirase deri ne perfundim te projektit.</w:t>
      </w:r>
    </w:p>
    <w:p w:rsidR="002F1D23" w:rsidRPr="00D832C0" w:rsidRDefault="002F1D23" w:rsidP="002F1D23">
      <w:pPr>
        <w:jc w:val="both"/>
        <w:rPr>
          <w:rFonts w:ascii="Times New Roman" w:hAnsi="Times New Roman" w:cs="Times New Roman"/>
          <w:sz w:val="24"/>
          <w:szCs w:val="24"/>
        </w:rPr>
      </w:pPr>
      <w:proofErr w:type="gramStart"/>
      <w:r w:rsidRPr="00D832C0">
        <w:rPr>
          <w:rFonts w:ascii="Times New Roman" w:hAnsi="Times New Roman" w:cs="Times New Roman"/>
          <w:sz w:val="24"/>
          <w:szCs w:val="24"/>
        </w:rPr>
        <w:t>-</w:t>
      </w:r>
      <w:r w:rsidRPr="00D832C0">
        <w:rPr>
          <w:rFonts w:ascii="Times New Roman" w:hAnsi="Times New Roman" w:cs="Times New Roman"/>
          <w:b/>
          <w:bCs/>
          <w:sz w:val="24"/>
          <w:szCs w:val="24"/>
        </w:rPr>
        <w:t>Subvencionimi i qirasë</w:t>
      </w:r>
      <w:r w:rsidRPr="00D832C0">
        <w:rPr>
          <w:rFonts w:ascii="Times New Roman" w:hAnsi="Times New Roman" w:cs="Times New Roman"/>
          <w:sz w:val="24"/>
          <w:szCs w:val="24"/>
        </w:rPr>
        <w:t>- është publikuar në faqen e komunës Thirrja per Aplikim per familjet në nevojë për strehim.Gjithsej janë pranuar 48 kërkesa, janë mbajtur takime te komisionit për vlerësim dhe janë realizuar 4 vizita për të verifikuar gjendjen e banimit, gjendjen ekonomiko-sociale të familjeve.Nga aplikomet e 48 kerkesave per subvencionim te qirase per muajt mars-dhjetor 2025, 47 kerkesa jane aprovuar dhe nje eshte refuzuar.</w:t>
      </w:r>
      <w:proofErr w:type="gramEnd"/>
    </w:p>
    <w:p w:rsidR="002F1D23" w:rsidRPr="00D832C0" w:rsidRDefault="002F1D23" w:rsidP="002F1D23">
      <w:pPr>
        <w:jc w:val="both"/>
        <w:rPr>
          <w:rFonts w:ascii="Times New Roman" w:hAnsi="Times New Roman" w:cs="Times New Roman"/>
          <w:sz w:val="24"/>
          <w:szCs w:val="24"/>
        </w:rPr>
      </w:pPr>
      <w:r w:rsidRPr="00D832C0">
        <w:rPr>
          <w:rFonts w:ascii="Times New Roman" w:hAnsi="Times New Roman" w:cs="Times New Roman"/>
          <w:sz w:val="24"/>
          <w:szCs w:val="24"/>
        </w:rPr>
        <w:t>Komuna, permes DSHMS ka siguruar strehim per familjet ne nevoje nga tri programet e banimit:</w:t>
      </w:r>
    </w:p>
    <w:p w:rsidR="002F1D23" w:rsidRPr="00D832C0" w:rsidRDefault="002F1D23" w:rsidP="002F1D23">
      <w:pPr>
        <w:rPr>
          <w:rFonts w:ascii="Times New Roman" w:hAnsi="Times New Roman" w:cs="Times New Roman"/>
          <w:sz w:val="24"/>
          <w:szCs w:val="24"/>
        </w:rPr>
      </w:pPr>
      <w:proofErr w:type="gramStart"/>
      <w:r w:rsidRPr="00D832C0">
        <w:rPr>
          <w:rFonts w:ascii="Times New Roman" w:hAnsi="Times New Roman" w:cs="Times New Roman"/>
          <w:sz w:val="24"/>
          <w:szCs w:val="24"/>
        </w:rPr>
        <w:t>-52 familje</w:t>
      </w:r>
      <w:proofErr w:type="gramEnd"/>
      <w:r w:rsidRPr="00D832C0">
        <w:rPr>
          <w:rFonts w:ascii="Times New Roman" w:hAnsi="Times New Roman" w:cs="Times New Roman"/>
          <w:sz w:val="24"/>
          <w:szCs w:val="24"/>
        </w:rPr>
        <w:t xml:space="preserve"> te strehuara ne banim soccial</w:t>
      </w:r>
    </w:p>
    <w:p w:rsidR="002F1D23" w:rsidRPr="00D832C0" w:rsidRDefault="002F1D23" w:rsidP="002F1D23">
      <w:pPr>
        <w:rPr>
          <w:rFonts w:ascii="Times New Roman" w:hAnsi="Times New Roman" w:cs="Times New Roman"/>
          <w:sz w:val="24"/>
          <w:szCs w:val="24"/>
        </w:rPr>
      </w:pPr>
      <w:r w:rsidRPr="00D832C0">
        <w:rPr>
          <w:rFonts w:ascii="Times New Roman" w:hAnsi="Times New Roman" w:cs="Times New Roman"/>
          <w:sz w:val="24"/>
          <w:szCs w:val="24"/>
        </w:rPr>
        <w:t xml:space="preserve">-9 familje nga banimi i perballueshem dhe </w:t>
      </w:r>
    </w:p>
    <w:p w:rsidR="002F1D23" w:rsidRPr="00D832C0" w:rsidRDefault="002F1D23" w:rsidP="002F1D23">
      <w:pPr>
        <w:rPr>
          <w:rFonts w:ascii="Times New Roman" w:hAnsi="Times New Roman" w:cs="Times New Roman"/>
          <w:sz w:val="24"/>
          <w:szCs w:val="24"/>
        </w:rPr>
      </w:pPr>
      <w:proofErr w:type="gramStart"/>
      <w:r w:rsidRPr="00D832C0">
        <w:rPr>
          <w:rFonts w:ascii="Times New Roman" w:hAnsi="Times New Roman" w:cs="Times New Roman"/>
          <w:sz w:val="24"/>
          <w:szCs w:val="24"/>
        </w:rPr>
        <w:t>-47 familje</w:t>
      </w:r>
      <w:proofErr w:type="gramEnd"/>
      <w:r w:rsidRPr="00D832C0">
        <w:rPr>
          <w:rFonts w:ascii="Times New Roman" w:hAnsi="Times New Roman" w:cs="Times New Roman"/>
          <w:sz w:val="24"/>
          <w:szCs w:val="24"/>
        </w:rPr>
        <w:t xml:space="preserve"> permes subvencionimit te qirase,</w:t>
      </w:r>
    </w:p>
    <w:p w:rsidR="002F1D23" w:rsidRPr="00D832C0" w:rsidRDefault="002F1D23" w:rsidP="002F1D23">
      <w:pPr>
        <w:rPr>
          <w:rFonts w:ascii="Times New Roman" w:hAnsi="Times New Roman" w:cs="Times New Roman"/>
          <w:sz w:val="24"/>
          <w:szCs w:val="24"/>
        </w:rPr>
      </w:pPr>
      <w:r w:rsidRPr="00D832C0">
        <w:rPr>
          <w:rFonts w:ascii="Times New Roman" w:hAnsi="Times New Roman" w:cs="Times New Roman"/>
          <w:sz w:val="24"/>
          <w:szCs w:val="24"/>
        </w:rPr>
        <w:t>Për periudhën njëvjeçare janar-dhjetor 2025 i eshte siguruar strehimin gjithsej 109 familjeve.</w:t>
      </w:r>
    </w:p>
    <w:p w:rsidR="002F1D23" w:rsidRPr="00D832C0" w:rsidRDefault="002F1D23" w:rsidP="002F1D23">
      <w:pPr>
        <w:jc w:val="both"/>
        <w:rPr>
          <w:rFonts w:ascii="Times New Roman" w:hAnsi="Times New Roman" w:cs="Times New Roman"/>
          <w:sz w:val="24"/>
          <w:szCs w:val="24"/>
        </w:rPr>
      </w:pPr>
      <w:r w:rsidRPr="00D832C0">
        <w:rPr>
          <w:rFonts w:ascii="Times New Roman" w:hAnsi="Times New Roman" w:cs="Times New Roman"/>
          <w:sz w:val="24"/>
          <w:szCs w:val="24"/>
        </w:rPr>
        <w:t xml:space="preserve">Kërkesat për strehim, renovim/ndërtim të shtëpive dhe mbështetje financiare për periudhën gjashtëmujore: janar-qershor janë pranuar : 70 kërkesa për strehim, ndërtim të shtëpive 1 kërkesë, renovim të shtëpive 9 kërkesa, mbështetje financiare 15 kërkesa. </w:t>
      </w:r>
    </w:p>
    <w:p w:rsidR="002F1D23" w:rsidRPr="00D832C0" w:rsidRDefault="002F1D23" w:rsidP="002F1D23">
      <w:pPr>
        <w:jc w:val="both"/>
        <w:rPr>
          <w:rStyle w:val="Strong"/>
          <w:rFonts w:ascii="Times New Roman" w:hAnsi="Times New Roman" w:cs="Times New Roman"/>
          <w:b w:val="0"/>
          <w:sz w:val="24"/>
          <w:szCs w:val="24"/>
        </w:rPr>
      </w:pPr>
      <w:r w:rsidRPr="00D832C0">
        <w:rPr>
          <w:rFonts w:ascii="Times New Roman" w:hAnsi="Times New Roman" w:cs="Times New Roman"/>
          <w:b/>
          <w:bCs/>
          <w:sz w:val="24"/>
          <w:szCs w:val="24"/>
        </w:rPr>
        <w:t>Banimi Sociale Adekuat-</w:t>
      </w:r>
      <w:r w:rsidRPr="00D832C0">
        <w:rPr>
          <w:rStyle w:val="Strong"/>
          <w:sz w:val="24"/>
          <w:szCs w:val="24"/>
        </w:rPr>
        <w:t xml:space="preserve">   </w:t>
      </w:r>
      <w:r w:rsidRPr="00D832C0">
        <w:rPr>
          <w:rStyle w:val="Strong"/>
          <w:rFonts w:ascii="Times New Roman" w:hAnsi="Times New Roman" w:cs="Times New Roman"/>
          <w:sz w:val="24"/>
          <w:szCs w:val="24"/>
        </w:rPr>
        <w:t xml:space="preserve">Thirrje Publike për Shprehje të Interesit për Nën-projektet  </w:t>
      </w:r>
      <w:r w:rsidRPr="00D832C0">
        <w:rPr>
          <w:rStyle w:val="Strong"/>
          <w:rFonts w:ascii="Times New Roman" w:hAnsi="Times New Roman" w:cs="Times New Roman"/>
          <w:b w:val="0"/>
          <w:sz w:val="24"/>
          <w:szCs w:val="24"/>
        </w:rPr>
        <w:t xml:space="preserve">RENOVIMI / RINDËRTIMI I SHTËPIVE PRIVATE PËR FAMILJET E CENUESHME NË KUADËR TË PROJEKTIT </w:t>
      </w:r>
      <w:r w:rsidRPr="00D832C0">
        <w:rPr>
          <w:rFonts w:ascii="Times New Roman" w:hAnsi="Times New Roman" w:cs="Times New Roman"/>
          <w:b/>
          <w:sz w:val="24"/>
          <w:szCs w:val="24"/>
        </w:rPr>
        <w:t>“</w:t>
      </w:r>
      <w:r w:rsidRPr="00D832C0">
        <w:rPr>
          <w:rStyle w:val="Strong"/>
          <w:rFonts w:ascii="Times New Roman" w:hAnsi="Times New Roman" w:cs="Times New Roman"/>
          <w:b w:val="0"/>
          <w:sz w:val="24"/>
          <w:szCs w:val="24"/>
        </w:rPr>
        <w:t>BANIMI SOCIAL ADEKUAT</w:t>
      </w:r>
      <w:r w:rsidRPr="00D832C0">
        <w:rPr>
          <w:rFonts w:ascii="Times New Roman" w:hAnsi="Times New Roman" w:cs="Times New Roman"/>
          <w:b/>
          <w:sz w:val="24"/>
          <w:szCs w:val="24"/>
        </w:rPr>
        <w:t>”</w:t>
      </w:r>
      <w:r w:rsidRPr="00D832C0">
        <w:rPr>
          <w:rStyle w:val="Strong"/>
          <w:rFonts w:ascii="Times New Roman" w:hAnsi="Times New Roman" w:cs="Times New Roman"/>
          <w:b w:val="0"/>
          <w:sz w:val="24"/>
          <w:szCs w:val="24"/>
        </w:rPr>
        <w:t xml:space="preserve"> .Thirja është publikuar më 18 gusht 2025 ku kanë aplikuar 44 familje. Në kuadër të këtij progarami Kryetari i Komisionit ka themelouar më vendim Njësitin për Implementimin e Projektit dhe Komisionin për Vlerësimin e Aplikacioneve.</w:t>
      </w:r>
    </w:p>
    <w:p w:rsidR="002F1D23" w:rsidRPr="00D832C0" w:rsidRDefault="002F1D23" w:rsidP="002F1D23">
      <w:pPr>
        <w:jc w:val="both"/>
        <w:rPr>
          <w:rFonts w:ascii="Times New Roman" w:hAnsi="Times New Roman" w:cs="Times New Roman"/>
          <w:b/>
          <w:sz w:val="24"/>
          <w:szCs w:val="24"/>
        </w:rPr>
      </w:pPr>
      <w:r w:rsidRPr="00D832C0">
        <w:rPr>
          <w:rStyle w:val="Strong"/>
          <w:rFonts w:ascii="Times New Roman" w:hAnsi="Times New Roman" w:cs="Times New Roman"/>
          <w:b w:val="0"/>
          <w:sz w:val="24"/>
          <w:szCs w:val="24"/>
        </w:rPr>
        <w:lastRenderedPageBreak/>
        <w:t>Njësiti mbrenda afateve ligjore ka plotëuar formularë dhe i ka dorëzuar në MMPHI dhe komisioni ka bërë vlerësimin e aplikacioneve ku nga 44 aplikime 6 janë vlerësuar për Rindërtim të shtëpive dhe 8 aplikime janë vlerësuar për renovim të shtëpive , ndërsa 30 aplikime janë refuzuar për arsye se nuk kanë plotësuar dokumentacionin sipas thirrjes publike. Projekti i Banimit Sociale është ende në proces të vlerësimit nga ana e MMPHI. Në kuadër të projektit janë realizuar vizita dhe konsultime të vazhdueshme me familjet për udhëzime të mëtutjeshme të kompletimit të dokumentacionit sipas kërkesës së ministrisë.</w:t>
      </w:r>
    </w:p>
    <w:p w:rsidR="002F1D23" w:rsidRPr="00D832C0" w:rsidRDefault="002F1D23" w:rsidP="002F1D23">
      <w:pPr>
        <w:jc w:val="both"/>
        <w:rPr>
          <w:rFonts w:ascii="Times New Roman" w:hAnsi="Times New Roman" w:cs="Times New Roman"/>
          <w:sz w:val="24"/>
          <w:szCs w:val="24"/>
        </w:rPr>
      </w:pPr>
      <w:r w:rsidRPr="00D832C0">
        <w:rPr>
          <w:rFonts w:ascii="Times New Roman" w:hAnsi="Times New Roman" w:cs="Times New Roman"/>
          <w:b/>
          <w:sz w:val="24"/>
          <w:szCs w:val="24"/>
        </w:rPr>
        <w:t>Fshati Social-</w:t>
      </w:r>
      <w:r w:rsidRPr="00D832C0">
        <w:rPr>
          <w:rFonts w:ascii="Times New Roman" w:hAnsi="Times New Roman" w:cs="Times New Roman"/>
          <w:sz w:val="24"/>
          <w:szCs w:val="24"/>
        </w:rPr>
        <w:t>nuk ka ndonjë aktivitet.</w:t>
      </w:r>
    </w:p>
    <w:p w:rsidR="002F1D23" w:rsidRPr="00D832C0" w:rsidRDefault="002F1D23" w:rsidP="002F1D23">
      <w:pPr>
        <w:jc w:val="both"/>
        <w:rPr>
          <w:rFonts w:ascii="Times New Roman" w:hAnsi="Times New Roman" w:cs="Times New Roman"/>
          <w:sz w:val="24"/>
          <w:szCs w:val="24"/>
        </w:rPr>
      </w:pPr>
      <w:r w:rsidRPr="00D832C0">
        <w:rPr>
          <w:rFonts w:ascii="Times New Roman" w:hAnsi="Times New Roman" w:cs="Times New Roman"/>
          <w:sz w:val="24"/>
          <w:szCs w:val="24"/>
        </w:rPr>
        <w:t xml:space="preserve">Kërkesa për subvencionimin e </w:t>
      </w:r>
      <w:proofErr w:type="gramStart"/>
      <w:r w:rsidRPr="00D832C0">
        <w:rPr>
          <w:rFonts w:ascii="Times New Roman" w:hAnsi="Times New Roman" w:cs="Times New Roman"/>
          <w:sz w:val="24"/>
          <w:szCs w:val="24"/>
        </w:rPr>
        <w:t>dy</w:t>
      </w:r>
      <w:proofErr w:type="gramEnd"/>
      <w:r w:rsidRPr="00D832C0">
        <w:rPr>
          <w:rFonts w:ascii="Times New Roman" w:hAnsi="Times New Roman" w:cs="Times New Roman"/>
          <w:sz w:val="24"/>
          <w:szCs w:val="24"/>
        </w:rPr>
        <w:t xml:space="preserve"> familjeve strehuese alternative për fëmijët pa kujdes prindëror.Shuma e realizuar nga subvencionimi është 1,400 për një familje për periudhën janar-dhjetor të vitit 2025.</w:t>
      </w:r>
    </w:p>
    <w:p w:rsidR="002F1D23" w:rsidRPr="00D832C0" w:rsidRDefault="002F1D23" w:rsidP="002F1D23">
      <w:pPr>
        <w:jc w:val="both"/>
        <w:rPr>
          <w:rFonts w:ascii="Times New Roman" w:hAnsi="Times New Roman" w:cs="Times New Roman"/>
          <w:sz w:val="24"/>
          <w:szCs w:val="24"/>
        </w:rPr>
      </w:pPr>
      <w:r w:rsidRPr="00D832C0">
        <w:rPr>
          <w:rFonts w:ascii="Times New Roman" w:hAnsi="Times New Roman" w:cs="Times New Roman"/>
          <w:sz w:val="24"/>
          <w:szCs w:val="24"/>
        </w:rPr>
        <w:t>Përpilimi i Planit Vjetor 2025 për Financimin Publik të OJQ-ve.</w:t>
      </w:r>
    </w:p>
    <w:p w:rsidR="002F1D23" w:rsidRPr="00D832C0" w:rsidRDefault="002F1D23" w:rsidP="002F1D23">
      <w:pPr>
        <w:jc w:val="both"/>
        <w:rPr>
          <w:rFonts w:ascii="Times New Roman" w:hAnsi="Times New Roman" w:cs="Times New Roman"/>
          <w:sz w:val="24"/>
          <w:szCs w:val="24"/>
        </w:rPr>
      </w:pPr>
      <w:r w:rsidRPr="00D832C0">
        <w:rPr>
          <w:rFonts w:ascii="Times New Roman" w:hAnsi="Times New Roman" w:cs="Times New Roman"/>
          <w:sz w:val="24"/>
          <w:szCs w:val="24"/>
        </w:rPr>
        <w:t>Subvencioni i OJQ-ve – Organizatat përfituese të mbështetjes financiare sipas thirrjes publike të DSHMS-së kanë dorëzuar raportet e tyre narrativ dhe financiar në drejtori dhe kemi përmbyll raporti gjithpërfshirës vjetor të mbështetjes financiare publike për OJQ-të ,është përpiluar Plani Vjetor 2025 për Financimin Publik të OJQ-ve.</w:t>
      </w:r>
    </w:p>
    <w:p w:rsidR="002F1D23" w:rsidRPr="00D832C0" w:rsidRDefault="002F1D23" w:rsidP="002F1D23">
      <w:pPr>
        <w:jc w:val="both"/>
        <w:rPr>
          <w:rFonts w:ascii="Times New Roman" w:hAnsi="Times New Roman" w:cs="Times New Roman"/>
          <w:sz w:val="24"/>
          <w:szCs w:val="24"/>
        </w:rPr>
      </w:pPr>
      <w:r w:rsidRPr="00D832C0">
        <w:rPr>
          <w:rFonts w:ascii="Times New Roman" w:hAnsi="Times New Roman" w:cs="Times New Roman"/>
          <w:sz w:val="24"/>
          <w:szCs w:val="24"/>
        </w:rPr>
        <w:t xml:space="preserve">Permes Thirrjes Publike per Subvencionimin e OJQ kane aplikuar </w:t>
      </w:r>
      <w:proofErr w:type="gramStart"/>
      <w:r w:rsidRPr="00D832C0">
        <w:rPr>
          <w:rFonts w:ascii="Times New Roman" w:hAnsi="Times New Roman" w:cs="Times New Roman"/>
          <w:sz w:val="24"/>
          <w:szCs w:val="24"/>
        </w:rPr>
        <w:t>23 ,</w:t>
      </w:r>
      <w:proofErr w:type="gramEnd"/>
      <w:r w:rsidRPr="00D832C0">
        <w:rPr>
          <w:rFonts w:ascii="Times New Roman" w:hAnsi="Times New Roman" w:cs="Times New Roman"/>
          <w:sz w:val="24"/>
          <w:szCs w:val="24"/>
        </w:rPr>
        <w:t xml:space="preserve"> 14 projekte te OJQ jane aprovuar nga ana e komisionit per financim publik per vitin 2025 dhe 9 projekte te OJQ jane refuzuar. </w:t>
      </w:r>
    </w:p>
    <w:p w:rsidR="002F1D23" w:rsidRPr="00D832C0" w:rsidRDefault="002F1D23" w:rsidP="002F1D23">
      <w:pPr>
        <w:jc w:val="both"/>
        <w:rPr>
          <w:rFonts w:ascii="Times New Roman" w:hAnsi="Times New Roman" w:cs="Times New Roman"/>
          <w:sz w:val="24"/>
          <w:szCs w:val="24"/>
        </w:rPr>
      </w:pPr>
      <w:r w:rsidRPr="00D832C0">
        <w:rPr>
          <w:rFonts w:ascii="Times New Roman" w:hAnsi="Times New Roman" w:cs="Times New Roman"/>
          <w:sz w:val="24"/>
          <w:szCs w:val="24"/>
        </w:rPr>
        <w:t>Lista e OJQ perfituese:</w:t>
      </w:r>
    </w:p>
    <w:tbl>
      <w:tblPr>
        <w:tblStyle w:val="TableGrid"/>
        <w:tblW w:w="9450" w:type="dxa"/>
        <w:tblInd w:w="-5" w:type="dxa"/>
        <w:tblLook w:val="04A0" w:firstRow="1" w:lastRow="0" w:firstColumn="1" w:lastColumn="0" w:noHBand="0" w:noVBand="1"/>
      </w:tblPr>
      <w:tblGrid>
        <w:gridCol w:w="641"/>
        <w:gridCol w:w="2712"/>
        <w:gridCol w:w="4117"/>
        <w:gridCol w:w="1980"/>
      </w:tblGrid>
      <w:tr w:rsidR="002F1D23" w:rsidRPr="00D832C0" w:rsidTr="00E95E96">
        <w:trPr>
          <w:trHeight w:val="285"/>
        </w:trPr>
        <w:tc>
          <w:tcPr>
            <w:tcW w:w="641"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b/>
                <w:sz w:val="24"/>
                <w:szCs w:val="24"/>
              </w:rPr>
            </w:pPr>
            <w:r w:rsidRPr="00D832C0">
              <w:rPr>
                <w:b/>
                <w:sz w:val="24"/>
                <w:szCs w:val="24"/>
              </w:rPr>
              <w:t>Nr.</w:t>
            </w:r>
          </w:p>
        </w:tc>
        <w:tc>
          <w:tcPr>
            <w:tcW w:w="2712"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b/>
                <w:sz w:val="24"/>
                <w:szCs w:val="24"/>
              </w:rPr>
            </w:pPr>
            <w:r w:rsidRPr="00D832C0">
              <w:rPr>
                <w:b/>
                <w:sz w:val="24"/>
                <w:szCs w:val="24"/>
              </w:rPr>
              <w:t xml:space="preserve">        Emri i OJQ</w:t>
            </w:r>
          </w:p>
        </w:tc>
        <w:tc>
          <w:tcPr>
            <w:tcW w:w="4117"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b/>
                <w:sz w:val="24"/>
                <w:szCs w:val="24"/>
              </w:rPr>
            </w:pPr>
            <w:r w:rsidRPr="00D832C0">
              <w:rPr>
                <w:b/>
                <w:sz w:val="24"/>
                <w:szCs w:val="24"/>
              </w:rPr>
              <w:t xml:space="preserve">           Emri i Projektit</w:t>
            </w:r>
          </w:p>
        </w:tc>
        <w:tc>
          <w:tcPr>
            <w:tcW w:w="1980" w:type="dxa"/>
            <w:tcBorders>
              <w:top w:val="single" w:sz="4" w:space="0" w:color="auto"/>
              <w:left w:val="single" w:sz="4" w:space="0" w:color="auto"/>
              <w:bottom w:val="single" w:sz="4" w:space="0" w:color="auto"/>
              <w:right w:val="single" w:sz="4" w:space="0" w:color="auto"/>
            </w:tcBorders>
          </w:tcPr>
          <w:p w:rsidR="002F1D23" w:rsidRPr="00D832C0" w:rsidRDefault="002F1D23" w:rsidP="00E95E96">
            <w:pPr>
              <w:rPr>
                <w:b/>
                <w:sz w:val="24"/>
                <w:szCs w:val="24"/>
              </w:rPr>
            </w:pPr>
            <w:r w:rsidRPr="00D832C0">
              <w:rPr>
                <w:b/>
                <w:sz w:val="24"/>
                <w:szCs w:val="24"/>
              </w:rPr>
              <w:t>Shuma e financimit publik(euro)</w:t>
            </w:r>
          </w:p>
          <w:p w:rsidR="002F1D23" w:rsidRPr="00D832C0" w:rsidRDefault="002F1D23" w:rsidP="00E95E96">
            <w:pPr>
              <w:rPr>
                <w:b/>
                <w:sz w:val="24"/>
                <w:szCs w:val="24"/>
              </w:rPr>
            </w:pPr>
          </w:p>
        </w:tc>
      </w:tr>
      <w:tr w:rsidR="002F1D23" w:rsidRPr="00D832C0" w:rsidTr="00E95E96">
        <w:trPr>
          <w:trHeight w:val="818"/>
        </w:trPr>
        <w:tc>
          <w:tcPr>
            <w:tcW w:w="641"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1.</w:t>
            </w:r>
          </w:p>
        </w:tc>
        <w:tc>
          <w:tcPr>
            <w:tcW w:w="2712"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Handikos Gjilan</w:t>
            </w:r>
          </w:p>
        </w:tc>
        <w:tc>
          <w:tcPr>
            <w:tcW w:w="4117"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Ofrimi i shërbimeve rehabilituese në qendër për fëmijët me aftësi të kufizuar dhe trajnimi përmes Ekipës Mobile për personat me aftësi të kufizuar</w:t>
            </w:r>
          </w:p>
        </w:tc>
        <w:tc>
          <w:tcPr>
            <w:tcW w:w="1980"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 xml:space="preserve">90,000 </w:t>
            </w:r>
          </w:p>
        </w:tc>
      </w:tr>
      <w:tr w:rsidR="002F1D23" w:rsidRPr="00D832C0" w:rsidTr="00E95E96">
        <w:trPr>
          <w:trHeight w:val="800"/>
        </w:trPr>
        <w:tc>
          <w:tcPr>
            <w:tcW w:w="641"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2.</w:t>
            </w:r>
          </w:p>
        </w:tc>
        <w:tc>
          <w:tcPr>
            <w:tcW w:w="2712"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Qendra e Kujdesit Ditor PEMA Gjilan</w:t>
            </w:r>
          </w:p>
        </w:tc>
        <w:tc>
          <w:tcPr>
            <w:tcW w:w="4117"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Mbështetja dhe fuqizimi i fëmijëve të rinjëve me aftësi të kufizuar përmes qasjes së tyre në shërbime psikosociale,rehabilituese dhe rekreative</w:t>
            </w:r>
          </w:p>
        </w:tc>
        <w:tc>
          <w:tcPr>
            <w:tcW w:w="1980" w:type="dxa"/>
            <w:tcBorders>
              <w:top w:val="single" w:sz="4" w:space="0" w:color="auto"/>
              <w:left w:val="single" w:sz="4" w:space="0" w:color="auto"/>
              <w:bottom w:val="single" w:sz="4" w:space="0" w:color="auto"/>
              <w:right w:val="single" w:sz="4" w:space="0" w:color="auto"/>
            </w:tcBorders>
          </w:tcPr>
          <w:p w:rsidR="002F1D23" w:rsidRPr="00D832C0" w:rsidRDefault="002F1D23" w:rsidP="00E95E96">
            <w:pPr>
              <w:rPr>
                <w:sz w:val="24"/>
                <w:szCs w:val="24"/>
              </w:rPr>
            </w:pPr>
            <w:r w:rsidRPr="00D832C0">
              <w:rPr>
                <w:sz w:val="24"/>
                <w:szCs w:val="24"/>
              </w:rPr>
              <w:t>70,000</w:t>
            </w:r>
          </w:p>
          <w:p w:rsidR="002F1D23" w:rsidRPr="00D832C0" w:rsidRDefault="002F1D23" w:rsidP="00E95E96">
            <w:pPr>
              <w:rPr>
                <w:sz w:val="24"/>
                <w:szCs w:val="24"/>
              </w:rPr>
            </w:pPr>
          </w:p>
        </w:tc>
      </w:tr>
      <w:tr w:rsidR="002F1D23" w:rsidRPr="00D832C0" w:rsidTr="00E95E96">
        <w:trPr>
          <w:trHeight w:val="980"/>
        </w:trPr>
        <w:tc>
          <w:tcPr>
            <w:tcW w:w="641"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lastRenderedPageBreak/>
              <w:t>3.</w:t>
            </w:r>
          </w:p>
        </w:tc>
        <w:tc>
          <w:tcPr>
            <w:tcW w:w="2712"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Shoqata Ndërkomunale e të Verbërve Gjilan</w:t>
            </w:r>
          </w:p>
        </w:tc>
        <w:tc>
          <w:tcPr>
            <w:tcW w:w="4117"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Shërbime specifike dhe rehabilituese për të verbër</w:t>
            </w:r>
          </w:p>
        </w:tc>
        <w:tc>
          <w:tcPr>
            <w:tcW w:w="1980"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60,000</w:t>
            </w:r>
          </w:p>
        </w:tc>
      </w:tr>
      <w:tr w:rsidR="002F1D23" w:rsidRPr="00D832C0" w:rsidTr="00E95E96">
        <w:trPr>
          <w:trHeight w:val="285"/>
        </w:trPr>
        <w:tc>
          <w:tcPr>
            <w:tcW w:w="641"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4.</w:t>
            </w:r>
          </w:p>
        </w:tc>
        <w:tc>
          <w:tcPr>
            <w:tcW w:w="2712"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Doën Syndrom Gjilan</w:t>
            </w:r>
          </w:p>
        </w:tc>
        <w:tc>
          <w:tcPr>
            <w:tcW w:w="4117"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Ofrimi i shërbimeve psiko-sociale për personat me Sindromën Doën dhe fuqizimi i prindërve përmes trajnimeve mbështetëse</w:t>
            </w:r>
          </w:p>
        </w:tc>
        <w:tc>
          <w:tcPr>
            <w:tcW w:w="1980"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43,280</w:t>
            </w:r>
          </w:p>
        </w:tc>
      </w:tr>
      <w:tr w:rsidR="002F1D23" w:rsidRPr="00D832C0" w:rsidTr="00E95E96">
        <w:trPr>
          <w:trHeight w:val="953"/>
        </w:trPr>
        <w:tc>
          <w:tcPr>
            <w:tcW w:w="641"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5.</w:t>
            </w:r>
          </w:p>
        </w:tc>
        <w:tc>
          <w:tcPr>
            <w:tcW w:w="2712"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Inkluzioni Gjilan</w:t>
            </w:r>
          </w:p>
        </w:tc>
        <w:tc>
          <w:tcPr>
            <w:tcW w:w="4117"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Mbështetja e fëmijëve me  çrregullime të të folurit përmes qasjes gjthëpërfshirëse dhe krijimit të një ambienti të përshtatshëm për zhvillim</w:t>
            </w:r>
          </w:p>
        </w:tc>
        <w:tc>
          <w:tcPr>
            <w:tcW w:w="1980"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28,800</w:t>
            </w:r>
          </w:p>
        </w:tc>
      </w:tr>
      <w:tr w:rsidR="002F1D23" w:rsidRPr="00D832C0" w:rsidTr="00E95E96">
        <w:trPr>
          <w:trHeight w:val="800"/>
        </w:trPr>
        <w:tc>
          <w:tcPr>
            <w:tcW w:w="641"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6.</w:t>
            </w:r>
          </w:p>
        </w:tc>
        <w:tc>
          <w:tcPr>
            <w:tcW w:w="2712"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Orgaznizata për Fëmijët pa kujdes prindëror OFAP</w:t>
            </w:r>
          </w:p>
        </w:tc>
        <w:tc>
          <w:tcPr>
            <w:tcW w:w="4117"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Programe dhe trajnime qe merr masa për nxitjen e punësimit e të vetëpunësimit të të rinjëve me nevoja të veçanta</w:t>
            </w:r>
          </w:p>
        </w:tc>
        <w:tc>
          <w:tcPr>
            <w:tcW w:w="1980"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15,000</w:t>
            </w:r>
          </w:p>
        </w:tc>
      </w:tr>
      <w:tr w:rsidR="002F1D23" w:rsidRPr="00D832C0" w:rsidTr="00E95E96">
        <w:trPr>
          <w:trHeight w:val="800"/>
        </w:trPr>
        <w:tc>
          <w:tcPr>
            <w:tcW w:w="641"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7.</w:t>
            </w:r>
          </w:p>
        </w:tc>
        <w:tc>
          <w:tcPr>
            <w:tcW w:w="2712"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Autizmi</w:t>
            </w:r>
          </w:p>
        </w:tc>
        <w:tc>
          <w:tcPr>
            <w:tcW w:w="4117"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Shërbime terapeutike me bazë në shtëpi për fëmijët me autizëm në Komunën e Gjilanit</w:t>
            </w:r>
          </w:p>
        </w:tc>
        <w:tc>
          <w:tcPr>
            <w:tcW w:w="1980"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14,000</w:t>
            </w:r>
          </w:p>
        </w:tc>
      </w:tr>
      <w:tr w:rsidR="002F1D23" w:rsidRPr="00D832C0" w:rsidTr="00E95E96">
        <w:trPr>
          <w:trHeight w:val="800"/>
        </w:trPr>
        <w:tc>
          <w:tcPr>
            <w:tcW w:w="641"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8.</w:t>
            </w:r>
          </w:p>
        </w:tc>
        <w:tc>
          <w:tcPr>
            <w:tcW w:w="2712"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Institiuti për Zhvillimin e Politikave Sociale</w:t>
            </w:r>
          </w:p>
        </w:tc>
        <w:tc>
          <w:tcPr>
            <w:tcW w:w="4117"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Zhvillimi i kapaciteteve profesionale të QPS-së në shërbimet sociale përmes trajnimit dhe montorimit social</w:t>
            </w:r>
          </w:p>
        </w:tc>
        <w:tc>
          <w:tcPr>
            <w:tcW w:w="1980"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10,000</w:t>
            </w:r>
          </w:p>
        </w:tc>
      </w:tr>
      <w:tr w:rsidR="002F1D23" w:rsidRPr="00D832C0" w:rsidTr="00E95E96">
        <w:trPr>
          <w:trHeight w:val="800"/>
        </w:trPr>
        <w:tc>
          <w:tcPr>
            <w:tcW w:w="641"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9.</w:t>
            </w:r>
          </w:p>
        </w:tc>
        <w:tc>
          <w:tcPr>
            <w:tcW w:w="2712"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Organizata Rinore Akti-Ora</w:t>
            </w:r>
          </w:p>
        </w:tc>
        <w:tc>
          <w:tcPr>
            <w:tcW w:w="4117"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Fuqizimi i grupeve të cenueshmë për integrim social dhe ekonomik</w:t>
            </w:r>
          </w:p>
        </w:tc>
        <w:tc>
          <w:tcPr>
            <w:tcW w:w="1980"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6,450</w:t>
            </w:r>
          </w:p>
        </w:tc>
      </w:tr>
      <w:tr w:rsidR="002F1D23" w:rsidRPr="00D832C0" w:rsidTr="00E95E96">
        <w:trPr>
          <w:trHeight w:val="800"/>
        </w:trPr>
        <w:tc>
          <w:tcPr>
            <w:tcW w:w="641"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10.</w:t>
            </w:r>
          </w:p>
        </w:tc>
        <w:tc>
          <w:tcPr>
            <w:tcW w:w="2712"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Shoqata e të Shurdhërve Gjilan</w:t>
            </w:r>
          </w:p>
        </w:tc>
        <w:tc>
          <w:tcPr>
            <w:tcW w:w="4117"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Gjuha e shenjave për të gjithë, trajnim dhe edukim për diversitetin komunikativ</w:t>
            </w:r>
          </w:p>
        </w:tc>
        <w:tc>
          <w:tcPr>
            <w:tcW w:w="1980"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6,000</w:t>
            </w:r>
          </w:p>
        </w:tc>
      </w:tr>
      <w:tr w:rsidR="002F1D23" w:rsidRPr="00D832C0" w:rsidTr="00E95E96">
        <w:trPr>
          <w:trHeight w:val="800"/>
        </w:trPr>
        <w:tc>
          <w:tcPr>
            <w:tcW w:w="641"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11.</w:t>
            </w:r>
          </w:p>
        </w:tc>
        <w:tc>
          <w:tcPr>
            <w:tcW w:w="2712"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Labirynth</w:t>
            </w:r>
          </w:p>
        </w:tc>
        <w:tc>
          <w:tcPr>
            <w:tcW w:w="4117"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Varshmëria nga konsumimi i substancave psiko-aktive tek të rinjët, format dhe mënyrat e parandalimit</w:t>
            </w:r>
          </w:p>
        </w:tc>
        <w:tc>
          <w:tcPr>
            <w:tcW w:w="1980"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5,400</w:t>
            </w:r>
          </w:p>
        </w:tc>
      </w:tr>
      <w:tr w:rsidR="002F1D23" w:rsidRPr="00D832C0" w:rsidTr="00E95E96">
        <w:trPr>
          <w:trHeight w:val="800"/>
        </w:trPr>
        <w:tc>
          <w:tcPr>
            <w:tcW w:w="641"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12.</w:t>
            </w:r>
          </w:p>
        </w:tc>
        <w:tc>
          <w:tcPr>
            <w:tcW w:w="2712"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Politeia</w:t>
            </w:r>
          </w:p>
        </w:tc>
        <w:tc>
          <w:tcPr>
            <w:tcW w:w="4117"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Zëri i heshtur</w:t>
            </w:r>
          </w:p>
        </w:tc>
        <w:tc>
          <w:tcPr>
            <w:tcW w:w="1980"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4,070</w:t>
            </w:r>
          </w:p>
        </w:tc>
      </w:tr>
      <w:tr w:rsidR="002F1D23" w:rsidRPr="00D832C0" w:rsidTr="00E95E96">
        <w:trPr>
          <w:trHeight w:val="800"/>
        </w:trPr>
        <w:tc>
          <w:tcPr>
            <w:tcW w:w="641"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lastRenderedPageBreak/>
              <w:t>13.</w:t>
            </w:r>
          </w:p>
        </w:tc>
        <w:tc>
          <w:tcPr>
            <w:tcW w:w="2712"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Qendra për Hulumtime Psikosociale dhe Mjekësore QHPSM</w:t>
            </w:r>
          </w:p>
        </w:tc>
        <w:tc>
          <w:tcPr>
            <w:tcW w:w="4117"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Modeli multidisiplinar i intervenimit në fëmijëri</w:t>
            </w:r>
          </w:p>
        </w:tc>
        <w:tc>
          <w:tcPr>
            <w:tcW w:w="1980"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4,000</w:t>
            </w:r>
          </w:p>
        </w:tc>
      </w:tr>
      <w:tr w:rsidR="002F1D23" w:rsidRPr="00D832C0" w:rsidTr="00E95E96">
        <w:trPr>
          <w:trHeight w:val="800"/>
        </w:trPr>
        <w:tc>
          <w:tcPr>
            <w:tcW w:w="641"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14.</w:t>
            </w:r>
          </w:p>
        </w:tc>
        <w:tc>
          <w:tcPr>
            <w:tcW w:w="2712"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Aponia</w:t>
            </w:r>
          </w:p>
        </w:tc>
        <w:tc>
          <w:tcPr>
            <w:tcW w:w="4117"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jc w:val="center"/>
              <w:rPr>
                <w:sz w:val="24"/>
                <w:szCs w:val="24"/>
              </w:rPr>
            </w:pPr>
            <w:r w:rsidRPr="00D832C0">
              <w:rPr>
                <w:sz w:val="24"/>
                <w:szCs w:val="24"/>
              </w:rPr>
              <w:t>Të ngrisim zërin për fëmijët që kanë heshtur</w:t>
            </w:r>
          </w:p>
        </w:tc>
        <w:tc>
          <w:tcPr>
            <w:tcW w:w="1980" w:type="dxa"/>
            <w:tcBorders>
              <w:top w:val="single" w:sz="4" w:space="0" w:color="auto"/>
              <w:left w:val="single" w:sz="4" w:space="0" w:color="auto"/>
              <w:bottom w:val="single" w:sz="4" w:space="0" w:color="auto"/>
              <w:right w:val="single" w:sz="4" w:space="0" w:color="auto"/>
            </w:tcBorders>
            <w:hideMark/>
          </w:tcPr>
          <w:p w:rsidR="002F1D23" w:rsidRPr="00D832C0" w:rsidRDefault="002F1D23" w:rsidP="00E95E96">
            <w:pPr>
              <w:rPr>
                <w:sz w:val="24"/>
                <w:szCs w:val="24"/>
              </w:rPr>
            </w:pPr>
            <w:r w:rsidRPr="00D832C0">
              <w:rPr>
                <w:sz w:val="24"/>
                <w:szCs w:val="24"/>
              </w:rPr>
              <w:t>3,000</w:t>
            </w:r>
          </w:p>
        </w:tc>
      </w:tr>
    </w:tbl>
    <w:p w:rsidR="002F1D23" w:rsidRPr="00D832C0" w:rsidRDefault="002F1D23" w:rsidP="002F1D23">
      <w:pPr>
        <w:jc w:val="both"/>
        <w:rPr>
          <w:rFonts w:ascii="Times New Roman" w:hAnsi="Times New Roman" w:cs="Times New Roman"/>
          <w:b/>
          <w:bCs/>
          <w:sz w:val="24"/>
          <w:szCs w:val="24"/>
        </w:rPr>
      </w:pPr>
      <w:r w:rsidRPr="00D832C0">
        <w:rPr>
          <w:rFonts w:ascii="Times New Roman" w:hAnsi="Times New Roman" w:cs="Times New Roman"/>
          <w:b/>
          <w:bCs/>
          <w:sz w:val="24"/>
          <w:szCs w:val="24"/>
        </w:rPr>
        <w:t>Vlera totale e shumes se thirrjes ka qene 360,000 euro.</w:t>
      </w:r>
    </w:p>
    <w:p w:rsidR="002F1D23" w:rsidRPr="00D832C0" w:rsidRDefault="002F1D23" w:rsidP="002F1D23">
      <w:pPr>
        <w:ind w:right="-180"/>
        <w:jc w:val="both"/>
        <w:rPr>
          <w:rFonts w:ascii="Times New Roman" w:hAnsi="Times New Roman" w:cs="Times New Roman"/>
          <w:sz w:val="24"/>
          <w:szCs w:val="24"/>
        </w:rPr>
      </w:pPr>
      <w:r w:rsidRPr="00D832C0">
        <w:rPr>
          <w:rFonts w:ascii="Times New Roman" w:hAnsi="Times New Roman" w:cs="Times New Roman"/>
          <w:sz w:val="24"/>
          <w:szCs w:val="24"/>
        </w:rPr>
        <w:t>Regjistrimi i inventarit</w:t>
      </w:r>
      <w:proofErr w:type="gramStart"/>
      <w:r w:rsidRPr="00D832C0">
        <w:rPr>
          <w:rFonts w:ascii="Times New Roman" w:hAnsi="Times New Roman" w:cs="Times New Roman"/>
          <w:sz w:val="24"/>
          <w:szCs w:val="24"/>
        </w:rPr>
        <w:t>-</w:t>
      </w:r>
      <w:r w:rsidRPr="00D832C0">
        <w:rPr>
          <w:rFonts w:ascii="Times New Roman" w:hAnsi="Times New Roman" w:cs="Times New Roman"/>
          <w:b/>
          <w:sz w:val="24"/>
          <w:szCs w:val="24"/>
        </w:rPr>
        <w:t xml:space="preserve"> </w:t>
      </w:r>
      <w:r w:rsidRPr="00D832C0">
        <w:rPr>
          <w:rFonts w:ascii="Times New Roman" w:hAnsi="Times New Roman" w:cs="Times New Roman"/>
          <w:sz w:val="24"/>
          <w:szCs w:val="24"/>
        </w:rPr>
        <w:t xml:space="preserve"> Komisioni</w:t>
      </w:r>
      <w:proofErr w:type="gramEnd"/>
      <w:r w:rsidRPr="00D832C0">
        <w:rPr>
          <w:rFonts w:ascii="Times New Roman" w:hAnsi="Times New Roman" w:cs="Times New Roman"/>
          <w:sz w:val="24"/>
          <w:szCs w:val="24"/>
        </w:rPr>
        <w:t xml:space="preserve"> ka bërë regjistrimin e inventarit dhe pasurive jo-financiare për Drejtorin dhe Qendrën për Punë Sociale dhe ka përmbyll raportin. </w:t>
      </w:r>
    </w:p>
    <w:p w:rsidR="002F1D23" w:rsidRPr="00D832C0" w:rsidRDefault="002F1D23" w:rsidP="002F1D23">
      <w:pPr>
        <w:ind w:right="-180"/>
        <w:jc w:val="both"/>
        <w:rPr>
          <w:rFonts w:ascii="Times New Roman" w:hAnsi="Times New Roman" w:cs="Times New Roman"/>
          <w:sz w:val="24"/>
          <w:szCs w:val="24"/>
        </w:rPr>
      </w:pPr>
      <w:r w:rsidRPr="00D832C0">
        <w:rPr>
          <w:rFonts w:ascii="Times New Roman" w:hAnsi="Times New Roman" w:cs="Times New Roman"/>
          <w:sz w:val="24"/>
          <w:szCs w:val="24"/>
        </w:rPr>
        <w:t>Raportimi në Sistemin e Menaxhimit të Performancës Komunale –bashkëpunimi me QKMF-ën në lidhje me të dhënat në kujdesin parësor shëndetësor për raportim në sistem për vitin 2024, pjesëmarrje në takimet e organizuara për grupin punues me ftesë të koordinatorit, përmbyllja e raportit në sistem mbrenda afatit ligjor.</w:t>
      </w:r>
    </w:p>
    <w:p w:rsidR="002F1D23" w:rsidRPr="00D832C0" w:rsidRDefault="002F1D23" w:rsidP="002F1D23">
      <w:pPr>
        <w:ind w:right="-180"/>
        <w:jc w:val="both"/>
        <w:rPr>
          <w:rFonts w:ascii="Times New Roman" w:hAnsi="Times New Roman" w:cs="Times New Roman"/>
          <w:sz w:val="24"/>
          <w:szCs w:val="24"/>
        </w:rPr>
      </w:pPr>
      <w:r w:rsidRPr="00D832C0">
        <w:rPr>
          <w:rFonts w:ascii="Times New Roman" w:hAnsi="Times New Roman" w:cs="Times New Roman"/>
          <w:sz w:val="24"/>
          <w:szCs w:val="24"/>
        </w:rPr>
        <w:t>Bashkepunimi me Qendrën për Punë Sociale--Ka vazhduar bashkëpunimi me QPS-së në lidhje me rastet, familjet në nevojë me gjendje të rëndë ekonomike, takim dhe konsultime të vazhdueshme në lidhje me nevojat dhe kërkesat që kanë të bëjnë me fushën sociale.</w:t>
      </w:r>
    </w:p>
    <w:p w:rsidR="002F1D23" w:rsidRPr="00D832C0" w:rsidRDefault="002F1D23" w:rsidP="002F1D23">
      <w:pPr>
        <w:rPr>
          <w:rFonts w:ascii="Times New Roman" w:hAnsi="Times New Roman" w:cs="Times New Roman"/>
          <w:sz w:val="24"/>
          <w:szCs w:val="24"/>
        </w:rPr>
      </w:pPr>
      <w:r w:rsidRPr="00D832C0">
        <w:rPr>
          <w:rFonts w:ascii="Times New Roman" w:hAnsi="Times New Roman" w:cs="Times New Roman"/>
          <w:sz w:val="24"/>
          <w:szCs w:val="24"/>
        </w:rPr>
        <w:t xml:space="preserve">Bashkëpunimi me Familjet </w:t>
      </w:r>
      <w:proofErr w:type="gramStart"/>
      <w:r w:rsidRPr="00D832C0">
        <w:rPr>
          <w:rFonts w:ascii="Times New Roman" w:hAnsi="Times New Roman" w:cs="Times New Roman"/>
          <w:sz w:val="24"/>
          <w:szCs w:val="24"/>
        </w:rPr>
        <w:t>e  Dëshmorëve</w:t>
      </w:r>
      <w:proofErr w:type="gramEnd"/>
      <w:r w:rsidRPr="00D832C0">
        <w:rPr>
          <w:rFonts w:ascii="Times New Roman" w:hAnsi="Times New Roman" w:cs="Times New Roman"/>
          <w:b/>
          <w:sz w:val="24"/>
          <w:szCs w:val="24"/>
        </w:rPr>
        <w:t xml:space="preserve"> -</w:t>
      </w:r>
      <w:r w:rsidRPr="00D832C0">
        <w:rPr>
          <w:rFonts w:ascii="Times New Roman" w:hAnsi="Times New Roman" w:cs="Times New Roman"/>
          <w:sz w:val="24"/>
          <w:szCs w:val="24"/>
        </w:rPr>
        <w:t>është pranuar tri kërkesa për vërtetim .</w:t>
      </w:r>
      <w:r w:rsidRPr="00D832C0">
        <w:rPr>
          <w:rFonts w:ascii="Times New Roman" w:hAnsi="Times New Roman" w:cs="Times New Roman"/>
          <w:sz w:val="24"/>
          <w:szCs w:val="24"/>
        </w:rPr>
        <w:br/>
        <w:t>Vërtetimi është lëshuar në bazë të dëshmive-dokumentacionit që disponon drejtorati.</w:t>
      </w:r>
    </w:p>
    <w:p w:rsidR="002F1D23" w:rsidRPr="00D832C0" w:rsidRDefault="002F1D23" w:rsidP="002F1D23">
      <w:pPr>
        <w:jc w:val="both"/>
        <w:rPr>
          <w:rFonts w:ascii="Times New Roman" w:hAnsi="Times New Roman" w:cs="Times New Roman"/>
          <w:sz w:val="24"/>
          <w:szCs w:val="24"/>
        </w:rPr>
      </w:pPr>
      <w:r w:rsidRPr="00D832C0">
        <w:rPr>
          <w:rFonts w:ascii="Times New Roman" w:hAnsi="Times New Roman" w:cs="Times New Roman"/>
          <w:sz w:val="24"/>
          <w:szCs w:val="24"/>
        </w:rPr>
        <w:t xml:space="preserve">Shpërndarja e 500 pakove ushqimore </w:t>
      </w:r>
      <w:proofErr w:type="gramStart"/>
      <w:r w:rsidRPr="00D832C0">
        <w:rPr>
          <w:rFonts w:ascii="Times New Roman" w:hAnsi="Times New Roman" w:cs="Times New Roman"/>
          <w:sz w:val="24"/>
          <w:szCs w:val="24"/>
        </w:rPr>
        <w:t>dt</w:t>
      </w:r>
      <w:proofErr w:type="gramEnd"/>
      <w:r w:rsidRPr="00D832C0">
        <w:rPr>
          <w:rFonts w:ascii="Times New Roman" w:hAnsi="Times New Roman" w:cs="Times New Roman"/>
          <w:sz w:val="24"/>
          <w:szCs w:val="24"/>
        </w:rPr>
        <w:t xml:space="preserve"> 15.01.2025 projekt i DSHMS.</w:t>
      </w:r>
    </w:p>
    <w:p w:rsidR="002F1D23" w:rsidRPr="00D832C0" w:rsidRDefault="002F1D23" w:rsidP="002F1D23">
      <w:pPr>
        <w:jc w:val="both"/>
        <w:rPr>
          <w:rFonts w:ascii="Times New Roman" w:hAnsi="Times New Roman" w:cs="Times New Roman"/>
          <w:sz w:val="24"/>
          <w:szCs w:val="24"/>
        </w:rPr>
      </w:pPr>
      <w:r w:rsidRPr="00D832C0">
        <w:rPr>
          <w:rFonts w:ascii="Times New Roman" w:hAnsi="Times New Roman" w:cs="Times New Roman"/>
          <w:sz w:val="24"/>
          <w:szCs w:val="24"/>
        </w:rPr>
        <w:t>Bashkëpunimi me Qatar Charity- furminizmi me pako ushqimore për 50 familje me gjendje të rëndë ekonomike, dt.13.03.2025.</w:t>
      </w:r>
    </w:p>
    <w:p w:rsidR="002F1D23" w:rsidRPr="00D832C0" w:rsidRDefault="002F1D23" w:rsidP="002F1D23">
      <w:pPr>
        <w:jc w:val="both"/>
        <w:rPr>
          <w:rFonts w:ascii="Times New Roman" w:hAnsi="Times New Roman" w:cs="Times New Roman"/>
          <w:sz w:val="24"/>
          <w:szCs w:val="24"/>
        </w:rPr>
      </w:pPr>
      <w:r w:rsidRPr="00D832C0">
        <w:rPr>
          <w:rFonts w:ascii="Times New Roman" w:hAnsi="Times New Roman" w:cs="Times New Roman"/>
          <w:sz w:val="24"/>
          <w:szCs w:val="24"/>
        </w:rPr>
        <w:t>Konsulta me pale-Janë realizuar konsulta të vazhdueshme me familjet në lidhje me udhëzimet për kompletimin e dokumentacionit sipas thirrjes për aplikim për subvencionim të qirasë dhe rasteve në nevojë për shërbime sociale</w:t>
      </w:r>
    </w:p>
    <w:p w:rsidR="002F1D23" w:rsidRPr="00D832C0" w:rsidRDefault="002F1D23" w:rsidP="002F1D23">
      <w:pPr>
        <w:jc w:val="both"/>
        <w:rPr>
          <w:rFonts w:ascii="Times New Roman" w:hAnsi="Times New Roman" w:cs="Times New Roman"/>
          <w:sz w:val="24"/>
          <w:szCs w:val="24"/>
        </w:rPr>
      </w:pPr>
      <w:r w:rsidRPr="00D832C0">
        <w:rPr>
          <w:rFonts w:ascii="Times New Roman" w:hAnsi="Times New Roman" w:cs="Times New Roman"/>
          <w:sz w:val="24"/>
          <w:szCs w:val="24"/>
        </w:rPr>
        <w:t>Pjesëmarje të vazhdueshme në komisione, punëtori dhe grupe punuese sipas detyrës zyrtare.</w:t>
      </w:r>
    </w:p>
    <w:p w:rsidR="00FE69C6" w:rsidRDefault="00FE69C6" w:rsidP="00FE69C6">
      <w:pPr>
        <w:rPr>
          <w:rFonts w:ascii="Times New Roman" w:hAnsi="Times New Roman" w:cs="Times New Roman"/>
        </w:rPr>
      </w:pPr>
    </w:p>
    <w:p w:rsidR="0045338A" w:rsidRDefault="0045338A" w:rsidP="00FE69C6">
      <w:pPr>
        <w:rPr>
          <w:rFonts w:ascii="Times New Roman" w:hAnsi="Times New Roman" w:cs="Times New Roman"/>
        </w:rPr>
      </w:pPr>
    </w:p>
    <w:p w:rsidR="0045338A" w:rsidRDefault="0045338A" w:rsidP="00FE69C6">
      <w:pPr>
        <w:rPr>
          <w:rFonts w:ascii="Times New Roman" w:hAnsi="Times New Roman" w:cs="Times New Roman"/>
        </w:rPr>
      </w:pPr>
    </w:p>
    <w:p w:rsidR="0045338A" w:rsidRPr="008252E2" w:rsidRDefault="0045338A" w:rsidP="00FE69C6">
      <w:pPr>
        <w:rPr>
          <w:rFonts w:ascii="Times New Roman" w:hAnsi="Times New Roman" w:cs="Times New Roman"/>
        </w:rPr>
      </w:pPr>
    </w:p>
    <w:p w:rsidR="00FE69C6" w:rsidRPr="000F247C" w:rsidRDefault="00FE69C6" w:rsidP="000F247C">
      <w:pPr>
        <w:rPr>
          <w:rFonts w:ascii="Times New Roman" w:hAnsi="Times New Roman" w:cs="Times New Roman"/>
          <w:b/>
          <w:sz w:val="36"/>
          <w:szCs w:val="36"/>
          <w:lang w:val="de-DE"/>
        </w:rPr>
      </w:pPr>
      <w:r w:rsidRPr="000F247C">
        <w:rPr>
          <w:rFonts w:ascii="Times New Roman" w:hAnsi="Times New Roman" w:cs="Times New Roman"/>
          <w:b/>
          <w:sz w:val="36"/>
          <w:szCs w:val="36"/>
          <w:lang w:val="de-DE"/>
        </w:rPr>
        <w:lastRenderedPageBreak/>
        <w:t>Raporti  1</w:t>
      </w:r>
      <w:r w:rsidR="0045338A">
        <w:rPr>
          <w:rFonts w:ascii="Times New Roman" w:hAnsi="Times New Roman" w:cs="Times New Roman"/>
          <w:b/>
          <w:sz w:val="36"/>
          <w:szCs w:val="36"/>
          <w:lang w:val="de-DE"/>
        </w:rPr>
        <w:t>2</w:t>
      </w:r>
      <w:r w:rsidRPr="000F247C">
        <w:rPr>
          <w:rFonts w:ascii="Times New Roman" w:hAnsi="Times New Roman" w:cs="Times New Roman"/>
          <w:b/>
          <w:sz w:val="36"/>
          <w:szCs w:val="36"/>
          <w:lang w:val="de-DE"/>
        </w:rPr>
        <w:t xml:space="preserve"> mujor i shërbimeve shëndetësore për vitin-2025, QKMF</w:t>
      </w:r>
    </w:p>
    <w:p w:rsidR="00684CCF" w:rsidRPr="0001016B" w:rsidRDefault="00FE69C6" w:rsidP="000F247C">
      <w:pPr>
        <w:rPr>
          <w:rFonts w:ascii="Times New Roman" w:hAnsi="Times New Roman" w:cs="Times New Roman"/>
          <w:b/>
          <w:sz w:val="36"/>
          <w:szCs w:val="36"/>
          <w:lang w:val="de-DE"/>
        </w:rPr>
      </w:pPr>
      <w:r w:rsidRPr="000F247C">
        <w:rPr>
          <w:rFonts w:ascii="Times New Roman" w:hAnsi="Times New Roman" w:cs="Times New Roman"/>
          <w:b/>
          <w:sz w:val="36"/>
          <w:szCs w:val="36"/>
          <w:lang w:val="de-DE"/>
        </w:rPr>
        <w:t xml:space="preserve"> „Dr.Nagip Rexhepi“ Gjilan</w:t>
      </w:r>
    </w:p>
    <w:tbl>
      <w:tblPr>
        <w:tblW w:w="31680" w:type="dxa"/>
        <w:tblLook w:val="04A0" w:firstRow="1" w:lastRow="0" w:firstColumn="1" w:lastColumn="0" w:noHBand="0" w:noVBand="1"/>
      </w:tblPr>
      <w:tblGrid>
        <w:gridCol w:w="499"/>
        <w:gridCol w:w="9837"/>
        <w:gridCol w:w="7376"/>
        <w:gridCol w:w="781"/>
        <w:gridCol w:w="342"/>
        <w:gridCol w:w="221"/>
        <w:gridCol w:w="429"/>
        <w:gridCol w:w="202"/>
        <w:gridCol w:w="284"/>
        <w:gridCol w:w="210"/>
        <w:gridCol w:w="385"/>
        <w:gridCol w:w="364"/>
        <w:gridCol w:w="296"/>
        <w:gridCol w:w="398"/>
        <w:gridCol w:w="240"/>
        <w:gridCol w:w="417"/>
        <w:gridCol w:w="229"/>
        <w:gridCol w:w="492"/>
        <w:gridCol w:w="273"/>
        <w:gridCol w:w="289"/>
        <w:gridCol w:w="446"/>
        <w:gridCol w:w="256"/>
        <w:gridCol w:w="502"/>
        <w:gridCol w:w="222"/>
        <w:gridCol w:w="420"/>
        <w:gridCol w:w="342"/>
        <w:gridCol w:w="304"/>
        <w:gridCol w:w="259"/>
        <w:gridCol w:w="446"/>
        <w:gridCol w:w="226"/>
        <w:gridCol w:w="476"/>
        <w:gridCol w:w="244"/>
        <w:gridCol w:w="322"/>
        <w:gridCol w:w="229"/>
        <w:gridCol w:w="290"/>
        <w:gridCol w:w="386"/>
        <w:gridCol w:w="198"/>
        <w:gridCol w:w="296"/>
        <w:gridCol w:w="233"/>
        <w:gridCol w:w="261"/>
        <w:gridCol w:w="349"/>
        <w:gridCol w:w="370"/>
        <w:gridCol w:w="265"/>
        <w:gridCol w:w="259"/>
        <w:gridCol w:w="244"/>
        <w:gridCol w:w="143"/>
        <w:gridCol w:w="128"/>
      </w:tblGrid>
      <w:tr w:rsidR="00053139" w:rsidRPr="008252E2" w:rsidTr="00650596">
        <w:trPr>
          <w:trHeight w:val="585"/>
        </w:trPr>
        <w:tc>
          <w:tcPr>
            <w:tcW w:w="10336" w:type="dxa"/>
            <w:gridSpan w:val="2"/>
            <w:tcBorders>
              <w:top w:val="nil"/>
              <w:left w:val="nil"/>
              <w:bottom w:val="nil"/>
              <w:right w:val="nil"/>
            </w:tcBorders>
            <w:shd w:val="clear" w:color="auto" w:fill="auto"/>
            <w:noWrap/>
            <w:vAlign w:val="bottom"/>
            <w:hideMark/>
          </w:tcPr>
          <w:p w:rsidR="0045338A" w:rsidRPr="003764E3" w:rsidRDefault="0045338A" w:rsidP="0045338A">
            <w:pPr>
              <w:spacing w:line="360" w:lineRule="auto"/>
              <w:rPr>
                <w:rFonts w:ascii="Times New Roman" w:hAnsi="Times New Roman" w:cs="Times New Roman"/>
                <w:b/>
                <w:sz w:val="24"/>
                <w:szCs w:val="24"/>
              </w:rPr>
            </w:pPr>
            <w:r w:rsidRPr="003764E3">
              <w:rPr>
                <w:rFonts w:ascii="Times New Roman" w:hAnsi="Times New Roman" w:cs="Times New Roman"/>
                <w:b/>
                <w:sz w:val="24"/>
                <w:szCs w:val="24"/>
              </w:rPr>
              <w:t xml:space="preserve">1.Çfarë ka në fokus Mjekësia Familjare: </w:t>
            </w:r>
          </w:p>
          <w:p w:rsidR="0045338A" w:rsidRPr="003764E3" w:rsidRDefault="0045338A" w:rsidP="003764E3">
            <w:pPr>
              <w:pStyle w:val="ListParagraph"/>
              <w:numPr>
                <w:ilvl w:val="0"/>
                <w:numId w:val="17"/>
              </w:numPr>
              <w:spacing w:after="0" w:line="360" w:lineRule="auto"/>
              <w:jc w:val="both"/>
              <w:rPr>
                <w:rFonts w:ascii="Times New Roman" w:hAnsi="Times New Roman" w:cs="Times New Roman"/>
                <w:sz w:val="24"/>
                <w:szCs w:val="24"/>
              </w:rPr>
            </w:pPr>
            <w:r w:rsidRPr="003764E3">
              <w:rPr>
                <w:rFonts w:ascii="Times New Roman" w:hAnsi="Times New Roman" w:cs="Times New Roman"/>
                <w:sz w:val="24"/>
                <w:szCs w:val="24"/>
              </w:rPr>
              <w:t xml:space="preserve">Ngritjen e cilësisë  në të gjitha  shërbimet shëndetësore, </w:t>
            </w:r>
          </w:p>
          <w:p w:rsidR="0045338A" w:rsidRPr="003764E3" w:rsidRDefault="0045338A" w:rsidP="003764E3">
            <w:pPr>
              <w:pStyle w:val="ListParagraph"/>
              <w:numPr>
                <w:ilvl w:val="0"/>
                <w:numId w:val="17"/>
              </w:numPr>
              <w:spacing w:after="0" w:line="360" w:lineRule="auto"/>
              <w:jc w:val="both"/>
              <w:rPr>
                <w:rFonts w:ascii="Times New Roman" w:hAnsi="Times New Roman" w:cs="Times New Roman"/>
                <w:sz w:val="24"/>
                <w:szCs w:val="24"/>
              </w:rPr>
            </w:pPr>
            <w:r w:rsidRPr="003764E3">
              <w:rPr>
                <w:rFonts w:ascii="Times New Roman" w:hAnsi="Times New Roman" w:cs="Times New Roman"/>
                <w:sz w:val="24"/>
                <w:szCs w:val="24"/>
              </w:rPr>
              <w:t xml:space="preserve">Ngritjen profesionale të stafit përmes pjesmarrjes në (konferenca, supoziume , trajnime dhe ligjerata), </w:t>
            </w:r>
          </w:p>
          <w:p w:rsidR="0045338A" w:rsidRPr="003764E3" w:rsidRDefault="0045338A" w:rsidP="003764E3">
            <w:pPr>
              <w:pStyle w:val="ListParagraph"/>
              <w:numPr>
                <w:ilvl w:val="0"/>
                <w:numId w:val="17"/>
              </w:numPr>
              <w:spacing w:after="0" w:line="360" w:lineRule="auto"/>
              <w:jc w:val="both"/>
              <w:rPr>
                <w:rFonts w:ascii="Times New Roman" w:hAnsi="Times New Roman" w:cs="Times New Roman"/>
                <w:sz w:val="24"/>
                <w:szCs w:val="24"/>
              </w:rPr>
            </w:pPr>
            <w:r w:rsidRPr="003764E3">
              <w:rPr>
                <w:rFonts w:ascii="Times New Roman" w:hAnsi="Times New Roman" w:cs="Times New Roman"/>
                <w:sz w:val="24"/>
                <w:szCs w:val="24"/>
              </w:rPr>
              <w:t xml:space="preserve">Krijimin e kushteve të punës sipas standarteve europiane për të giitha shërbimet , </w:t>
            </w:r>
          </w:p>
          <w:p w:rsidR="0045338A" w:rsidRPr="003764E3" w:rsidRDefault="0045338A" w:rsidP="003764E3">
            <w:pPr>
              <w:pStyle w:val="ListParagraph"/>
              <w:numPr>
                <w:ilvl w:val="0"/>
                <w:numId w:val="17"/>
              </w:numPr>
              <w:spacing w:after="0" w:line="360" w:lineRule="auto"/>
              <w:jc w:val="both"/>
              <w:rPr>
                <w:rFonts w:ascii="Times New Roman" w:hAnsi="Times New Roman" w:cs="Times New Roman"/>
                <w:sz w:val="24"/>
                <w:szCs w:val="24"/>
              </w:rPr>
            </w:pPr>
            <w:r w:rsidRPr="003764E3">
              <w:rPr>
                <w:rFonts w:ascii="Times New Roman" w:hAnsi="Times New Roman" w:cs="Times New Roman"/>
                <w:sz w:val="24"/>
                <w:szCs w:val="24"/>
              </w:rPr>
              <w:t xml:space="preserve">Ofrim të shërbimve  Digjatalizuese në të gjitha QMF/ët, AMF/ët ,duke respektuar gjithmonë Udhëzimet Adminsitrative nga MSH/së </w:t>
            </w:r>
            <w:bookmarkStart w:id="1" w:name="_Toc527971213"/>
            <w:bookmarkStart w:id="2" w:name="_Toc527971479"/>
          </w:p>
          <w:p w:rsidR="0045338A" w:rsidRPr="003764E3" w:rsidRDefault="0045338A" w:rsidP="003764E3">
            <w:pPr>
              <w:pStyle w:val="ListParagraph"/>
              <w:numPr>
                <w:ilvl w:val="0"/>
                <w:numId w:val="17"/>
              </w:numPr>
              <w:spacing w:after="0" w:line="360" w:lineRule="auto"/>
              <w:jc w:val="both"/>
              <w:rPr>
                <w:rFonts w:ascii="Times New Roman" w:hAnsi="Times New Roman" w:cs="Times New Roman"/>
                <w:sz w:val="24"/>
                <w:szCs w:val="24"/>
              </w:rPr>
            </w:pPr>
            <w:r w:rsidRPr="003764E3">
              <w:rPr>
                <w:rFonts w:ascii="Times New Roman" w:hAnsi="Times New Roman" w:cs="Times New Roman"/>
                <w:sz w:val="24"/>
                <w:szCs w:val="24"/>
              </w:rPr>
              <w:t xml:space="preserve">Promovimin, </w:t>
            </w:r>
            <w:proofErr w:type="gramStart"/>
            <w:r w:rsidRPr="003764E3">
              <w:rPr>
                <w:rFonts w:ascii="Times New Roman" w:hAnsi="Times New Roman" w:cs="Times New Roman"/>
                <w:sz w:val="24"/>
                <w:szCs w:val="24"/>
              </w:rPr>
              <w:t>parandalim  dhe</w:t>
            </w:r>
            <w:proofErr w:type="gramEnd"/>
            <w:r w:rsidRPr="003764E3">
              <w:rPr>
                <w:rFonts w:ascii="Times New Roman" w:hAnsi="Times New Roman" w:cs="Times New Roman"/>
                <w:sz w:val="24"/>
                <w:szCs w:val="24"/>
              </w:rPr>
              <w:t xml:space="preserve">  edukimin ne komunitet për te gjitha  sëmundshmëritë e mundëshme .</w:t>
            </w:r>
          </w:p>
          <w:p w:rsidR="0045338A" w:rsidRPr="003764E3" w:rsidRDefault="0045338A" w:rsidP="0045338A">
            <w:pPr>
              <w:pStyle w:val="Heading1"/>
              <w:rPr>
                <w:rStyle w:val="Emphasis"/>
                <w:rFonts w:ascii="Times New Roman" w:hAnsi="Times New Roman" w:cs="Times New Roman"/>
                <w:i w:val="0"/>
                <w:iCs w:val="0"/>
                <w:sz w:val="24"/>
                <w:szCs w:val="24"/>
              </w:rPr>
            </w:pPr>
            <w:r w:rsidRPr="003764E3">
              <w:rPr>
                <w:rStyle w:val="Emphasis"/>
                <w:rFonts w:ascii="Times New Roman" w:hAnsi="Times New Roman" w:cs="Times New Roman"/>
                <w:i w:val="0"/>
                <w:sz w:val="24"/>
                <w:szCs w:val="24"/>
              </w:rPr>
              <w:t xml:space="preserve">2.Çka afron Qendra </w:t>
            </w:r>
            <w:proofErr w:type="gramStart"/>
            <w:r w:rsidRPr="003764E3">
              <w:rPr>
                <w:rStyle w:val="Emphasis"/>
                <w:rFonts w:ascii="Times New Roman" w:hAnsi="Times New Roman" w:cs="Times New Roman"/>
                <w:i w:val="0"/>
                <w:sz w:val="24"/>
                <w:szCs w:val="24"/>
              </w:rPr>
              <w:t>Kryesore  e</w:t>
            </w:r>
            <w:proofErr w:type="gramEnd"/>
            <w:r w:rsidRPr="003764E3">
              <w:rPr>
                <w:rStyle w:val="Emphasis"/>
                <w:rFonts w:ascii="Times New Roman" w:hAnsi="Times New Roman" w:cs="Times New Roman"/>
                <w:i w:val="0"/>
                <w:sz w:val="24"/>
                <w:szCs w:val="24"/>
              </w:rPr>
              <w:t xml:space="preserve"> Mjekësisë Familjare? </w:t>
            </w:r>
          </w:p>
          <w:p w:rsidR="0045338A" w:rsidRPr="003764E3" w:rsidRDefault="0045338A" w:rsidP="0045338A">
            <w:pPr>
              <w:rPr>
                <w:rFonts w:ascii="Times New Roman" w:hAnsi="Times New Roman" w:cs="Times New Roman"/>
                <w:sz w:val="24"/>
                <w:szCs w:val="24"/>
              </w:rPr>
            </w:pPr>
          </w:p>
          <w:p w:rsidR="0045338A" w:rsidRPr="003764E3" w:rsidRDefault="0045338A" w:rsidP="0045338A">
            <w:pPr>
              <w:pStyle w:val="ListParagraph"/>
              <w:numPr>
                <w:ilvl w:val="0"/>
                <w:numId w:val="20"/>
              </w:numPr>
              <w:spacing w:after="0" w:line="360" w:lineRule="auto"/>
              <w:rPr>
                <w:rFonts w:ascii="Times New Roman" w:hAnsi="Times New Roman" w:cs="Times New Roman"/>
                <w:b/>
                <w:sz w:val="24"/>
                <w:szCs w:val="24"/>
              </w:rPr>
            </w:pPr>
            <w:r w:rsidRPr="003764E3">
              <w:rPr>
                <w:rFonts w:ascii="Times New Roman" w:hAnsi="Times New Roman" w:cs="Times New Roman"/>
                <w:sz w:val="24"/>
                <w:szCs w:val="24"/>
              </w:rPr>
              <w:t xml:space="preserve">QKMF, ofron   shërbime shndetësore për të gjithë qytetarët e komunës së Gjilanit të të gjitha moshave si në objekte me shërbimet brenda tyre , por edhe në të gjitha Qendrat e Mjejkësisë Familjare të shtrira në tërë territorin e Komunës së Gjilanit, </w:t>
            </w:r>
          </w:p>
          <w:p w:rsidR="0045338A" w:rsidRPr="003764E3" w:rsidRDefault="0045338A" w:rsidP="0045338A">
            <w:pPr>
              <w:pStyle w:val="ListParagraph"/>
              <w:numPr>
                <w:ilvl w:val="0"/>
                <w:numId w:val="20"/>
              </w:numPr>
              <w:spacing w:after="0" w:line="360" w:lineRule="auto"/>
              <w:rPr>
                <w:rFonts w:ascii="Times New Roman" w:hAnsi="Times New Roman" w:cs="Times New Roman"/>
                <w:sz w:val="24"/>
                <w:szCs w:val="24"/>
              </w:rPr>
            </w:pPr>
            <w:r w:rsidRPr="003764E3">
              <w:rPr>
                <w:rFonts w:ascii="Times New Roman" w:hAnsi="Times New Roman" w:cs="Times New Roman"/>
                <w:sz w:val="24"/>
                <w:szCs w:val="24"/>
              </w:rPr>
              <w:t xml:space="preserve">Gjithashtu QKMF përpos ofrimit të shërbimeve të mjekësisë familjare ofron edhe shërbime tjera si: </w:t>
            </w:r>
          </w:p>
          <w:p w:rsidR="0045338A" w:rsidRPr="003764E3" w:rsidRDefault="0045338A" w:rsidP="0045338A">
            <w:pPr>
              <w:pStyle w:val="ListParagraph"/>
              <w:numPr>
                <w:ilvl w:val="0"/>
                <w:numId w:val="19"/>
              </w:numPr>
              <w:spacing w:after="0" w:line="360" w:lineRule="auto"/>
              <w:rPr>
                <w:rFonts w:ascii="Times New Roman" w:hAnsi="Times New Roman" w:cs="Times New Roman"/>
                <w:sz w:val="24"/>
                <w:szCs w:val="24"/>
              </w:rPr>
            </w:pPr>
            <w:r w:rsidRPr="003764E3">
              <w:rPr>
                <w:rFonts w:ascii="Times New Roman" w:hAnsi="Times New Roman" w:cs="Times New Roman"/>
                <w:sz w:val="24"/>
                <w:szCs w:val="24"/>
              </w:rPr>
              <w:t xml:space="preserve">Shërbime urgjente </w:t>
            </w:r>
            <w:r w:rsidRPr="003764E3">
              <w:rPr>
                <w:rFonts w:ascii="Times New Roman" w:hAnsi="Times New Roman" w:cs="Times New Roman"/>
                <w:b/>
                <w:sz w:val="24"/>
                <w:szCs w:val="24"/>
              </w:rPr>
              <w:t>24/7</w:t>
            </w:r>
          </w:p>
          <w:p w:rsidR="0045338A" w:rsidRPr="003764E3" w:rsidRDefault="0045338A" w:rsidP="0045338A">
            <w:pPr>
              <w:pStyle w:val="Heading1"/>
              <w:keepLines w:val="0"/>
              <w:numPr>
                <w:ilvl w:val="0"/>
                <w:numId w:val="19"/>
              </w:numPr>
              <w:spacing w:before="0" w:line="240" w:lineRule="auto"/>
              <w:rPr>
                <w:rStyle w:val="Emphasis"/>
                <w:rFonts w:ascii="Times New Roman" w:hAnsi="Times New Roman" w:cs="Times New Roman"/>
                <w:b/>
                <w:i w:val="0"/>
                <w:iCs w:val="0"/>
                <w:sz w:val="24"/>
                <w:szCs w:val="24"/>
              </w:rPr>
            </w:pPr>
            <w:r w:rsidRPr="003764E3">
              <w:rPr>
                <w:rStyle w:val="Emphasis"/>
                <w:rFonts w:ascii="Times New Roman" w:hAnsi="Times New Roman" w:cs="Times New Roman"/>
                <w:i w:val="0"/>
                <w:sz w:val="24"/>
                <w:szCs w:val="24"/>
              </w:rPr>
              <w:lastRenderedPageBreak/>
              <w:t xml:space="preserve">Shërbime stomatologjike </w:t>
            </w:r>
          </w:p>
          <w:p w:rsidR="0045338A" w:rsidRPr="003764E3" w:rsidRDefault="0045338A" w:rsidP="0045338A">
            <w:pPr>
              <w:pStyle w:val="Heading1"/>
              <w:keepLines w:val="0"/>
              <w:numPr>
                <w:ilvl w:val="0"/>
                <w:numId w:val="19"/>
              </w:numPr>
              <w:spacing w:before="0" w:line="240" w:lineRule="auto"/>
              <w:rPr>
                <w:rFonts w:ascii="Times New Roman" w:hAnsi="Times New Roman" w:cs="Times New Roman"/>
                <w:b/>
                <w:sz w:val="24"/>
                <w:szCs w:val="24"/>
              </w:rPr>
            </w:pPr>
            <w:r w:rsidRPr="003764E3">
              <w:rPr>
                <w:rStyle w:val="Emphasis"/>
                <w:rFonts w:ascii="Times New Roman" w:hAnsi="Times New Roman" w:cs="Times New Roman"/>
                <w:i w:val="0"/>
                <w:sz w:val="24"/>
                <w:szCs w:val="24"/>
              </w:rPr>
              <w:t xml:space="preserve">Shërbime </w:t>
            </w:r>
            <w:r w:rsidRPr="003764E3">
              <w:rPr>
                <w:rFonts w:ascii="Times New Roman" w:hAnsi="Times New Roman" w:cs="Times New Roman"/>
                <w:sz w:val="24"/>
                <w:szCs w:val="24"/>
              </w:rPr>
              <w:t xml:space="preserve">laboratorike </w:t>
            </w:r>
          </w:p>
          <w:p w:rsidR="0045338A" w:rsidRPr="003764E3" w:rsidRDefault="0045338A" w:rsidP="0045338A">
            <w:pPr>
              <w:pStyle w:val="Heading1"/>
              <w:keepLines w:val="0"/>
              <w:numPr>
                <w:ilvl w:val="0"/>
                <w:numId w:val="19"/>
              </w:numPr>
              <w:spacing w:before="0" w:line="240" w:lineRule="auto"/>
              <w:rPr>
                <w:rFonts w:ascii="Times New Roman" w:hAnsi="Times New Roman" w:cs="Times New Roman"/>
                <w:b/>
                <w:sz w:val="24"/>
                <w:szCs w:val="24"/>
              </w:rPr>
            </w:pPr>
            <w:r w:rsidRPr="003764E3">
              <w:rPr>
                <w:rFonts w:ascii="Times New Roman" w:hAnsi="Times New Roman" w:cs="Times New Roman"/>
                <w:sz w:val="24"/>
                <w:szCs w:val="24"/>
              </w:rPr>
              <w:t xml:space="preserve">Shërbime të vaksinimit </w:t>
            </w:r>
          </w:p>
          <w:p w:rsidR="0045338A" w:rsidRPr="003764E3" w:rsidRDefault="0045338A" w:rsidP="0045338A">
            <w:pPr>
              <w:pStyle w:val="Heading1"/>
              <w:keepLines w:val="0"/>
              <w:numPr>
                <w:ilvl w:val="0"/>
                <w:numId w:val="19"/>
              </w:numPr>
              <w:spacing w:before="0" w:line="240" w:lineRule="auto"/>
              <w:rPr>
                <w:rFonts w:ascii="Times New Roman" w:hAnsi="Times New Roman" w:cs="Times New Roman"/>
                <w:b/>
                <w:sz w:val="24"/>
                <w:szCs w:val="24"/>
              </w:rPr>
            </w:pPr>
            <w:r w:rsidRPr="003764E3">
              <w:rPr>
                <w:rFonts w:ascii="Times New Roman" w:hAnsi="Times New Roman" w:cs="Times New Roman"/>
                <w:sz w:val="24"/>
                <w:szCs w:val="24"/>
              </w:rPr>
              <w:t xml:space="preserve">Kujdesi për nëna dhe fëmmijë </w:t>
            </w:r>
          </w:p>
          <w:p w:rsidR="0045338A" w:rsidRPr="003764E3" w:rsidRDefault="0045338A" w:rsidP="0045338A">
            <w:pPr>
              <w:pStyle w:val="Heading1"/>
              <w:keepLines w:val="0"/>
              <w:numPr>
                <w:ilvl w:val="0"/>
                <w:numId w:val="19"/>
              </w:numPr>
              <w:spacing w:before="0" w:line="240" w:lineRule="auto"/>
              <w:rPr>
                <w:rFonts w:ascii="Times New Roman" w:hAnsi="Times New Roman" w:cs="Times New Roman"/>
                <w:b/>
                <w:sz w:val="24"/>
                <w:szCs w:val="24"/>
              </w:rPr>
            </w:pPr>
            <w:r w:rsidRPr="003764E3">
              <w:rPr>
                <w:rFonts w:ascii="Times New Roman" w:hAnsi="Times New Roman" w:cs="Times New Roman"/>
                <w:sz w:val="24"/>
                <w:szCs w:val="24"/>
              </w:rPr>
              <w:t xml:space="preserve">Kujdesi paliativ (shtëpiak për pacientet e pa lëvizshëm dhe tjerë në nevojë) </w:t>
            </w:r>
          </w:p>
          <w:p w:rsidR="0045338A" w:rsidRPr="003764E3" w:rsidRDefault="0045338A" w:rsidP="0045338A">
            <w:pPr>
              <w:pStyle w:val="Heading1"/>
              <w:keepLines w:val="0"/>
              <w:numPr>
                <w:ilvl w:val="0"/>
                <w:numId w:val="19"/>
              </w:numPr>
              <w:spacing w:before="0" w:line="240" w:lineRule="auto"/>
              <w:rPr>
                <w:rFonts w:ascii="Times New Roman" w:hAnsi="Times New Roman" w:cs="Times New Roman"/>
                <w:b/>
                <w:sz w:val="24"/>
                <w:szCs w:val="24"/>
              </w:rPr>
            </w:pPr>
            <w:r w:rsidRPr="003764E3">
              <w:rPr>
                <w:rFonts w:ascii="Times New Roman" w:hAnsi="Times New Roman" w:cs="Times New Roman"/>
                <w:sz w:val="24"/>
                <w:szCs w:val="24"/>
              </w:rPr>
              <w:t>Bararëra nga lista esenciale</w:t>
            </w:r>
          </w:p>
          <w:p w:rsidR="0045338A" w:rsidRPr="003764E3" w:rsidRDefault="0045338A" w:rsidP="0045338A">
            <w:pPr>
              <w:pStyle w:val="ListParagraph"/>
              <w:numPr>
                <w:ilvl w:val="0"/>
                <w:numId w:val="19"/>
              </w:numPr>
              <w:spacing w:after="0" w:line="240" w:lineRule="auto"/>
              <w:rPr>
                <w:rFonts w:ascii="Times New Roman" w:hAnsi="Times New Roman" w:cs="Times New Roman"/>
                <w:sz w:val="24"/>
                <w:szCs w:val="24"/>
              </w:rPr>
            </w:pPr>
            <w:r w:rsidRPr="003764E3">
              <w:rPr>
                <w:rFonts w:ascii="Times New Roman" w:hAnsi="Times New Roman" w:cs="Times New Roman"/>
                <w:sz w:val="24"/>
                <w:szCs w:val="24"/>
              </w:rPr>
              <w:t>Klasa për nëna dhe fëmijë</w:t>
            </w:r>
          </w:p>
          <w:p w:rsidR="0045338A" w:rsidRPr="003764E3" w:rsidRDefault="0045338A" w:rsidP="0045338A">
            <w:pPr>
              <w:pStyle w:val="ListParagraph"/>
              <w:numPr>
                <w:ilvl w:val="0"/>
                <w:numId w:val="19"/>
              </w:numPr>
              <w:spacing w:after="0" w:line="240" w:lineRule="auto"/>
              <w:rPr>
                <w:rFonts w:ascii="Times New Roman" w:hAnsi="Times New Roman" w:cs="Times New Roman"/>
                <w:sz w:val="24"/>
                <w:szCs w:val="24"/>
              </w:rPr>
            </w:pPr>
            <w:r w:rsidRPr="003764E3">
              <w:rPr>
                <w:rFonts w:ascii="Times New Roman" w:hAnsi="Times New Roman" w:cs="Times New Roman"/>
                <w:sz w:val="24"/>
                <w:szCs w:val="24"/>
              </w:rPr>
              <w:t xml:space="preserve">Edukim shëndetësor në komunitet </w:t>
            </w:r>
          </w:p>
          <w:p w:rsidR="0045338A" w:rsidRPr="003764E3" w:rsidRDefault="0045338A" w:rsidP="0045338A">
            <w:pPr>
              <w:pStyle w:val="ListParagraph"/>
              <w:numPr>
                <w:ilvl w:val="0"/>
                <w:numId w:val="19"/>
              </w:numPr>
              <w:spacing w:after="0" w:line="240" w:lineRule="auto"/>
              <w:rPr>
                <w:rFonts w:ascii="Times New Roman" w:hAnsi="Times New Roman" w:cs="Times New Roman"/>
                <w:sz w:val="24"/>
                <w:szCs w:val="24"/>
              </w:rPr>
            </w:pPr>
            <w:r w:rsidRPr="003764E3">
              <w:rPr>
                <w:rFonts w:ascii="Times New Roman" w:hAnsi="Times New Roman" w:cs="Times New Roman"/>
                <w:sz w:val="24"/>
                <w:szCs w:val="24"/>
              </w:rPr>
              <w:t xml:space="preserve">Edukim të vazhdueshëm profesional për gjithë stafin (mjek dhe infermier) </w:t>
            </w:r>
          </w:p>
          <w:p w:rsidR="0045338A" w:rsidRPr="003764E3" w:rsidRDefault="0045338A" w:rsidP="0045338A">
            <w:pPr>
              <w:pStyle w:val="ListParagraph"/>
              <w:numPr>
                <w:ilvl w:val="0"/>
                <w:numId w:val="19"/>
              </w:numPr>
              <w:spacing w:after="0" w:line="240" w:lineRule="auto"/>
              <w:rPr>
                <w:rFonts w:ascii="Times New Roman" w:hAnsi="Times New Roman" w:cs="Times New Roman"/>
                <w:sz w:val="24"/>
                <w:szCs w:val="24"/>
              </w:rPr>
            </w:pPr>
            <w:r w:rsidRPr="003764E3">
              <w:rPr>
                <w:rFonts w:ascii="Times New Roman" w:hAnsi="Times New Roman" w:cs="Times New Roman"/>
                <w:sz w:val="24"/>
                <w:szCs w:val="24"/>
              </w:rPr>
              <w:t xml:space="preserve">Shërbime  mamografike </w:t>
            </w:r>
          </w:p>
          <w:p w:rsidR="0045338A" w:rsidRPr="003764E3" w:rsidRDefault="0045338A" w:rsidP="0045338A">
            <w:pPr>
              <w:pStyle w:val="ListParagraph"/>
              <w:numPr>
                <w:ilvl w:val="0"/>
                <w:numId w:val="19"/>
              </w:numPr>
              <w:spacing w:after="0" w:line="240" w:lineRule="auto"/>
              <w:rPr>
                <w:rFonts w:ascii="Times New Roman" w:hAnsi="Times New Roman" w:cs="Times New Roman"/>
                <w:sz w:val="24"/>
                <w:szCs w:val="24"/>
              </w:rPr>
            </w:pPr>
            <w:r w:rsidRPr="003764E3">
              <w:rPr>
                <w:rFonts w:ascii="Times New Roman" w:hAnsi="Times New Roman" w:cs="Times New Roman"/>
                <w:sz w:val="24"/>
                <w:szCs w:val="24"/>
              </w:rPr>
              <w:t xml:space="preserve">Këshillime  për sëmundje kronike </w:t>
            </w:r>
          </w:p>
          <w:p w:rsidR="0045338A" w:rsidRPr="003764E3" w:rsidRDefault="0045338A" w:rsidP="0045338A">
            <w:pPr>
              <w:pStyle w:val="ListParagraph"/>
              <w:numPr>
                <w:ilvl w:val="0"/>
                <w:numId w:val="19"/>
              </w:numPr>
              <w:spacing w:after="0" w:line="240" w:lineRule="auto"/>
              <w:rPr>
                <w:rFonts w:ascii="Times New Roman" w:hAnsi="Times New Roman" w:cs="Times New Roman"/>
                <w:sz w:val="24"/>
                <w:szCs w:val="24"/>
              </w:rPr>
            </w:pPr>
            <w:r w:rsidRPr="003764E3">
              <w:rPr>
                <w:rFonts w:ascii="Times New Roman" w:hAnsi="Times New Roman" w:cs="Times New Roman"/>
                <w:sz w:val="24"/>
                <w:szCs w:val="24"/>
              </w:rPr>
              <w:t xml:space="preserve">PAP Testi </w:t>
            </w:r>
          </w:p>
          <w:p w:rsidR="0045338A" w:rsidRPr="003764E3" w:rsidRDefault="0045338A" w:rsidP="0045338A">
            <w:pPr>
              <w:pStyle w:val="Heading1"/>
              <w:keepLines w:val="0"/>
              <w:numPr>
                <w:ilvl w:val="0"/>
                <w:numId w:val="19"/>
              </w:numPr>
              <w:spacing w:before="0" w:line="240" w:lineRule="auto"/>
              <w:rPr>
                <w:rFonts w:ascii="Times New Roman" w:hAnsi="Times New Roman" w:cs="Times New Roman"/>
                <w:b/>
                <w:sz w:val="24"/>
                <w:szCs w:val="24"/>
              </w:rPr>
            </w:pPr>
            <w:r w:rsidRPr="003764E3">
              <w:rPr>
                <w:rFonts w:ascii="Times New Roman" w:hAnsi="Times New Roman" w:cs="Times New Roman"/>
                <w:sz w:val="24"/>
                <w:szCs w:val="24"/>
              </w:rPr>
              <w:t xml:space="preserve">Ofrim të shërbimve </w:t>
            </w:r>
            <w:proofErr w:type="gramStart"/>
            <w:r w:rsidRPr="003764E3">
              <w:rPr>
                <w:rFonts w:ascii="Times New Roman" w:hAnsi="Times New Roman" w:cs="Times New Roman"/>
                <w:sz w:val="24"/>
                <w:szCs w:val="24"/>
              </w:rPr>
              <w:t>përmes  Sistemit</w:t>
            </w:r>
            <w:proofErr w:type="gramEnd"/>
            <w:r w:rsidRPr="003764E3">
              <w:rPr>
                <w:rFonts w:ascii="Times New Roman" w:hAnsi="Times New Roman" w:cs="Times New Roman"/>
                <w:sz w:val="24"/>
                <w:szCs w:val="24"/>
              </w:rPr>
              <w:t xml:space="preserve">  Informativ Shëndetësor dhe në të ardhmen edhe të sigurimeve  shëndetësore </w:t>
            </w:r>
          </w:p>
          <w:bookmarkEnd w:id="1"/>
          <w:bookmarkEnd w:id="2"/>
          <w:p w:rsidR="0045338A" w:rsidRPr="003764E3" w:rsidRDefault="0045338A" w:rsidP="0045338A">
            <w:pPr>
              <w:rPr>
                <w:rFonts w:ascii="Times New Roman" w:hAnsi="Times New Roman" w:cs="Times New Roman"/>
                <w:sz w:val="24"/>
                <w:szCs w:val="24"/>
              </w:rPr>
            </w:pPr>
          </w:p>
          <w:p w:rsidR="0045338A" w:rsidRPr="003764E3" w:rsidRDefault="0045338A" w:rsidP="0045338A">
            <w:pPr>
              <w:rPr>
                <w:rFonts w:ascii="Times New Roman" w:eastAsiaTheme="majorEastAsia" w:hAnsi="Times New Roman" w:cs="Times New Roman"/>
                <w:b/>
                <w:color w:val="000000" w:themeColor="text1"/>
                <w:kern w:val="24"/>
                <w:sz w:val="24"/>
                <w:szCs w:val="24"/>
              </w:rPr>
            </w:pPr>
          </w:p>
          <w:p w:rsidR="0045338A" w:rsidRPr="003764E3" w:rsidRDefault="0045338A" w:rsidP="0045338A">
            <w:pPr>
              <w:rPr>
                <w:rFonts w:ascii="Times New Roman" w:eastAsiaTheme="majorEastAsia" w:hAnsi="Times New Roman" w:cs="Times New Roman"/>
                <w:b/>
                <w:color w:val="000000" w:themeColor="text1"/>
                <w:kern w:val="24"/>
                <w:sz w:val="24"/>
                <w:szCs w:val="24"/>
              </w:rPr>
            </w:pPr>
            <w:r w:rsidRPr="003764E3">
              <w:rPr>
                <w:rFonts w:ascii="Times New Roman" w:eastAsiaTheme="majorEastAsia" w:hAnsi="Times New Roman" w:cs="Times New Roman"/>
                <w:b/>
                <w:color w:val="000000" w:themeColor="text1"/>
                <w:kern w:val="24"/>
                <w:sz w:val="24"/>
                <w:szCs w:val="24"/>
              </w:rPr>
              <w:t xml:space="preserve">3. Cilat ishin zhvillimet gjatë këtij viti në Mjekësi Familjare  </w:t>
            </w:r>
          </w:p>
          <w:p w:rsidR="0045338A" w:rsidRPr="003764E3" w:rsidRDefault="0045338A" w:rsidP="0045338A">
            <w:pPr>
              <w:rPr>
                <w:rFonts w:ascii="Times New Roman" w:eastAsiaTheme="majorEastAsia" w:hAnsi="Times New Roman" w:cs="Times New Roman"/>
                <w:b/>
                <w:color w:val="000000" w:themeColor="text1"/>
                <w:kern w:val="24"/>
                <w:sz w:val="24"/>
                <w:szCs w:val="24"/>
              </w:rPr>
            </w:pPr>
          </w:p>
          <w:p w:rsidR="0045338A" w:rsidRPr="003764E3" w:rsidRDefault="0045338A" w:rsidP="0045338A">
            <w:pPr>
              <w:pStyle w:val="ListParagraph"/>
              <w:numPr>
                <w:ilvl w:val="0"/>
                <w:numId w:val="21"/>
              </w:numPr>
              <w:spacing w:after="0" w:line="240" w:lineRule="auto"/>
              <w:rPr>
                <w:rFonts w:ascii="Times New Roman" w:eastAsiaTheme="majorEastAsia" w:hAnsi="Times New Roman" w:cs="Times New Roman"/>
                <w:color w:val="000000" w:themeColor="text1"/>
                <w:kern w:val="24"/>
                <w:sz w:val="24"/>
                <w:szCs w:val="24"/>
              </w:rPr>
            </w:pPr>
            <w:r w:rsidRPr="003764E3">
              <w:rPr>
                <w:rFonts w:ascii="Times New Roman" w:eastAsiaTheme="majorEastAsia" w:hAnsi="Times New Roman" w:cs="Times New Roman"/>
                <w:color w:val="000000" w:themeColor="text1"/>
                <w:kern w:val="24"/>
                <w:sz w:val="24"/>
                <w:szCs w:val="24"/>
              </w:rPr>
              <w:t xml:space="preserve">Hapja e këshillimores për këshillime të sëmundjeve kronike dhe jokronike </w:t>
            </w:r>
          </w:p>
          <w:p w:rsidR="0045338A" w:rsidRPr="003764E3" w:rsidRDefault="0045338A" w:rsidP="0045338A">
            <w:pPr>
              <w:pStyle w:val="ListParagraph"/>
              <w:numPr>
                <w:ilvl w:val="0"/>
                <w:numId w:val="21"/>
              </w:numPr>
              <w:spacing w:after="0" w:line="240" w:lineRule="auto"/>
              <w:rPr>
                <w:rFonts w:ascii="Times New Roman" w:eastAsiaTheme="majorEastAsia" w:hAnsi="Times New Roman" w:cs="Times New Roman"/>
                <w:color w:val="000000" w:themeColor="text1"/>
                <w:kern w:val="24"/>
                <w:sz w:val="24"/>
                <w:szCs w:val="24"/>
              </w:rPr>
            </w:pPr>
            <w:r w:rsidRPr="003764E3">
              <w:rPr>
                <w:rFonts w:ascii="Times New Roman" w:eastAsiaTheme="majorEastAsia" w:hAnsi="Times New Roman" w:cs="Times New Roman"/>
                <w:color w:val="000000" w:themeColor="text1"/>
                <w:kern w:val="24"/>
                <w:sz w:val="24"/>
                <w:szCs w:val="24"/>
              </w:rPr>
              <w:t xml:space="preserve">Funksionalizimi i Sistemit Informativ shëndetësor në të gjitha QMF/et dhe AMF/ët </w:t>
            </w:r>
          </w:p>
          <w:p w:rsidR="0045338A" w:rsidRPr="003764E3" w:rsidRDefault="0045338A" w:rsidP="0045338A">
            <w:pPr>
              <w:pStyle w:val="ListParagraph"/>
              <w:numPr>
                <w:ilvl w:val="0"/>
                <w:numId w:val="21"/>
              </w:numPr>
              <w:spacing w:after="0" w:line="240" w:lineRule="auto"/>
              <w:rPr>
                <w:rFonts w:ascii="Times New Roman" w:eastAsiaTheme="majorEastAsia" w:hAnsi="Times New Roman" w:cs="Times New Roman"/>
                <w:b/>
                <w:color w:val="000000" w:themeColor="text1"/>
                <w:kern w:val="24"/>
                <w:sz w:val="24"/>
                <w:szCs w:val="24"/>
              </w:rPr>
            </w:pPr>
            <w:r w:rsidRPr="003764E3">
              <w:rPr>
                <w:rFonts w:ascii="Times New Roman" w:eastAsiaTheme="majorEastAsia" w:hAnsi="Times New Roman" w:cs="Times New Roman"/>
                <w:color w:val="000000" w:themeColor="text1"/>
                <w:kern w:val="24"/>
                <w:sz w:val="24"/>
                <w:szCs w:val="24"/>
              </w:rPr>
              <w:t xml:space="preserve">Angazhimi i 19   punetoreve në bashkëmarveshje me </w:t>
            </w:r>
            <w:r w:rsidRPr="003764E3">
              <w:rPr>
                <w:rFonts w:ascii="Times New Roman" w:eastAsiaTheme="majorEastAsia" w:hAnsi="Times New Roman" w:cs="Times New Roman"/>
                <w:b/>
                <w:color w:val="000000" w:themeColor="text1"/>
                <w:kern w:val="24"/>
                <w:sz w:val="24"/>
                <w:szCs w:val="24"/>
              </w:rPr>
              <w:t xml:space="preserve">Islamik Relef </w:t>
            </w:r>
          </w:p>
          <w:p w:rsidR="0045338A" w:rsidRPr="003764E3" w:rsidRDefault="0045338A" w:rsidP="0045338A">
            <w:pPr>
              <w:pStyle w:val="ListParagraph"/>
              <w:numPr>
                <w:ilvl w:val="0"/>
                <w:numId w:val="21"/>
              </w:numPr>
              <w:spacing w:after="0" w:line="240" w:lineRule="auto"/>
              <w:rPr>
                <w:rFonts w:ascii="Times New Roman" w:eastAsiaTheme="majorEastAsia" w:hAnsi="Times New Roman" w:cs="Times New Roman"/>
                <w:color w:val="000000" w:themeColor="text1"/>
                <w:kern w:val="24"/>
                <w:sz w:val="24"/>
                <w:szCs w:val="24"/>
              </w:rPr>
            </w:pPr>
            <w:r w:rsidRPr="003764E3">
              <w:rPr>
                <w:rFonts w:ascii="Times New Roman" w:eastAsiaTheme="majorEastAsia" w:hAnsi="Times New Roman" w:cs="Times New Roman"/>
                <w:color w:val="000000" w:themeColor="text1"/>
                <w:kern w:val="24"/>
                <w:sz w:val="24"/>
                <w:szCs w:val="24"/>
              </w:rPr>
              <w:t xml:space="preserve">Angazhimi i  43  punetoreve në bashkëmarveshje me </w:t>
            </w:r>
            <w:r w:rsidRPr="003764E3">
              <w:rPr>
                <w:rFonts w:ascii="Times New Roman" w:eastAsiaTheme="majorEastAsia" w:hAnsi="Times New Roman" w:cs="Times New Roman"/>
                <w:b/>
                <w:color w:val="000000" w:themeColor="text1"/>
                <w:kern w:val="24"/>
                <w:sz w:val="24"/>
                <w:szCs w:val="24"/>
              </w:rPr>
              <w:t>Kosova Med</w:t>
            </w:r>
            <w:r w:rsidRPr="003764E3">
              <w:rPr>
                <w:rFonts w:ascii="Times New Roman" w:eastAsiaTheme="majorEastAsia" w:hAnsi="Times New Roman" w:cs="Times New Roman"/>
                <w:color w:val="000000" w:themeColor="text1"/>
                <w:kern w:val="24"/>
                <w:sz w:val="24"/>
                <w:szCs w:val="24"/>
              </w:rPr>
              <w:t xml:space="preserve"> </w:t>
            </w:r>
          </w:p>
          <w:p w:rsidR="0045338A" w:rsidRPr="003764E3" w:rsidRDefault="0045338A" w:rsidP="0045338A">
            <w:pPr>
              <w:pStyle w:val="ListParagraph"/>
              <w:numPr>
                <w:ilvl w:val="0"/>
                <w:numId w:val="21"/>
              </w:numPr>
              <w:spacing w:after="0" w:line="240" w:lineRule="auto"/>
              <w:rPr>
                <w:rFonts w:ascii="Times New Roman" w:eastAsiaTheme="majorEastAsia" w:hAnsi="Times New Roman" w:cs="Times New Roman"/>
                <w:color w:val="000000" w:themeColor="text1"/>
                <w:kern w:val="24"/>
                <w:sz w:val="24"/>
                <w:szCs w:val="24"/>
              </w:rPr>
            </w:pPr>
            <w:r w:rsidRPr="003764E3">
              <w:rPr>
                <w:rFonts w:ascii="Times New Roman" w:eastAsiaTheme="majorEastAsia" w:hAnsi="Times New Roman" w:cs="Times New Roman"/>
                <w:color w:val="000000" w:themeColor="text1"/>
                <w:kern w:val="24"/>
                <w:sz w:val="24"/>
                <w:szCs w:val="24"/>
              </w:rPr>
              <w:t xml:space="preserve">Vizitat sistematike per kl I/para dhe parashkollor </w:t>
            </w:r>
          </w:p>
          <w:p w:rsidR="0045338A" w:rsidRPr="003764E3" w:rsidRDefault="0045338A" w:rsidP="0045338A">
            <w:pPr>
              <w:pStyle w:val="ListParagraph"/>
              <w:numPr>
                <w:ilvl w:val="0"/>
                <w:numId w:val="21"/>
              </w:numPr>
              <w:spacing w:after="0" w:line="240" w:lineRule="auto"/>
              <w:rPr>
                <w:rFonts w:ascii="Times New Roman" w:eastAsiaTheme="majorEastAsia" w:hAnsi="Times New Roman" w:cs="Times New Roman"/>
                <w:color w:val="000000" w:themeColor="text1"/>
                <w:kern w:val="24"/>
                <w:sz w:val="24"/>
                <w:szCs w:val="24"/>
              </w:rPr>
            </w:pPr>
            <w:r w:rsidRPr="003764E3">
              <w:rPr>
                <w:rFonts w:ascii="Times New Roman" w:eastAsiaTheme="majorEastAsia" w:hAnsi="Times New Roman" w:cs="Times New Roman"/>
                <w:color w:val="000000" w:themeColor="text1"/>
                <w:kern w:val="24"/>
                <w:sz w:val="24"/>
                <w:szCs w:val="24"/>
              </w:rPr>
              <w:t xml:space="preserve">Aktivizmi i shërbimit të kujdesit paliativ 7 ditë në javë nga </w:t>
            </w:r>
            <w:r w:rsidRPr="003764E3">
              <w:rPr>
                <w:rFonts w:ascii="Times New Roman" w:eastAsiaTheme="majorEastAsia" w:hAnsi="Times New Roman" w:cs="Times New Roman"/>
                <w:b/>
                <w:color w:val="000000" w:themeColor="text1"/>
                <w:kern w:val="24"/>
                <w:sz w:val="24"/>
                <w:szCs w:val="24"/>
              </w:rPr>
              <w:t>ora 7:00- 21:00</w:t>
            </w:r>
          </w:p>
          <w:p w:rsidR="0045338A" w:rsidRPr="003764E3" w:rsidRDefault="0045338A" w:rsidP="0045338A">
            <w:pPr>
              <w:rPr>
                <w:rFonts w:ascii="Times New Roman" w:eastAsiaTheme="majorEastAsia" w:hAnsi="Times New Roman" w:cs="Times New Roman"/>
                <w:b/>
                <w:color w:val="000000" w:themeColor="text1"/>
                <w:kern w:val="24"/>
                <w:sz w:val="24"/>
                <w:szCs w:val="24"/>
              </w:rPr>
            </w:pPr>
          </w:p>
          <w:p w:rsidR="0045338A" w:rsidRPr="003764E3" w:rsidRDefault="0045338A" w:rsidP="0045338A">
            <w:pPr>
              <w:rPr>
                <w:rFonts w:ascii="Times New Roman" w:eastAsiaTheme="majorEastAsia" w:hAnsi="Times New Roman" w:cs="Times New Roman"/>
                <w:b/>
                <w:color w:val="000000" w:themeColor="text1"/>
                <w:kern w:val="24"/>
                <w:sz w:val="24"/>
                <w:szCs w:val="24"/>
              </w:rPr>
            </w:pPr>
            <w:r w:rsidRPr="003764E3">
              <w:rPr>
                <w:rFonts w:ascii="Times New Roman" w:eastAsiaTheme="majorEastAsia" w:hAnsi="Times New Roman" w:cs="Times New Roman"/>
                <w:b/>
                <w:color w:val="000000" w:themeColor="text1"/>
                <w:kern w:val="24"/>
                <w:sz w:val="24"/>
                <w:szCs w:val="24"/>
              </w:rPr>
              <w:t xml:space="preserve">4. Çfarë është bërë në infrastrukturë? </w:t>
            </w:r>
          </w:p>
          <w:p w:rsidR="0045338A" w:rsidRPr="003764E3" w:rsidRDefault="0045338A" w:rsidP="0045338A">
            <w:pPr>
              <w:rPr>
                <w:rFonts w:ascii="Times New Roman" w:eastAsiaTheme="majorEastAsia" w:hAnsi="Times New Roman" w:cs="Times New Roman"/>
                <w:color w:val="000000" w:themeColor="text1"/>
                <w:kern w:val="24"/>
                <w:sz w:val="24"/>
                <w:szCs w:val="24"/>
              </w:rPr>
            </w:pPr>
          </w:p>
          <w:p w:rsidR="0045338A" w:rsidRPr="003764E3" w:rsidRDefault="0045338A" w:rsidP="0045338A">
            <w:pPr>
              <w:pStyle w:val="ListParagraph"/>
              <w:numPr>
                <w:ilvl w:val="0"/>
                <w:numId w:val="21"/>
              </w:numPr>
              <w:spacing w:after="0" w:line="240" w:lineRule="auto"/>
              <w:rPr>
                <w:rFonts w:ascii="Times New Roman" w:eastAsiaTheme="majorEastAsia" w:hAnsi="Times New Roman" w:cs="Times New Roman"/>
                <w:color w:val="000000" w:themeColor="text1"/>
                <w:kern w:val="24"/>
                <w:sz w:val="24"/>
                <w:szCs w:val="24"/>
              </w:rPr>
            </w:pPr>
            <w:r w:rsidRPr="003764E3">
              <w:rPr>
                <w:rFonts w:ascii="Times New Roman" w:eastAsiaTheme="majorEastAsia" w:hAnsi="Times New Roman" w:cs="Times New Roman"/>
                <w:color w:val="000000" w:themeColor="text1"/>
                <w:kern w:val="24"/>
                <w:sz w:val="24"/>
                <w:szCs w:val="24"/>
              </w:rPr>
              <w:t xml:space="preserve">Renovimi i QMF/së 28 Nëntori </w:t>
            </w:r>
          </w:p>
          <w:p w:rsidR="0045338A" w:rsidRPr="003764E3" w:rsidRDefault="0045338A" w:rsidP="0045338A">
            <w:pPr>
              <w:pStyle w:val="ListParagraph"/>
              <w:numPr>
                <w:ilvl w:val="0"/>
                <w:numId w:val="21"/>
              </w:numPr>
              <w:spacing w:after="0" w:line="240" w:lineRule="auto"/>
              <w:rPr>
                <w:rFonts w:ascii="Times New Roman" w:eastAsiaTheme="majorEastAsia" w:hAnsi="Times New Roman" w:cs="Times New Roman"/>
                <w:color w:val="000000" w:themeColor="text1"/>
                <w:kern w:val="24"/>
                <w:sz w:val="24"/>
                <w:szCs w:val="24"/>
              </w:rPr>
            </w:pPr>
            <w:r w:rsidRPr="003764E3">
              <w:rPr>
                <w:rFonts w:ascii="Times New Roman" w:eastAsiaTheme="majorEastAsia" w:hAnsi="Times New Roman" w:cs="Times New Roman"/>
                <w:color w:val="000000" w:themeColor="text1"/>
                <w:kern w:val="24"/>
                <w:sz w:val="24"/>
                <w:szCs w:val="24"/>
              </w:rPr>
              <w:t>Ndërtimi i AMF Uglarë</w:t>
            </w:r>
          </w:p>
          <w:p w:rsidR="0045338A" w:rsidRPr="003764E3" w:rsidRDefault="0045338A" w:rsidP="0045338A">
            <w:pPr>
              <w:pStyle w:val="ListParagraph"/>
              <w:numPr>
                <w:ilvl w:val="0"/>
                <w:numId w:val="21"/>
              </w:numPr>
              <w:spacing w:after="0" w:line="240" w:lineRule="auto"/>
              <w:rPr>
                <w:rFonts w:ascii="Times New Roman" w:eastAsiaTheme="majorEastAsia" w:hAnsi="Times New Roman" w:cs="Times New Roman"/>
                <w:color w:val="000000" w:themeColor="text1"/>
                <w:kern w:val="24"/>
                <w:sz w:val="24"/>
                <w:szCs w:val="24"/>
              </w:rPr>
            </w:pPr>
            <w:r w:rsidRPr="003764E3">
              <w:rPr>
                <w:rFonts w:ascii="Times New Roman" w:eastAsiaTheme="majorEastAsia" w:hAnsi="Times New Roman" w:cs="Times New Roman"/>
                <w:color w:val="000000" w:themeColor="text1"/>
                <w:kern w:val="24"/>
                <w:sz w:val="24"/>
                <w:szCs w:val="24"/>
              </w:rPr>
              <w:lastRenderedPageBreak/>
              <w:t xml:space="preserve">Renovime të pjesshme  në QKMF Gjilan </w:t>
            </w:r>
          </w:p>
          <w:p w:rsidR="0045338A" w:rsidRPr="003764E3" w:rsidRDefault="0045338A" w:rsidP="0045338A">
            <w:pPr>
              <w:pStyle w:val="ListParagraph"/>
              <w:rPr>
                <w:rFonts w:ascii="Times New Roman" w:eastAsiaTheme="majorEastAsia" w:hAnsi="Times New Roman" w:cs="Times New Roman"/>
                <w:color w:val="000000" w:themeColor="text1"/>
                <w:kern w:val="24"/>
                <w:sz w:val="24"/>
                <w:szCs w:val="24"/>
              </w:rPr>
            </w:pPr>
          </w:p>
          <w:p w:rsidR="0045338A" w:rsidRPr="003764E3" w:rsidRDefault="0045338A" w:rsidP="0045338A">
            <w:pPr>
              <w:rPr>
                <w:rFonts w:ascii="Times New Roman" w:eastAsiaTheme="majorEastAsia" w:hAnsi="Times New Roman" w:cs="Times New Roman"/>
                <w:b/>
                <w:color w:val="000000" w:themeColor="text1"/>
                <w:kern w:val="24"/>
                <w:sz w:val="24"/>
                <w:szCs w:val="24"/>
              </w:rPr>
            </w:pPr>
            <w:proofErr w:type="gramStart"/>
            <w:r w:rsidRPr="003764E3">
              <w:rPr>
                <w:rFonts w:ascii="Times New Roman" w:eastAsiaTheme="majorEastAsia" w:hAnsi="Times New Roman" w:cs="Times New Roman"/>
                <w:b/>
                <w:color w:val="000000" w:themeColor="text1"/>
                <w:kern w:val="24"/>
                <w:sz w:val="24"/>
                <w:szCs w:val="24"/>
              </w:rPr>
              <w:t>4.Cilat</w:t>
            </w:r>
            <w:proofErr w:type="gramEnd"/>
            <w:r w:rsidRPr="003764E3">
              <w:rPr>
                <w:rFonts w:ascii="Times New Roman" w:eastAsiaTheme="majorEastAsia" w:hAnsi="Times New Roman" w:cs="Times New Roman"/>
                <w:b/>
                <w:color w:val="000000" w:themeColor="text1"/>
                <w:kern w:val="24"/>
                <w:sz w:val="24"/>
                <w:szCs w:val="24"/>
              </w:rPr>
              <w:t xml:space="preserve"> janë  palnifikimet për vitin 2026? </w:t>
            </w:r>
          </w:p>
          <w:p w:rsidR="0045338A" w:rsidRPr="003764E3" w:rsidRDefault="0045338A" w:rsidP="0045338A">
            <w:pPr>
              <w:rPr>
                <w:rFonts w:ascii="Times New Roman" w:eastAsiaTheme="majorEastAsia" w:hAnsi="Times New Roman" w:cs="Times New Roman"/>
                <w:b/>
                <w:color w:val="000000" w:themeColor="text1"/>
                <w:kern w:val="24"/>
                <w:sz w:val="24"/>
                <w:szCs w:val="24"/>
              </w:rPr>
            </w:pPr>
          </w:p>
          <w:p w:rsidR="0045338A" w:rsidRPr="003764E3" w:rsidRDefault="0045338A" w:rsidP="0045338A">
            <w:pPr>
              <w:rPr>
                <w:rFonts w:ascii="Times New Roman" w:eastAsiaTheme="majorEastAsia" w:hAnsi="Times New Roman" w:cs="Times New Roman"/>
                <w:color w:val="000000" w:themeColor="text1"/>
                <w:kern w:val="24"/>
                <w:sz w:val="24"/>
                <w:szCs w:val="24"/>
              </w:rPr>
            </w:pPr>
            <w:r w:rsidRPr="003764E3">
              <w:rPr>
                <w:rFonts w:ascii="Times New Roman" w:eastAsiaTheme="majorEastAsia" w:hAnsi="Times New Roman" w:cs="Times New Roman"/>
                <w:b/>
                <w:color w:val="000000" w:themeColor="text1"/>
                <w:kern w:val="24"/>
                <w:sz w:val="24"/>
                <w:szCs w:val="24"/>
              </w:rPr>
              <w:t>-</w:t>
            </w:r>
            <w:r w:rsidRPr="003764E3">
              <w:rPr>
                <w:rFonts w:ascii="Times New Roman" w:eastAsiaTheme="majorEastAsia" w:hAnsi="Times New Roman" w:cs="Times New Roman"/>
                <w:color w:val="000000" w:themeColor="text1"/>
                <w:kern w:val="24"/>
                <w:sz w:val="24"/>
                <w:szCs w:val="24"/>
              </w:rPr>
              <w:t xml:space="preserve">Hyrja në funksion  AMF/së në  Uglarë </w:t>
            </w:r>
          </w:p>
          <w:p w:rsidR="0045338A" w:rsidRPr="003764E3" w:rsidRDefault="0045338A" w:rsidP="0045338A">
            <w:pPr>
              <w:rPr>
                <w:rFonts w:ascii="Times New Roman" w:eastAsiaTheme="majorEastAsia" w:hAnsi="Times New Roman" w:cs="Times New Roman"/>
                <w:color w:val="000000" w:themeColor="text1"/>
                <w:kern w:val="24"/>
                <w:sz w:val="24"/>
                <w:szCs w:val="24"/>
              </w:rPr>
            </w:pPr>
            <w:r w:rsidRPr="003764E3">
              <w:rPr>
                <w:rFonts w:ascii="Times New Roman" w:eastAsiaTheme="majorEastAsia" w:hAnsi="Times New Roman" w:cs="Times New Roman"/>
                <w:color w:val="000000" w:themeColor="text1"/>
                <w:kern w:val="24"/>
                <w:sz w:val="24"/>
                <w:szCs w:val="24"/>
              </w:rPr>
              <w:t xml:space="preserve">-Ndërtimi i një QMF/je në  Fidanishte me dy ankese ( Urgjence dhe Kujdes Paliativ) </w:t>
            </w:r>
          </w:p>
          <w:p w:rsidR="0045338A" w:rsidRPr="003764E3" w:rsidRDefault="0045338A" w:rsidP="0045338A">
            <w:pPr>
              <w:rPr>
                <w:rFonts w:ascii="Times New Roman" w:eastAsiaTheme="majorEastAsia" w:hAnsi="Times New Roman" w:cs="Times New Roman"/>
                <w:color w:val="000000" w:themeColor="text1"/>
                <w:kern w:val="24"/>
                <w:sz w:val="24"/>
                <w:szCs w:val="24"/>
              </w:rPr>
            </w:pPr>
            <w:r w:rsidRPr="003764E3">
              <w:rPr>
                <w:rFonts w:ascii="Times New Roman" w:eastAsiaTheme="majorEastAsia" w:hAnsi="Times New Roman" w:cs="Times New Roman"/>
                <w:color w:val="000000" w:themeColor="text1"/>
                <w:kern w:val="24"/>
                <w:sz w:val="24"/>
                <w:szCs w:val="24"/>
              </w:rPr>
              <w:t xml:space="preserve">-Paisje me mjete dhe aparatur më moderne mjekësore për ofrim të shërbimeve shëndetësore </w:t>
            </w:r>
          </w:p>
          <w:p w:rsidR="0045338A" w:rsidRPr="003764E3" w:rsidRDefault="0045338A" w:rsidP="0045338A">
            <w:pPr>
              <w:rPr>
                <w:rFonts w:ascii="Times New Roman" w:eastAsiaTheme="majorEastAsia" w:hAnsi="Times New Roman" w:cs="Times New Roman"/>
                <w:color w:val="000000" w:themeColor="text1"/>
                <w:kern w:val="24"/>
                <w:sz w:val="24"/>
                <w:szCs w:val="24"/>
              </w:rPr>
            </w:pPr>
            <w:r w:rsidRPr="003764E3">
              <w:rPr>
                <w:rFonts w:ascii="Times New Roman" w:eastAsiaTheme="majorEastAsia" w:hAnsi="Times New Roman" w:cs="Times New Roman"/>
                <w:color w:val="000000" w:themeColor="text1"/>
                <w:kern w:val="24"/>
                <w:sz w:val="24"/>
                <w:szCs w:val="24"/>
              </w:rPr>
              <w:t>-Ngritjen e cilësisë së shërbimve shëndetësore përmes digjitalizimit BHis</w:t>
            </w:r>
          </w:p>
          <w:p w:rsidR="0045338A" w:rsidRPr="003764E3" w:rsidRDefault="0045338A" w:rsidP="0045338A">
            <w:pPr>
              <w:rPr>
                <w:rFonts w:ascii="Times New Roman" w:eastAsiaTheme="majorEastAsia" w:hAnsi="Times New Roman" w:cs="Times New Roman"/>
                <w:color w:val="000000" w:themeColor="text1"/>
                <w:kern w:val="24"/>
                <w:sz w:val="24"/>
                <w:szCs w:val="24"/>
              </w:rPr>
            </w:pPr>
            <w:r w:rsidRPr="003764E3">
              <w:rPr>
                <w:rFonts w:ascii="Times New Roman" w:eastAsiaTheme="majorEastAsia" w:hAnsi="Times New Roman" w:cs="Times New Roman"/>
                <w:color w:val="000000" w:themeColor="text1"/>
                <w:kern w:val="24"/>
                <w:sz w:val="24"/>
                <w:szCs w:val="24"/>
              </w:rPr>
              <w:t>-Vazhdimi i Kontrollimeve Sistematike për nxënistit sipas planifikimit.</w:t>
            </w:r>
          </w:p>
          <w:p w:rsidR="0045338A" w:rsidRPr="003764E3" w:rsidRDefault="0045338A" w:rsidP="0045338A">
            <w:pPr>
              <w:rPr>
                <w:rFonts w:ascii="Times New Roman" w:eastAsiaTheme="majorEastAsia" w:hAnsi="Times New Roman" w:cs="Times New Roman"/>
                <w:color w:val="000000" w:themeColor="text1"/>
                <w:kern w:val="24"/>
                <w:sz w:val="24"/>
                <w:szCs w:val="24"/>
              </w:rPr>
            </w:pPr>
            <w:r w:rsidRPr="003764E3">
              <w:rPr>
                <w:rFonts w:ascii="Times New Roman" w:eastAsiaTheme="majorEastAsia" w:hAnsi="Times New Roman" w:cs="Times New Roman"/>
                <w:color w:val="000000" w:themeColor="text1"/>
                <w:kern w:val="24"/>
                <w:sz w:val="24"/>
                <w:szCs w:val="24"/>
              </w:rPr>
              <w:t xml:space="preserve">-Kujdes , prandalim , prevenim dhe edukim për të gjithë grupmoshat dhe  komunitetet në Komunen e Gjilanit –Ruajtjen e shëndetit </w:t>
            </w:r>
          </w:p>
          <w:p w:rsidR="0045338A" w:rsidRPr="003764E3" w:rsidRDefault="0045338A" w:rsidP="0045338A">
            <w:pPr>
              <w:rPr>
                <w:rFonts w:ascii="Times New Roman" w:eastAsiaTheme="majorEastAsia" w:hAnsi="Times New Roman" w:cs="Times New Roman"/>
                <w:color w:val="000000" w:themeColor="text1"/>
                <w:kern w:val="24"/>
                <w:sz w:val="24"/>
                <w:szCs w:val="24"/>
              </w:rPr>
            </w:pPr>
          </w:p>
          <w:p w:rsidR="0045338A" w:rsidRPr="003764E3" w:rsidRDefault="0045338A" w:rsidP="0045338A">
            <w:pPr>
              <w:rPr>
                <w:rFonts w:ascii="Times New Roman" w:eastAsiaTheme="majorEastAsia" w:hAnsi="Times New Roman" w:cs="Times New Roman"/>
                <w:b/>
                <w:color w:val="000000" w:themeColor="text1"/>
                <w:kern w:val="24"/>
                <w:sz w:val="24"/>
                <w:szCs w:val="24"/>
              </w:rPr>
            </w:pPr>
          </w:p>
          <w:p w:rsidR="0045338A" w:rsidRPr="003764E3" w:rsidRDefault="0045338A" w:rsidP="0045338A">
            <w:pPr>
              <w:rPr>
                <w:rFonts w:ascii="Times New Roman" w:eastAsiaTheme="majorEastAsia" w:hAnsi="Times New Roman" w:cs="Times New Roman"/>
                <w:b/>
                <w:color w:val="000000" w:themeColor="text1"/>
                <w:kern w:val="24"/>
                <w:sz w:val="24"/>
                <w:szCs w:val="24"/>
              </w:rPr>
            </w:pPr>
            <w:r w:rsidRPr="003764E3">
              <w:rPr>
                <w:rFonts w:ascii="Times New Roman" w:eastAsiaTheme="majorEastAsia" w:hAnsi="Times New Roman" w:cs="Times New Roman"/>
                <w:b/>
                <w:color w:val="000000" w:themeColor="text1"/>
                <w:kern w:val="24"/>
                <w:sz w:val="24"/>
                <w:szCs w:val="24"/>
              </w:rPr>
              <w:t>5.Sa vizita dhe shërbime janë kryer gjatë vitit 2025</w:t>
            </w:r>
          </w:p>
          <w:p w:rsidR="0045338A" w:rsidRPr="003764E3" w:rsidRDefault="0045338A" w:rsidP="0045338A">
            <w:pPr>
              <w:rPr>
                <w:rFonts w:ascii="Times New Roman" w:eastAsiaTheme="majorEastAsia" w:hAnsi="Times New Roman" w:cs="Times New Roman"/>
                <w:b/>
                <w:color w:val="000000" w:themeColor="text1"/>
                <w:kern w:val="24"/>
                <w:sz w:val="24"/>
                <w:szCs w:val="24"/>
              </w:rPr>
            </w:pPr>
          </w:p>
          <w:tbl>
            <w:tblPr>
              <w:tblStyle w:val="TableGrid"/>
              <w:tblW w:w="0" w:type="auto"/>
              <w:tblLook w:val="04A0" w:firstRow="1" w:lastRow="0" w:firstColumn="1" w:lastColumn="0" w:noHBand="0" w:noVBand="1"/>
            </w:tblPr>
            <w:tblGrid>
              <w:gridCol w:w="4495"/>
              <w:gridCol w:w="2092"/>
              <w:gridCol w:w="2282"/>
            </w:tblGrid>
            <w:tr w:rsidR="0045338A" w:rsidRPr="003764E3" w:rsidTr="002F61DD">
              <w:trPr>
                <w:trHeight w:val="420"/>
              </w:trPr>
              <w:tc>
                <w:tcPr>
                  <w:tcW w:w="4495"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 xml:space="preserve">Vizitat dhe shërbimet </w:t>
                  </w:r>
                </w:p>
              </w:tc>
              <w:tc>
                <w:tcPr>
                  <w:tcW w:w="209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 xml:space="preserve">Vizita mjekësore  </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 xml:space="preserve">Sherbime </w:t>
                  </w:r>
                </w:p>
              </w:tc>
            </w:tr>
            <w:tr w:rsidR="0045338A" w:rsidRPr="003764E3" w:rsidTr="002F61DD">
              <w:trPr>
                <w:trHeight w:val="420"/>
              </w:trPr>
              <w:tc>
                <w:tcPr>
                  <w:tcW w:w="4495"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Cs/>
                      <w:color w:val="000000" w:themeColor="text1"/>
                      <w:kern w:val="24"/>
                      <w:sz w:val="24"/>
                      <w:szCs w:val="24"/>
                    </w:rPr>
                    <w:t xml:space="preserve">Vizita mjekësore nga QKMF/QMF/AMF  </w:t>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197306</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224931</w:t>
                  </w:r>
                </w:p>
              </w:tc>
            </w:tr>
            <w:tr w:rsidR="0045338A" w:rsidRPr="003764E3" w:rsidTr="002F61DD">
              <w:trPr>
                <w:trHeight w:val="420"/>
              </w:trPr>
              <w:tc>
                <w:tcPr>
                  <w:tcW w:w="4495" w:type="dxa"/>
                </w:tcPr>
                <w:p w:rsidR="0045338A" w:rsidRPr="003764E3" w:rsidRDefault="0045338A" w:rsidP="0045338A">
                  <w:pPr>
                    <w:rPr>
                      <w:rFonts w:eastAsiaTheme="majorEastAsia"/>
                      <w:bCs/>
                      <w:color w:val="000000" w:themeColor="text1"/>
                      <w:kern w:val="24"/>
                      <w:sz w:val="24"/>
                      <w:szCs w:val="24"/>
                    </w:rPr>
                  </w:pPr>
                  <w:r w:rsidRPr="003764E3">
                    <w:rPr>
                      <w:rFonts w:eastAsiaTheme="majorEastAsia"/>
                      <w:bCs/>
                      <w:color w:val="000000" w:themeColor="text1"/>
                      <w:kern w:val="24"/>
                      <w:sz w:val="24"/>
                      <w:szCs w:val="24"/>
                    </w:rPr>
                    <w:t xml:space="preserve">Vizitat gjatë kujdestarisë për fëmijë </w:t>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14533</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34644</w:t>
                  </w:r>
                </w:p>
              </w:tc>
            </w:tr>
            <w:tr w:rsidR="0045338A" w:rsidRPr="003764E3" w:rsidTr="002F61DD">
              <w:trPr>
                <w:trHeight w:val="420"/>
              </w:trPr>
              <w:tc>
                <w:tcPr>
                  <w:tcW w:w="4495" w:type="dxa"/>
                </w:tcPr>
                <w:p w:rsidR="0045338A" w:rsidRPr="003764E3" w:rsidRDefault="0045338A" w:rsidP="0045338A">
                  <w:pPr>
                    <w:rPr>
                      <w:rFonts w:eastAsiaTheme="majorEastAsia"/>
                      <w:bCs/>
                      <w:color w:val="000000" w:themeColor="text1"/>
                      <w:kern w:val="24"/>
                      <w:sz w:val="24"/>
                      <w:szCs w:val="24"/>
                    </w:rPr>
                  </w:pPr>
                  <w:r w:rsidRPr="003764E3">
                    <w:rPr>
                      <w:rFonts w:eastAsiaTheme="majorEastAsia"/>
                      <w:bCs/>
                      <w:color w:val="000000" w:themeColor="text1"/>
                      <w:kern w:val="24"/>
                      <w:sz w:val="24"/>
                      <w:szCs w:val="24"/>
                    </w:rPr>
                    <w:t xml:space="preserve">Vizita gjatë kujdestrasise se nstes dhe ditës </w:t>
                  </w:r>
                  <w:r w:rsidRPr="003764E3">
                    <w:rPr>
                      <w:rFonts w:eastAsiaTheme="majorEastAsia"/>
                      <w:bCs/>
                      <w:color w:val="000000" w:themeColor="text1"/>
                      <w:kern w:val="24"/>
                      <w:sz w:val="24"/>
                      <w:szCs w:val="24"/>
                    </w:rPr>
                    <w:tab/>
                  </w:r>
                  <w:r w:rsidRPr="003764E3">
                    <w:rPr>
                      <w:rFonts w:eastAsiaTheme="majorEastAsia"/>
                      <w:bCs/>
                      <w:color w:val="000000" w:themeColor="text1"/>
                      <w:kern w:val="24"/>
                      <w:sz w:val="24"/>
                      <w:szCs w:val="24"/>
                    </w:rPr>
                    <w:tab/>
                  </w:r>
                  <w:r w:rsidRPr="003764E3">
                    <w:rPr>
                      <w:rFonts w:eastAsiaTheme="majorEastAsia"/>
                      <w:bCs/>
                      <w:color w:val="000000" w:themeColor="text1"/>
                      <w:kern w:val="24"/>
                      <w:sz w:val="24"/>
                      <w:szCs w:val="24"/>
                    </w:rPr>
                    <w:tab/>
                  </w:r>
                  <w:r w:rsidRPr="003764E3">
                    <w:rPr>
                      <w:rFonts w:eastAsiaTheme="majorEastAsia"/>
                      <w:bCs/>
                      <w:color w:val="000000" w:themeColor="text1"/>
                      <w:kern w:val="24"/>
                      <w:sz w:val="24"/>
                      <w:szCs w:val="24"/>
                    </w:rPr>
                    <w:tab/>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60354</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165186</w:t>
                  </w:r>
                </w:p>
              </w:tc>
            </w:tr>
            <w:tr w:rsidR="0045338A" w:rsidRPr="003764E3" w:rsidTr="002F61DD">
              <w:trPr>
                <w:trHeight w:val="683"/>
              </w:trPr>
              <w:tc>
                <w:tcPr>
                  <w:tcW w:w="4495" w:type="dxa"/>
                </w:tcPr>
                <w:p w:rsidR="0045338A" w:rsidRPr="003764E3" w:rsidRDefault="0045338A" w:rsidP="0045338A">
                  <w:pPr>
                    <w:rPr>
                      <w:rFonts w:eastAsiaTheme="majorEastAsia"/>
                      <w:bCs/>
                      <w:color w:val="000000" w:themeColor="text1"/>
                      <w:kern w:val="24"/>
                      <w:sz w:val="24"/>
                      <w:szCs w:val="24"/>
                    </w:rPr>
                  </w:pPr>
                  <w:r w:rsidRPr="003764E3">
                    <w:rPr>
                      <w:rFonts w:eastAsiaTheme="majorEastAsia"/>
                      <w:bCs/>
                      <w:color w:val="000000" w:themeColor="text1"/>
                      <w:kern w:val="24"/>
                      <w:sz w:val="24"/>
                      <w:szCs w:val="24"/>
                    </w:rPr>
                    <w:t>Vizita në shtëpi –Urgjencë</w:t>
                  </w:r>
                </w:p>
                <w:p w:rsidR="0045338A" w:rsidRPr="003764E3" w:rsidRDefault="0045338A" w:rsidP="0045338A">
                  <w:pPr>
                    <w:rPr>
                      <w:rFonts w:eastAsiaTheme="majorEastAsia"/>
                      <w:b/>
                      <w:color w:val="000000" w:themeColor="text1"/>
                      <w:kern w:val="24"/>
                      <w:sz w:val="24"/>
                      <w:szCs w:val="24"/>
                    </w:rPr>
                  </w:pPr>
                  <w:r w:rsidRPr="003764E3">
                    <w:rPr>
                      <w:rFonts w:eastAsiaTheme="majorEastAsia"/>
                      <w:bCs/>
                      <w:color w:val="000000" w:themeColor="text1"/>
                      <w:kern w:val="24"/>
                      <w:sz w:val="24"/>
                      <w:szCs w:val="24"/>
                    </w:rPr>
                    <w:t xml:space="preserve">Vizitat ne sintitucion-Urgjencë </w:t>
                  </w:r>
                </w:p>
              </w:tc>
              <w:tc>
                <w:tcPr>
                  <w:tcW w:w="2092" w:type="dxa"/>
                </w:tcPr>
                <w:p w:rsidR="0045338A" w:rsidRPr="003764E3" w:rsidRDefault="0045338A" w:rsidP="0045338A">
                  <w:pPr>
                    <w:rPr>
                      <w:rFonts w:eastAsiaTheme="majorEastAsia"/>
                      <w:color w:val="000000" w:themeColor="text1"/>
                      <w:kern w:val="24"/>
                      <w:sz w:val="24"/>
                      <w:szCs w:val="24"/>
                    </w:rPr>
                  </w:pPr>
                  <w:proofErr w:type="gramStart"/>
                  <w:r w:rsidRPr="003764E3">
                    <w:rPr>
                      <w:rFonts w:eastAsiaTheme="majorEastAsia"/>
                      <w:color w:val="000000" w:themeColor="text1"/>
                      <w:kern w:val="24"/>
                      <w:sz w:val="24"/>
                      <w:szCs w:val="24"/>
                    </w:rPr>
                    <w:t>V.sh .</w:t>
                  </w:r>
                  <w:proofErr w:type="gramEnd"/>
                  <w:r w:rsidRPr="003764E3">
                    <w:rPr>
                      <w:rFonts w:eastAsiaTheme="majorEastAsia"/>
                      <w:color w:val="000000" w:themeColor="text1"/>
                      <w:kern w:val="24"/>
                      <w:sz w:val="24"/>
                      <w:szCs w:val="24"/>
                    </w:rPr>
                    <w:t xml:space="preserve">    4980</w:t>
                  </w:r>
                </w:p>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 xml:space="preserve">V. </w:t>
                  </w:r>
                  <w:proofErr w:type="gramStart"/>
                  <w:r w:rsidRPr="003764E3">
                    <w:rPr>
                      <w:rFonts w:eastAsiaTheme="majorEastAsia"/>
                      <w:color w:val="000000" w:themeColor="text1"/>
                      <w:kern w:val="24"/>
                      <w:sz w:val="24"/>
                      <w:szCs w:val="24"/>
                    </w:rPr>
                    <w:t>Ins .</w:t>
                  </w:r>
                  <w:proofErr w:type="gramEnd"/>
                  <w:r w:rsidRPr="003764E3">
                    <w:rPr>
                      <w:rFonts w:eastAsiaTheme="majorEastAsia"/>
                      <w:color w:val="000000" w:themeColor="text1"/>
                      <w:kern w:val="24"/>
                      <w:sz w:val="24"/>
                      <w:szCs w:val="24"/>
                    </w:rPr>
                    <w:t xml:space="preserve">   956</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5520</w:t>
                  </w:r>
                </w:p>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2558</w:t>
                  </w:r>
                </w:p>
                <w:p w:rsidR="0045338A" w:rsidRPr="003764E3" w:rsidRDefault="0045338A" w:rsidP="0045338A">
                  <w:pPr>
                    <w:rPr>
                      <w:rFonts w:eastAsiaTheme="majorEastAsia"/>
                      <w:b/>
                      <w:color w:val="000000" w:themeColor="text1"/>
                      <w:kern w:val="24"/>
                      <w:sz w:val="24"/>
                      <w:szCs w:val="24"/>
                    </w:rPr>
                  </w:pPr>
                </w:p>
              </w:tc>
            </w:tr>
            <w:tr w:rsidR="0045338A" w:rsidRPr="003764E3" w:rsidTr="002F61DD">
              <w:trPr>
                <w:trHeight w:val="420"/>
              </w:trPr>
              <w:tc>
                <w:tcPr>
                  <w:tcW w:w="4495"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Cs/>
                      <w:color w:val="000000" w:themeColor="text1"/>
                      <w:kern w:val="24"/>
                      <w:sz w:val="24"/>
                      <w:szCs w:val="24"/>
                    </w:rPr>
                    <w:lastRenderedPageBreak/>
                    <w:t xml:space="preserve">Vizita Stomatologjike </w:t>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15449</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48021</w:t>
                  </w:r>
                </w:p>
              </w:tc>
            </w:tr>
            <w:tr w:rsidR="0045338A" w:rsidRPr="003764E3" w:rsidTr="002F61DD">
              <w:trPr>
                <w:trHeight w:val="420"/>
              </w:trPr>
              <w:tc>
                <w:tcPr>
                  <w:tcW w:w="4495"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Cs/>
                      <w:color w:val="000000" w:themeColor="text1"/>
                      <w:kern w:val="24"/>
                      <w:sz w:val="24"/>
                      <w:szCs w:val="24"/>
                    </w:rPr>
                    <w:t>Shërbime laboratorike</w:t>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Nr i pac. 40348</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Nr. Analz. 330351</w:t>
                  </w:r>
                </w:p>
              </w:tc>
            </w:tr>
            <w:tr w:rsidR="0045338A" w:rsidRPr="003764E3" w:rsidTr="002F61DD">
              <w:trPr>
                <w:trHeight w:val="420"/>
              </w:trPr>
              <w:tc>
                <w:tcPr>
                  <w:tcW w:w="4495" w:type="dxa"/>
                </w:tcPr>
                <w:p w:rsidR="0045338A" w:rsidRPr="003764E3" w:rsidRDefault="0045338A" w:rsidP="0045338A">
                  <w:pPr>
                    <w:rPr>
                      <w:rFonts w:eastAsiaTheme="majorEastAsia"/>
                      <w:bCs/>
                      <w:color w:val="000000" w:themeColor="text1"/>
                      <w:kern w:val="24"/>
                      <w:sz w:val="24"/>
                      <w:szCs w:val="24"/>
                    </w:rPr>
                  </w:pPr>
                  <w:r w:rsidRPr="003764E3">
                    <w:rPr>
                      <w:rFonts w:eastAsiaTheme="majorEastAsia"/>
                      <w:bCs/>
                      <w:color w:val="000000" w:themeColor="text1"/>
                      <w:kern w:val="24"/>
                      <w:sz w:val="24"/>
                      <w:szCs w:val="24"/>
                    </w:rPr>
                    <w:t xml:space="preserve">Qendra e Diabetit </w:t>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2136</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8818</w:t>
                  </w:r>
                </w:p>
              </w:tc>
            </w:tr>
            <w:tr w:rsidR="0045338A" w:rsidRPr="003764E3" w:rsidTr="002F61DD">
              <w:trPr>
                <w:trHeight w:val="420"/>
              </w:trPr>
              <w:tc>
                <w:tcPr>
                  <w:tcW w:w="4495" w:type="dxa"/>
                </w:tcPr>
                <w:p w:rsidR="0045338A" w:rsidRPr="003764E3" w:rsidRDefault="0045338A" w:rsidP="0045338A">
                  <w:pPr>
                    <w:rPr>
                      <w:rFonts w:eastAsiaTheme="majorEastAsia"/>
                      <w:bCs/>
                      <w:color w:val="000000" w:themeColor="text1"/>
                      <w:kern w:val="24"/>
                      <w:sz w:val="24"/>
                      <w:szCs w:val="24"/>
                    </w:rPr>
                  </w:pPr>
                  <w:r w:rsidRPr="003764E3">
                    <w:rPr>
                      <w:rFonts w:eastAsiaTheme="majorEastAsia"/>
                      <w:bCs/>
                      <w:color w:val="000000" w:themeColor="text1"/>
                      <w:kern w:val="24"/>
                      <w:sz w:val="24"/>
                      <w:szCs w:val="24"/>
                    </w:rPr>
                    <w:t xml:space="preserve">Kujdesi Paliativ </w:t>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8775</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14791</w:t>
                  </w:r>
                </w:p>
              </w:tc>
            </w:tr>
            <w:tr w:rsidR="0045338A" w:rsidRPr="003764E3" w:rsidTr="002F61DD">
              <w:trPr>
                <w:trHeight w:val="420"/>
              </w:trPr>
              <w:tc>
                <w:tcPr>
                  <w:tcW w:w="4495"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Cs/>
                      <w:color w:val="000000" w:themeColor="text1"/>
                      <w:kern w:val="24"/>
                      <w:sz w:val="24"/>
                      <w:szCs w:val="24"/>
                    </w:rPr>
                    <w:t xml:space="preserve">Vaksina </w:t>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9687</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16759</w:t>
                  </w:r>
                </w:p>
              </w:tc>
            </w:tr>
            <w:tr w:rsidR="0045338A" w:rsidRPr="003764E3" w:rsidTr="002F61DD">
              <w:trPr>
                <w:trHeight w:val="420"/>
              </w:trPr>
              <w:tc>
                <w:tcPr>
                  <w:tcW w:w="4495" w:type="dxa"/>
                </w:tcPr>
                <w:p w:rsidR="0045338A" w:rsidRPr="003764E3" w:rsidRDefault="0045338A" w:rsidP="0045338A">
                  <w:pPr>
                    <w:rPr>
                      <w:rFonts w:eastAsiaTheme="majorEastAsia"/>
                      <w:bCs/>
                      <w:color w:val="000000" w:themeColor="text1"/>
                      <w:kern w:val="24"/>
                      <w:sz w:val="24"/>
                      <w:szCs w:val="24"/>
                    </w:rPr>
                  </w:pPr>
                  <w:r w:rsidRPr="003764E3">
                    <w:rPr>
                      <w:rFonts w:eastAsiaTheme="majorEastAsia"/>
                      <w:bCs/>
                      <w:color w:val="000000" w:themeColor="text1"/>
                      <w:kern w:val="24"/>
                      <w:sz w:val="24"/>
                      <w:szCs w:val="24"/>
                    </w:rPr>
                    <w:t xml:space="preserve">Mamografi </w:t>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925</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925</w:t>
                  </w:r>
                </w:p>
              </w:tc>
            </w:tr>
            <w:tr w:rsidR="0045338A" w:rsidRPr="003764E3" w:rsidTr="002F61DD">
              <w:trPr>
                <w:trHeight w:val="420"/>
              </w:trPr>
              <w:tc>
                <w:tcPr>
                  <w:tcW w:w="4495" w:type="dxa"/>
                </w:tcPr>
                <w:p w:rsidR="0045338A" w:rsidRPr="003764E3" w:rsidRDefault="0045338A" w:rsidP="0045338A">
                  <w:pPr>
                    <w:rPr>
                      <w:rFonts w:eastAsiaTheme="majorEastAsia"/>
                      <w:bCs/>
                      <w:color w:val="000000" w:themeColor="text1"/>
                      <w:kern w:val="24"/>
                      <w:sz w:val="24"/>
                      <w:szCs w:val="24"/>
                    </w:rPr>
                  </w:pPr>
                  <w:r w:rsidRPr="003764E3">
                    <w:rPr>
                      <w:rFonts w:eastAsiaTheme="majorEastAsia"/>
                      <w:bCs/>
                      <w:color w:val="000000" w:themeColor="text1"/>
                      <w:kern w:val="24"/>
                      <w:sz w:val="24"/>
                      <w:szCs w:val="24"/>
                    </w:rPr>
                    <w:t xml:space="preserve">Ultrazëri i Gjirit </w:t>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203</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203</w:t>
                  </w:r>
                </w:p>
              </w:tc>
            </w:tr>
            <w:tr w:rsidR="0045338A" w:rsidRPr="003764E3" w:rsidTr="002F61DD">
              <w:trPr>
                <w:trHeight w:val="420"/>
              </w:trPr>
              <w:tc>
                <w:tcPr>
                  <w:tcW w:w="4495" w:type="dxa"/>
                </w:tcPr>
                <w:p w:rsidR="0045338A" w:rsidRPr="003764E3" w:rsidRDefault="0045338A" w:rsidP="0045338A">
                  <w:pPr>
                    <w:rPr>
                      <w:rFonts w:eastAsiaTheme="majorEastAsia"/>
                      <w:bCs/>
                      <w:color w:val="000000" w:themeColor="text1"/>
                      <w:kern w:val="24"/>
                      <w:sz w:val="24"/>
                      <w:szCs w:val="24"/>
                    </w:rPr>
                  </w:pPr>
                  <w:r w:rsidRPr="003764E3">
                    <w:rPr>
                      <w:rFonts w:eastAsiaTheme="majorEastAsia"/>
                      <w:bCs/>
                      <w:color w:val="000000" w:themeColor="text1"/>
                      <w:kern w:val="24"/>
                      <w:sz w:val="24"/>
                      <w:szCs w:val="24"/>
                    </w:rPr>
                    <w:t xml:space="preserve">SESSH-Futje tëfletëzave Kompjuterike </w:t>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0</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49873</w:t>
                  </w:r>
                </w:p>
              </w:tc>
            </w:tr>
            <w:tr w:rsidR="0045338A" w:rsidRPr="003764E3" w:rsidTr="002F61DD">
              <w:trPr>
                <w:trHeight w:val="420"/>
              </w:trPr>
              <w:tc>
                <w:tcPr>
                  <w:tcW w:w="4495" w:type="dxa"/>
                </w:tcPr>
                <w:p w:rsidR="0045338A" w:rsidRPr="003764E3" w:rsidRDefault="0045338A" w:rsidP="0045338A">
                  <w:pPr>
                    <w:rPr>
                      <w:rFonts w:eastAsiaTheme="majorEastAsia"/>
                      <w:bCs/>
                      <w:color w:val="000000" w:themeColor="text1"/>
                      <w:kern w:val="24"/>
                      <w:sz w:val="24"/>
                      <w:szCs w:val="24"/>
                    </w:rPr>
                  </w:pPr>
                  <w:r w:rsidRPr="003764E3">
                    <w:rPr>
                      <w:rFonts w:eastAsiaTheme="majorEastAsia"/>
                      <w:bCs/>
                      <w:color w:val="000000" w:themeColor="text1"/>
                      <w:kern w:val="24"/>
                      <w:sz w:val="24"/>
                      <w:szCs w:val="24"/>
                    </w:rPr>
                    <w:t xml:space="preserve">Çertifikata të lëshuara </w:t>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0</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4892</w:t>
                  </w:r>
                </w:p>
              </w:tc>
            </w:tr>
            <w:tr w:rsidR="0045338A" w:rsidRPr="003764E3" w:rsidTr="002F61DD">
              <w:trPr>
                <w:trHeight w:val="420"/>
              </w:trPr>
              <w:tc>
                <w:tcPr>
                  <w:tcW w:w="4495" w:type="dxa"/>
                </w:tcPr>
                <w:p w:rsidR="0045338A" w:rsidRPr="003764E3" w:rsidRDefault="0045338A" w:rsidP="0045338A">
                  <w:pPr>
                    <w:rPr>
                      <w:rFonts w:eastAsiaTheme="majorEastAsia"/>
                      <w:bCs/>
                      <w:color w:val="000000" w:themeColor="text1"/>
                      <w:kern w:val="24"/>
                      <w:sz w:val="24"/>
                      <w:szCs w:val="24"/>
                    </w:rPr>
                  </w:pPr>
                  <w:r w:rsidRPr="003764E3">
                    <w:rPr>
                      <w:rFonts w:eastAsiaTheme="majorEastAsia"/>
                      <w:bCs/>
                      <w:color w:val="000000" w:themeColor="text1"/>
                      <w:kern w:val="24"/>
                      <w:sz w:val="24"/>
                      <w:szCs w:val="24"/>
                    </w:rPr>
                    <w:t xml:space="preserve">PAP Test </w:t>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977</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977</w:t>
                  </w:r>
                </w:p>
              </w:tc>
            </w:tr>
            <w:tr w:rsidR="0045338A" w:rsidRPr="003764E3" w:rsidTr="002F61DD">
              <w:trPr>
                <w:trHeight w:val="420"/>
              </w:trPr>
              <w:tc>
                <w:tcPr>
                  <w:tcW w:w="4495" w:type="dxa"/>
                </w:tcPr>
                <w:p w:rsidR="0045338A" w:rsidRPr="003764E3" w:rsidRDefault="0045338A" w:rsidP="0045338A">
                  <w:pPr>
                    <w:rPr>
                      <w:rFonts w:eastAsiaTheme="majorEastAsia"/>
                      <w:bCs/>
                      <w:color w:val="000000" w:themeColor="text1"/>
                      <w:kern w:val="24"/>
                      <w:sz w:val="24"/>
                      <w:szCs w:val="24"/>
                    </w:rPr>
                  </w:pPr>
                  <w:r w:rsidRPr="003764E3">
                    <w:rPr>
                      <w:rFonts w:eastAsiaTheme="majorEastAsia"/>
                      <w:bCs/>
                      <w:color w:val="000000" w:themeColor="text1"/>
                      <w:kern w:val="24"/>
                      <w:sz w:val="24"/>
                      <w:szCs w:val="24"/>
                    </w:rPr>
                    <w:t xml:space="preserve">Këshillimorja </w:t>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0</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166</w:t>
                  </w:r>
                </w:p>
              </w:tc>
            </w:tr>
            <w:tr w:rsidR="0045338A" w:rsidRPr="003764E3" w:rsidTr="002F61DD">
              <w:trPr>
                <w:trHeight w:val="420"/>
              </w:trPr>
              <w:tc>
                <w:tcPr>
                  <w:tcW w:w="4495" w:type="dxa"/>
                </w:tcPr>
                <w:p w:rsidR="0045338A" w:rsidRPr="003764E3" w:rsidRDefault="0045338A" w:rsidP="0045338A">
                  <w:pPr>
                    <w:rPr>
                      <w:rFonts w:eastAsiaTheme="majorEastAsia"/>
                      <w:bCs/>
                      <w:color w:val="000000" w:themeColor="text1"/>
                      <w:kern w:val="24"/>
                      <w:sz w:val="24"/>
                      <w:szCs w:val="24"/>
                    </w:rPr>
                  </w:pPr>
                  <w:r w:rsidRPr="003764E3">
                    <w:rPr>
                      <w:rFonts w:eastAsiaTheme="majorEastAsia"/>
                      <w:bCs/>
                      <w:color w:val="000000" w:themeColor="text1"/>
                      <w:kern w:val="24"/>
                      <w:sz w:val="24"/>
                      <w:szCs w:val="24"/>
                    </w:rPr>
                    <w:t xml:space="preserve">Raporti i vizitave në shtëpi për shëndetin e nënës dhe fëmijës </w:t>
                  </w:r>
                  <w:r w:rsidRPr="003764E3">
                    <w:rPr>
                      <w:rFonts w:eastAsiaTheme="majorEastAsia"/>
                      <w:bCs/>
                      <w:color w:val="000000" w:themeColor="text1"/>
                      <w:kern w:val="24"/>
                      <w:sz w:val="24"/>
                      <w:szCs w:val="24"/>
                    </w:rPr>
                    <w:tab/>
                  </w:r>
                  <w:r w:rsidRPr="003764E3">
                    <w:rPr>
                      <w:rFonts w:eastAsiaTheme="majorEastAsia"/>
                      <w:bCs/>
                      <w:color w:val="000000" w:themeColor="text1"/>
                      <w:kern w:val="24"/>
                      <w:sz w:val="24"/>
                      <w:szCs w:val="24"/>
                    </w:rPr>
                    <w:tab/>
                  </w:r>
                  <w:r w:rsidRPr="003764E3">
                    <w:rPr>
                      <w:rFonts w:eastAsiaTheme="majorEastAsia"/>
                      <w:bCs/>
                      <w:color w:val="000000" w:themeColor="text1"/>
                      <w:kern w:val="24"/>
                      <w:sz w:val="24"/>
                      <w:szCs w:val="24"/>
                    </w:rPr>
                    <w:tab/>
                  </w:r>
                  <w:r w:rsidRPr="003764E3">
                    <w:rPr>
                      <w:rFonts w:eastAsiaTheme="majorEastAsia"/>
                      <w:bCs/>
                      <w:color w:val="000000" w:themeColor="text1"/>
                      <w:kern w:val="24"/>
                      <w:sz w:val="24"/>
                      <w:szCs w:val="24"/>
                    </w:rPr>
                    <w:tab/>
                  </w:r>
                  <w:r w:rsidRPr="003764E3">
                    <w:rPr>
                      <w:rFonts w:eastAsiaTheme="majorEastAsia"/>
                      <w:bCs/>
                      <w:color w:val="000000" w:themeColor="text1"/>
                      <w:kern w:val="24"/>
                      <w:sz w:val="24"/>
                      <w:szCs w:val="24"/>
                    </w:rPr>
                    <w:tab/>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0</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502</w:t>
                  </w:r>
                </w:p>
              </w:tc>
            </w:tr>
            <w:tr w:rsidR="0045338A" w:rsidRPr="003764E3" w:rsidTr="002F61DD">
              <w:trPr>
                <w:trHeight w:val="420"/>
              </w:trPr>
              <w:tc>
                <w:tcPr>
                  <w:tcW w:w="4495" w:type="dxa"/>
                </w:tcPr>
                <w:p w:rsidR="0045338A" w:rsidRPr="003764E3" w:rsidRDefault="0045338A" w:rsidP="0045338A">
                  <w:pPr>
                    <w:rPr>
                      <w:rFonts w:eastAsiaTheme="majorEastAsia"/>
                      <w:bCs/>
                      <w:color w:val="000000" w:themeColor="text1"/>
                      <w:kern w:val="24"/>
                      <w:sz w:val="24"/>
                      <w:szCs w:val="24"/>
                    </w:rPr>
                  </w:pPr>
                  <w:r w:rsidRPr="003764E3">
                    <w:rPr>
                      <w:rFonts w:eastAsiaTheme="majorEastAsia"/>
                      <w:bCs/>
                      <w:color w:val="000000" w:themeColor="text1"/>
                      <w:kern w:val="24"/>
                      <w:sz w:val="24"/>
                      <w:szCs w:val="24"/>
                    </w:rPr>
                    <w:t xml:space="preserve">Raporti i këshillave nga  klasa për nëna dhe fëmijë </w:t>
                  </w:r>
                  <w:r w:rsidRPr="003764E3">
                    <w:rPr>
                      <w:rFonts w:eastAsiaTheme="majorEastAsia"/>
                      <w:bCs/>
                      <w:color w:val="000000" w:themeColor="text1"/>
                      <w:kern w:val="24"/>
                      <w:sz w:val="24"/>
                      <w:szCs w:val="24"/>
                    </w:rPr>
                    <w:tab/>
                  </w:r>
                  <w:r w:rsidRPr="003764E3">
                    <w:rPr>
                      <w:rFonts w:eastAsiaTheme="majorEastAsia"/>
                      <w:bCs/>
                      <w:color w:val="000000" w:themeColor="text1"/>
                      <w:kern w:val="24"/>
                      <w:sz w:val="24"/>
                      <w:szCs w:val="24"/>
                    </w:rPr>
                    <w:tab/>
                  </w:r>
                  <w:r w:rsidRPr="003764E3">
                    <w:rPr>
                      <w:rFonts w:eastAsiaTheme="majorEastAsia"/>
                      <w:bCs/>
                      <w:color w:val="000000" w:themeColor="text1"/>
                      <w:kern w:val="24"/>
                      <w:sz w:val="24"/>
                      <w:szCs w:val="24"/>
                    </w:rPr>
                    <w:tab/>
                  </w:r>
                  <w:r w:rsidRPr="003764E3">
                    <w:rPr>
                      <w:rFonts w:eastAsiaTheme="majorEastAsia"/>
                      <w:bCs/>
                      <w:color w:val="000000" w:themeColor="text1"/>
                      <w:kern w:val="24"/>
                      <w:sz w:val="24"/>
                      <w:szCs w:val="24"/>
                    </w:rPr>
                    <w:tab/>
                  </w:r>
                  <w:r w:rsidRPr="003764E3">
                    <w:rPr>
                      <w:rFonts w:eastAsiaTheme="majorEastAsia"/>
                      <w:bCs/>
                      <w:color w:val="000000" w:themeColor="text1"/>
                      <w:kern w:val="24"/>
                      <w:sz w:val="24"/>
                      <w:szCs w:val="24"/>
                    </w:rPr>
                    <w:tab/>
                  </w:r>
                  <w:r w:rsidRPr="003764E3">
                    <w:rPr>
                      <w:rFonts w:eastAsiaTheme="majorEastAsia"/>
                      <w:bCs/>
                      <w:color w:val="000000" w:themeColor="text1"/>
                      <w:kern w:val="24"/>
                      <w:sz w:val="24"/>
                      <w:szCs w:val="24"/>
                    </w:rPr>
                    <w:tab/>
                  </w:r>
                  <w:r w:rsidRPr="003764E3">
                    <w:rPr>
                      <w:rFonts w:eastAsiaTheme="majorEastAsia"/>
                      <w:bCs/>
                      <w:color w:val="000000" w:themeColor="text1"/>
                      <w:kern w:val="24"/>
                      <w:sz w:val="24"/>
                      <w:szCs w:val="24"/>
                    </w:rPr>
                    <w:tab/>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0</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391</w:t>
                  </w:r>
                </w:p>
              </w:tc>
            </w:tr>
            <w:tr w:rsidR="0045338A" w:rsidRPr="003764E3" w:rsidTr="002F61DD">
              <w:trPr>
                <w:trHeight w:val="420"/>
              </w:trPr>
              <w:tc>
                <w:tcPr>
                  <w:tcW w:w="4495" w:type="dxa"/>
                </w:tcPr>
                <w:p w:rsidR="0045338A" w:rsidRPr="003764E3" w:rsidRDefault="0045338A" w:rsidP="0045338A">
                  <w:pPr>
                    <w:rPr>
                      <w:rFonts w:eastAsiaTheme="majorEastAsia"/>
                      <w:bCs/>
                      <w:color w:val="000000" w:themeColor="text1"/>
                      <w:kern w:val="24"/>
                      <w:sz w:val="24"/>
                      <w:szCs w:val="24"/>
                    </w:rPr>
                  </w:pPr>
                  <w:r w:rsidRPr="003764E3">
                    <w:rPr>
                      <w:rFonts w:eastAsiaTheme="majorEastAsia"/>
                      <w:bCs/>
                      <w:color w:val="000000" w:themeColor="text1"/>
                      <w:kern w:val="24"/>
                      <w:sz w:val="24"/>
                      <w:szCs w:val="24"/>
                    </w:rPr>
                    <w:t xml:space="preserve">Barnatorja </w:t>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0</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85307</w:t>
                  </w:r>
                </w:p>
              </w:tc>
            </w:tr>
            <w:tr w:rsidR="0045338A" w:rsidRPr="003764E3" w:rsidTr="002F61DD">
              <w:trPr>
                <w:trHeight w:val="420"/>
              </w:trPr>
              <w:tc>
                <w:tcPr>
                  <w:tcW w:w="4495" w:type="dxa"/>
                </w:tcPr>
                <w:p w:rsidR="0045338A" w:rsidRPr="003764E3" w:rsidRDefault="0045338A" w:rsidP="0045338A">
                  <w:pPr>
                    <w:rPr>
                      <w:rFonts w:eastAsiaTheme="majorEastAsia"/>
                      <w:bCs/>
                      <w:color w:val="000000" w:themeColor="text1"/>
                      <w:kern w:val="24"/>
                      <w:sz w:val="24"/>
                      <w:szCs w:val="24"/>
                    </w:rPr>
                  </w:pPr>
                  <w:r w:rsidRPr="003764E3">
                    <w:rPr>
                      <w:rFonts w:eastAsiaTheme="majorEastAsia"/>
                      <w:bCs/>
                      <w:color w:val="000000" w:themeColor="text1"/>
                      <w:kern w:val="24"/>
                      <w:sz w:val="24"/>
                      <w:szCs w:val="24"/>
                    </w:rPr>
                    <w:t xml:space="preserve">Raportim të sëmundjeve ngjitëse </w:t>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0</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4888</w:t>
                  </w:r>
                </w:p>
              </w:tc>
            </w:tr>
            <w:tr w:rsidR="0045338A" w:rsidRPr="003764E3" w:rsidTr="002F61DD">
              <w:trPr>
                <w:trHeight w:val="420"/>
              </w:trPr>
              <w:tc>
                <w:tcPr>
                  <w:tcW w:w="4495" w:type="dxa"/>
                </w:tcPr>
                <w:p w:rsidR="0045338A" w:rsidRPr="003764E3" w:rsidRDefault="0045338A" w:rsidP="0045338A">
                  <w:pPr>
                    <w:rPr>
                      <w:rFonts w:eastAsiaTheme="majorEastAsia"/>
                      <w:bCs/>
                      <w:color w:val="000000" w:themeColor="text1"/>
                      <w:kern w:val="24"/>
                      <w:sz w:val="24"/>
                      <w:szCs w:val="24"/>
                    </w:rPr>
                  </w:pPr>
                  <w:r w:rsidRPr="003764E3">
                    <w:rPr>
                      <w:rFonts w:eastAsiaTheme="majorEastAsia"/>
                      <w:bCs/>
                      <w:color w:val="000000" w:themeColor="text1"/>
                      <w:kern w:val="24"/>
                      <w:sz w:val="24"/>
                      <w:szCs w:val="24"/>
                    </w:rPr>
                    <w:t xml:space="preserve">Raportime të sëmundjeve malinje   </w:t>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0</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16</w:t>
                  </w:r>
                </w:p>
              </w:tc>
            </w:tr>
            <w:tr w:rsidR="0045338A" w:rsidRPr="003764E3" w:rsidTr="002F61DD">
              <w:trPr>
                <w:trHeight w:val="420"/>
              </w:trPr>
              <w:tc>
                <w:tcPr>
                  <w:tcW w:w="4495" w:type="dxa"/>
                </w:tcPr>
                <w:p w:rsidR="0045338A" w:rsidRPr="003764E3" w:rsidRDefault="0045338A" w:rsidP="0045338A">
                  <w:pPr>
                    <w:rPr>
                      <w:rFonts w:eastAsiaTheme="majorEastAsia"/>
                      <w:bCs/>
                      <w:color w:val="000000" w:themeColor="text1"/>
                      <w:kern w:val="24"/>
                      <w:sz w:val="24"/>
                      <w:szCs w:val="24"/>
                    </w:rPr>
                  </w:pPr>
                  <w:r w:rsidRPr="003764E3">
                    <w:rPr>
                      <w:rFonts w:eastAsiaTheme="majorEastAsia"/>
                      <w:bCs/>
                      <w:color w:val="000000" w:themeColor="text1"/>
                      <w:kern w:val="24"/>
                      <w:sz w:val="24"/>
                      <w:szCs w:val="24"/>
                    </w:rPr>
                    <w:t xml:space="preserve">Raportime të sëmundjeve masovike jo ngjitëse </w:t>
                  </w:r>
                </w:p>
              </w:tc>
              <w:tc>
                <w:tcPr>
                  <w:tcW w:w="2092"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0</w:t>
                  </w:r>
                </w:p>
              </w:tc>
              <w:tc>
                <w:tcPr>
                  <w:tcW w:w="2282"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25</w:t>
                  </w:r>
                </w:p>
              </w:tc>
            </w:tr>
            <w:tr w:rsidR="0045338A" w:rsidRPr="003764E3" w:rsidTr="002F61DD">
              <w:trPr>
                <w:trHeight w:val="873"/>
              </w:trPr>
              <w:tc>
                <w:tcPr>
                  <w:tcW w:w="4495" w:type="dxa"/>
                </w:tcPr>
                <w:p w:rsidR="0045338A" w:rsidRPr="003764E3" w:rsidRDefault="0045338A" w:rsidP="0045338A">
                  <w:pPr>
                    <w:rPr>
                      <w:rFonts w:eastAsiaTheme="majorEastAsia"/>
                      <w:b/>
                      <w:color w:val="000000" w:themeColor="text1"/>
                      <w:kern w:val="24"/>
                      <w:sz w:val="24"/>
                      <w:szCs w:val="24"/>
                    </w:rPr>
                  </w:pPr>
                </w:p>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 xml:space="preserve">Totali i shërbimeve </w:t>
                  </w:r>
                </w:p>
              </w:tc>
              <w:tc>
                <w:tcPr>
                  <w:tcW w:w="2092" w:type="dxa"/>
                </w:tcPr>
                <w:p w:rsidR="0045338A" w:rsidRPr="003764E3" w:rsidRDefault="0045338A" w:rsidP="0045338A">
                  <w:pPr>
                    <w:rPr>
                      <w:rFonts w:eastAsiaTheme="majorEastAsia"/>
                      <w:b/>
                      <w:color w:val="000000" w:themeColor="text1"/>
                      <w:kern w:val="24"/>
                      <w:sz w:val="24"/>
                      <w:szCs w:val="24"/>
                    </w:rPr>
                  </w:pPr>
                </w:p>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316281</w:t>
                  </w:r>
                </w:p>
              </w:tc>
              <w:tc>
                <w:tcPr>
                  <w:tcW w:w="2282" w:type="dxa"/>
                </w:tcPr>
                <w:p w:rsidR="0045338A" w:rsidRPr="003764E3" w:rsidRDefault="0045338A" w:rsidP="0045338A">
                  <w:pPr>
                    <w:rPr>
                      <w:rFonts w:eastAsiaTheme="majorEastAsia"/>
                      <w:b/>
                      <w:color w:val="000000" w:themeColor="text1"/>
                      <w:kern w:val="24"/>
                      <w:sz w:val="24"/>
                      <w:szCs w:val="24"/>
                    </w:rPr>
                  </w:pPr>
                </w:p>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774813</w:t>
                  </w:r>
                </w:p>
              </w:tc>
            </w:tr>
          </w:tbl>
          <w:p w:rsidR="0045338A" w:rsidRPr="003764E3" w:rsidRDefault="0045338A" w:rsidP="0045338A">
            <w:pPr>
              <w:rPr>
                <w:rFonts w:ascii="Times New Roman" w:eastAsiaTheme="majorEastAsia" w:hAnsi="Times New Roman" w:cs="Times New Roman"/>
                <w:color w:val="000000" w:themeColor="text1"/>
                <w:kern w:val="24"/>
                <w:sz w:val="24"/>
                <w:szCs w:val="24"/>
              </w:rPr>
            </w:pPr>
          </w:p>
          <w:p w:rsidR="0045338A" w:rsidRPr="003764E3" w:rsidRDefault="0045338A" w:rsidP="0045338A">
            <w:pPr>
              <w:rPr>
                <w:rFonts w:ascii="Times New Roman" w:eastAsiaTheme="majorEastAsia" w:hAnsi="Times New Roman" w:cs="Times New Roman"/>
                <w:b/>
                <w:color w:val="000000" w:themeColor="text1"/>
                <w:kern w:val="24"/>
                <w:sz w:val="24"/>
                <w:szCs w:val="24"/>
              </w:rPr>
            </w:pPr>
            <w:r w:rsidRPr="003764E3">
              <w:rPr>
                <w:rFonts w:ascii="Times New Roman" w:eastAsiaTheme="majorEastAsia" w:hAnsi="Times New Roman" w:cs="Times New Roman"/>
                <w:b/>
                <w:color w:val="000000" w:themeColor="text1"/>
                <w:kern w:val="24"/>
                <w:sz w:val="24"/>
                <w:szCs w:val="24"/>
              </w:rPr>
              <w:t>6. Sa shpenzime financiare janë bërë në vitin 2025</w:t>
            </w:r>
          </w:p>
          <w:p w:rsidR="0045338A" w:rsidRPr="003764E3" w:rsidRDefault="0045338A" w:rsidP="0045338A">
            <w:pPr>
              <w:rPr>
                <w:rFonts w:ascii="Times New Roman" w:eastAsiaTheme="majorEastAsia" w:hAnsi="Times New Roman" w:cs="Times New Roman"/>
                <w:color w:val="000000" w:themeColor="text1"/>
                <w:kern w:val="24"/>
                <w:sz w:val="24"/>
                <w:szCs w:val="24"/>
              </w:rPr>
            </w:pPr>
          </w:p>
          <w:tbl>
            <w:tblPr>
              <w:tblStyle w:val="TableGrid"/>
              <w:tblW w:w="0" w:type="auto"/>
              <w:tblLook w:val="04A0" w:firstRow="1" w:lastRow="0" w:firstColumn="1" w:lastColumn="0" w:noHBand="0" w:noVBand="1"/>
            </w:tblPr>
            <w:tblGrid>
              <w:gridCol w:w="4090"/>
              <w:gridCol w:w="4090"/>
            </w:tblGrid>
            <w:tr w:rsidR="0045338A" w:rsidRPr="003764E3" w:rsidTr="002F61DD">
              <w:trPr>
                <w:trHeight w:val="441"/>
              </w:trPr>
              <w:tc>
                <w:tcPr>
                  <w:tcW w:w="4090" w:type="dxa"/>
                </w:tcPr>
                <w:p w:rsidR="0045338A" w:rsidRPr="003764E3" w:rsidRDefault="0045338A" w:rsidP="0045338A">
                  <w:pPr>
                    <w:rPr>
                      <w:rFonts w:eastAsiaTheme="majorEastAsia"/>
                      <w:color w:val="000000" w:themeColor="text1"/>
                      <w:kern w:val="24"/>
                      <w:sz w:val="24"/>
                      <w:szCs w:val="24"/>
                    </w:rPr>
                  </w:pPr>
                  <w:r w:rsidRPr="003764E3">
                    <w:rPr>
                      <w:rFonts w:eastAsiaTheme="majorEastAsia"/>
                      <w:b/>
                      <w:color w:val="000000" w:themeColor="text1"/>
                      <w:kern w:val="24"/>
                      <w:sz w:val="24"/>
                      <w:szCs w:val="24"/>
                    </w:rPr>
                    <w:t>Viti 2025</w:t>
                  </w:r>
                </w:p>
              </w:tc>
              <w:tc>
                <w:tcPr>
                  <w:tcW w:w="4090"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Euro</w:t>
                  </w:r>
                </w:p>
              </w:tc>
            </w:tr>
            <w:tr w:rsidR="0045338A" w:rsidRPr="003764E3" w:rsidTr="002F61DD">
              <w:trPr>
                <w:trHeight w:val="441"/>
              </w:trPr>
              <w:tc>
                <w:tcPr>
                  <w:tcW w:w="4090"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 xml:space="preserve">Renovime </w:t>
                  </w:r>
                </w:p>
              </w:tc>
              <w:tc>
                <w:tcPr>
                  <w:tcW w:w="4090"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 xml:space="preserve">Te kërkohen informata nga menegjaret e kontratave nga Komuna </w:t>
                  </w:r>
                </w:p>
              </w:tc>
            </w:tr>
            <w:tr w:rsidR="0045338A" w:rsidRPr="003764E3" w:rsidTr="002F61DD">
              <w:trPr>
                <w:trHeight w:val="441"/>
              </w:trPr>
              <w:tc>
                <w:tcPr>
                  <w:tcW w:w="4090"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Investimet kapitale</w:t>
                  </w:r>
                </w:p>
              </w:tc>
              <w:tc>
                <w:tcPr>
                  <w:tcW w:w="4090"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 xml:space="preserve">Te kërkohen informata nga menegjaret e kontratavenga Komuna </w:t>
                  </w:r>
                </w:p>
              </w:tc>
            </w:tr>
            <w:tr w:rsidR="0045338A" w:rsidRPr="003764E3" w:rsidTr="002F61DD">
              <w:trPr>
                <w:trHeight w:val="350"/>
              </w:trPr>
              <w:tc>
                <w:tcPr>
                  <w:tcW w:w="4090"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Inventar</w:t>
                  </w:r>
                </w:p>
              </w:tc>
              <w:tc>
                <w:tcPr>
                  <w:tcW w:w="4090"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 xml:space="preserve">Te kërkohen informata nga menegjaret e kontratavenga Komuna </w:t>
                  </w:r>
                </w:p>
              </w:tc>
            </w:tr>
            <w:tr w:rsidR="0045338A" w:rsidRPr="003764E3" w:rsidTr="002F61DD">
              <w:trPr>
                <w:trHeight w:val="441"/>
              </w:trPr>
              <w:tc>
                <w:tcPr>
                  <w:tcW w:w="4090" w:type="dxa"/>
                </w:tcPr>
                <w:p w:rsidR="0045338A" w:rsidRPr="003764E3" w:rsidRDefault="0045338A" w:rsidP="0045338A">
                  <w:pPr>
                    <w:rPr>
                      <w:rFonts w:eastAsiaTheme="majorEastAsia"/>
                      <w:color w:val="000000" w:themeColor="text1"/>
                      <w:kern w:val="24"/>
                      <w:sz w:val="24"/>
                      <w:szCs w:val="24"/>
                    </w:rPr>
                  </w:pPr>
                  <w:r w:rsidRPr="003764E3">
                    <w:rPr>
                      <w:rFonts w:eastAsiaTheme="majorEastAsia"/>
                      <w:color w:val="000000" w:themeColor="text1"/>
                      <w:kern w:val="24"/>
                      <w:sz w:val="24"/>
                      <w:szCs w:val="24"/>
                    </w:rPr>
                    <w:t xml:space="preserve">Paisje  mjekesore </w:t>
                  </w:r>
                </w:p>
              </w:tc>
              <w:tc>
                <w:tcPr>
                  <w:tcW w:w="4090"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7,356,60</w:t>
                  </w:r>
                </w:p>
              </w:tc>
            </w:tr>
            <w:tr w:rsidR="0045338A" w:rsidRPr="003764E3" w:rsidTr="002F61DD">
              <w:trPr>
                <w:trHeight w:val="413"/>
              </w:trPr>
              <w:tc>
                <w:tcPr>
                  <w:tcW w:w="4090" w:type="dxa"/>
                </w:tcPr>
                <w:p w:rsidR="0045338A" w:rsidRPr="003764E3" w:rsidRDefault="0045338A" w:rsidP="0045338A">
                  <w:pPr>
                    <w:rPr>
                      <w:rFonts w:eastAsiaTheme="majorEastAsia"/>
                      <w:b/>
                      <w:color w:val="000000" w:themeColor="text1"/>
                      <w:kern w:val="24"/>
                      <w:sz w:val="24"/>
                      <w:szCs w:val="24"/>
                    </w:rPr>
                  </w:pPr>
                  <w:r w:rsidRPr="003764E3">
                    <w:rPr>
                      <w:rFonts w:eastAsiaTheme="majorEastAsia"/>
                      <w:b/>
                      <w:color w:val="000000" w:themeColor="text1"/>
                      <w:kern w:val="24"/>
                      <w:sz w:val="24"/>
                      <w:szCs w:val="24"/>
                    </w:rPr>
                    <w:t xml:space="preserve">Totali </w:t>
                  </w:r>
                </w:p>
              </w:tc>
              <w:tc>
                <w:tcPr>
                  <w:tcW w:w="4090" w:type="dxa"/>
                </w:tcPr>
                <w:p w:rsidR="0045338A" w:rsidRPr="003764E3" w:rsidRDefault="0045338A" w:rsidP="0045338A">
                  <w:pPr>
                    <w:rPr>
                      <w:rFonts w:eastAsiaTheme="majorEastAsia"/>
                      <w:b/>
                      <w:color w:val="000000" w:themeColor="text1"/>
                      <w:kern w:val="24"/>
                      <w:sz w:val="24"/>
                      <w:szCs w:val="24"/>
                    </w:rPr>
                  </w:pPr>
                </w:p>
              </w:tc>
            </w:tr>
            <w:tr w:rsidR="0045338A" w:rsidRPr="003764E3" w:rsidTr="002F61DD">
              <w:trPr>
                <w:trHeight w:val="413"/>
              </w:trPr>
              <w:tc>
                <w:tcPr>
                  <w:tcW w:w="4090" w:type="dxa"/>
                </w:tcPr>
                <w:p w:rsidR="0045338A" w:rsidRPr="003764E3" w:rsidRDefault="0045338A" w:rsidP="0045338A">
                  <w:pPr>
                    <w:rPr>
                      <w:rFonts w:eastAsiaTheme="majorEastAsia"/>
                      <w:b/>
                      <w:color w:val="000000" w:themeColor="text1"/>
                      <w:kern w:val="24"/>
                      <w:sz w:val="24"/>
                      <w:szCs w:val="24"/>
                    </w:rPr>
                  </w:pPr>
                </w:p>
              </w:tc>
              <w:tc>
                <w:tcPr>
                  <w:tcW w:w="4090" w:type="dxa"/>
                </w:tcPr>
                <w:p w:rsidR="0045338A" w:rsidRPr="003764E3" w:rsidRDefault="0045338A" w:rsidP="0045338A">
                  <w:pPr>
                    <w:rPr>
                      <w:rFonts w:eastAsiaTheme="majorEastAsia"/>
                      <w:b/>
                      <w:color w:val="000000" w:themeColor="text1"/>
                      <w:kern w:val="24"/>
                      <w:sz w:val="24"/>
                      <w:szCs w:val="24"/>
                    </w:rPr>
                  </w:pPr>
                </w:p>
              </w:tc>
            </w:tr>
          </w:tbl>
          <w:p w:rsidR="0045338A" w:rsidRPr="003764E3" w:rsidRDefault="0045338A" w:rsidP="0045338A">
            <w:pPr>
              <w:rPr>
                <w:rFonts w:eastAsiaTheme="majorEastAsia"/>
                <w:b/>
                <w:color w:val="000000" w:themeColor="text1"/>
                <w:kern w:val="24"/>
              </w:rPr>
            </w:pPr>
          </w:p>
          <w:p w:rsidR="0045338A" w:rsidRPr="003764E3" w:rsidRDefault="0045338A" w:rsidP="0045338A">
            <w:pPr>
              <w:rPr>
                <w:rFonts w:ascii="Times New Roman" w:eastAsiaTheme="majorEastAsia" w:hAnsi="Times New Roman" w:cs="Times New Roman"/>
                <w:b/>
                <w:color w:val="000000" w:themeColor="text1"/>
                <w:kern w:val="24"/>
                <w:sz w:val="24"/>
                <w:szCs w:val="24"/>
              </w:rPr>
            </w:pPr>
            <w:r w:rsidRPr="003764E3">
              <w:rPr>
                <w:rFonts w:ascii="Times New Roman" w:eastAsiaTheme="majorEastAsia" w:hAnsi="Times New Roman" w:cs="Times New Roman"/>
                <w:b/>
                <w:color w:val="000000" w:themeColor="text1"/>
                <w:kern w:val="24"/>
                <w:sz w:val="24"/>
                <w:szCs w:val="24"/>
              </w:rPr>
              <w:t xml:space="preserve">8 .Kush </w:t>
            </w:r>
            <w:proofErr w:type="gramStart"/>
            <w:r w:rsidRPr="003764E3">
              <w:rPr>
                <w:rFonts w:ascii="Times New Roman" w:eastAsiaTheme="majorEastAsia" w:hAnsi="Times New Roman" w:cs="Times New Roman"/>
                <w:b/>
                <w:color w:val="000000" w:themeColor="text1"/>
                <w:kern w:val="24"/>
                <w:sz w:val="24"/>
                <w:szCs w:val="24"/>
              </w:rPr>
              <w:t>ishin  donatorët</w:t>
            </w:r>
            <w:proofErr w:type="gramEnd"/>
            <w:r w:rsidRPr="003764E3">
              <w:rPr>
                <w:rFonts w:ascii="Times New Roman" w:eastAsiaTheme="majorEastAsia" w:hAnsi="Times New Roman" w:cs="Times New Roman"/>
                <w:b/>
                <w:color w:val="000000" w:themeColor="text1"/>
                <w:kern w:val="24"/>
                <w:sz w:val="24"/>
                <w:szCs w:val="24"/>
              </w:rPr>
              <w:t xml:space="preserve"> në realizimin e projekteve ? </w:t>
            </w:r>
          </w:p>
          <w:p w:rsidR="0045338A" w:rsidRPr="003764E3" w:rsidRDefault="0045338A" w:rsidP="0045338A">
            <w:pPr>
              <w:rPr>
                <w:rFonts w:ascii="Times New Roman" w:eastAsiaTheme="majorEastAsia" w:hAnsi="Times New Roman" w:cs="Times New Roman"/>
                <w:color w:val="000000" w:themeColor="text1"/>
                <w:kern w:val="24"/>
                <w:sz w:val="24"/>
                <w:szCs w:val="24"/>
              </w:rPr>
            </w:pPr>
            <w:r w:rsidRPr="003764E3">
              <w:rPr>
                <w:rFonts w:ascii="Times New Roman" w:eastAsiaTheme="majorEastAsia" w:hAnsi="Times New Roman" w:cs="Times New Roman"/>
                <w:b/>
                <w:color w:val="000000" w:themeColor="text1"/>
                <w:kern w:val="24"/>
                <w:sz w:val="24"/>
                <w:szCs w:val="24"/>
              </w:rPr>
              <w:t>-</w:t>
            </w:r>
            <w:r w:rsidRPr="003764E3">
              <w:rPr>
                <w:rFonts w:ascii="Times New Roman" w:eastAsiaTheme="majorEastAsia" w:hAnsi="Times New Roman" w:cs="Times New Roman"/>
                <w:color w:val="000000" w:themeColor="text1"/>
                <w:kern w:val="24"/>
                <w:sz w:val="24"/>
                <w:szCs w:val="24"/>
              </w:rPr>
              <w:t xml:space="preserve">KK e Gjilanit </w:t>
            </w:r>
          </w:p>
          <w:p w:rsidR="0045338A" w:rsidRPr="003764E3" w:rsidRDefault="0045338A" w:rsidP="0045338A">
            <w:pPr>
              <w:rPr>
                <w:rFonts w:ascii="Times New Roman" w:eastAsiaTheme="majorEastAsia" w:hAnsi="Times New Roman" w:cs="Times New Roman"/>
                <w:color w:val="000000" w:themeColor="text1"/>
                <w:kern w:val="24"/>
                <w:sz w:val="24"/>
                <w:szCs w:val="24"/>
              </w:rPr>
            </w:pPr>
            <w:r w:rsidRPr="003764E3">
              <w:rPr>
                <w:rFonts w:ascii="Times New Roman" w:eastAsiaTheme="majorEastAsia" w:hAnsi="Times New Roman" w:cs="Times New Roman"/>
                <w:color w:val="000000" w:themeColor="text1"/>
                <w:kern w:val="24"/>
                <w:sz w:val="24"/>
                <w:szCs w:val="24"/>
              </w:rPr>
              <w:t xml:space="preserve">-ISLAMIC   RELEF  </w:t>
            </w:r>
          </w:p>
          <w:p w:rsidR="0045338A" w:rsidRPr="003764E3" w:rsidRDefault="0045338A" w:rsidP="0045338A">
            <w:pPr>
              <w:rPr>
                <w:rFonts w:ascii="Times New Roman" w:eastAsiaTheme="majorEastAsia" w:hAnsi="Times New Roman" w:cs="Times New Roman"/>
                <w:color w:val="000000" w:themeColor="text1"/>
                <w:kern w:val="24"/>
                <w:sz w:val="24"/>
                <w:szCs w:val="24"/>
              </w:rPr>
            </w:pPr>
            <w:r w:rsidRPr="003764E3">
              <w:rPr>
                <w:rFonts w:ascii="Times New Roman" w:eastAsiaTheme="majorEastAsia" w:hAnsi="Times New Roman" w:cs="Times New Roman"/>
                <w:color w:val="000000" w:themeColor="text1"/>
                <w:kern w:val="24"/>
                <w:sz w:val="24"/>
                <w:szCs w:val="24"/>
              </w:rPr>
              <w:t xml:space="preserve">-KOSOVA MED </w:t>
            </w:r>
          </w:p>
          <w:p w:rsidR="0045338A" w:rsidRPr="003764E3" w:rsidRDefault="0045338A" w:rsidP="0045338A">
            <w:pPr>
              <w:tabs>
                <w:tab w:val="center" w:pos="4725"/>
              </w:tabs>
              <w:rPr>
                <w:rFonts w:ascii="Times New Roman" w:eastAsiaTheme="majorEastAsia" w:hAnsi="Times New Roman" w:cs="Times New Roman"/>
                <w:color w:val="000000" w:themeColor="text1"/>
                <w:kern w:val="24"/>
                <w:sz w:val="24"/>
                <w:szCs w:val="24"/>
              </w:rPr>
            </w:pPr>
            <w:r w:rsidRPr="003764E3">
              <w:rPr>
                <w:rFonts w:ascii="Times New Roman" w:eastAsiaTheme="majorEastAsia" w:hAnsi="Times New Roman" w:cs="Times New Roman"/>
                <w:color w:val="000000" w:themeColor="text1"/>
                <w:kern w:val="24"/>
                <w:sz w:val="24"/>
                <w:szCs w:val="24"/>
              </w:rPr>
              <w:t xml:space="preserve">-AQH </w:t>
            </w:r>
            <w:r w:rsidRPr="003764E3">
              <w:rPr>
                <w:rFonts w:ascii="Times New Roman" w:eastAsiaTheme="majorEastAsia" w:hAnsi="Times New Roman" w:cs="Times New Roman"/>
                <w:color w:val="000000" w:themeColor="text1"/>
                <w:kern w:val="24"/>
                <w:sz w:val="24"/>
                <w:szCs w:val="24"/>
              </w:rPr>
              <w:tab/>
            </w:r>
          </w:p>
          <w:p w:rsidR="0045338A" w:rsidRPr="003764E3" w:rsidRDefault="0045338A" w:rsidP="0045338A">
            <w:pPr>
              <w:pStyle w:val="Heading1"/>
              <w:rPr>
                <w:rFonts w:ascii="Times New Roman" w:hAnsi="Times New Roman" w:cs="Times New Roman"/>
                <w:sz w:val="24"/>
                <w:szCs w:val="24"/>
              </w:rPr>
            </w:pPr>
            <w:proofErr w:type="gramStart"/>
            <w:r w:rsidRPr="003764E3">
              <w:rPr>
                <w:rFonts w:ascii="Times New Roman" w:hAnsi="Times New Roman" w:cs="Times New Roman"/>
                <w:sz w:val="24"/>
                <w:szCs w:val="24"/>
              </w:rPr>
              <w:t>8.Me</w:t>
            </w:r>
            <w:proofErr w:type="gramEnd"/>
            <w:r w:rsidRPr="003764E3">
              <w:rPr>
                <w:rFonts w:ascii="Times New Roman" w:hAnsi="Times New Roman" w:cs="Times New Roman"/>
                <w:sz w:val="24"/>
                <w:szCs w:val="24"/>
              </w:rPr>
              <w:t xml:space="preserve"> kënd kemi pasur bashkëpunime?</w:t>
            </w:r>
          </w:p>
          <w:p w:rsidR="0045338A" w:rsidRPr="003764E3" w:rsidRDefault="0045338A" w:rsidP="0045338A">
            <w:pPr>
              <w:rPr>
                <w:rFonts w:ascii="Times New Roman" w:eastAsiaTheme="majorEastAsia" w:hAnsi="Times New Roman" w:cs="Times New Roman"/>
                <w:sz w:val="24"/>
                <w:szCs w:val="24"/>
              </w:rPr>
            </w:pPr>
          </w:p>
          <w:p w:rsidR="0045338A" w:rsidRPr="003764E3" w:rsidRDefault="0045338A" w:rsidP="0045338A">
            <w:pPr>
              <w:rPr>
                <w:rFonts w:ascii="Times New Roman" w:eastAsiaTheme="majorEastAsia" w:hAnsi="Times New Roman" w:cs="Times New Roman"/>
                <w:b/>
                <w:color w:val="000000" w:themeColor="text1"/>
                <w:kern w:val="24"/>
                <w:sz w:val="24"/>
                <w:szCs w:val="24"/>
              </w:rPr>
            </w:pPr>
            <w:r w:rsidRPr="003764E3">
              <w:rPr>
                <w:rFonts w:ascii="Times New Roman" w:eastAsiaTheme="majorEastAsia" w:hAnsi="Times New Roman" w:cs="Times New Roman"/>
                <w:b/>
                <w:color w:val="000000" w:themeColor="text1"/>
                <w:kern w:val="24"/>
                <w:sz w:val="24"/>
                <w:szCs w:val="24"/>
              </w:rPr>
              <w:t xml:space="preserve">Nuk kanë munguar bashkëpunimet me të gjitha institucionet relevante si : </w:t>
            </w:r>
          </w:p>
          <w:p w:rsidR="0045338A" w:rsidRPr="003764E3" w:rsidRDefault="0045338A" w:rsidP="0045338A">
            <w:pPr>
              <w:rPr>
                <w:rFonts w:ascii="Times New Roman" w:eastAsiaTheme="majorEastAsia" w:hAnsi="Times New Roman" w:cs="Times New Roman"/>
                <w:b/>
                <w:color w:val="000000" w:themeColor="text1"/>
                <w:kern w:val="24"/>
                <w:sz w:val="24"/>
                <w:szCs w:val="24"/>
              </w:rPr>
            </w:pPr>
          </w:p>
          <w:p w:rsidR="0045338A" w:rsidRPr="003764E3" w:rsidRDefault="0045338A" w:rsidP="0045338A">
            <w:pPr>
              <w:pStyle w:val="ListParagraph"/>
              <w:numPr>
                <w:ilvl w:val="0"/>
                <w:numId w:val="18"/>
              </w:numPr>
              <w:spacing w:after="0" w:line="240" w:lineRule="auto"/>
              <w:rPr>
                <w:rFonts w:ascii="Times New Roman" w:hAnsi="Times New Roman" w:cs="Times New Roman"/>
                <w:sz w:val="24"/>
                <w:szCs w:val="24"/>
              </w:rPr>
            </w:pPr>
            <w:r w:rsidRPr="003764E3">
              <w:rPr>
                <w:rFonts w:ascii="Times New Roman" w:hAnsi="Times New Roman" w:cs="Times New Roman"/>
                <w:color w:val="000000" w:themeColor="text1"/>
                <w:kern w:val="24"/>
                <w:sz w:val="24"/>
                <w:szCs w:val="24"/>
              </w:rPr>
              <w:lastRenderedPageBreak/>
              <w:t xml:space="preserve">DSHMS-ën </w:t>
            </w:r>
          </w:p>
          <w:p w:rsidR="0045338A" w:rsidRPr="003764E3" w:rsidRDefault="0045338A" w:rsidP="0045338A">
            <w:pPr>
              <w:pStyle w:val="ListParagraph"/>
              <w:numPr>
                <w:ilvl w:val="0"/>
                <w:numId w:val="18"/>
              </w:numPr>
              <w:spacing w:after="0" w:line="240" w:lineRule="auto"/>
              <w:rPr>
                <w:rFonts w:ascii="Times New Roman" w:hAnsi="Times New Roman" w:cs="Times New Roman"/>
                <w:sz w:val="24"/>
                <w:szCs w:val="24"/>
              </w:rPr>
            </w:pPr>
            <w:r w:rsidRPr="003764E3">
              <w:rPr>
                <w:rFonts w:ascii="Times New Roman" w:hAnsi="Times New Roman" w:cs="Times New Roman"/>
                <w:color w:val="000000" w:themeColor="text1"/>
                <w:kern w:val="24"/>
                <w:sz w:val="24"/>
                <w:szCs w:val="24"/>
              </w:rPr>
              <w:t xml:space="preserve">SRGJ/ën </w:t>
            </w:r>
          </w:p>
          <w:p w:rsidR="0045338A" w:rsidRPr="003764E3" w:rsidRDefault="0045338A" w:rsidP="0045338A">
            <w:pPr>
              <w:pStyle w:val="ListParagraph"/>
              <w:numPr>
                <w:ilvl w:val="0"/>
                <w:numId w:val="18"/>
              </w:numPr>
              <w:spacing w:after="0" w:line="240" w:lineRule="auto"/>
              <w:rPr>
                <w:rFonts w:ascii="Times New Roman" w:hAnsi="Times New Roman" w:cs="Times New Roman"/>
                <w:sz w:val="24"/>
                <w:szCs w:val="24"/>
              </w:rPr>
            </w:pPr>
            <w:r w:rsidRPr="003764E3">
              <w:rPr>
                <w:rFonts w:ascii="Times New Roman" w:hAnsi="Times New Roman" w:cs="Times New Roman"/>
                <w:color w:val="000000" w:themeColor="text1"/>
                <w:kern w:val="24"/>
                <w:sz w:val="24"/>
                <w:szCs w:val="24"/>
              </w:rPr>
              <w:t xml:space="preserve">IRSH/ën </w:t>
            </w:r>
          </w:p>
          <w:p w:rsidR="0045338A" w:rsidRPr="003764E3" w:rsidRDefault="0045338A" w:rsidP="0045338A">
            <w:pPr>
              <w:pStyle w:val="ListParagraph"/>
              <w:numPr>
                <w:ilvl w:val="0"/>
                <w:numId w:val="18"/>
              </w:numPr>
              <w:spacing w:after="0" w:line="240" w:lineRule="auto"/>
              <w:rPr>
                <w:rFonts w:ascii="Times New Roman" w:hAnsi="Times New Roman" w:cs="Times New Roman"/>
                <w:sz w:val="24"/>
                <w:szCs w:val="24"/>
              </w:rPr>
            </w:pPr>
            <w:r w:rsidRPr="003764E3">
              <w:rPr>
                <w:rFonts w:ascii="Times New Roman" w:hAnsi="Times New Roman" w:cs="Times New Roman"/>
                <w:color w:val="000000" w:themeColor="text1"/>
                <w:kern w:val="24"/>
                <w:sz w:val="24"/>
                <w:szCs w:val="24"/>
              </w:rPr>
              <w:t xml:space="preserve">IKPSH/ën </w:t>
            </w:r>
          </w:p>
          <w:p w:rsidR="0045338A" w:rsidRPr="003764E3" w:rsidRDefault="0045338A" w:rsidP="0045338A">
            <w:pPr>
              <w:pStyle w:val="ListParagraph"/>
              <w:numPr>
                <w:ilvl w:val="0"/>
                <w:numId w:val="18"/>
              </w:numPr>
              <w:spacing w:after="0" w:line="240" w:lineRule="auto"/>
              <w:rPr>
                <w:rFonts w:ascii="Times New Roman" w:hAnsi="Times New Roman" w:cs="Times New Roman"/>
                <w:sz w:val="24"/>
                <w:szCs w:val="24"/>
              </w:rPr>
            </w:pPr>
            <w:r w:rsidRPr="003764E3">
              <w:rPr>
                <w:rFonts w:ascii="Times New Roman" w:hAnsi="Times New Roman" w:cs="Times New Roman"/>
                <w:color w:val="000000" w:themeColor="text1"/>
                <w:kern w:val="24"/>
                <w:sz w:val="24"/>
                <w:szCs w:val="24"/>
              </w:rPr>
              <w:t xml:space="preserve">Kuvendin Komunal </w:t>
            </w:r>
          </w:p>
          <w:p w:rsidR="0045338A" w:rsidRPr="003764E3" w:rsidRDefault="0045338A" w:rsidP="0045338A">
            <w:pPr>
              <w:pStyle w:val="ListParagraph"/>
              <w:numPr>
                <w:ilvl w:val="0"/>
                <w:numId w:val="18"/>
              </w:numPr>
              <w:spacing w:after="0" w:line="240" w:lineRule="auto"/>
              <w:rPr>
                <w:rFonts w:ascii="Times New Roman" w:hAnsi="Times New Roman" w:cs="Times New Roman"/>
                <w:sz w:val="24"/>
                <w:szCs w:val="24"/>
              </w:rPr>
            </w:pPr>
            <w:r w:rsidRPr="003764E3">
              <w:rPr>
                <w:rFonts w:ascii="Times New Roman" w:hAnsi="Times New Roman" w:cs="Times New Roman"/>
                <w:color w:val="000000" w:themeColor="text1"/>
                <w:kern w:val="24"/>
                <w:sz w:val="24"/>
                <w:szCs w:val="24"/>
              </w:rPr>
              <w:t xml:space="preserve">Komitetin për Shëndetësi </w:t>
            </w:r>
          </w:p>
          <w:p w:rsidR="0045338A" w:rsidRPr="003764E3" w:rsidRDefault="0045338A" w:rsidP="0045338A">
            <w:pPr>
              <w:pStyle w:val="ListParagraph"/>
              <w:numPr>
                <w:ilvl w:val="0"/>
                <w:numId w:val="18"/>
              </w:numPr>
              <w:spacing w:after="0" w:line="240" w:lineRule="auto"/>
              <w:rPr>
                <w:rFonts w:ascii="Times New Roman" w:hAnsi="Times New Roman" w:cs="Times New Roman"/>
                <w:sz w:val="24"/>
                <w:szCs w:val="24"/>
              </w:rPr>
            </w:pPr>
            <w:r w:rsidRPr="003764E3">
              <w:rPr>
                <w:rFonts w:ascii="Times New Roman" w:hAnsi="Times New Roman" w:cs="Times New Roman"/>
                <w:color w:val="000000" w:themeColor="text1"/>
                <w:kern w:val="24"/>
                <w:sz w:val="24"/>
                <w:szCs w:val="24"/>
              </w:rPr>
              <w:t xml:space="preserve">QKMF/ët </w:t>
            </w:r>
          </w:p>
          <w:p w:rsidR="0045338A" w:rsidRPr="003764E3" w:rsidRDefault="0045338A" w:rsidP="0045338A">
            <w:pPr>
              <w:pStyle w:val="ListParagraph"/>
              <w:numPr>
                <w:ilvl w:val="0"/>
                <w:numId w:val="18"/>
              </w:numPr>
              <w:spacing w:after="0" w:line="240" w:lineRule="auto"/>
              <w:rPr>
                <w:rFonts w:ascii="Times New Roman" w:hAnsi="Times New Roman" w:cs="Times New Roman"/>
                <w:sz w:val="24"/>
                <w:szCs w:val="24"/>
              </w:rPr>
            </w:pPr>
            <w:r w:rsidRPr="003764E3">
              <w:rPr>
                <w:rFonts w:ascii="Times New Roman" w:hAnsi="Times New Roman" w:cs="Times New Roman"/>
                <w:color w:val="000000" w:themeColor="text1"/>
                <w:kern w:val="24"/>
                <w:sz w:val="24"/>
                <w:szCs w:val="24"/>
              </w:rPr>
              <w:t xml:space="preserve">SHSUK/ën </w:t>
            </w:r>
          </w:p>
          <w:p w:rsidR="0045338A" w:rsidRPr="003764E3" w:rsidRDefault="0045338A" w:rsidP="0045338A">
            <w:pPr>
              <w:pStyle w:val="ListParagraph"/>
              <w:numPr>
                <w:ilvl w:val="0"/>
                <w:numId w:val="18"/>
              </w:numPr>
              <w:spacing w:after="0" w:line="240" w:lineRule="auto"/>
              <w:rPr>
                <w:rFonts w:ascii="Times New Roman" w:hAnsi="Times New Roman" w:cs="Times New Roman"/>
                <w:sz w:val="24"/>
                <w:szCs w:val="24"/>
              </w:rPr>
            </w:pPr>
            <w:r w:rsidRPr="003764E3">
              <w:rPr>
                <w:rFonts w:ascii="Times New Roman" w:hAnsi="Times New Roman" w:cs="Times New Roman"/>
                <w:color w:val="000000" w:themeColor="text1"/>
                <w:kern w:val="24"/>
                <w:sz w:val="24"/>
                <w:szCs w:val="24"/>
              </w:rPr>
              <w:t xml:space="preserve">OJQ/ët , dhe </w:t>
            </w:r>
          </w:p>
          <w:p w:rsidR="0045338A" w:rsidRPr="003764E3" w:rsidRDefault="0045338A" w:rsidP="0045338A">
            <w:pPr>
              <w:pStyle w:val="ListParagraph"/>
              <w:numPr>
                <w:ilvl w:val="0"/>
                <w:numId w:val="18"/>
              </w:numPr>
              <w:spacing w:after="0" w:line="240" w:lineRule="auto"/>
              <w:rPr>
                <w:rFonts w:ascii="Times New Roman" w:hAnsi="Times New Roman" w:cs="Times New Roman"/>
                <w:sz w:val="24"/>
                <w:szCs w:val="24"/>
              </w:rPr>
            </w:pPr>
            <w:r w:rsidRPr="003764E3">
              <w:rPr>
                <w:rFonts w:ascii="Times New Roman" w:hAnsi="Times New Roman" w:cs="Times New Roman"/>
                <w:color w:val="000000" w:themeColor="text1"/>
                <w:kern w:val="24"/>
                <w:sz w:val="24"/>
                <w:szCs w:val="24"/>
              </w:rPr>
              <w:t xml:space="preserve">Organazitat tjera relevenate </w:t>
            </w:r>
          </w:p>
          <w:p w:rsidR="0045338A" w:rsidRPr="003764E3" w:rsidRDefault="0045338A" w:rsidP="0045338A">
            <w:pPr>
              <w:rPr>
                <w:rFonts w:ascii="Times New Roman" w:hAnsi="Times New Roman" w:cs="Times New Roman"/>
                <w:b/>
                <w:sz w:val="24"/>
                <w:szCs w:val="24"/>
              </w:rPr>
            </w:pPr>
          </w:p>
          <w:p w:rsidR="0045338A" w:rsidRPr="003764E3" w:rsidRDefault="0045338A" w:rsidP="0045338A">
            <w:pPr>
              <w:rPr>
                <w:b/>
                <w:sz w:val="18"/>
                <w:szCs w:val="18"/>
              </w:rPr>
            </w:pPr>
          </w:p>
          <w:p w:rsidR="0045338A" w:rsidRPr="003764E3" w:rsidRDefault="0045338A" w:rsidP="0045338A">
            <w:pPr>
              <w:rPr>
                <w:b/>
                <w:sz w:val="18"/>
                <w:szCs w:val="18"/>
              </w:rPr>
            </w:pPr>
          </w:p>
          <w:p w:rsidR="0045338A" w:rsidRPr="003764E3" w:rsidRDefault="0045338A" w:rsidP="0045338A">
            <w:pPr>
              <w:rPr>
                <w:b/>
                <w:sz w:val="18"/>
                <w:szCs w:val="18"/>
              </w:rPr>
            </w:pPr>
          </w:p>
          <w:p w:rsidR="0045338A" w:rsidRPr="003764E3" w:rsidRDefault="0045338A" w:rsidP="0045338A">
            <w:pPr>
              <w:rPr>
                <w:rFonts w:eastAsiaTheme="majorEastAsia"/>
                <w:b/>
                <w:color w:val="000000" w:themeColor="text1"/>
                <w:kern w:val="24"/>
              </w:rPr>
            </w:pPr>
          </w:p>
          <w:p w:rsidR="0001016B" w:rsidRPr="003764E3" w:rsidRDefault="0001016B" w:rsidP="0001016B">
            <w:pPr>
              <w:rPr>
                <w:rFonts w:ascii="Times New Roman" w:hAnsi="Times New Roman" w:cs="Times New Roman"/>
                <w:b/>
                <w:color w:val="000000" w:themeColor="text1"/>
                <w:sz w:val="24"/>
                <w:szCs w:val="24"/>
              </w:rPr>
            </w:pPr>
          </w:p>
          <w:p w:rsidR="0001016B" w:rsidRPr="003764E3" w:rsidRDefault="0001016B" w:rsidP="0001016B">
            <w:pPr>
              <w:rPr>
                <w:b/>
                <w:sz w:val="24"/>
                <w:szCs w:val="24"/>
              </w:rPr>
            </w:pPr>
          </w:p>
          <w:p w:rsidR="001F2278" w:rsidRPr="003764E3" w:rsidRDefault="001F2278" w:rsidP="00FE69C6">
            <w:pPr>
              <w:rPr>
                <w:rFonts w:ascii="Times New Roman" w:eastAsia="Times New Roman" w:hAnsi="Times New Roman" w:cs="Times New Roman"/>
                <w:sz w:val="24"/>
                <w:szCs w:val="24"/>
              </w:rPr>
            </w:pPr>
          </w:p>
        </w:tc>
        <w:tc>
          <w:tcPr>
            <w:tcW w:w="7376" w:type="dxa"/>
            <w:tcBorders>
              <w:top w:val="nil"/>
              <w:left w:val="nil"/>
              <w:bottom w:val="nil"/>
              <w:right w:val="nil"/>
            </w:tcBorders>
            <w:shd w:val="clear" w:color="auto" w:fill="auto"/>
            <w:noWrap/>
            <w:vAlign w:val="bottom"/>
            <w:hideMark/>
          </w:tcPr>
          <w:p w:rsidR="001F2278" w:rsidRPr="003764E3" w:rsidRDefault="001F2278" w:rsidP="001F2278">
            <w:pPr>
              <w:spacing w:after="0" w:line="240" w:lineRule="auto"/>
              <w:rPr>
                <w:rFonts w:ascii="Times New Roman" w:eastAsia="Times New Roman" w:hAnsi="Times New Roman" w:cs="Times New Roman"/>
                <w:sz w:val="24"/>
                <w:szCs w:val="24"/>
              </w:rPr>
            </w:pPr>
          </w:p>
        </w:tc>
        <w:tc>
          <w:tcPr>
            <w:tcW w:w="112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852"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284"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95"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60"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38"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17"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994"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35"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58"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4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46"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931"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20"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51"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874"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2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10"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35"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0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271"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r>
      <w:tr w:rsidR="00053139" w:rsidRPr="008252E2" w:rsidTr="00053139">
        <w:trPr>
          <w:trHeight w:val="585"/>
        </w:trPr>
        <w:tc>
          <w:tcPr>
            <w:tcW w:w="10336" w:type="dxa"/>
            <w:gridSpan w:val="2"/>
            <w:tcBorders>
              <w:top w:val="nil"/>
              <w:left w:val="nil"/>
              <w:bottom w:val="nil"/>
              <w:right w:val="nil"/>
            </w:tcBorders>
            <w:shd w:val="clear" w:color="auto" w:fill="auto"/>
            <w:noWrap/>
            <w:vAlign w:val="bottom"/>
          </w:tcPr>
          <w:p w:rsidR="00053139" w:rsidRPr="00FB34F5" w:rsidRDefault="00053139" w:rsidP="001F2278">
            <w:pPr>
              <w:spacing w:after="0" w:line="240" w:lineRule="auto"/>
              <w:rPr>
                <w:rFonts w:ascii="Times New Roman" w:eastAsia="Times New Roman" w:hAnsi="Times New Roman" w:cs="Times New Roman"/>
                <w:sz w:val="24"/>
                <w:szCs w:val="24"/>
              </w:rPr>
            </w:pPr>
          </w:p>
        </w:tc>
        <w:tc>
          <w:tcPr>
            <w:tcW w:w="7376" w:type="dxa"/>
            <w:tcBorders>
              <w:top w:val="nil"/>
              <w:left w:val="nil"/>
              <w:bottom w:val="nil"/>
              <w:right w:val="nil"/>
            </w:tcBorders>
            <w:shd w:val="clear" w:color="auto" w:fill="auto"/>
            <w:noWrap/>
            <w:vAlign w:val="bottom"/>
            <w:hideMark/>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112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852"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284"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95"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60"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38"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17"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994"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35"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58"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4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46"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931"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20"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51"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874"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2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10"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35"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0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271"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r>
      <w:tr w:rsidR="00053139" w:rsidRPr="008252E2" w:rsidTr="00053139">
        <w:trPr>
          <w:gridAfter w:val="1"/>
          <w:wAfter w:w="128" w:type="dxa"/>
          <w:trHeight w:val="270"/>
        </w:trPr>
        <w:tc>
          <w:tcPr>
            <w:tcW w:w="499" w:type="dxa"/>
            <w:tcBorders>
              <w:top w:val="nil"/>
              <w:left w:val="nil"/>
              <w:bottom w:val="nil"/>
              <w:right w:val="nil"/>
            </w:tcBorders>
            <w:shd w:val="clear" w:color="auto" w:fill="auto"/>
            <w:noWrap/>
            <w:vAlign w:val="bottom"/>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17994" w:type="dxa"/>
            <w:gridSpan w:val="3"/>
            <w:tcBorders>
              <w:top w:val="nil"/>
              <w:left w:val="nil"/>
              <w:bottom w:val="nil"/>
              <w:right w:val="nil"/>
            </w:tcBorders>
            <w:shd w:val="clear" w:color="auto" w:fill="auto"/>
            <w:noWrap/>
            <w:vAlign w:val="bottom"/>
            <w:hideMark/>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29"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4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88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2"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4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6"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7"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r>
      <w:tr w:rsidR="00053139" w:rsidRPr="008252E2" w:rsidTr="00053139">
        <w:trPr>
          <w:gridAfter w:val="1"/>
          <w:wAfter w:w="128" w:type="dxa"/>
          <w:trHeight w:val="255"/>
        </w:trPr>
        <w:tc>
          <w:tcPr>
            <w:tcW w:w="499" w:type="dxa"/>
            <w:tcBorders>
              <w:top w:val="nil"/>
              <w:left w:val="nil"/>
              <w:bottom w:val="nil"/>
              <w:right w:val="nil"/>
            </w:tcBorders>
            <w:shd w:val="clear" w:color="auto" w:fill="auto"/>
            <w:noWrap/>
            <w:vAlign w:val="bottom"/>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17994" w:type="dxa"/>
            <w:gridSpan w:val="3"/>
            <w:tcBorders>
              <w:top w:val="nil"/>
              <w:left w:val="nil"/>
              <w:bottom w:val="nil"/>
              <w:right w:val="nil"/>
            </w:tcBorders>
            <w:shd w:val="clear" w:color="auto" w:fill="auto"/>
            <w:noWrap/>
            <w:vAlign w:val="bottom"/>
            <w:hideMark/>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29"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4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88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2"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4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6"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7"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r>
      <w:tr w:rsidR="00053139" w:rsidRPr="008252E2" w:rsidTr="00053139">
        <w:trPr>
          <w:gridAfter w:val="1"/>
          <w:wAfter w:w="128" w:type="dxa"/>
          <w:trHeight w:val="255"/>
        </w:trPr>
        <w:tc>
          <w:tcPr>
            <w:tcW w:w="499" w:type="dxa"/>
            <w:tcBorders>
              <w:top w:val="nil"/>
              <w:left w:val="nil"/>
              <w:bottom w:val="nil"/>
              <w:right w:val="nil"/>
            </w:tcBorders>
            <w:shd w:val="clear" w:color="auto" w:fill="auto"/>
            <w:noWrap/>
            <w:vAlign w:val="bottom"/>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17994" w:type="dxa"/>
            <w:gridSpan w:val="3"/>
            <w:tcBorders>
              <w:top w:val="nil"/>
              <w:left w:val="nil"/>
              <w:bottom w:val="nil"/>
              <w:right w:val="nil"/>
            </w:tcBorders>
            <w:shd w:val="clear" w:color="auto" w:fill="auto"/>
            <w:noWrap/>
            <w:vAlign w:val="bottom"/>
            <w:hideMark/>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29"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4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88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2"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4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6"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7"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r>
      <w:tr w:rsidR="00053139" w:rsidRPr="008252E2" w:rsidTr="00053139">
        <w:trPr>
          <w:gridAfter w:val="1"/>
          <w:wAfter w:w="128" w:type="dxa"/>
          <w:trHeight w:val="255"/>
        </w:trPr>
        <w:tc>
          <w:tcPr>
            <w:tcW w:w="499" w:type="dxa"/>
            <w:tcBorders>
              <w:top w:val="nil"/>
              <w:left w:val="nil"/>
              <w:bottom w:val="nil"/>
              <w:right w:val="nil"/>
            </w:tcBorders>
            <w:shd w:val="clear" w:color="auto" w:fill="auto"/>
            <w:noWrap/>
            <w:vAlign w:val="bottom"/>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17994" w:type="dxa"/>
            <w:gridSpan w:val="3"/>
            <w:tcBorders>
              <w:top w:val="nil"/>
              <w:left w:val="nil"/>
              <w:bottom w:val="nil"/>
              <w:right w:val="nil"/>
            </w:tcBorders>
            <w:shd w:val="clear" w:color="auto" w:fill="auto"/>
            <w:noWrap/>
            <w:vAlign w:val="bottom"/>
            <w:hideMark/>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29"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4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88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2"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4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6"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7"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r>
      <w:tr w:rsidR="00053139" w:rsidRPr="008252E2" w:rsidTr="00053139">
        <w:trPr>
          <w:gridAfter w:val="1"/>
          <w:wAfter w:w="128" w:type="dxa"/>
          <w:trHeight w:val="255"/>
        </w:trPr>
        <w:tc>
          <w:tcPr>
            <w:tcW w:w="499" w:type="dxa"/>
            <w:tcBorders>
              <w:top w:val="nil"/>
              <w:left w:val="nil"/>
              <w:bottom w:val="nil"/>
              <w:right w:val="nil"/>
            </w:tcBorders>
            <w:shd w:val="clear" w:color="auto" w:fill="auto"/>
            <w:noWrap/>
            <w:vAlign w:val="bottom"/>
          </w:tcPr>
          <w:p w:rsidR="00053139" w:rsidRPr="00FB34F5" w:rsidRDefault="00053139" w:rsidP="001F2278">
            <w:pPr>
              <w:spacing w:after="0" w:line="240" w:lineRule="auto"/>
              <w:rPr>
                <w:rFonts w:ascii="Times New Roman" w:eastAsia="Times New Roman" w:hAnsi="Times New Roman" w:cs="Times New Roman"/>
                <w:sz w:val="24"/>
                <w:szCs w:val="24"/>
              </w:rPr>
            </w:pPr>
          </w:p>
        </w:tc>
        <w:tc>
          <w:tcPr>
            <w:tcW w:w="17994" w:type="dxa"/>
            <w:gridSpan w:val="3"/>
            <w:tcBorders>
              <w:top w:val="nil"/>
              <w:left w:val="nil"/>
              <w:bottom w:val="nil"/>
              <w:right w:val="nil"/>
            </w:tcBorders>
            <w:shd w:val="clear" w:color="auto" w:fill="auto"/>
            <w:noWrap/>
            <w:vAlign w:val="bottom"/>
            <w:hideMark/>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29"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4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88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2"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4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6"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7"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r>
      <w:tr w:rsidR="00053139" w:rsidRPr="008252E2" w:rsidTr="00053139">
        <w:trPr>
          <w:gridAfter w:val="1"/>
          <w:wAfter w:w="128" w:type="dxa"/>
          <w:trHeight w:val="255"/>
        </w:trPr>
        <w:tc>
          <w:tcPr>
            <w:tcW w:w="499" w:type="dxa"/>
            <w:tcBorders>
              <w:top w:val="nil"/>
              <w:left w:val="nil"/>
              <w:bottom w:val="nil"/>
              <w:right w:val="nil"/>
            </w:tcBorders>
            <w:shd w:val="clear" w:color="auto" w:fill="auto"/>
            <w:noWrap/>
            <w:vAlign w:val="bottom"/>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17994" w:type="dxa"/>
            <w:gridSpan w:val="3"/>
            <w:tcBorders>
              <w:top w:val="nil"/>
              <w:left w:val="nil"/>
              <w:bottom w:val="nil"/>
              <w:right w:val="nil"/>
            </w:tcBorders>
            <w:shd w:val="clear" w:color="auto" w:fill="auto"/>
            <w:noWrap/>
            <w:vAlign w:val="bottom"/>
            <w:hideMark/>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29"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4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88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2"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4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6"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7"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r>
      <w:tr w:rsidR="00053139" w:rsidRPr="008252E2" w:rsidTr="00053139">
        <w:trPr>
          <w:gridAfter w:val="1"/>
          <w:wAfter w:w="128" w:type="dxa"/>
          <w:trHeight w:val="255"/>
        </w:trPr>
        <w:tc>
          <w:tcPr>
            <w:tcW w:w="499" w:type="dxa"/>
            <w:tcBorders>
              <w:top w:val="nil"/>
              <w:left w:val="nil"/>
              <w:bottom w:val="nil"/>
              <w:right w:val="nil"/>
            </w:tcBorders>
            <w:shd w:val="clear" w:color="auto" w:fill="auto"/>
            <w:noWrap/>
            <w:vAlign w:val="bottom"/>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17994" w:type="dxa"/>
            <w:gridSpan w:val="3"/>
            <w:tcBorders>
              <w:top w:val="nil"/>
              <w:left w:val="nil"/>
              <w:bottom w:val="nil"/>
              <w:right w:val="nil"/>
            </w:tcBorders>
            <w:shd w:val="clear" w:color="auto" w:fill="auto"/>
            <w:noWrap/>
            <w:vAlign w:val="bottom"/>
            <w:hideMark/>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29"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4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88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2"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4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6"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7"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r>
      <w:tr w:rsidR="00053139" w:rsidRPr="008252E2" w:rsidTr="00053139">
        <w:trPr>
          <w:gridAfter w:val="1"/>
          <w:wAfter w:w="128" w:type="dxa"/>
          <w:trHeight w:val="255"/>
        </w:trPr>
        <w:tc>
          <w:tcPr>
            <w:tcW w:w="499" w:type="dxa"/>
            <w:tcBorders>
              <w:top w:val="nil"/>
              <w:left w:val="nil"/>
              <w:bottom w:val="nil"/>
              <w:right w:val="nil"/>
            </w:tcBorders>
            <w:shd w:val="clear" w:color="auto" w:fill="auto"/>
            <w:noWrap/>
            <w:vAlign w:val="bottom"/>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17994" w:type="dxa"/>
            <w:gridSpan w:val="3"/>
            <w:tcBorders>
              <w:top w:val="nil"/>
              <w:left w:val="nil"/>
              <w:bottom w:val="nil"/>
              <w:right w:val="nil"/>
            </w:tcBorders>
            <w:shd w:val="clear" w:color="auto" w:fill="auto"/>
            <w:noWrap/>
            <w:vAlign w:val="bottom"/>
            <w:hideMark/>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29"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4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88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2"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4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6"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7"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r>
      <w:tr w:rsidR="00053139" w:rsidRPr="008252E2" w:rsidTr="00053139">
        <w:trPr>
          <w:gridAfter w:val="1"/>
          <w:wAfter w:w="128" w:type="dxa"/>
          <w:trHeight w:val="255"/>
        </w:trPr>
        <w:tc>
          <w:tcPr>
            <w:tcW w:w="499" w:type="dxa"/>
            <w:tcBorders>
              <w:top w:val="nil"/>
              <w:left w:val="nil"/>
              <w:bottom w:val="nil"/>
              <w:right w:val="nil"/>
            </w:tcBorders>
            <w:shd w:val="clear" w:color="auto" w:fill="auto"/>
            <w:noWrap/>
            <w:vAlign w:val="bottom"/>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17994" w:type="dxa"/>
            <w:gridSpan w:val="3"/>
            <w:tcBorders>
              <w:top w:val="nil"/>
              <w:left w:val="nil"/>
              <w:bottom w:val="nil"/>
              <w:right w:val="nil"/>
            </w:tcBorders>
            <w:shd w:val="clear" w:color="auto" w:fill="auto"/>
            <w:noWrap/>
            <w:vAlign w:val="bottom"/>
            <w:hideMark/>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29"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4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88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2"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4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6"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7"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r>
      <w:tr w:rsidR="00053139" w:rsidRPr="008252E2" w:rsidTr="00053139">
        <w:trPr>
          <w:gridAfter w:val="1"/>
          <w:wAfter w:w="128" w:type="dxa"/>
          <w:trHeight w:val="255"/>
        </w:trPr>
        <w:tc>
          <w:tcPr>
            <w:tcW w:w="499" w:type="dxa"/>
            <w:tcBorders>
              <w:top w:val="nil"/>
              <w:left w:val="nil"/>
              <w:bottom w:val="nil"/>
              <w:right w:val="nil"/>
            </w:tcBorders>
            <w:shd w:val="clear" w:color="auto" w:fill="auto"/>
            <w:noWrap/>
            <w:vAlign w:val="bottom"/>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17994" w:type="dxa"/>
            <w:gridSpan w:val="3"/>
            <w:tcBorders>
              <w:top w:val="nil"/>
              <w:left w:val="nil"/>
              <w:bottom w:val="nil"/>
              <w:right w:val="nil"/>
            </w:tcBorders>
            <w:shd w:val="clear" w:color="auto" w:fill="auto"/>
            <w:noWrap/>
            <w:vAlign w:val="bottom"/>
            <w:hideMark/>
          </w:tcPr>
          <w:p w:rsidR="001F2278" w:rsidRPr="00FB34F5" w:rsidRDefault="001F2278" w:rsidP="001F2278">
            <w:pPr>
              <w:spacing w:after="0" w:line="240" w:lineRule="auto"/>
              <w:rPr>
                <w:rFonts w:ascii="Times New Roman" w:eastAsia="Times New Roman" w:hAnsi="Times New Roman" w:cs="Times New Roman"/>
                <w:sz w:val="24"/>
                <w:szCs w:val="24"/>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29"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4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88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2"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4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6"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7"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r>
      <w:tr w:rsidR="00053139" w:rsidRPr="008252E2" w:rsidTr="00053139">
        <w:trPr>
          <w:gridAfter w:val="1"/>
          <w:wAfter w:w="128" w:type="dxa"/>
          <w:trHeight w:val="255"/>
        </w:trPr>
        <w:tc>
          <w:tcPr>
            <w:tcW w:w="499" w:type="dxa"/>
            <w:tcBorders>
              <w:top w:val="nil"/>
              <w:left w:val="nil"/>
              <w:bottom w:val="nil"/>
              <w:right w:val="nil"/>
            </w:tcBorders>
            <w:shd w:val="clear" w:color="auto" w:fill="auto"/>
            <w:noWrap/>
            <w:vAlign w:val="bottom"/>
          </w:tcPr>
          <w:p w:rsidR="00053139" w:rsidRPr="00FB34F5" w:rsidRDefault="00053139" w:rsidP="001F2278">
            <w:pPr>
              <w:spacing w:after="0" w:line="240" w:lineRule="auto"/>
              <w:rPr>
                <w:rFonts w:ascii="Times New Roman" w:eastAsia="Times New Roman" w:hAnsi="Times New Roman" w:cs="Times New Roman"/>
                <w:sz w:val="24"/>
                <w:szCs w:val="24"/>
              </w:rPr>
            </w:pPr>
          </w:p>
        </w:tc>
        <w:tc>
          <w:tcPr>
            <w:tcW w:w="17994" w:type="dxa"/>
            <w:gridSpan w:val="3"/>
            <w:tcBorders>
              <w:top w:val="nil"/>
              <w:left w:val="nil"/>
              <w:bottom w:val="nil"/>
              <w:right w:val="nil"/>
            </w:tcBorders>
            <w:shd w:val="clear" w:color="auto" w:fill="auto"/>
            <w:noWrap/>
            <w:vAlign w:val="bottom"/>
            <w:hideMark/>
          </w:tcPr>
          <w:p w:rsidR="001F2278" w:rsidRPr="00FB34F5" w:rsidRDefault="001F2278" w:rsidP="001F2278">
            <w:pPr>
              <w:spacing w:after="0" w:line="240" w:lineRule="auto"/>
              <w:rPr>
                <w:rFonts w:ascii="Times New Roman" w:eastAsia="Times New Roman" w:hAnsi="Times New Roman" w:cs="Times New Roman"/>
                <w:sz w:val="24"/>
                <w:szCs w:val="24"/>
              </w:rPr>
            </w:pPr>
          </w:p>
          <w:p w:rsidR="00053139" w:rsidRPr="00FB34F5" w:rsidRDefault="00053139" w:rsidP="001F2278">
            <w:pPr>
              <w:spacing w:after="0" w:line="240" w:lineRule="auto"/>
              <w:rPr>
                <w:rFonts w:ascii="Times New Roman" w:eastAsia="Times New Roman" w:hAnsi="Times New Roman" w:cs="Times New Roman"/>
                <w:sz w:val="24"/>
                <w:szCs w:val="24"/>
              </w:rPr>
            </w:pPr>
          </w:p>
          <w:p w:rsidR="00053139" w:rsidRPr="00FB34F5" w:rsidRDefault="00053139" w:rsidP="001F2278">
            <w:pPr>
              <w:spacing w:after="0" w:line="240" w:lineRule="auto"/>
              <w:rPr>
                <w:rFonts w:ascii="Times New Roman" w:eastAsia="Times New Roman" w:hAnsi="Times New Roman" w:cs="Times New Roman"/>
                <w:sz w:val="24"/>
                <w:szCs w:val="24"/>
              </w:rPr>
            </w:pPr>
          </w:p>
          <w:p w:rsidR="00053139" w:rsidRPr="00FB34F5" w:rsidRDefault="00053139" w:rsidP="001F2278">
            <w:pPr>
              <w:spacing w:after="0" w:line="240" w:lineRule="auto"/>
              <w:rPr>
                <w:rFonts w:ascii="Times New Roman" w:eastAsia="Times New Roman" w:hAnsi="Times New Roman" w:cs="Times New Roman"/>
                <w:sz w:val="24"/>
                <w:szCs w:val="24"/>
              </w:rPr>
            </w:pPr>
          </w:p>
          <w:p w:rsidR="00053139" w:rsidRPr="00FB34F5" w:rsidRDefault="00053139" w:rsidP="001F2278">
            <w:pPr>
              <w:spacing w:after="0" w:line="240" w:lineRule="auto"/>
              <w:rPr>
                <w:rFonts w:ascii="Times New Roman" w:eastAsia="Times New Roman" w:hAnsi="Times New Roman" w:cs="Times New Roman"/>
                <w:sz w:val="24"/>
                <w:szCs w:val="24"/>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29"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4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6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886" w:type="dxa"/>
            <w:gridSpan w:val="3"/>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2"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6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3"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4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02"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66"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6" w:type="dxa"/>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49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719"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524"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c>
          <w:tcPr>
            <w:tcW w:w="387" w:type="dxa"/>
            <w:gridSpan w:val="2"/>
            <w:tcBorders>
              <w:top w:val="nil"/>
              <w:left w:val="nil"/>
              <w:bottom w:val="nil"/>
              <w:right w:val="nil"/>
            </w:tcBorders>
            <w:shd w:val="clear" w:color="auto" w:fill="auto"/>
            <w:noWrap/>
            <w:vAlign w:val="bottom"/>
            <w:hideMark/>
          </w:tcPr>
          <w:p w:rsidR="001F2278" w:rsidRPr="008252E2" w:rsidRDefault="001F2278" w:rsidP="001F2278">
            <w:pPr>
              <w:spacing w:after="0" w:line="240" w:lineRule="auto"/>
              <w:rPr>
                <w:rFonts w:ascii="Times New Roman" w:eastAsia="Times New Roman" w:hAnsi="Times New Roman" w:cs="Times New Roman"/>
              </w:rPr>
            </w:pPr>
          </w:p>
        </w:tc>
      </w:tr>
    </w:tbl>
    <w:p w:rsidR="00BD545D" w:rsidRPr="00BB5457" w:rsidRDefault="00FE69C6" w:rsidP="00EE398F">
      <w:pPr>
        <w:pStyle w:val="Heading1"/>
        <w:rPr>
          <w:rFonts w:ascii="Times New Roman" w:hAnsi="Times New Roman" w:cs="Times New Roman"/>
          <w:b/>
          <w:color w:val="000000" w:themeColor="text1"/>
          <w:sz w:val="36"/>
          <w:szCs w:val="36"/>
          <w:u w:val="single"/>
        </w:rPr>
      </w:pPr>
      <w:r w:rsidRPr="00BB5457">
        <w:rPr>
          <w:rFonts w:ascii="Times New Roman" w:hAnsi="Times New Roman" w:cs="Times New Roman"/>
          <w:b/>
          <w:color w:val="000000" w:themeColor="text1"/>
          <w:sz w:val="36"/>
          <w:szCs w:val="36"/>
          <w:u w:val="single"/>
        </w:rPr>
        <w:t>Qendra për Punë Sociale</w:t>
      </w:r>
    </w:p>
    <w:p w:rsidR="003858E0" w:rsidRPr="008252E2" w:rsidRDefault="003858E0" w:rsidP="003858E0">
      <w:pPr>
        <w:rPr>
          <w:rFonts w:ascii="Times New Roman" w:hAnsi="Times New Roman" w:cs="Times New Roman"/>
          <w:b/>
        </w:rPr>
      </w:pPr>
    </w:p>
    <w:p w:rsidR="003858E0" w:rsidRPr="000F247C" w:rsidRDefault="003858E0" w:rsidP="003858E0">
      <w:pPr>
        <w:rPr>
          <w:rFonts w:ascii="Times New Roman" w:hAnsi="Times New Roman" w:cs="Times New Roman"/>
          <w:sz w:val="24"/>
          <w:szCs w:val="24"/>
        </w:rPr>
      </w:pPr>
      <w:r w:rsidRPr="000F247C">
        <w:rPr>
          <w:rFonts w:ascii="Times New Roman" w:hAnsi="Times New Roman" w:cs="Times New Roman"/>
          <w:sz w:val="24"/>
          <w:szCs w:val="24"/>
        </w:rPr>
        <w:t>Në kuadër të Qendrës për Punë Sociale (QPS), funksion</w:t>
      </w:r>
      <w:r w:rsidR="006A08ED" w:rsidRPr="000F247C">
        <w:rPr>
          <w:rFonts w:ascii="Times New Roman" w:hAnsi="Times New Roman" w:cs="Times New Roman"/>
          <w:sz w:val="24"/>
          <w:szCs w:val="24"/>
        </w:rPr>
        <w:t>on</w:t>
      </w:r>
      <w:r w:rsidR="00ED00FA" w:rsidRPr="000F247C">
        <w:rPr>
          <w:rFonts w:ascii="Times New Roman" w:hAnsi="Times New Roman" w:cs="Times New Roman"/>
          <w:sz w:val="24"/>
          <w:szCs w:val="24"/>
        </w:rPr>
        <w:t xml:space="preserve"> s</w:t>
      </w:r>
      <w:r w:rsidR="00F671D6" w:rsidRPr="000F247C">
        <w:rPr>
          <w:rFonts w:ascii="Times New Roman" w:hAnsi="Times New Roman" w:cs="Times New Roman"/>
          <w:sz w:val="24"/>
          <w:szCs w:val="24"/>
        </w:rPr>
        <w:t>hërbimi</w:t>
      </w:r>
      <w:r w:rsidRPr="000F247C">
        <w:rPr>
          <w:rFonts w:ascii="Times New Roman" w:hAnsi="Times New Roman" w:cs="Times New Roman"/>
          <w:sz w:val="24"/>
          <w:szCs w:val="24"/>
        </w:rPr>
        <w:t xml:space="preserve"> </w:t>
      </w:r>
      <w:r w:rsidR="00ED00FA" w:rsidRPr="000F247C">
        <w:rPr>
          <w:rFonts w:ascii="Times New Roman" w:hAnsi="Times New Roman" w:cs="Times New Roman"/>
          <w:sz w:val="24"/>
          <w:szCs w:val="24"/>
        </w:rPr>
        <w:t>s</w:t>
      </w:r>
      <w:r w:rsidRPr="000F247C">
        <w:rPr>
          <w:rFonts w:ascii="Times New Roman" w:hAnsi="Times New Roman" w:cs="Times New Roman"/>
          <w:sz w:val="24"/>
          <w:szCs w:val="24"/>
        </w:rPr>
        <w:t xml:space="preserve">ocial dhe </w:t>
      </w:r>
      <w:r w:rsidR="00ED00FA" w:rsidRPr="000F247C">
        <w:rPr>
          <w:rFonts w:ascii="Times New Roman" w:hAnsi="Times New Roman" w:cs="Times New Roman"/>
          <w:sz w:val="24"/>
          <w:szCs w:val="24"/>
        </w:rPr>
        <w:t>s</w:t>
      </w:r>
      <w:r w:rsidRPr="000F247C">
        <w:rPr>
          <w:rFonts w:ascii="Times New Roman" w:hAnsi="Times New Roman" w:cs="Times New Roman"/>
          <w:sz w:val="24"/>
          <w:szCs w:val="24"/>
        </w:rPr>
        <w:t>hërbimi</w:t>
      </w:r>
      <w:r w:rsidR="00F671D6" w:rsidRPr="000F247C">
        <w:rPr>
          <w:rFonts w:ascii="Times New Roman" w:hAnsi="Times New Roman" w:cs="Times New Roman"/>
          <w:sz w:val="24"/>
          <w:szCs w:val="24"/>
        </w:rPr>
        <w:t xml:space="preserve"> i </w:t>
      </w:r>
      <w:r w:rsidR="00ED00FA" w:rsidRPr="000F247C">
        <w:rPr>
          <w:rFonts w:ascii="Times New Roman" w:hAnsi="Times New Roman" w:cs="Times New Roman"/>
          <w:sz w:val="24"/>
          <w:szCs w:val="24"/>
        </w:rPr>
        <w:t>a</w:t>
      </w:r>
      <w:r w:rsidR="00F671D6" w:rsidRPr="000F247C">
        <w:rPr>
          <w:rFonts w:ascii="Times New Roman" w:hAnsi="Times New Roman" w:cs="Times New Roman"/>
          <w:sz w:val="24"/>
          <w:szCs w:val="24"/>
        </w:rPr>
        <w:t>s</w:t>
      </w:r>
      <w:r w:rsidR="00ED00FA" w:rsidRPr="000F247C">
        <w:rPr>
          <w:rFonts w:ascii="Times New Roman" w:hAnsi="Times New Roman" w:cs="Times New Roman"/>
          <w:sz w:val="24"/>
          <w:szCs w:val="24"/>
        </w:rPr>
        <w:t>is</w:t>
      </w:r>
      <w:r w:rsidR="00F671D6" w:rsidRPr="000F247C">
        <w:rPr>
          <w:rFonts w:ascii="Times New Roman" w:hAnsi="Times New Roman" w:cs="Times New Roman"/>
          <w:sz w:val="24"/>
          <w:szCs w:val="24"/>
        </w:rPr>
        <w:t xml:space="preserve">tencës </w:t>
      </w:r>
      <w:r w:rsidR="00ED00FA" w:rsidRPr="000F247C">
        <w:rPr>
          <w:rFonts w:ascii="Times New Roman" w:hAnsi="Times New Roman" w:cs="Times New Roman"/>
          <w:sz w:val="24"/>
          <w:szCs w:val="24"/>
        </w:rPr>
        <w:t>s</w:t>
      </w:r>
      <w:r w:rsidR="00F671D6" w:rsidRPr="000F247C">
        <w:rPr>
          <w:rFonts w:ascii="Times New Roman" w:hAnsi="Times New Roman" w:cs="Times New Roman"/>
          <w:sz w:val="24"/>
          <w:szCs w:val="24"/>
        </w:rPr>
        <w:t>ociale</w:t>
      </w:r>
    </w:p>
    <w:p w:rsidR="0075163A" w:rsidRPr="00BB5457" w:rsidRDefault="00BD545D" w:rsidP="00D45B61">
      <w:pPr>
        <w:pStyle w:val="Heading2"/>
        <w:rPr>
          <w:rFonts w:ascii="Times New Roman" w:hAnsi="Times New Roman" w:cs="Times New Roman"/>
          <w:b/>
          <w:sz w:val="36"/>
          <w:szCs w:val="36"/>
        </w:rPr>
      </w:pPr>
      <w:bookmarkStart w:id="3" w:name="_Toc159487467"/>
      <w:r w:rsidRPr="00BB5457">
        <w:rPr>
          <w:rFonts w:ascii="Times New Roman" w:hAnsi="Times New Roman" w:cs="Times New Roman"/>
          <w:b/>
          <w:color w:val="000000" w:themeColor="text1"/>
          <w:sz w:val="36"/>
          <w:szCs w:val="36"/>
        </w:rPr>
        <w:t xml:space="preserve">Shërbimi i </w:t>
      </w:r>
      <w:r w:rsidR="00F671D6" w:rsidRPr="00BB5457">
        <w:rPr>
          <w:rFonts w:ascii="Times New Roman" w:hAnsi="Times New Roman" w:cs="Times New Roman"/>
          <w:b/>
          <w:color w:val="000000" w:themeColor="text1"/>
          <w:sz w:val="36"/>
          <w:szCs w:val="36"/>
        </w:rPr>
        <w:t>S</w:t>
      </w:r>
      <w:r w:rsidRPr="00BB5457">
        <w:rPr>
          <w:rFonts w:ascii="Times New Roman" w:hAnsi="Times New Roman" w:cs="Times New Roman"/>
          <w:b/>
          <w:color w:val="000000" w:themeColor="text1"/>
          <w:sz w:val="36"/>
          <w:szCs w:val="36"/>
        </w:rPr>
        <w:t>ocial</w:t>
      </w:r>
      <w:bookmarkEnd w:id="3"/>
      <w:r w:rsidR="0075163A" w:rsidRPr="00BB5457">
        <w:rPr>
          <w:rFonts w:ascii="Times New Roman" w:hAnsi="Times New Roman" w:cs="Times New Roman"/>
          <w:b/>
          <w:color w:val="000000" w:themeColor="text1"/>
          <w:sz w:val="36"/>
          <w:szCs w:val="36"/>
        </w:rPr>
        <w:t xml:space="preserve">                           </w:t>
      </w:r>
      <w:r w:rsidR="0075163A" w:rsidRPr="00BB5457">
        <w:rPr>
          <w:rFonts w:ascii="Times New Roman" w:hAnsi="Times New Roman" w:cs="Times New Roman"/>
          <w:b/>
          <w:bCs/>
          <w:color w:val="000000" w:themeColor="text1"/>
          <w:sz w:val="36"/>
          <w:szCs w:val="36"/>
        </w:rPr>
        <w:t xml:space="preserve">                                                        </w:t>
      </w:r>
      <w:r w:rsidR="0075163A" w:rsidRPr="00BB5457">
        <w:rPr>
          <w:rFonts w:ascii="Times New Roman" w:hAnsi="Times New Roman" w:cs="Times New Roman"/>
          <w:b/>
          <w:sz w:val="36"/>
          <w:szCs w:val="36"/>
        </w:rPr>
        <w:tab/>
      </w:r>
    </w:p>
    <w:p w:rsidR="00D45B61" w:rsidRPr="008252E2" w:rsidRDefault="00D45B61" w:rsidP="00457BA2">
      <w:pPr>
        <w:rPr>
          <w:rFonts w:ascii="Times New Roman" w:hAnsi="Times New Roman" w:cs="Times New Roman"/>
        </w:rPr>
      </w:pPr>
    </w:p>
    <w:tbl>
      <w:tblPr>
        <w:tblW w:w="1436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2638"/>
        <w:gridCol w:w="887"/>
        <w:gridCol w:w="969"/>
        <w:gridCol w:w="3330"/>
        <w:gridCol w:w="3209"/>
        <w:gridCol w:w="2700"/>
      </w:tblGrid>
      <w:tr w:rsidR="00E95E96" w:rsidRPr="008252E2" w:rsidTr="00E95E96">
        <w:tc>
          <w:tcPr>
            <w:tcW w:w="636" w:type="dxa"/>
          </w:tcPr>
          <w:p w:rsidR="00E95E96" w:rsidRPr="008252E2" w:rsidRDefault="00E95E96" w:rsidP="00E95E96">
            <w:r w:rsidRPr="008252E2">
              <w:t>Nr.</w:t>
            </w:r>
          </w:p>
        </w:tc>
        <w:tc>
          <w:tcPr>
            <w:tcW w:w="2638" w:type="dxa"/>
          </w:tcPr>
          <w:p w:rsidR="00E95E96" w:rsidRPr="008252E2" w:rsidRDefault="00E95E96" w:rsidP="00E95E96">
            <w:r w:rsidRPr="008252E2">
              <w:rPr>
                <w:b/>
              </w:rPr>
              <w:t>Kategoria e shfryt</w:t>
            </w:r>
            <w:r w:rsidRPr="008252E2">
              <w:t>.</w:t>
            </w:r>
          </w:p>
        </w:tc>
        <w:tc>
          <w:tcPr>
            <w:tcW w:w="1856" w:type="dxa"/>
            <w:gridSpan w:val="2"/>
            <w:tcBorders>
              <w:bottom w:val="single" w:sz="4" w:space="0" w:color="auto"/>
            </w:tcBorders>
          </w:tcPr>
          <w:p w:rsidR="00E95E96" w:rsidRPr="008252E2" w:rsidRDefault="00E95E96" w:rsidP="00E95E96">
            <w:pPr>
              <w:jc w:val="center"/>
              <w:rPr>
                <w:b/>
              </w:rPr>
            </w:pPr>
            <w:r w:rsidRPr="008252E2">
              <w:rPr>
                <w:b/>
              </w:rPr>
              <w:t>Nr.i rast.</w:t>
            </w:r>
          </w:p>
        </w:tc>
        <w:tc>
          <w:tcPr>
            <w:tcW w:w="3330" w:type="dxa"/>
          </w:tcPr>
          <w:p w:rsidR="00E95E96" w:rsidRPr="008252E2" w:rsidRDefault="00E95E96" w:rsidP="00E95E96">
            <w:pPr>
              <w:rPr>
                <w:b/>
              </w:rPr>
            </w:pPr>
            <w:r w:rsidRPr="008252E2">
              <w:rPr>
                <w:b/>
              </w:rPr>
              <w:t xml:space="preserve">      Llojet e intervenimit</w:t>
            </w:r>
          </w:p>
        </w:tc>
        <w:tc>
          <w:tcPr>
            <w:tcW w:w="3209" w:type="dxa"/>
          </w:tcPr>
          <w:p w:rsidR="00E95E96" w:rsidRPr="008252E2" w:rsidRDefault="00E95E96" w:rsidP="00E95E96">
            <w:pPr>
              <w:jc w:val="center"/>
              <w:rPr>
                <w:b/>
              </w:rPr>
            </w:pPr>
            <w:r w:rsidRPr="008252E2">
              <w:rPr>
                <w:b/>
              </w:rPr>
              <w:t>Rezultatet e arritura</w:t>
            </w:r>
          </w:p>
        </w:tc>
        <w:tc>
          <w:tcPr>
            <w:tcW w:w="2700" w:type="dxa"/>
          </w:tcPr>
          <w:p w:rsidR="00E95E96" w:rsidRPr="008252E2" w:rsidRDefault="00E95E96" w:rsidP="00E95E96">
            <w:pPr>
              <w:jc w:val="center"/>
              <w:rPr>
                <w:b/>
              </w:rPr>
            </w:pPr>
            <w:r w:rsidRPr="008252E2">
              <w:rPr>
                <w:b/>
              </w:rPr>
              <w:t>Vërejtje</w:t>
            </w:r>
          </w:p>
        </w:tc>
      </w:tr>
      <w:tr w:rsidR="00E95E96" w:rsidRPr="008252E2" w:rsidTr="00E95E96">
        <w:tc>
          <w:tcPr>
            <w:tcW w:w="636" w:type="dxa"/>
          </w:tcPr>
          <w:p w:rsidR="00E95E96" w:rsidRPr="008252E2" w:rsidRDefault="00E95E96" w:rsidP="00E95E96">
            <w:pPr>
              <w:rPr>
                <w:b/>
              </w:rPr>
            </w:pPr>
            <w:r w:rsidRPr="008252E2">
              <w:rPr>
                <w:b/>
              </w:rPr>
              <w:t>1</w:t>
            </w:r>
          </w:p>
        </w:tc>
        <w:tc>
          <w:tcPr>
            <w:tcW w:w="2638" w:type="dxa"/>
          </w:tcPr>
          <w:p w:rsidR="00E95E96" w:rsidRPr="008252E2" w:rsidRDefault="00E95E96" w:rsidP="00E95E96">
            <w:pPr>
              <w:rPr>
                <w:b/>
              </w:rPr>
            </w:pPr>
            <w:r w:rsidRPr="008252E2">
              <w:rPr>
                <w:b/>
              </w:rPr>
              <w:t>Shërbimet Rezidenciale</w:t>
            </w:r>
          </w:p>
        </w:tc>
        <w:tc>
          <w:tcPr>
            <w:tcW w:w="887" w:type="dxa"/>
          </w:tcPr>
          <w:p w:rsidR="00E95E96" w:rsidRPr="008252E2" w:rsidRDefault="00E95E96" w:rsidP="00E95E96">
            <w:pPr>
              <w:rPr>
                <w:b/>
              </w:rPr>
            </w:pPr>
            <w:r w:rsidRPr="008252E2">
              <w:rPr>
                <w:b/>
              </w:rPr>
              <w:t>Të vjetra</w:t>
            </w:r>
          </w:p>
        </w:tc>
        <w:tc>
          <w:tcPr>
            <w:tcW w:w="969" w:type="dxa"/>
          </w:tcPr>
          <w:p w:rsidR="00E95E96" w:rsidRPr="008252E2" w:rsidRDefault="00E95E96" w:rsidP="00E95E96">
            <w:pPr>
              <w:tabs>
                <w:tab w:val="left" w:pos="417"/>
              </w:tabs>
              <w:rPr>
                <w:b/>
              </w:rPr>
            </w:pPr>
            <w:r w:rsidRPr="008252E2">
              <w:rPr>
                <w:b/>
              </w:rPr>
              <w:t xml:space="preserve">Të reja </w:t>
            </w:r>
          </w:p>
        </w:tc>
        <w:tc>
          <w:tcPr>
            <w:tcW w:w="3330" w:type="dxa"/>
          </w:tcPr>
          <w:p w:rsidR="00E95E96" w:rsidRPr="008252E2" w:rsidRDefault="00E95E96" w:rsidP="00E95E96"/>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c>
          <w:tcPr>
            <w:tcW w:w="636" w:type="dxa"/>
          </w:tcPr>
          <w:p w:rsidR="00E95E96" w:rsidRPr="008252E2" w:rsidRDefault="00E95E96" w:rsidP="00E95E96">
            <w:r w:rsidRPr="008252E2">
              <w:t>1.1.</w:t>
            </w:r>
          </w:p>
        </w:tc>
        <w:tc>
          <w:tcPr>
            <w:tcW w:w="2638" w:type="dxa"/>
          </w:tcPr>
          <w:p w:rsidR="00E95E96" w:rsidRPr="008252E2" w:rsidRDefault="00E95E96" w:rsidP="00E95E96">
            <w:r w:rsidRPr="008252E2">
              <w:t>Kujdestaria për rastet e veçanta.</w:t>
            </w:r>
          </w:p>
        </w:tc>
        <w:tc>
          <w:tcPr>
            <w:tcW w:w="887" w:type="dxa"/>
          </w:tcPr>
          <w:p w:rsidR="00E95E96" w:rsidRPr="008252E2" w:rsidRDefault="00E95E96" w:rsidP="00E95E96">
            <w:r w:rsidRPr="008252E2">
              <w:t>1</w:t>
            </w:r>
          </w:p>
        </w:tc>
        <w:tc>
          <w:tcPr>
            <w:tcW w:w="969" w:type="dxa"/>
          </w:tcPr>
          <w:p w:rsidR="00E95E96" w:rsidRPr="008252E2" w:rsidRDefault="00E95E96" w:rsidP="00E95E96"/>
        </w:tc>
        <w:tc>
          <w:tcPr>
            <w:tcW w:w="3330" w:type="dxa"/>
          </w:tcPr>
          <w:p w:rsidR="00E95E96" w:rsidRPr="008252E2" w:rsidRDefault="00E95E96" w:rsidP="00E95E96">
            <w:r w:rsidRPr="008252E2">
              <w:t>Me kërkese te Gjykatës, caktohet kujdestari i përkohshëm për prezantim ne seance gjyqësorë.</w:t>
            </w:r>
          </w:p>
        </w:tc>
        <w:tc>
          <w:tcPr>
            <w:tcW w:w="3209" w:type="dxa"/>
          </w:tcPr>
          <w:p w:rsidR="00E95E96" w:rsidRPr="008252E2" w:rsidRDefault="00E95E96" w:rsidP="00E95E96">
            <w:r w:rsidRPr="008252E2">
              <w:t>I merret zotësia e veprimit plotësisht</w:t>
            </w:r>
          </w:p>
        </w:tc>
        <w:tc>
          <w:tcPr>
            <w:tcW w:w="2700" w:type="dxa"/>
          </w:tcPr>
          <w:p w:rsidR="00E95E96" w:rsidRPr="008252E2" w:rsidRDefault="00E95E96" w:rsidP="00E95E96">
            <w:r w:rsidRPr="008252E2">
              <w:t>Caktimi i kujdestarisë se përhershme varësisht vendimit te gjykatës dhe rekomandimeve.</w:t>
            </w:r>
          </w:p>
        </w:tc>
      </w:tr>
      <w:tr w:rsidR="00E95E96" w:rsidRPr="008252E2" w:rsidTr="00E95E96">
        <w:tc>
          <w:tcPr>
            <w:tcW w:w="636" w:type="dxa"/>
          </w:tcPr>
          <w:p w:rsidR="00E95E96" w:rsidRPr="008252E2" w:rsidRDefault="00E95E96" w:rsidP="00E95E96">
            <w:r w:rsidRPr="008252E2">
              <w:t>1.2</w:t>
            </w:r>
          </w:p>
        </w:tc>
        <w:tc>
          <w:tcPr>
            <w:tcW w:w="2638" w:type="dxa"/>
          </w:tcPr>
          <w:p w:rsidR="00E95E96" w:rsidRPr="008252E2" w:rsidRDefault="00E95E96" w:rsidP="00E95E96">
            <w:r w:rsidRPr="008252E2">
              <w:t>Strehimi në shtëpi me bazë në komunitet.</w:t>
            </w:r>
          </w:p>
        </w:tc>
        <w:tc>
          <w:tcPr>
            <w:tcW w:w="887" w:type="dxa"/>
          </w:tcPr>
          <w:p w:rsidR="00E95E96" w:rsidRPr="008252E2" w:rsidRDefault="00E95E96" w:rsidP="00E95E96"/>
        </w:tc>
        <w:tc>
          <w:tcPr>
            <w:tcW w:w="969" w:type="dxa"/>
          </w:tcPr>
          <w:p w:rsidR="00E95E96" w:rsidRPr="008252E2" w:rsidRDefault="00E95E96" w:rsidP="00E95E96"/>
        </w:tc>
        <w:tc>
          <w:tcPr>
            <w:tcW w:w="3330" w:type="dxa"/>
          </w:tcPr>
          <w:p w:rsidR="00E95E96" w:rsidRPr="008252E2" w:rsidRDefault="00E95E96" w:rsidP="00E95E96">
            <w:r w:rsidRPr="008252E2">
              <w:t>Pranimi i kërkesës ,caktimi i menaxherit te rastit, vlerësimit profesional</w:t>
            </w:r>
          </w:p>
        </w:tc>
        <w:tc>
          <w:tcPr>
            <w:tcW w:w="3209" w:type="dxa"/>
          </w:tcPr>
          <w:p w:rsidR="00E95E96" w:rsidRPr="008252E2" w:rsidRDefault="00E95E96" w:rsidP="00E95E96">
            <w:r w:rsidRPr="008252E2">
              <w:t>Vlerësimi profesionale, referimi ne Organet Kompetente DPSF</w:t>
            </w:r>
          </w:p>
        </w:tc>
        <w:tc>
          <w:tcPr>
            <w:tcW w:w="2700" w:type="dxa"/>
          </w:tcPr>
          <w:p w:rsidR="00E95E96" w:rsidRPr="008252E2" w:rsidRDefault="00E95E96" w:rsidP="00E95E96"/>
        </w:tc>
      </w:tr>
      <w:tr w:rsidR="00E95E96" w:rsidRPr="008252E2" w:rsidTr="00E95E96">
        <w:tc>
          <w:tcPr>
            <w:tcW w:w="636" w:type="dxa"/>
          </w:tcPr>
          <w:p w:rsidR="00E95E96" w:rsidRPr="008252E2" w:rsidRDefault="00E95E96" w:rsidP="00E95E96">
            <w:r w:rsidRPr="008252E2">
              <w:t>1.3</w:t>
            </w:r>
          </w:p>
        </w:tc>
        <w:tc>
          <w:tcPr>
            <w:tcW w:w="2638" w:type="dxa"/>
          </w:tcPr>
          <w:p w:rsidR="00E95E96" w:rsidRPr="008252E2" w:rsidRDefault="00E95E96" w:rsidP="00E95E96">
            <w:r w:rsidRPr="008252E2">
              <w:t>Strehimi i viktimave të dhunës në familje.</w:t>
            </w:r>
          </w:p>
        </w:tc>
        <w:tc>
          <w:tcPr>
            <w:tcW w:w="887" w:type="dxa"/>
          </w:tcPr>
          <w:p w:rsidR="00E95E96" w:rsidRPr="008252E2" w:rsidRDefault="00E95E96" w:rsidP="00E95E96">
            <w:r w:rsidRPr="008252E2">
              <w:t>5</w:t>
            </w:r>
          </w:p>
        </w:tc>
        <w:tc>
          <w:tcPr>
            <w:tcW w:w="969" w:type="dxa"/>
          </w:tcPr>
          <w:p w:rsidR="00E95E96" w:rsidRPr="008252E2" w:rsidRDefault="00E95E96" w:rsidP="00E95E96"/>
        </w:tc>
        <w:tc>
          <w:tcPr>
            <w:tcW w:w="3330" w:type="dxa"/>
          </w:tcPr>
          <w:p w:rsidR="00E95E96" w:rsidRPr="008252E2" w:rsidRDefault="00E95E96" w:rsidP="00E95E96">
            <w:r w:rsidRPr="008252E2">
              <w:t>Vlerësimit profesional. bashkëpunimi me Policinë  njësiti kundër dhunës, Prokurorinë, Gjykatat</w:t>
            </w:r>
          </w:p>
        </w:tc>
        <w:tc>
          <w:tcPr>
            <w:tcW w:w="3209" w:type="dxa"/>
          </w:tcPr>
          <w:p w:rsidR="00E95E96" w:rsidRPr="008252E2" w:rsidRDefault="00E95E96" w:rsidP="00E95E96">
            <w:r w:rsidRPr="008252E2">
              <w:t xml:space="preserve">Vlerësimi për vendosjen ne strehimore </w:t>
            </w:r>
          </w:p>
        </w:tc>
        <w:tc>
          <w:tcPr>
            <w:tcW w:w="2700" w:type="dxa"/>
          </w:tcPr>
          <w:p w:rsidR="00E95E96" w:rsidRPr="008252E2" w:rsidRDefault="00E95E96" w:rsidP="00E95E96">
            <w:r w:rsidRPr="008252E2">
              <w:t>Bashkëpunimi me MV ,Policinë Prokurorinë dhe Gjykatën</w:t>
            </w:r>
          </w:p>
          <w:p w:rsidR="00E95E96" w:rsidRPr="008252E2" w:rsidRDefault="00E95E96" w:rsidP="00E95E96">
            <w:r w:rsidRPr="008252E2">
              <w:t xml:space="preserve">1Rast i veçante nga Bujanoci me Urdhër </w:t>
            </w:r>
            <w:r w:rsidRPr="008252E2">
              <w:lastRenderedPageBreak/>
              <w:t>mbrojtës te gjykatës ne Bujanoc</w:t>
            </w:r>
          </w:p>
        </w:tc>
      </w:tr>
      <w:tr w:rsidR="00E95E96" w:rsidRPr="008252E2" w:rsidTr="00E95E96">
        <w:tc>
          <w:tcPr>
            <w:tcW w:w="636" w:type="dxa"/>
          </w:tcPr>
          <w:p w:rsidR="00E95E96" w:rsidRPr="008252E2" w:rsidRDefault="00E95E96" w:rsidP="00E95E96">
            <w:r w:rsidRPr="008252E2">
              <w:lastRenderedPageBreak/>
              <w:t>1.4</w:t>
            </w:r>
          </w:p>
        </w:tc>
        <w:tc>
          <w:tcPr>
            <w:tcW w:w="2638" w:type="dxa"/>
          </w:tcPr>
          <w:p w:rsidR="00E95E96" w:rsidRPr="008252E2" w:rsidRDefault="00E95E96" w:rsidP="00E95E96">
            <w:r w:rsidRPr="008252E2">
              <w:t>Strehimi i viktimave të trafikimit.</w:t>
            </w:r>
          </w:p>
        </w:tc>
        <w:tc>
          <w:tcPr>
            <w:tcW w:w="887" w:type="dxa"/>
          </w:tcPr>
          <w:p w:rsidR="00E95E96" w:rsidRPr="008252E2" w:rsidRDefault="00E95E96" w:rsidP="00E95E96">
            <w:r w:rsidRPr="008252E2">
              <w:t>-</w:t>
            </w:r>
          </w:p>
        </w:tc>
        <w:tc>
          <w:tcPr>
            <w:tcW w:w="969" w:type="dxa"/>
          </w:tcPr>
          <w:p w:rsidR="00E95E96" w:rsidRPr="008252E2" w:rsidRDefault="00E95E96" w:rsidP="00E95E96">
            <w:r w:rsidRPr="008252E2">
              <w:t>-</w:t>
            </w:r>
          </w:p>
        </w:tc>
        <w:tc>
          <w:tcPr>
            <w:tcW w:w="3330" w:type="dxa"/>
          </w:tcPr>
          <w:p w:rsidR="00E95E96" w:rsidRPr="008252E2" w:rsidRDefault="00E95E96" w:rsidP="00E95E96">
            <w:r w:rsidRPr="008252E2">
              <w:t>Vlerësimi profesional, bashkëpunimi m e policinë, prokurorinë , MV, Strehimoret</w:t>
            </w:r>
          </w:p>
        </w:tc>
        <w:tc>
          <w:tcPr>
            <w:tcW w:w="3209" w:type="dxa"/>
          </w:tcPr>
          <w:p w:rsidR="00E95E96" w:rsidRPr="008252E2" w:rsidRDefault="00E95E96" w:rsidP="00E95E96">
            <w:r w:rsidRPr="008252E2">
              <w:t>Ri integrim ne familje biologjike</w:t>
            </w:r>
          </w:p>
        </w:tc>
        <w:tc>
          <w:tcPr>
            <w:tcW w:w="2700" w:type="dxa"/>
          </w:tcPr>
          <w:p w:rsidR="00E95E96" w:rsidRPr="008252E2" w:rsidRDefault="00E95E96" w:rsidP="00E95E96"/>
        </w:tc>
      </w:tr>
      <w:tr w:rsidR="00E95E96" w:rsidRPr="008252E2" w:rsidTr="00E95E96">
        <w:tc>
          <w:tcPr>
            <w:tcW w:w="636" w:type="dxa"/>
          </w:tcPr>
          <w:p w:rsidR="00E95E96" w:rsidRPr="008252E2" w:rsidRDefault="00E95E96" w:rsidP="00E95E96">
            <w:r w:rsidRPr="008252E2">
              <w:t>1.5</w:t>
            </w:r>
          </w:p>
        </w:tc>
        <w:tc>
          <w:tcPr>
            <w:tcW w:w="2638" w:type="dxa"/>
          </w:tcPr>
          <w:p w:rsidR="00E95E96" w:rsidRPr="008252E2" w:rsidRDefault="00E95E96" w:rsidP="00E95E96">
            <w:r w:rsidRPr="008252E2">
              <w:t>Kërkesë për vendosje në institucione të mbrojtjes sociale Shtëpi të Pleqve Prishtinë</w:t>
            </w:r>
          </w:p>
        </w:tc>
        <w:tc>
          <w:tcPr>
            <w:tcW w:w="887" w:type="dxa"/>
          </w:tcPr>
          <w:p w:rsidR="00E95E96" w:rsidRPr="008252E2" w:rsidRDefault="00E95E96" w:rsidP="00E95E96">
            <w:r w:rsidRPr="008252E2">
              <w:t>6</w:t>
            </w:r>
          </w:p>
        </w:tc>
        <w:tc>
          <w:tcPr>
            <w:tcW w:w="969" w:type="dxa"/>
          </w:tcPr>
          <w:p w:rsidR="00E95E96" w:rsidRPr="008252E2" w:rsidRDefault="00E95E96" w:rsidP="00E95E96"/>
        </w:tc>
        <w:tc>
          <w:tcPr>
            <w:tcW w:w="3330" w:type="dxa"/>
          </w:tcPr>
          <w:p w:rsidR="00E95E96" w:rsidRPr="008252E2" w:rsidRDefault="00E95E96" w:rsidP="00E95E96">
            <w:r w:rsidRPr="008252E2">
              <w:t xml:space="preserve"> .Kërkesa te reja, Vizitë shtëpiake, sesion këshillues individual, familjar ,vlerësimi i kërkesës,</w:t>
            </w:r>
          </w:p>
          <w:p w:rsidR="00E95E96" w:rsidRPr="008252E2" w:rsidRDefault="00E95E96" w:rsidP="00E95E96"/>
        </w:tc>
        <w:tc>
          <w:tcPr>
            <w:tcW w:w="3209" w:type="dxa"/>
          </w:tcPr>
          <w:p w:rsidR="00E95E96" w:rsidRPr="008252E2" w:rsidRDefault="00E95E96" w:rsidP="00E95E96">
            <w:r w:rsidRPr="008252E2">
              <w:t>Përcjellja e gjendjes se te moshuarve përmes vizitave dhe konsultimeve,</w:t>
            </w:r>
          </w:p>
        </w:tc>
        <w:tc>
          <w:tcPr>
            <w:tcW w:w="2700" w:type="dxa"/>
          </w:tcPr>
          <w:p w:rsidR="00E95E96" w:rsidRPr="008252E2" w:rsidRDefault="00E95E96" w:rsidP="00E95E96">
            <w:r w:rsidRPr="008252E2">
              <w:t>Dy raste janë vendos ne SHP Prishtine ne muajin Shkurt 2025,kërkesa te mëhershme</w:t>
            </w:r>
          </w:p>
        </w:tc>
      </w:tr>
      <w:tr w:rsidR="00E95E96" w:rsidRPr="008252E2" w:rsidTr="00E95E96">
        <w:tc>
          <w:tcPr>
            <w:tcW w:w="636" w:type="dxa"/>
          </w:tcPr>
          <w:p w:rsidR="00E95E96" w:rsidRPr="008252E2" w:rsidRDefault="00E95E96" w:rsidP="00E95E96">
            <w:r w:rsidRPr="008252E2">
              <w:t>1.6</w:t>
            </w:r>
          </w:p>
        </w:tc>
        <w:tc>
          <w:tcPr>
            <w:tcW w:w="2638" w:type="dxa"/>
          </w:tcPr>
          <w:p w:rsidR="00E95E96" w:rsidRPr="008252E2" w:rsidRDefault="00E95E96" w:rsidP="00E95E96">
            <w:r w:rsidRPr="008252E2">
              <w:t xml:space="preserve">Të trajtuarit e shëndetit mendor të kateg. </w:t>
            </w:r>
            <w:proofErr w:type="gramStart"/>
            <w:r w:rsidRPr="008252E2">
              <w:t>të</w:t>
            </w:r>
            <w:proofErr w:type="gramEnd"/>
            <w:r w:rsidRPr="008252E2">
              <w:t xml:space="preserve"> ndry.</w:t>
            </w:r>
          </w:p>
        </w:tc>
        <w:tc>
          <w:tcPr>
            <w:tcW w:w="887" w:type="dxa"/>
          </w:tcPr>
          <w:p w:rsidR="00E95E96" w:rsidRPr="008252E2" w:rsidRDefault="00E95E96" w:rsidP="00E95E96">
            <w:r w:rsidRPr="008252E2">
              <w:t>1</w:t>
            </w:r>
          </w:p>
        </w:tc>
        <w:tc>
          <w:tcPr>
            <w:tcW w:w="969" w:type="dxa"/>
          </w:tcPr>
          <w:p w:rsidR="00E95E96" w:rsidRPr="008252E2" w:rsidRDefault="00E95E96" w:rsidP="00E95E96"/>
        </w:tc>
        <w:tc>
          <w:tcPr>
            <w:tcW w:w="3330" w:type="dxa"/>
          </w:tcPr>
          <w:p w:rsidR="00E95E96" w:rsidRPr="008252E2" w:rsidRDefault="00E95E96" w:rsidP="00E95E96">
            <w:r w:rsidRPr="008252E2">
              <w:t>Sesionet këshilluese individuale, familjare , bashkëpunim me institucionet e nevojshme ne rast</w:t>
            </w:r>
          </w:p>
        </w:tc>
        <w:tc>
          <w:tcPr>
            <w:tcW w:w="3209" w:type="dxa"/>
          </w:tcPr>
          <w:p w:rsidR="00E95E96" w:rsidRPr="008252E2" w:rsidRDefault="00E95E96" w:rsidP="00E95E96">
            <w:r w:rsidRPr="008252E2">
              <w:t>Pas vlerësimit te nevojës -referim i rastit ne institucionet përkatëse QSHM, Psikiatri etj</w:t>
            </w:r>
          </w:p>
        </w:tc>
        <w:tc>
          <w:tcPr>
            <w:tcW w:w="2700" w:type="dxa"/>
          </w:tcPr>
          <w:p w:rsidR="00E95E96" w:rsidRPr="008252E2" w:rsidRDefault="00E95E96" w:rsidP="00E95E96"/>
        </w:tc>
      </w:tr>
      <w:tr w:rsidR="00E95E96" w:rsidRPr="008252E2" w:rsidTr="00E95E96">
        <w:tc>
          <w:tcPr>
            <w:tcW w:w="636" w:type="dxa"/>
          </w:tcPr>
          <w:p w:rsidR="00E95E96" w:rsidRPr="008252E2" w:rsidRDefault="00E95E96" w:rsidP="00E95E96">
            <w:pPr>
              <w:rPr>
                <w:b/>
              </w:rPr>
            </w:pPr>
            <w:r w:rsidRPr="008252E2">
              <w:rPr>
                <w:b/>
              </w:rPr>
              <w:t>2.</w:t>
            </w:r>
          </w:p>
        </w:tc>
        <w:tc>
          <w:tcPr>
            <w:tcW w:w="2638" w:type="dxa"/>
          </w:tcPr>
          <w:p w:rsidR="00E95E96" w:rsidRPr="008252E2" w:rsidRDefault="00E95E96" w:rsidP="00E95E96">
            <w:pPr>
              <w:rPr>
                <w:b/>
              </w:rPr>
            </w:pPr>
            <w:r w:rsidRPr="008252E2">
              <w:rPr>
                <w:b/>
              </w:rPr>
              <w:t>Shërbimet familjare</w:t>
            </w:r>
          </w:p>
        </w:tc>
        <w:tc>
          <w:tcPr>
            <w:tcW w:w="887" w:type="dxa"/>
          </w:tcPr>
          <w:p w:rsidR="00E95E96" w:rsidRPr="008252E2" w:rsidRDefault="00E95E96" w:rsidP="00E95E96"/>
        </w:tc>
        <w:tc>
          <w:tcPr>
            <w:tcW w:w="969" w:type="dxa"/>
          </w:tcPr>
          <w:p w:rsidR="00E95E96" w:rsidRPr="008252E2" w:rsidRDefault="00E95E96" w:rsidP="00E95E96"/>
        </w:tc>
        <w:tc>
          <w:tcPr>
            <w:tcW w:w="3330" w:type="dxa"/>
          </w:tcPr>
          <w:p w:rsidR="00E95E96" w:rsidRPr="008252E2" w:rsidRDefault="00E95E96" w:rsidP="00E95E96"/>
          <w:p w:rsidR="00E95E96" w:rsidRPr="008252E2" w:rsidRDefault="00E95E96" w:rsidP="00E95E96"/>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692"/>
        </w:trPr>
        <w:tc>
          <w:tcPr>
            <w:tcW w:w="636" w:type="dxa"/>
          </w:tcPr>
          <w:p w:rsidR="00E95E96" w:rsidRPr="008252E2" w:rsidRDefault="00E95E96" w:rsidP="00E95E96">
            <w:r w:rsidRPr="008252E2">
              <w:t>2.1</w:t>
            </w:r>
          </w:p>
        </w:tc>
        <w:tc>
          <w:tcPr>
            <w:tcW w:w="2638" w:type="dxa"/>
          </w:tcPr>
          <w:p w:rsidR="00E95E96" w:rsidRPr="008252E2" w:rsidRDefault="00E95E96" w:rsidP="00E95E96">
            <w:r w:rsidRPr="008252E2">
              <w:t>Fëmijët e braktisur te porsalindur dhe atyre pa përkujdesje prindërore</w:t>
            </w:r>
          </w:p>
        </w:tc>
        <w:tc>
          <w:tcPr>
            <w:tcW w:w="887" w:type="dxa"/>
          </w:tcPr>
          <w:p w:rsidR="00E95E96" w:rsidRPr="008252E2" w:rsidRDefault="00E95E96" w:rsidP="00E95E96">
            <w:r w:rsidRPr="008252E2">
              <w:t>9</w:t>
            </w:r>
          </w:p>
        </w:tc>
        <w:tc>
          <w:tcPr>
            <w:tcW w:w="969" w:type="dxa"/>
          </w:tcPr>
          <w:p w:rsidR="00E95E96" w:rsidRPr="008252E2" w:rsidRDefault="00E95E96" w:rsidP="00E95E96"/>
        </w:tc>
        <w:tc>
          <w:tcPr>
            <w:tcW w:w="3330" w:type="dxa"/>
          </w:tcPr>
          <w:p w:rsidR="00E95E96" w:rsidRPr="008252E2" w:rsidRDefault="00E95E96" w:rsidP="00E95E96">
            <w:r w:rsidRPr="008252E2">
              <w:t xml:space="preserve"> Vizitë përcjellëse e rasteve të vjetra të vendosura në strehim familjarë, sesion këshillues individual familjarë.</w:t>
            </w:r>
          </w:p>
          <w:p w:rsidR="00E95E96" w:rsidRPr="008252E2" w:rsidRDefault="00E95E96" w:rsidP="00E95E96"/>
        </w:tc>
        <w:tc>
          <w:tcPr>
            <w:tcW w:w="3209" w:type="dxa"/>
          </w:tcPr>
          <w:p w:rsidR="00E95E96" w:rsidRPr="008252E2" w:rsidRDefault="00E95E96" w:rsidP="00E95E96">
            <w:r w:rsidRPr="008252E2">
              <w:t xml:space="preserve"> Fëmijët në gjendje të mirë shëndetësore, kompensimi material nga MPMS me rregull.</w:t>
            </w:r>
          </w:p>
          <w:p w:rsidR="00E95E96" w:rsidRPr="008252E2" w:rsidRDefault="00E95E96" w:rsidP="00E95E96"/>
        </w:tc>
        <w:tc>
          <w:tcPr>
            <w:tcW w:w="2700" w:type="dxa"/>
          </w:tcPr>
          <w:p w:rsidR="00E95E96" w:rsidRPr="008252E2" w:rsidRDefault="00E95E96" w:rsidP="00E95E96">
            <w:r w:rsidRPr="008252E2">
              <w:t xml:space="preserve">1 fëmijë transferuar nga QPS Kamenice, ndërrim </w:t>
            </w:r>
            <w:proofErr w:type="gramStart"/>
            <w:r w:rsidRPr="008252E2">
              <w:t>te  adresës</w:t>
            </w:r>
            <w:proofErr w:type="gramEnd"/>
            <w:r w:rsidRPr="008252E2">
              <w:t xml:space="preserve"> se vendbanimit.</w:t>
            </w:r>
          </w:p>
        </w:tc>
      </w:tr>
      <w:tr w:rsidR="00E95E96" w:rsidRPr="008252E2" w:rsidTr="00E95E96">
        <w:tc>
          <w:tcPr>
            <w:tcW w:w="636" w:type="dxa"/>
          </w:tcPr>
          <w:p w:rsidR="00E95E96" w:rsidRPr="008252E2" w:rsidRDefault="00E95E96" w:rsidP="00E95E96">
            <w:r w:rsidRPr="008252E2">
              <w:t>2.2</w:t>
            </w:r>
          </w:p>
        </w:tc>
        <w:tc>
          <w:tcPr>
            <w:tcW w:w="2638" w:type="dxa"/>
          </w:tcPr>
          <w:p w:rsidR="00E95E96" w:rsidRPr="008252E2" w:rsidRDefault="00E95E96" w:rsidP="00E95E96">
            <w:r w:rsidRPr="008252E2">
              <w:t>Fëmijët me sjellje asociale</w:t>
            </w:r>
          </w:p>
        </w:tc>
        <w:tc>
          <w:tcPr>
            <w:tcW w:w="887" w:type="dxa"/>
          </w:tcPr>
          <w:p w:rsidR="00E95E96" w:rsidRPr="008252E2" w:rsidRDefault="00E95E96" w:rsidP="00E95E96">
            <w:r w:rsidRPr="008252E2">
              <w:t>29</w:t>
            </w:r>
          </w:p>
        </w:tc>
        <w:tc>
          <w:tcPr>
            <w:tcW w:w="969" w:type="dxa"/>
          </w:tcPr>
          <w:p w:rsidR="00E95E96" w:rsidRPr="008252E2" w:rsidRDefault="00E95E96" w:rsidP="00E95E96"/>
        </w:tc>
        <w:tc>
          <w:tcPr>
            <w:tcW w:w="3330" w:type="dxa"/>
          </w:tcPr>
          <w:p w:rsidR="00E95E96" w:rsidRPr="008252E2" w:rsidRDefault="00E95E96" w:rsidP="00E95E96">
            <w:r w:rsidRPr="008252E2">
              <w:t xml:space="preserve"> Vizite shtëpiake, sesione këshilluese individuale familjare-raste te reja</w:t>
            </w:r>
          </w:p>
          <w:p w:rsidR="00E95E96" w:rsidRPr="008252E2" w:rsidRDefault="00E95E96" w:rsidP="00E95E96"/>
        </w:tc>
        <w:tc>
          <w:tcPr>
            <w:tcW w:w="3209" w:type="dxa"/>
          </w:tcPr>
          <w:p w:rsidR="00E95E96" w:rsidRPr="008252E2" w:rsidRDefault="00E95E96" w:rsidP="00E95E96">
            <w:r w:rsidRPr="008252E2">
              <w:t xml:space="preserve"> Janë udhëzuar te ushtrojnë mbikëqyrjen prindërore ndaj fëmijës se tyre.</w:t>
            </w:r>
          </w:p>
        </w:tc>
        <w:tc>
          <w:tcPr>
            <w:tcW w:w="2700" w:type="dxa"/>
          </w:tcPr>
          <w:p w:rsidR="00E95E96" w:rsidRPr="008252E2" w:rsidRDefault="00E95E96" w:rsidP="00E95E96">
            <w:r w:rsidRPr="008252E2">
              <w:t>Bashkëpunim me fëmijën, familjen Policinë, Shkollat, OJQ etj.</w:t>
            </w:r>
          </w:p>
        </w:tc>
      </w:tr>
      <w:tr w:rsidR="00E95E96" w:rsidRPr="008252E2" w:rsidTr="00E95E96">
        <w:tc>
          <w:tcPr>
            <w:tcW w:w="636" w:type="dxa"/>
          </w:tcPr>
          <w:p w:rsidR="00E95E96" w:rsidRPr="008252E2" w:rsidRDefault="00E95E96" w:rsidP="00E95E96">
            <w:r w:rsidRPr="008252E2">
              <w:lastRenderedPageBreak/>
              <w:t>2.3</w:t>
            </w:r>
          </w:p>
        </w:tc>
        <w:tc>
          <w:tcPr>
            <w:tcW w:w="2638" w:type="dxa"/>
          </w:tcPr>
          <w:p w:rsidR="00E95E96" w:rsidRPr="008252E2" w:rsidRDefault="00E95E96" w:rsidP="00E95E96">
            <w:r w:rsidRPr="008252E2">
              <w:t>-Abuzimi-keqtrajtim   i fëmijëve jashtë familjes, Abuzim seksual ,fizik etj</w:t>
            </w:r>
          </w:p>
        </w:tc>
        <w:tc>
          <w:tcPr>
            <w:tcW w:w="887" w:type="dxa"/>
          </w:tcPr>
          <w:p w:rsidR="00E95E96" w:rsidRPr="008252E2" w:rsidRDefault="00E95E96" w:rsidP="00E95E96">
            <w:r w:rsidRPr="008252E2">
              <w:t>4</w:t>
            </w:r>
          </w:p>
        </w:tc>
        <w:tc>
          <w:tcPr>
            <w:tcW w:w="969" w:type="dxa"/>
          </w:tcPr>
          <w:p w:rsidR="00E95E96" w:rsidRPr="008252E2" w:rsidRDefault="00E95E96" w:rsidP="00E95E96"/>
        </w:tc>
        <w:tc>
          <w:tcPr>
            <w:tcW w:w="3330" w:type="dxa"/>
          </w:tcPr>
          <w:p w:rsidR="00E95E96" w:rsidRPr="008252E2" w:rsidRDefault="00E95E96" w:rsidP="00E95E96">
            <w:r w:rsidRPr="008252E2">
              <w:t>Sesione këshilluese individuale ,familjare, specialistet e fushës shëndetësore dhe psikologjike</w:t>
            </w:r>
          </w:p>
        </w:tc>
        <w:tc>
          <w:tcPr>
            <w:tcW w:w="3209" w:type="dxa"/>
          </w:tcPr>
          <w:p w:rsidR="00E95E96" w:rsidRPr="008252E2" w:rsidRDefault="00E95E96" w:rsidP="00E95E96">
            <w:r w:rsidRPr="008252E2">
              <w:t>Referime për trajtime psikologjike-psikiatrike apo gjinekologjike</w:t>
            </w:r>
          </w:p>
        </w:tc>
        <w:tc>
          <w:tcPr>
            <w:tcW w:w="2700" w:type="dxa"/>
          </w:tcPr>
          <w:p w:rsidR="00E95E96" w:rsidRPr="008252E2" w:rsidRDefault="00E95E96" w:rsidP="00E95E96">
            <w:r w:rsidRPr="008252E2">
              <w:t>Bashkëpunim me institucionet e nevojshme ne raste,</w:t>
            </w:r>
          </w:p>
        </w:tc>
      </w:tr>
      <w:tr w:rsidR="00E95E96" w:rsidRPr="008252E2" w:rsidTr="00E95E96">
        <w:tc>
          <w:tcPr>
            <w:tcW w:w="636" w:type="dxa"/>
          </w:tcPr>
          <w:p w:rsidR="00E95E96" w:rsidRPr="008252E2" w:rsidRDefault="00E95E96" w:rsidP="00E95E96">
            <w:r w:rsidRPr="008252E2">
              <w:t>2.4</w:t>
            </w:r>
          </w:p>
        </w:tc>
        <w:tc>
          <w:tcPr>
            <w:tcW w:w="2638" w:type="dxa"/>
          </w:tcPr>
          <w:p w:rsidR="00E95E96" w:rsidRPr="008252E2" w:rsidRDefault="00E95E96" w:rsidP="00E95E96">
            <w:r w:rsidRPr="008252E2">
              <w:t>Kujdestaria për të mitur</w:t>
            </w:r>
          </w:p>
        </w:tc>
        <w:tc>
          <w:tcPr>
            <w:tcW w:w="887" w:type="dxa"/>
          </w:tcPr>
          <w:p w:rsidR="00E95E96" w:rsidRPr="008252E2" w:rsidRDefault="00E95E96" w:rsidP="00E95E96">
            <w:r w:rsidRPr="008252E2">
              <w:t>8</w:t>
            </w:r>
          </w:p>
        </w:tc>
        <w:tc>
          <w:tcPr>
            <w:tcW w:w="969" w:type="dxa"/>
          </w:tcPr>
          <w:p w:rsidR="00E95E96" w:rsidRPr="008252E2" w:rsidRDefault="00E95E96" w:rsidP="00E95E96"/>
        </w:tc>
        <w:tc>
          <w:tcPr>
            <w:tcW w:w="3330" w:type="dxa"/>
          </w:tcPr>
          <w:p w:rsidR="00E95E96" w:rsidRPr="008252E2" w:rsidRDefault="00E95E96" w:rsidP="00E95E96"/>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c>
          <w:tcPr>
            <w:tcW w:w="636" w:type="dxa"/>
          </w:tcPr>
          <w:p w:rsidR="00E95E96" w:rsidRPr="008252E2" w:rsidRDefault="00E95E96" w:rsidP="00E95E96">
            <w:r w:rsidRPr="008252E2">
              <w:t>2.5</w:t>
            </w:r>
          </w:p>
        </w:tc>
        <w:tc>
          <w:tcPr>
            <w:tcW w:w="2638" w:type="dxa"/>
          </w:tcPr>
          <w:p w:rsidR="00E95E96" w:rsidRPr="008252E2" w:rsidRDefault="00E95E96" w:rsidP="00E95E96">
            <w:r w:rsidRPr="008252E2">
              <w:t>Kujdestaria për të rritur.</w:t>
            </w:r>
          </w:p>
        </w:tc>
        <w:tc>
          <w:tcPr>
            <w:tcW w:w="887" w:type="dxa"/>
          </w:tcPr>
          <w:p w:rsidR="00E95E96" w:rsidRPr="008252E2" w:rsidRDefault="00E95E96" w:rsidP="00E95E96">
            <w:r w:rsidRPr="008252E2">
              <w:t>14</w:t>
            </w:r>
          </w:p>
        </w:tc>
        <w:tc>
          <w:tcPr>
            <w:tcW w:w="969" w:type="dxa"/>
          </w:tcPr>
          <w:p w:rsidR="00E95E96" w:rsidRPr="008252E2" w:rsidRDefault="00E95E96" w:rsidP="00E95E96"/>
        </w:tc>
        <w:tc>
          <w:tcPr>
            <w:tcW w:w="3330" w:type="dxa"/>
          </w:tcPr>
          <w:p w:rsidR="00E95E96" w:rsidRPr="008252E2" w:rsidRDefault="00E95E96" w:rsidP="00E95E96">
            <w:r w:rsidRPr="008252E2">
              <w:t xml:space="preserve"> Vizite përcjellëse  ,sesione këshilluese individuale familjare,</w:t>
            </w:r>
          </w:p>
          <w:p w:rsidR="00E95E96" w:rsidRPr="008252E2" w:rsidRDefault="00E95E96" w:rsidP="00E95E96"/>
        </w:tc>
        <w:tc>
          <w:tcPr>
            <w:tcW w:w="3209" w:type="dxa"/>
          </w:tcPr>
          <w:p w:rsidR="00E95E96" w:rsidRPr="008252E2" w:rsidRDefault="00E95E96" w:rsidP="00E95E96">
            <w:r w:rsidRPr="008252E2">
              <w:t xml:space="preserve"> Sesione këshilluese individuale, familjar, përgatitja e </w:t>
            </w:r>
            <w:proofErr w:type="gramStart"/>
            <w:r w:rsidRPr="008252E2">
              <w:t>raporteve ,pjesëmarrje</w:t>
            </w:r>
            <w:proofErr w:type="gramEnd"/>
            <w:r w:rsidRPr="008252E2">
              <w:t xml:space="preserve"> e seance gjyqësore, dhënia e  mendimit profesional .</w:t>
            </w:r>
          </w:p>
          <w:p w:rsidR="00E95E96" w:rsidRPr="008252E2" w:rsidRDefault="00E95E96" w:rsidP="00E95E96"/>
        </w:tc>
        <w:tc>
          <w:tcPr>
            <w:tcW w:w="2700" w:type="dxa"/>
          </w:tcPr>
          <w:p w:rsidR="00E95E96" w:rsidRPr="008252E2" w:rsidRDefault="00E95E96" w:rsidP="00E95E96">
            <w:r w:rsidRPr="008252E2">
              <w:t>Nxjerrja e Aktvendimit për Kujdestari te përkohshme apo te përhershme, varësisht rekomandimeve nga Gjykata.</w:t>
            </w:r>
          </w:p>
        </w:tc>
      </w:tr>
      <w:tr w:rsidR="00E95E96" w:rsidRPr="008252E2" w:rsidTr="00E95E96">
        <w:tc>
          <w:tcPr>
            <w:tcW w:w="636" w:type="dxa"/>
          </w:tcPr>
          <w:p w:rsidR="00E95E96" w:rsidRPr="008252E2" w:rsidRDefault="00E95E96" w:rsidP="00E95E96">
            <w:r w:rsidRPr="008252E2">
              <w:t>2.6</w:t>
            </w:r>
          </w:p>
        </w:tc>
        <w:tc>
          <w:tcPr>
            <w:tcW w:w="2638" w:type="dxa"/>
          </w:tcPr>
          <w:p w:rsidR="00E95E96" w:rsidRPr="008252E2" w:rsidRDefault="00E95E96" w:rsidP="00E95E96">
            <w:r w:rsidRPr="008252E2">
              <w:t>Bashkimi familjar</w:t>
            </w:r>
          </w:p>
        </w:tc>
        <w:tc>
          <w:tcPr>
            <w:tcW w:w="887" w:type="dxa"/>
          </w:tcPr>
          <w:p w:rsidR="00E95E96" w:rsidRPr="008252E2" w:rsidRDefault="00E95E96" w:rsidP="00E95E96"/>
        </w:tc>
        <w:tc>
          <w:tcPr>
            <w:tcW w:w="969" w:type="dxa"/>
          </w:tcPr>
          <w:p w:rsidR="00E95E96" w:rsidRPr="008252E2" w:rsidRDefault="00E95E96" w:rsidP="00E95E96"/>
        </w:tc>
        <w:tc>
          <w:tcPr>
            <w:tcW w:w="3330" w:type="dxa"/>
          </w:tcPr>
          <w:p w:rsidR="00E95E96" w:rsidRPr="008252E2" w:rsidRDefault="00E95E96" w:rsidP="00E95E96"/>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c>
          <w:tcPr>
            <w:tcW w:w="636" w:type="dxa"/>
          </w:tcPr>
          <w:p w:rsidR="00E95E96" w:rsidRPr="008252E2" w:rsidRDefault="00E95E96" w:rsidP="00E95E96">
            <w:r w:rsidRPr="008252E2">
              <w:t>2.7</w:t>
            </w:r>
          </w:p>
        </w:tc>
        <w:tc>
          <w:tcPr>
            <w:tcW w:w="2638" w:type="dxa"/>
          </w:tcPr>
          <w:p w:rsidR="00E95E96" w:rsidRPr="008252E2" w:rsidRDefault="00E95E96" w:rsidP="00E95E96">
            <w:r w:rsidRPr="008252E2">
              <w:t xml:space="preserve">Kërkesa për Birësimi me element vendor </w:t>
            </w:r>
          </w:p>
        </w:tc>
        <w:tc>
          <w:tcPr>
            <w:tcW w:w="887" w:type="dxa"/>
          </w:tcPr>
          <w:p w:rsidR="00E95E96" w:rsidRPr="008252E2" w:rsidRDefault="00E95E96" w:rsidP="00E95E96">
            <w:r w:rsidRPr="008252E2">
              <w:t>1</w:t>
            </w:r>
          </w:p>
        </w:tc>
        <w:tc>
          <w:tcPr>
            <w:tcW w:w="969" w:type="dxa"/>
          </w:tcPr>
          <w:p w:rsidR="00E95E96" w:rsidRPr="008252E2" w:rsidRDefault="00E95E96" w:rsidP="00E95E96"/>
        </w:tc>
        <w:tc>
          <w:tcPr>
            <w:tcW w:w="3330" w:type="dxa"/>
          </w:tcPr>
          <w:p w:rsidR="00E95E96" w:rsidRPr="008252E2" w:rsidRDefault="00E95E96" w:rsidP="00E95E96">
            <w:r w:rsidRPr="008252E2">
              <w:t xml:space="preserve">  Caktimi i menaxherit te rastit, krijimi ekipin profesionalë  zhvillimi i procedurës se vlerësimi t Kërkesë e re ne procedure te vlerësimit adoptim vendor,</w:t>
            </w:r>
          </w:p>
          <w:p w:rsidR="00E95E96" w:rsidRPr="008252E2" w:rsidRDefault="00E95E96" w:rsidP="00E95E96"/>
        </w:tc>
        <w:tc>
          <w:tcPr>
            <w:tcW w:w="3209" w:type="dxa"/>
          </w:tcPr>
          <w:p w:rsidR="00E95E96" w:rsidRPr="008252E2" w:rsidRDefault="00E95E96" w:rsidP="00E95E96">
            <w:r w:rsidRPr="008252E2">
              <w:t>Vlerësim pozitiv-negativ. Bashkëpunimi me DPSF-Gjykatën</w:t>
            </w:r>
          </w:p>
        </w:tc>
        <w:tc>
          <w:tcPr>
            <w:tcW w:w="2700" w:type="dxa"/>
          </w:tcPr>
          <w:p w:rsidR="00E95E96" w:rsidRPr="008252E2" w:rsidRDefault="00E95E96" w:rsidP="00E95E96">
            <w:r w:rsidRPr="008252E2">
              <w:t>Bashkëpunime me gjykatën, DPSF, Panelin,etj</w:t>
            </w:r>
          </w:p>
          <w:p w:rsidR="00E95E96" w:rsidRPr="008252E2" w:rsidRDefault="00E95E96" w:rsidP="00E95E96">
            <w:r w:rsidRPr="008252E2">
              <w:t>Përcjellje e rastit deri ne zgjidhjen definitive</w:t>
            </w:r>
          </w:p>
        </w:tc>
      </w:tr>
      <w:tr w:rsidR="00E95E96" w:rsidRPr="008252E2" w:rsidTr="00E95E96">
        <w:tc>
          <w:tcPr>
            <w:tcW w:w="636" w:type="dxa"/>
          </w:tcPr>
          <w:p w:rsidR="00E95E96" w:rsidRPr="008252E2" w:rsidRDefault="00E95E96" w:rsidP="00E95E96">
            <w:r w:rsidRPr="008252E2">
              <w:t>2.8</w:t>
            </w:r>
          </w:p>
        </w:tc>
        <w:tc>
          <w:tcPr>
            <w:tcW w:w="2638" w:type="dxa"/>
          </w:tcPr>
          <w:p w:rsidR="00E95E96" w:rsidRPr="008252E2" w:rsidRDefault="00E95E96" w:rsidP="00E95E96">
            <w:r w:rsidRPr="008252E2">
              <w:t>Birësimi me element ndërkombëtar.</w:t>
            </w:r>
          </w:p>
        </w:tc>
        <w:tc>
          <w:tcPr>
            <w:tcW w:w="887" w:type="dxa"/>
          </w:tcPr>
          <w:p w:rsidR="00E95E96" w:rsidRPr="008252E2" w:rsidRDefault="00E95E96" w:rsidP="00E95E96"/>
        </w:tc>
        <w:tc>
          <w:tcPr>
            <w:tcW w:w="969" w:type="dxa"/>
          </w:tcPr>
          <w:p w:rsidR="00E95E96" w:rsidRPr="008252E2" w:rsidRDefault="00E95E96" w:rsidP="00E95E96"/>
        </w:tc>
        <w:tc>
          <w:tcPr>
            <w:tcW w:w="3330" w:type="dxa"/>
          </w:tcPr>
          <w:p w:rsidR="00E95E96" w:rsidRPr="008252E2" w:rsidRDefault="00E95E96" w:rsidP="00E95E96"/>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c>
          <w:tcPr>
            <w:tcW w:w="636" w:type="dxa"/>
          </w:tcPr>
          <w:p w:rsidR="00E95E96" w:rsidRPr="008252E2" w:rsidRDefault="00E95E96" w:rsidP="00E95E96">
            <w:r w:rsidRPr="008252E2">
              <w:t>2.9</w:t>
            </w:r>
          </w:p>
        </w:tc>
        <w:tc>
          <w:tcPr>
            <w:tcW w:w="2638" w:type="dxa"/>
          </w:tcPr>
          <w:p w:rsidR="00E95E96" w:rsidRPr="008252E2" w:rsidRDefault="00E95E96" w:rsidP="00E95E96">
            <w:r w:rsidRPr="008252E2">
              <w:t>Strehimi në familjet farefisnore.</w:t>
            </w:r>
          </w:p>
        </w:tc>
        <w:tc>
          <w:tcPr>
            <w:tcW w:w="887" w:type="dxa"/>
          </w:tcPr>
          <w:p w:rsidR="00E95E96" w:rsidRPr="008252E2" w:rsidRDefault="00E95E96" w:rsidP="00E95E96">
            <w:r w:rsidRPr="008252E2">
              <w:t>6</w:t>
            </w:r>
          </w:p>
        </w:tc>
        <w:tc>
          <w:tcPr>
            <w:tcW w:w="969" w:type="dxa"/>
          </w:tcPr>
          <w:p w:rsidR="00E95E96" w:rsidRPr="008252E2" w:rsidRDefault="00E95E96" w:rsidP="00E95E96"/>
        </w:tc>
        <w:tc>
          <w:tcPr>
            <w:tcW w:w="3330" w:type="dxa"/>
          </w:tcPr>
          <w:p w:rsidR="00E95E96" w:rsidRPr="008252E2" w:rsidRDefault="00E95E96" w:rsidP="00E95E96">
            <w:r w:rsidRPr="008252E2">
              <w:t xml:space="preserve"> Vizite përcjellëse rasteve te vjetra ne strehim,</w:t>
            </w:r>
          </w:p>
          <w:p w:rsidR="00E95E96" w:rsidRPr="008252E2" w:rsidRDefault="00E95E96" w:rsidP="00E95E96"/>
        </w:tc>
        <w:tc>
          <w:tcPr>
            <w:tcW w:w="3209" w:type="dxa"/>
          </w:tcPr>
          <w:p w:rsidR="00E95E96" w:rsidRPr="008252E2" w:rsidRDefault="00E95E96" w:rsidP="00E95E96">
            <w:r w:rsidRPr="008252E2">
              <w:t xml:space="preserve"> Vizite përcjellëse rasteve ,sesione këshilluese individuale, familjar, konsultime për rastet</w:t>
            </w:r>
          </w:p>
        </w:tc>
        <w:tc>
          <w:tcPr>
            <w:tcW w:w="2700" w:type="dxa"/>
          </w:tcPr>
          <w:p w:rsidR="00E95E96" w:rsidRPr="008252E2" w:rsidRDefault="00E95E96" w:rsidP="00E95E96">
            <w:r w:rsidRPr="008252E2">
              <w:t>Përpilimi i aktvendimeve, kontratës bashkëpunim me DPSF</w:t>
            </w:r>
          </w:p>
        </w:tc>
      </w:tr>
      <w:tr w:rsidR="00E95E96" w:rsidRPr="008252E2" w:rsidTr="00E95E96">
        <w:trPr>
          <w:trHeight w:val="548"/>
        </w:trPr>
        <w:tc>
          <w:tcPr>
            <w:tcW w:w="636" w:type="dxa"/>
          </w:tcPr>
          <w:p w:rsidR="00E95E96" w:rsidRPr="008252E2" w:rsidRDefault="00E95E96" w:rsidP="00E95E96">
            <w:r w:rsidRPr="008252E2">
              <w:t>2.10</w:t>
            </w:r>
          </w:p>
        </w:tc>
        <w:tc>
          <w:tcPr>
            <w:tcW w:w="2638" w:type="dxa"/>
          </w:tcPr>
          <w:p w:rsidR="00E95E96" w:rsidRPr="008252E2" w:rsidRDefault="00E95E96" w:rsidP="00E95E96">
            <w:r w:rsidRPr="008252E2">
              <w:t>Fëmijët nën Kujdestari</w:t>
            </w:r>
          </w:p>
        </w:tc>
        <w:tc>
          <w:tcPr>
            <w:tcW w:w="887" w:type="dxa"/>
          </w:tcPr>
          <w:p w:rsidR="00E95E96" w:rsidRPr="008252E2" w:rsidRDefault="00E95E96" w:rsidP="00E95E96">
            <w:r w:rsidRPr="008252E2">
              <w:t>9</w:t>
            </w:r>
          </w:p>
        </w:tc>
        <w:tc>
          <w:tcPr>
            <w:tcW w:w="969" w:type="dxa"/>
          </w:tcPr>
          <w:p w:rsidR="00E95E96" w:rsidRPr="008252E2" w:rsidRDefault="00E95E96" w:rsidP="00E95E96"/>
        </w:tc>
        <w:tc>
          <w:tcPr>
            <w:tcW w:w="3330" w:type="dxa"/>
          </w:tcPr>
          <w:p w:rsidR="00E95E96" w:rsidRPr="008252E2" w:rsidRDefault="00E95E96" w:rsidP="00E95E96">
            <w:r w:rsidRPr="008252E2">
              <w:t xml:space="preserve"> Vizita familjare, sesione këshilluese individuale, familjare, konsultime për rastet,</w:t>
            </w:r>
          </w:p>
          <w:p w:rsidR="00E95E96" w:rsidRPr="008252E2" w:rsidRDefault="00E95E96" w:rsidP="00E95E96"/>
        </w:tc>
        <w:tc>
          <w:tcPr>
            <w:tcW w:w="3209" w:type="dxa"/>
          </w:tcPr>
          <w:p w:rsidR="00E95E96" w:rsidRPr="008252E2" w:rsidRDefault="00E95E96" w:rsidP="00E95E96">
            <w:r w:rsidRPr="008252E2">
              <w:t xml:space="preserve"> Vlerësimi i kërkesës-caktimi i kujdestarit te përkohshëm-fëmijë jetim.</w:t>
            </w:r>
          </w:p>
          <w:p w:rsidR="00E95E96" w:rsidRPr="008252E2" w:rsidRDefault="00E95E96" w:rsidP="00E95E96"/>
        </w:tc>
        <w:tc>
          <w:tcPr>
            <w:tcW w:w="2700" w:type="dxa"/>
          </w:tcPr>
          <w:p w:rsidR="00E95E96" w:rsidRPr="008252E2" w:rsidRDefault="00E95E96" w:rsidP="00E95E96"/>
          <w:p w:rsidR="00E95E96" w:rsidRPr="008252E2" w:rsidRDefault="00E95E96" w:rsidP="00E95E96">
            <w:r w:rsidRPr="008252E2">
              <w:t xml:space="preserve">Përpilimi i aktvendimeve për kujdestari, futja ne </w:t>
            </w:r>
            <w:r w:rsidRPr="008252E2">
              <w:lastRenderedPageBreak/>
              <w:t>bazën e te dhënave ,bashkëpunim me DPSF</w:t>
            </w:r>
          </w:p>
        </w:tc>
      </w:tr>
      <w:tr w:rsidR="00E95E96" w:rsidRPr="008252E2" w:rsidTr="00E95E96">
        <w:trPr>
          <w:trHeight w:val="800"/>
        </w:trPr>
        <w:tc>
          <w:tcPr>
            <w:tcW w:w="636" w:type="dxa"/>
          </w:tcPr>
          <w:p w:rsidR="00E95E96" w:rsidRPr="008252E2" w:rsidRDefault="00E95E96" w:rsidP="00E95E96">
            <w:r w:rsidRPr="008252E2">
              <w:lastRenderedPageBreak/>
              <w:t>2.11</w:t>
            </w:r>
          </w:p>
        </w:tc>
        <w:tc>
          <w:tcPr>
            <w:tcW w:w="2638" w:type="dxa"/>
          </w:tcPr>
          <w:p w:rsidR="00E95E96" w:rsidRPr="008252E2" w:rsidRDefault="00E95E96" w:rsidP="00E95E96">
            <w:r w:rsidRPr="008252E2">
              <w:t>Strehimi në familjet alternative.</w:t>
            </w:r>
          </w:p>
        </w:tc>
        <w:tc>
          <w:tcPr>
            <w:tcW w:w="887" w:type="dxa"/>
          </w:tcPr>
          <w:p w:rsidR="00E95E96" w:rsidRPr="008252E2" w:rsidRDefault="00E95E96" w:rsidP="00E95E96">
            <w:r w:rsidRPr="008252E2">
              <w:t>2</w:t>
            </w:r>
          </w:p>
        </w:tc>
        <w:tc>
          <w:tcPr>
            <w:tcW w:w="969" w:type="dxa"/>
          </w:tcPr>
          <w:p w:rsidR="00E95E96" w:rsidRPr="008252E2" w:rsidRDefault="00E95E96" w:rsidP="00E95E96"/>
        </w:tc>
        <w:tc>
          <w:tcPr>
            <w:tcW w:w="3330" w:type="dxa"/>
          </w:tcPr>
          <w:p w:rsidR="00E95E96" w:rsidRPr="008252E2" w:rsidRDefault="00E95E96" w:rsidP="00E95E96">
            <w:r w:rsidRPr="008252E2">
              <w:t>Vizita familjare, sesione këshilluese individuale ,familjare, konsultime për rastet,</w:t>
            </w:r>
          </w:p>
          <w:p w:rsidR="00E95E96" w:rsidRPr="008252E2" w:rsidRDefault="00E95E96" w:rsidP="00E95E96"/>
        </w:tc>
        <w:tc>
          <w:tcPr>
            <w:tcW w:w="3209" w:type="dxa"/>
          </w:tcPr>
          <w:p w:rsidR="00E95E96" w:rsidRPr="008252E2" w:rsidRDefault="00E95E96" w:rsidP="00E95E96">
            <w:r w:rsidRPr="008252E2">
              <w:t xml:space="preserve">Vlerësimi i kërkesës-caktimi i kujdestarit </w:t>
            </w:r>
          </w:p>
        </w:tc>
        <w:tc>
          <w:tcPr>
            <w:tcW w:w="2700" w:type="dxa"/>
          </w:tcPr>
          <w:p w:rsidR="00E95E96" w:rsidRPr="008252E2" w:rsidRDefault="00E95E96" w:rsidP="00E95E96">
            <w:r w:rsidRPr="008252E2">
              <w:t>Transferim nga Strehimi i brendshëm ne alternativ si rast i veçante dhe urgjent</w:t>
            </w:r>
          </w:p>
        </w:tc>
      </w:tr>
      <w:tr w:rsidR="00E95E96" w:rsidRPr="008252E2" w:rsidTr="00E95E96">
        <w:tc>
          <w:tcPr>
            <w:tcW w:w="636" w:type="dxa"/>
          </w:tcPr>
          <w:p w:rsidR="00E95E96" w:rsidRPr="008252E2" w:rsidRDefault="00E95E96" w:rsidP="00E95E96">
            <w:r w:rsidRPr="008252E2">
              <w:t>2.12</w:t>
            </w:r>
          </w:p>
        </w:tc>
        <w:tc>
          <w:tcPr>
            <w:tcW w:w="2638" w:type="dxa"/>
          </w:tcPr>
          <w:p w:rsidR="00E95E96" w:rsidRPr="008252E2" w:rsidRDefault="00E95E96" w:rsidP="00E95E96">
            <w:r w:rsidRPr="008252E2">
              <w:t>Shërbime për re integrimin e viktimave të trafikimit.</w:t>
            </w:r>
          </w:p>
        </w:tc>
        <w:tc>
          <w:tcPr>
            <w:tcW w:w="887" w:type="dxa"/>
          </w:tcPr>
          <w:p w:rsidR="00E95E96" w:rsidRPr="008252E2" w:rsidRDefault="00E95E96" w:rsidP="00E95E96">
            <w:r w:rsidRPr="008252E2">
              <w:t>1</w:t>
            </w:r>
          </w:p>
        </w:tc>
        <w:tc>
          <w:tcPr>
            <w:tcW w:w="969" w:type="dxa"/>
          </w:tcPr>
          <w:p w:rsidR="00E95E96" w:rsidRPr="008252E2" w:rsidRDefault="00E95E96" w:rsidP="00E95E96">
            <w:r w:rsidRPr="008252E2">
              <w:t>-</w:t>
            </w:r>
          </w:p>
        </w:tc>
        <w:tc>
          <w:tcPr>
            <w:tcW w:w="3330" w:type="dxa"/>
          </w:tcPr>
          <w:p w:rsidR="00E95E96" w:rsidRPr="008252E2" w:rsidRDefault="00E95E96" w:rsidP="00E95E96">
            <w:r w:rsidRPr="008252E2">
              <w:t>Sesione këshilluese individuale ,familjare ,mendime profesionale, strehimi</w:t>
            </w:r>
          </w:p>
        </w:tc>
        <w:tc>
          <w:tcPr>
            <w:tcW w:w="3209" w:type="dxa"/>
          </w:tcPr>
          <w:p w:rsidR="00E95E96" w:rsidRPr="008252E2" w:rsidRDefault="00E95E96" w:rsidP="00E95E96">
            <w:r w:rsidRPr="008252E2">
              <w:t>Ri integrim ne familje, shkollë ,sistemin e punës</w:t>
            </w:r>
          </w:p>
        </w:tc>
        <w:tc>
          <w:tcPr>
            <w:tcW w:w="2700" w:type="dxa"/>
          </w:tcPr>
          <w:p w:rsidR="00E95E96" w:rsidRPr="008252E2" w:rsidRDefault="00E95E96" w:rsidP="00E95E96">
            <w:r w:rsidRPr="008252E2">
              <w:t>Bashkëpunim me institucionet e Drejtësisë dhe mbrojtjes sociale</w:t>
            </w:r>
          </w:p>
        </w:tc>
      </w:tr>
      <w:tr w:rsidR="00E95E96" w:rsidRPr="008252E2" w:rsidTr="00E95E96">
        <w:tc>
          <w:tcPr>
            <w:tcW w:w="636" w:type="dxa"/>
          </w:tcPr>
          <w:p w:rsidR="00E95E96" w:rsidRPr="008252E2" w:rsidRDefault="00E95E96" w:rsidP="00E95E96">
            <w:r w:rsidRPr="008252E2">
              <w:t>2.13</w:t>
            </w:r>
          </w:p>
        </w:tc>
        <w:tc>
          <w:tcPr>
            <w:tcW w:w="2638" w:type="dxa"/>
          </w:tcPr>
          <w:p w:rsidR="00E95E96" w:rsidRPr="008252E2" w:rsidRDefault="00E95E96" w:rsidP="00E95E96">
            <w:r w:rsidRPr="008252E2">
              <w:t>Shërbime për viktima të dhunës në familje.</w:t>
            </w:r>
          </w:p>
        </w:tc>
        <w:tc>
          <w:tcPr>
            <w:tcW w:w="887" w:type="dxa"/>
          </w:tcPr>
          <w:p w:rsidR="00E95E96" w:rsidRPr="008252E2" w:rsidRDefault="00E95E96" w:rsidP="00E95E96">
            <w:r w:rsidRPr="008252E2">
              <w:t>160</w:t>
            </w:r>
          </w:p>
        </w:tc>
        <w:tc>
          <w:tcPr>
            <w:tcW w:w="969" w:type="dxa"/>
          </w:tcPr>
          <w:p w:rsidR="00E95E96" w:rsidRPr="008252E2" w:rsidRDefault="00E95E96" w:rsidP="00E95E96"/>
        </w:tc>
        <w:tc>
          <w:tcPr>
            <w:tcW w:w="3330" w:type="dxa"/>
          </w:tcPr>
          <w:p w:rsidR="00E95E96" w:rsidRPr="008252E2" w:rsidRDefault="00E95E96" w:rsidP="00E95E96">
            <w:r w:rsidRPr="008252E2">
              <w:t xml:space="preserve"> Vizite shtëpiake, sesion këshillues individual, familjar ,ndihme e përgjithshme për klientin,</w:t>
            </w:r>
          </w:p>
          <w:p w:rsidR="00E95E96" w:rsidRPr="008252E2" w:rsidRDefault="00E95E96" w:rsidP="00E95E96"/>
        </w:tc>
        <w:tc>
          <w:tcPr>
            <w:tcW w:w="3209" w:type="dxa"/>
          </w:tcPr>
          <w:p w:rsidR="00E95E96" w:rsidRPr="008252E2" w:rsidRDefault="00E95E96" w:rsidP="00E95E96">
            <w:r w:rsidRPr="008252E2">
              <w:t xml:space="preserve"> Vazhdim i </w:t>
            </w:r>
            <w:proofErr w:type="gramStart"/>
            <w:r w:rsidRPr="008252E2">
              <w:t>bashkëpunimit  dhe</w:t>
            </w:r>
            <w:proofErr w:type="gramEnd"/>
            <w:r w:rsidRPr="008252E2">
              <w:t xml:space="preserve"> kontakteve lidhur me rastin. </w:t>
            </w:r>
          </w:p>
          <w:p w:rsidR="00E95E96" w:rsidRPr="008252E2" w:rsidRDefault="00E95E96" w:rsidP="00E95E96"/>
        </w:tc>
        <w:tc>
          <w:tcPr>
            <w:tcW w:w="2700" w:type="dxa"/>
          </w:tcPr>
          <w:p w:rsidR="00E95E96" w:rsidRPr="008252E2" w:rsidRDefault="00E95E96" w:rsidP="00E95E96">
            <w:r w:rsidRPr="008252E2">
              <w:t xml:space="preserve">Përcjellja e </w:t>
            </w:r>
            <w:proofErr w:type="gramStart"/>
            <w:r w:rsidRPr="008252E2">
              <w:t>rastit ,</w:t>
            </w:r>
            <w:proofErr w:type="gramEnd"/>
            <w:r w:rsidRPr="008252E2">
              <w:t xml:space="preserve"> bashkëpunime me Gjykatën, strehimoret ,Policinë ,Prokurori ,MV. </w:t>
            </w:r>
          </w:p>
        </w:tc>
      </w:tr>
      <w:tr w:rsidR="00E95E96" w:rsidRPr="008252E2" w:rsidTr="00E95E96">
        <w:tc>
          <w:tcPr>
            <w:tcW w:w="636" w:type="dxa"/>
          </w:tcPr>
          <w:p w:rsidR="00E95E96" w:rsidRPr="008252E2" w:rsidRDefault="00E95E96" w:rsidP="00E95E96">
            <w:r w:rsidRPr="008252E2">
              <w:t>2.14</w:t>
            </w:r>
          </w:p>
        </w:tc>
        <w:tc>
          <w:tcPr>
            <w:tcW w:w="2638" w:type="dxa"/>
          </w:tcPr>
          <w:p w:rsidR="00E95E96" w:rsidRPr="008252E2" w:rsidRDefault="00E95E96" w:rsidP="00E95E96">
            <w:r w:rsidRPr="008252E2">
              <w:t xml:space="preserve">Ndihmë në rregullimi e marrëdhënieve bashkëshortore. </w:t>
            </w:r>
          </w:p>
        </w:tc>
        <w:tc>
          <w:tcPr>
            <w:tcW w:w="887" w:type="dxa"/>
          </w:tcPr>
          <w:p w:rsidR="00E95E96" w:rsidRPr="008252E2" w:rsidRDefault="00E95E96" w:rsidP="00E95E96">
            <w:r w:rsidRPr="008252E2">
              <w:t>40</w:t>
            </w:r>
          </w:p>
        </w:tc>
        <w:tc>
          <w:tcPr>
            <w:tcW w:w="969" w:type="dxa"/>
          </w:tcPr>
          <w:p w:rsidR="00E95E96" w:rsidRPr="008252E2" w:rsidRDefault="00E95E96" w:rsidP="00E95E96"/>
        </w:tc>
        <w:tc>
          <w:tcPr>
            <w:tcW w:w="3330" w:type="dxa"/>
          </w:tcPr>
          <w:p w:rsidR="00E95E96" w:rsidRPr="008252E2" w:rsidRDefault="00E95E96" w:rsidP="00E95E96">
            <w:r w:rsidRPr="008252E2">
              <w:t xml:space="preserve"> Vizite shtëpiake-sesione këshilluese individuale,familjare,konsultime për rastin-rast ne procedure te vlerësimit</w:t>
            </w:r>
          </w:p>
          <w:p w:rsidR="00E95E96" w:rsidRPr="008252E2" w:rsidRDefault="00E95E96" w:rsidP="00E95E96"/>
        </w:tc>
        <w:tc>
          <w:tcPr>
            <w:tcW w:w="3209" w:type="dxa"/>
          </w:tcPr>
          <w:p w:rsidR="00E95E96" w:rsidRPr="008252E2" w:rsidRDefault="00E95E96" w:rsidP="00E95E96">
            <w:r w:rsidRPr="008252E2">
              <w:t xml:space="preserve"> Vazhdimi i bashkëpunimit-procedure te shkurorëzimit-ndarjes.</w:t>
            </w:r>
          </w:p>
        </w:tc>
        <w:tc>
          <w:tcPr>
            <w:tcW w:w="2700" w:type="dxa"/>
          </w:tcPr>
          <w:p w:rsidR="00E95E96" w:rsidRPr="008252E2" w:rsidRDefault="00E95E96" w:rsidP="00E95E96">
            <w:r w:rsidRPr="008252E2">
              <w:t xml:space="preserve">Përcjellje e rasteve, mbajtja e </w:t>
            </w:r>
            <w:proofErr w:type="gramStart"/>
            <w:r w:rsidRPr="008252E2">
              <w:t>kontakteve ,bashkëpunim</w:t>
            </w:r>
            <w:proofErr w:type="gramEnd"/>
            <w:r w:rsidRPr="008252E2">
              <w:t xml:space="preserve"> me Gjykatën.</w:t>
            </w:r>
          </w:p>
        </w:tc>
      </w:tr>
      <w:tr w:rsidR="00E95E96" w:rsidRPr="008252E2" w:rsidTr="00E95E96">
        <w:tc>
          <w:tcPr>
            <w:tcW w:w="636" w:type="dxa"/>
          </w:tcPr>
          <w:p w:rsidR="00E95E96" w:rsidRPr="008252E2" w:rsidRDefault="00E95E96" w:rsidP="00E95E96">
            <w:r w:rsidRPr="008252E2">
              <w:t>2.15</w:t>
            </w:r>
          </w:p>
        </w:tc>
        <w:tc>
          <w:tcPr>
            <w:tcW w:w="2638" w:type="dxa"/>
          </w:tcPr>
          <w:p w:rsidR="00E95E96" w:rsidRPr="008252E2" w:rsidRDefault="00E95E96" w:rsidP="00E95E96">
            <w:r w:rsidRPr="008252E2">
              <w:t xml:space="preserve">Dhënia e mendimit për besimin e fëmijëve ne procesin e shkurorëzimit dhe rasteve te dhunës ne </w:t>
            </w:r>
            <w:proofErr w:type="gramStart"/>
            <w:r w:rsidRPr="008252E2">
              <w:t>familje .</w:t>
            </w:r>
            <w:proofErr w:type="gramEnd"/>
          </w:p>
        </w:tc>
        <w:tc>
          <w:tcPr>
            <w:tcW w:w="887" w:type="dxa"/>
          </w:tcPr>
          <w:p w:rsidR="00E95E96" w:rsidRPr="008252E2" w:rsidRDefault="00E95E96" w:rsidP="00E95E96">
            <w:r w:rsidRPr="008252E2">
              <w:t>88</w:t>
            </w:r>
          </w:p>
        </w:tc>
        <w:tc>
          <w:tcPr>
            <w:tcW w:w="969" w:type="dxa"/>
          </w:tcPr>
          <w:p w:rsidR="00E95E96" w:rsidRPr="008252E2" w:rsidRDefault="00E95E96" w:rsidP="00E95E96"/>
        </w:tc>
        <w:tc>
          <w:tcPr>
            <w:tcW w:w="3330" w:type="dxa"/>
          </w:tcPr>
          <w:p w:rsidR="00E95E96" w:rsidRPr="008252E2" w:rsidRDefault="00E95E96" w:rsidP="00E95E96">
            <w:r w:rsidRPr="008252E2">
              <w:t xml:space="preserve"> Vizite shtëpiake</w:t>
            </w:r>
            <w:proofErr w:type="gramStart"/>
            <w:r w:rsidRPr="008252E2">
              <w:t>,sesion</w:t>
            </w:r>
            <w:proofErr w:type="gramEnd"/>
            <w:r w:rsidRPr="008252E2">
              <w:t xml:space="preserve"> këshillues individual,familjar,dhënia e mendimit për besimin  e fëmijës dhe lejimin e kontaktit prind fëmijë.</w:t>
            </w:r>
          </w:p>
          <w:p w:rsidR="00E95E96" w:rsidRPr="008252E2" w:rsidRDefault="00E95E96" w:rsidP="00E95E96"/>
        </w:tc>
        <w:tc>
          <w:tcPr>
            <w:tcW w:w="3209" w:type="dxa"/>
          </w:tcPr>
          <w:p w:rsidR="00E95E96" w:rsidRPr="008252E2" w:rsidRDefault="00E95E96" w:rsidP="00E95E96">
            <w:r w:rsidRPr="008252E2">
              <w:t xml:space="preserve">Vlerësimi </w:t>
            </w:r>
            <w:proofErr w:type="gramStart"/>
            <w:r w:rsidRPr="008252E2">
              <w:t>profesional ,përgatitja</w:t>
            </w:r>
            <w:proofErr w:type="gramEnd"/>
            <w:r w:rsidRPr="008252E2">
              <w:t xml:space="preserve"> e mendim propozimit për besimin e fëmijëve de lejimin e kontakteve rekomanduar Gjykatës .</w:t>
            </w:r>
          </w:p>
          <w:p w:rsidR="00E95E96" w:rsidRPr="008252E2" w:rsidRDefault="00E95E96" w:rsidP="00E95E96"/>
        </w:tc>
        <w:tc>
          <w:tcPr>
            <w:tcW w:w="2700" w:type="dxa"/>
          </w:tcPr>
          <w:p w:rsidR="00E95E96" w:rsidRPr="008252E2" w:rsidRDefault="00E95E96" w:rsidP="00E95E96">
            <w:r w:rsidRPr="008252E2">
              <w:t>Përcjellja e rastit, realizimi i kontakteve sipas Aktvendimit.</w:t>
            </w:r>
          </w:p>
        </w:tc>
      </w:tr>
      <w:tr w:rsidR="00E95E96" w:rsidRPr="008252E2" w:rsidTr="00E95E96">
        <w:tc>
          <w:tcPr>
            <w:tcW w:w="636" w:type="dxa"/>
          </w:tcPr>
          <w:p w:rsidR="00E95E96" w:rsidRPr="008252E2" w:rsidRDefault="00E95E96" w:rsidP="00E95E96">
            <w:r w:rsidRPr="008252E2">
              <w:lastRenderedPageBreak/>
              <w:t>2.16</w:t>
            </w:r>
          </w:p>
        </w:tc>
        <w:tc>
          <w:tcPr>
            <w:tcW w:w="2638" w:type="dxa"/>
          </w:tcPr>
          <w:p w:rsidR="00E95E96" w:rsidRPr="008252E2" w:rsidRDefault="00E95E96" w:rsidP="00E95E96">
            <w:r w:rsidRPr="008252E2">
              <w:t>Dhënia e mendimit për martesa të të miturve.</w:t>
            </w:r>
          </w:p>
        </w:tc>
        <w:tc>
          <w:tcPr>
            <w:tcW w:w="887" w:type="dxa"/>
          </w:tcPr>
          <w:p w:rsidR="00E95E96" w:rsidRPr="008252E2" w:rsidRDefault="00E95E96" w:rsidP="00E95E96">
            <w:r w:rsidRPr="008252E2">
              <w:t>2</w:t>
            </w:r>
          </w:p>
        </w:tc>
        <w:tc>
          <w:tcPr>
            <w:tcW w:w="969" w:type="dxa"/>
          </w:tcPr>
          <w:p w:rsidR="00E95E96" w:rsidRPr="008252E2" w:rsidRDefault="00E95E96" w:rsidP="00E95E96"/>
        </w:tc>
        <w:tc>
          <w:tcPr>
            <w:tcW w:w="3330" w:type="dxa"/>
          </w:tcPr>
          <w:p w:rsidR="00E95E96" w:rsidRPr="008252E2" w:rsidRDefault="00E95E96" w:rsidP="00E95E96">
            <w:r w:rsidRPr="008252E2">
              <w:t>Caktimi i MR, kompletimi dokumentacionit ,vlerësim, planifikim</w:t>
            </w:r>
          </w:p>
        </w:tc>
        <w:tc>
          <w:tcPr>
            <w:tcW w:w="3209" w:type="dxa"/>
          </w:tcPr>
          <w:p w:rsidR="00E95E96" w:rsidRPr="008252E2" w:rsidRDefault="00E95E96" w:rsidP="00E95E96">
            <w:r w:rsidRPr="008252E2">
              <w:t>Përgatitja e mendim rekomandimit për Gjykate.</w:t>
            </w:r>
          </w:p>
        </w:tc>
        <w:tc>
          <w:tcPr>
            <w:tcW w:w="2700" w:type="dxa"/>
          </w:tcPr>
          <w:p w:rsidR="00E95E96" w:rsidRPr="008252E2" w:rsidRDefault="00E95E96" w:rsidP="00E95E96">
            <w:r w:rsidRPr="008252E2">
              <w:t>Vendim pozitiv nga Gjykata</w:t>
            </w:r>
          </w:p>
        </w:tc>
      </w:tr>
      <w:tr w:rsidR="00E95E96" w:rsidRPr="008252E2" w:rsidTr="00E95E96">
        <w:tc>
          <w:tcPr>
            <w:tcW w:w="636" w:type="dxa"/>
          </w:tcPr>
          <w:p w:rsidR="00E95E96" w:rsidRPr="008252E2" w:rsidRDefault="00E95E96" w:rsidP="00E95E96">
            <w:r w:rsidRPr="008252E2">
              <w:t>2.17</w:t>
            </w:r>
          </w:p>
        </w:tc>
        <w:tc>
          <w:tcPr>
            <w:tcW w:w="2638" w:type="dxa"/>
          </w:tcPr>
          <w:p w:rsidR="00E95E96" w:rsidRPr="008252E2" w:rsidRDefault="00E95E96" w:rsidP="00E95E96">
            <w:r w:rsidRPr="008252E2">
              <w:t xml:space="preserve">Persona me nevoja të veçanta-te </w:t>
            </w:r>
            <w:proofErr w:type="gramStart"/>
            <w:r w:rsidRPr="008252E2">
              <w:t>rritur(</w:t>
            </w:r>
            <w:proofErr w:type="gramEnd"/>
            <w:r w:rsidRPr="008252E2">
              <w:t>FFAK).</w:t>
            </w:r>
          </w:p>
        </w:tc>
        <w:tc>
          <w:tcPr>
            <w:tcW w:w="887" w:type="dxa"/>
          </w:tcPr>
          <w:p w:rsidR="00E95E96" w:rsidRPr="008252E2" w:rsidRDefault="00E95E96" w:rsidP="00E95E96">
            <w:r w:rsidRPr="008252E2">
              <w:t>16</w:t>
            </w:r>
          </w:p>
        </w:tc>
        <w:tc>
          <w:tcPr>
            <w:tcW w:w="969" w:type="dxa"/>
          </w:tcPr>
          <w:p w:rsidR="00E95E96" w:rsidRPr="008252E2" w:rsidRDefault="00E95E96" w:rsidP="00E95E96">
            <w:r w:rsidRPr="008252E2">
              <w:t>-</w:t>
            </w:r>
          </w:p>
        </w:tc>
        <w:tc>
          <w:tcPr>
            <w:tcW w:w="3330" w:type="dxa"/>
          </w:tcPr>
          <w:p w:rsidR="00E95E96" w:rsidRPr="008252E2" w:rsidRDefault="00E95E96" w:rsidP="00E95E96">
            <w:r w:rsidRPr="008252E2">
              <w:t xml:space="preserve">Pranimi i shkresës nga Gjykata, caktimi i menaxherit te rastit ,identifikimi i palës ,procedimi i aktiviteteve sipas standardeve </w:t>
            </w:r>
          </w:p>
        </w:tc>
        <w:tc>
          <w:tcPr>
            <w:tcW w:w="3209" w:type="dxa"/>
          </w:tcPr>
          <w:p w:rsidR="00E95E96" w:rsidRPr="008252E2" w:rsidRDefault="00E95E96" w:rsidP="00E95E96">
            <w:r w:rsidRPr="008252E2">
              <w:t>Vizitat shtëpiake ,konsultimet me pale deh familjare ,vlerësimi i rrethanave ,caktimi kujdestarit te përkohshëm, menaxhimi i rastit sipas  kompetencave</w:t>
            </w:r>
          </w:p>
        </w:tc>
        <w:tc>
          <w:tcPr>
            <w:tcW w:w="2700" w:type="dxa"/>
          </w:tcPr>
          <w:p w:rsidR="00E95E96" w:rsidRPr="008252E2" w:rsidRDefault="00E95E96" w:rsidP="00E95E96">
            <w:r w:rsidRPr="008252E2">
              <w:t>Bashkëpunimi me Gjykatën, pjesëmarrje ne seance gjyqësore</w:t>
            </w:r>
          </w:p>
        </w:tc>
      </w:tr>
      <w:tr w:rsidR="00E95E96" w:rsidRPr="008252E2" w:rsidTr="00E95E96">
        <w:tc>
          <w:tcPr>
            <w:tcW w:w="636" w:type="dxa"/>
          </w:tcPr>
          <w:p w:rsidR="00E95E96" w:rsidRPr="008252E2" w:rsidRDefault="00E95E96" w:rsidP="00E95E96">
            <w:r w:rsidRPr="008252E2">
              <w:t>2.18</w:t>
            </w:r>
          </w:p>
        </w:tc>
        <w:tc>
          <w:tcPr>
            <w:tcW w:w="2638" w:type="dxa"/>
          </w:tcPr>
          <w:p w:rsidR="00E95E96" w:rsidRPr="008252E2" w:rsidRDefault="00E95E96" w:rsidP="00E95E96">
            <w:r w:rsidRPr="008252E2">
              <w:t>Ndihmë në realizimin e kontakteve prind-fëmijë.</w:t>
            </w:r>
          </w:p>
        </w:tc>
        <w:tc>
          <w:tcPr>
            <w:tcW w:w="887" w:type="dxa"/>
          </w:tcPr>
          <w:p w:rsidR="00E95E96" w:rsidRPr="008252E2" w:rsidRDefault="00E95E96" w:rsidP="00E95E96">
            <w:r w:rsidRPr="008252E2">
              <w:t>113</w:t>
            </w:r>
          </w:p>
        </w:tc>
        <w:tc>
          <w:tcPr>
            <w:tcW w:w="969" w:type="dxa"/>
          </w:tcPr>
          <w:p w:rsidR="00E95E96" w:rsidRPr="008252E2" w:rsidRDefault="00E95E96" w:rsidP="00E95E96"/>
        </w:tc>
        <w:tc>
          <w:tcPr>
            <w:tcW w:w="3330" w:type="dxa"/>
          </w:tcPr>
          <w:p w:rsidR="00E95E96" w:rsidRPr="008252E2" w:rsidRDefault="00E95E96" w:rsidP="00E95E96">
            <w:r w:rsidRPr="008252E2">
              <w:t>Pranimi i kërkesave, caktimi i menaxherit te rastit ,vlerësimi i nevojave</w:t>
            </w:r>
          </w:p>
        </w:tc>
        <w:tc>
          <w:tcPr>
            <w:tcW w:w="3209" w:type="dxa"/>
          </w:tcPr>
          <w:p w:rsidR="00E95E96" w:rsidRPr="008252E2" w:rsidRDefault="00E95E96" w:rsidP="00E95E96">
            <w:r w:rsidRPr="008252E2">
              <w:t>Varësisht rrethanave,</w:t>
            </w:r>
          </w:p>
        </w:tc>
        <w:tc>
          <w:tcPr>
            <w:tcW w:w="2700" w:type="dxa"/>
          </w:tcPr>
          <w:p w:rsidR="00E95E96" w:rsidRPr="008252E2" w:rsidRDefault="00E95E96" w:rsidP="00E95E96">
            <w:pPr>
              <w:ind w:left="720"/>
            </w:pPr>
            <w:r w:rsidRPr="008252E2">
              <w:t>Raste te vjetra nga muajt paraprak</w:t>
            </w:r>
          </w:p>
        </w:tc>
      </w:tr>
      <w:tr w:rsidR="00E95E96" w:rsidRPr="008252E2" w:rsidTr="00E95E96">
        <w:tc>
          <w:tcPr>
            <w:tcW w:w="636" w:type="dxa"/>
          </w:tcPr>
          <w:p w:rsidR="00E95E96" w:rsidRPr="008252E2" w:rsidRDefault="00E95E96" w:rsidP="00E95E96">
            <w:r w:rsidRPr="008252E2">
              <w:t>2.19</w:t>
            </w:r>
          </w:p>
        </w:tc>
        <w:tc>
          <w:tcPr>
            <w:tcW w:w="2638" w:type="dxa"/>
          </w:tcPr>
          <w:p w:rsidR="00E95E96" w:rsidRPr="008252E2" w:rsidRDefault="00E95E96" w:rsidP="00E95E96">
            <w:r w:rsidRPr="008252E2">
              <w:t>Shërbimet për fëmijët e rrëmbyer.</w:t>
            </w:r>
          </w:p>
        </w:tc>
        <w:tc>
          <w:tcPr>
            <w:tcW w:w="887" w:type="dxa"/>
          </w:tcPr>
          <w:p w:rsidR="00E95E96" w:rsidRPr="008252E2" w:rsidRDefault="00E95E96" w:rsidP="00E95E96">
            <w:r w:rsidRPr="008252E2">
              <w:t>-</w:t>
            </w:r>
          </w:p>
        </w:tc>
        <w:tc>
          <w:tcPr>
            <w:tcW w:w="969" w:type="dxa"/>
          </w:tcPr>
          <w:p w:rsidR="00E95E96" w:rsidRPr="008252E2" w:rsidRDefault="00E95E96" w:rsidP="00E95E96">
            <w:r w:rsidRPr="008252E2">
              <w:t>-</w:t>
            </w:r>
          </w:p>
        </w:tc>
        <w:tc>
          <w:tcPr>
            <w:tcW w:w="3330" w:type="dxa"/>
          </w:tcPr>
          <w:p w:rsidR="00E95E96" w:rsidRPr="008252E2" w:rsidRDefault="00E95E96" w:rsidP="00E95E96"/>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c>
          <w:tcPr>
            <w:tcW w:w="636" w:type="dxa"/>
          </w:tcPr>
          <w:p w:rsidR="00E95E96" w:rsidRPr="008252E2" w:rsidRDefault="00E95E96" w:rsidP="00E95E96">
            <w:r w:rsidRPr="008252E2">
              <w:t>2.20</w:t>
            </w:r>
          </w:p>
        </w:tc>
        <w:tc>
          <w:tcPr>
            <w:tcW w:w="2638" w:type="dxa"/>
          </w:tcPr>
          <w:p w:rsidR="00E95E96" w:rsidRPr="008252E2" w:rsidRDefault="00E95E96" w:rsidP="00E95E96">
            <w:r w:rsidRPr="008252E2">
              <w:t>Fëmijët me aftësi të kufizuara.</w:t>
            </w:r>
          </w:p>
        </w:tc>
        <w:tc>
          <w:tcPr>
            <w:tcW w:w="887" w:type="dxa"/>
          </w:tcPr>
          <w:p w:rsidR="00E95E96" w:rsidRPr="008252E2" w:rsidRDefault="00E95E96" w:rsidP="00E95E96">
            <w:r w:rsidRPr="008252E2">
              <w:t>39</w:t>
            </w:r>
          </w:p>
        </w:tc>
        <w:tc>
          <w:tcPr>
            <w:tcW w:w="969" w:type="dxa"/>
          </w:tcPr>
          <w:p w:rsidR="00E95E96" w:rsidRPr="008252E2" w:rsidRDefault="00E95E96" w:rsidP="00E95E96"/>
        </w:tc>
        <w:tc>
          <w:tcPr>
            <w:tcW w:w="3330" w:type="dxa"/>
          </w:tcPr>
          <w:p w:rsidR="00E95E96" w:rsidRPr="008252E2" w:rsidRDefault="00E95E96" w:rsidP="00E95E96">
            <w:r w:rsidRPr="008252E2">
              <w:t xml:space="preserve">Pranimi, paraditja e </w:t>
            </w:r>
            <w:proofErr w:type="gramStart"/>
            <w:r w:rsidRPr="008252E2">
              <w:t>dosjes  për</w:t>
            </w:r>
            <w:proofErr w:type="gramEnd"/>
            <w:r w:rsidRPr="008252E2">
              <w:t xml:space="preserve"> K . Mjekësor. Organizimi i KM, ftesat e palëve prezantimi lendeve ne KM, futja ne bazën e te dhënave, nxjerrja e aktvendimeve ,Menaxhimi i lendes </w:t>
            </w:r>
          </w:p>
        </w:tc>
        <w:tc>
          <w:tcPr>
            <w:tcW w:w="3209" w:type="dxa"/>
          </w:tcPr>
          <w:p w:rsidR="00E95E96" w:rsidRPr="008252E2" w:rsidRDefault="00E95E96" w:rsidP="00E95E96">
            <w:r w:rsidRPr="008252E2">
              <w:t>Autorizimi i MR dhe menaxhimi i lendes sipas ligjit ne fuqi</w:t>
            </w:r>
          </w:p>
        </w:tc>
        <w:tc>
          <w:tcPr>
            <w:tcW w:w="2700" w:type="dxa"/>
          </w:tcPr>
          <w:p w:rsidR="00E95E96" w:rsidRPr="008252E2" w:rsidRDefault="00E95E96" w:rsidP="00E95E96"/>
        </w:tc>
      </w:tr>
      <w:tr w:rsidR="00E95E96" w:rsidRPr="008252E2" w:rsidTr="00E95E96">
        <w:tc>
          <w:tcPr>
            <w:tcW w:w="636" w:type="dxa"/>
          </w:tcPr>
          <w:p w:rsidR="00E95E96" w:rsidRPr="008252E2" w:rsidRDefault="00E95E96" w:rsidP="00E95E96">
            <w:pPr>
              <w:rPr>
                <w:b/>
              </w:rPr>
            </w:pPr>
            <w:r w:rsidRPr="008252E2">
              <w:rPr>
                <w:b/>
              </w:rPr>
              <w:t>3</w:t>
            </w:r>
          </w:p>
        </w:tc>
        <w:tc>
          <w:tcPr>
            <w:tcW w:w="2638" w:type="dxa"/>
          </w:tcPr>
          <w:p w:rsidR="00E95E96" w:rsidRPr="008252E2" w:rsidRDefault="00E95E96" w:rsidP="00E95E96">
            <w:pPr>
              <w:rPr>
                <w:b/>
              </w:rPr>
            </w:pPr>
            <w:r w:rsidRPr="008252E2">
              <w:rPr>
                <w:b/>
              </w:rPr>
              <w:t>Shërbimet e komunitetit</w:t>
            </w:r>
          </w:p>
        </w:tc>
        <w:tc>
          <w:tcPr>
            <w:tcW w:w="887" w:type="dxa"/>
          </w:tcPr>
          <w:p w:rsidR="00E95E96" w:rsidRPr="008252E2" w:rsidRDefault="00E95E96" w:rsidP="00E95E96"/>
        </w:tc>
        <w:tc>
          <w:tcPr>
            <w:tcW w:w="969" w:type="dxa"/>
          </w:tcPr>
          <w:p w:rsidR="00E95E96" w:rsidRPr="008252E2" w:rsidRDefault="00E95E96" w:rsidP="00E95E96"/>
        </w:tc>
        <w:tc>
          <w:tcPr>
            <w:tcW w:w="3330" w:type="dxa"/>
          </w:tcPr>
          <w:p w:rsidR="00E95E96" w:rsidRPr="008252E2" w:rsidRDefault="00E95E96" w:rsidP="00E95E96"/>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c>
          <w:tcPr>
            <w:tcW w:w="636" w:type="dxa"/>
          </w:tcPr>
          <w:p w:rsidR="00E95E96" w:rsidRPr="008252E2" w:rsidRDefault="00E95E96" w:rsidP="00E95E96">
            <w:r w:rsidRPr="008252E2">
              <w:t>3.1</w:t>
            </w:r>
          </w:p>
        </w:tc>
        <w:tc>
          <w:tcPr>
            <w:tcW w:w="2638" w:type="dxa"/>
          </w:tcPr>
          <w:p w:rsidR="00E95E96" w:rsidRPr="008252E2" w:rsidRDefault="00E95E96" w:rsidP="00E95E96">
            <w:r w:rsidRPr="008252E2">
              <w:t>Fëmijët në punë</w:t>
            </w:r>
          </w:p>
        </w:tc>
        <w:tc>
          <w:tcPr>
            <w:tcW w:w="887" w:type="dxa"/>
          </w:tcPr>
          <w:p w:rsidR="00E95E96" w:rsidRPr="008252E2" w:rsidRDefault="00E95E96" w:rsidP="00E95E96">
            <w:r w:rsidRPr="008252E2">
              <w:t>5</w:t>
            </w:r>
          </w:p>
        </w:tc>
        <w:tc>
          <w:tcPr>
            <w:tcW w:w="969" w:type="dxa"/>
          </w:tcPr>
          <w:p w:rsidR="00E95E96" w:rsidRPr="008252E2" w:rsidRDefault="00E95E96" w:rsidP="00E95E96"/>
        </w:tc>
        <w:tc>
          <w:tcPr>
            <w:tcW w:w="3330" w:type="dxa"/>
          </w:tcPr>
          <w:p w:rsidR="00E95E96" w:rsidRPr="008252E2" w:rsidRDefault="00E95E96" w:rsidP="00E95E96">
            <w:r w:rsidRPr="008252E2">
              <w:t xml:space="preserve"> Vizite shtëpiake,sesion këshillues individual,familjar,it,</w:t>
            </w:r>
          </w:p>
        </w:tc>
        <w:tc>
          <w:tcPr>
            <w:tcW w:w="3209" w:type="dxa"/>
          </w:tcPr>
          <w:p w:rsidR="00E95E96" w:rsidRPr="008252E2" w:rsidRDefault="00E95E96" w:rsidP="00E95E96">
            <w:r w:rsidRPr="008252E2">
              <w:t xml:space="preserve"> Sesione këshilluese individuale,familjare,ne procedure te tërheqjes se fëmijëve nga punët e rrezikshme,</w:t>
            </w:r>
          </w:p>
          <w:p w:rsidR="00E95E96" w:rsidRPr="008252E2" w:rsidRDefault="00E95E96" w:rsidP="00E95E96"/>
        </w:tc>
        <w:tc>
          <w:tcPr>
            <w:tcW w:w="2700" w:type="dxa"/>
          </w:tcPr>
          <w:p w:rsidR="00E95E96" w:rsidRPr="008252E2" w:rsidRDefault="00E95E96" w:rsidP="00E95E96"/>
        </w:tc>
      </w:tr>
      <w:tr w:rsidR="00E95E96" w:rsidRPr="008252E2" w:rsidTr="00E95E96">
        <w:tc>
          <w:tcPr>
            <w:tcW w:w="636" w:type="dxa"/>
          </w:tcPr>
          <w:p w:rsidR="00E95E96" w:rsidRPr="008252E2" w:rsidRDefault="00E95E96" w:rsidP="00E95E96">
            <w:pPr>
              <w:rPr>
                <w:b/>
              </w:rPr>
            </w:pPr>
            <w:r w:rsidRPr="008252E2">
              <w:rPr>
                <w:b/>
              </w:rPr>
              <w:t>4.</w:t>
            </w:r>
          </w:p>
        </w:tc>
        <w:tc>
          <w:tcPr>
            <w:tcW w:w="2638" w:type="dxa"/>
          </w:tcPr>
          <w:p w:rsidR="00E95E96" w:rsidRPr="008252E2" w:rsidRDefault="00E95E96" w:rsidP="00E95E96">
            <w:pPr>
              <w:rPr>
                <w:b/>
              </w:rPr>
            </w:pPr>
            <w:r w:rsidRPr="008252E2">
              <w:rPr>
                <w:b/>
              </w:rPr>
              <w:t>Bashkëpunim me institucionet Publike.</w:t>
            </w:r>
          </w:p>
        </w:tc>
        <w:tc>
          <w:tcPr>
            <w:tcW w:w="887" w:type="dxa"/>
          </w:tcPr>
          <w:p w:rsidR="00E95E96" w:rsidRPr="008252E2" w:rsidRDefault="00E95E96" w:rsidP="00E95E96"/>
        </w:tc>
        <w:tc>
          <w:tcPr>
            <w:tcW w:w="969" w:type="dxa"/>
          </w:tcPr>
          <w:p w:rsidR="00E95E96" w:rsidRPr="008252E2" w:rsidRDefault="00E95E96" w:rsidP="00E95E96"/>
        </w:tc>
        <w:tc>
          <w:tcPr>
            <w:tcW w:w="3330" w:type="dxa"/>
          </w:tcPr>
          <w:p w:rsidR="00E95E96" w:rsidRPr="008252E2" w:rsidRDefault="00E95E96" w:rsidP="00E95E96"/>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863"/>
        </w:trPr>
        <w:tc>
          <w:tcPr>
            <w:tcW w:w="636" w:type="dxa"/>
          </w:tcPr>
          <w:p w:rsidR="00E95E96" w:rsidRPr="008252E2" w:rsidRDefault="00E95E96" w:rsidP="00E95E96">
            <w:r w:rsidRPr="008252E2">
              <w:lastRenderedPageBreak/>
              <w:t>4.1</w:t>
            </w:r>
          </w:p>
        </w:tc>
        <w:tc>
          <w:tcPr>
            <w:tcW w:w="2638" w:type="dxa"/>
          </w:tcPr>
          <w:p w:rsidR="00E95E96" w:rsidRPr="008252E2" w:rsidRDefault="00E95E96" w:rsidP="00E95E96">
            <w:r w:rsidRPr="008252E2">
              <w:t>Shërbime për fëmijë në konflikt me Ligjin.</w:t>
            </w:r>
          </w:p>
        </w:tc>
        <w:tc>
          <w:tcPr>
            <w:tcW w:w="887" w:type="dxa"/>
          </w:tcPr>
          <w:p w:rsidR="00E95E96" w:rsidRPr="008252E2" w:rsidRDefault="00E95E96" w:rsidP="00E95E96">
            <w:r w:rsidRPr="008252E2">
              <w:t>79</w:t>
            </w:r>
          </w:p>
        </w:tc>
        <w:tc>
          <w:tcPr>
            <w:tcW w:w="969" w:type="dxa"/>
          </w:tcPr>
          <w:p w:rsidR="00E95E96" w:rsidRPr="008252E2" w:rsidRDefault="00E95E96" w:rsidP="00E95E96"/>
        </w:tc>
        <w:tc>
          <w:tcPr>
            <w:tcW w:w="3330" w:type="dxa"/>
          </w:tcPr>
          <w:p w:rsidR="00E95E96" w:rsidRPr="008252E2" w:rsidRDefault="00E95E96" w:rsidP="00E95E96">
            <w:r w:rsidRPr="008252E2">
              <w:t>Vizite shtëpiake,sesion këshillues individual,familjare</w:t>
            </w:r>
          </w:p>
          <w:p w:rsidR="00E95E96" w:rsidRPr="008252E2" w:rsidRDefault="00E95E96" w:rsidP="00E95E96"/>
        </w:tc>
        <w:tc>
          <w:tcPr>
            <w:tcW w:w="3209" w:type="dxa"/>
          </w:tcPr>
          <w:p w:rsidR="00E95E96" w:rsidRPr="008252E2" w:rsidRDefault="00E95E96" w:rsidP="00E95E96">
            <w:r w:rsidRPr="008252E2">
              <w:t>.Sesion këshillues individual, familjar ,udhëzime për mos kryerjen e veprave dhe mbikëqyrjes prindërore,dërgimi i raportit social gjykatës</w:t>
            </w:r>
          </w:p>
        </w:tc>
        <w:tc>
          <w:tcPr>
            <w:tcW w:w="2700" w:type="dxa"/>
          </w:tcPr>
          <w:p w:rsidR="00E95E96" w:rsidRPr="008252E2" w:rsidRDefault="00E95E96" w:rsidP="00E95E96">
            <w:r w:rsidRPr="008252E2">
              <w:t>Raport për Gjykate-Kundërvajtje, si dhe Masa Ok.</w:t>
            </w:r>
          </w:p>
        </w:tc>
      </w:tr>
      <w:tr w:rsidR="00E95E96" w:rsidRPr="008252E2" w:rsidTr="00E95E96">
        <w:trPr>
          <w:trHeight w:val="665"/>
        </w:trPr>
        <w:tc>
          <w:tcPr>
            <w:tcW w:w="636" w:type="dxa"/>
          </w:tcPr>
          <w:p w:rsidR="00E95E96" w:rsidRPr="008252E2" w:rsidRDefault="00E95E96" w:rsidP="00E95E96">
            <w:r w:rsidRPr="008252E2">
              <w:t>4.2</w:t>
            </w:r>
          </w:p>
        </w:tc>
        <w:tc>
          <w:tcPr>
            <w:tcW w:w="2638" w:type="dxa"/>
          </w:tcPr>
          <w:p w:rsidR="00E95E96" w:rsidRPr="008252E2" w:rsidRDefault="00E95E96" w:rsidP="00E95E96">
            <w:r w:rsidRPr="008252E2">
              <w:t>Prezantim në seanca Gjyqësore-Prokurori</w:t>
            </w:r>
          </w:p>
        </w:tc>
        <w:tc>
          <w:tcPr>
            <w:tcW w:w="887" w:type="dxa"/>
          </w:tcPr>
          <w:p w:rsidR="00E95E96" w:rsidRPr="008252E2" w:rsidRDefault="00E95E96" w:rsidP="00E95E96">
            <w:r w:rsidRPr="008252E2">
              <w:t>119</w:t>
            </w:r>
          </w:p>
        </w:tc>
        <w:tc>
          <w:tcPr>
            <w:tcW w:w="969" w:type="dxa"/>
          </w:tcPr>
          <w:p w:rsidR="00E95E96" w:rsidRPr="008252E2" w:rsidRDefault="00E95E96" w:rsidP="00E95E96"/>
        </w:tc>
        <w:tc>
          <w:tcPr>
            <w:tcW w:w="3330" w:type="dxa"/>
          </w:tcPr>
          <w:p w:rsidR="00E95E96" w:rsidRPr="008252E2" w:rsidRDefault="00E95E96" w:rsidP="00E95E96">
            <w:r w:rsidRPr="008252E2">
              <w:t>.Prezantim ne seance gjyqësore</w:t>
            </w:r>
            <w:proofErr w:type="gramStart"/>
            <w:r w:rsidRPr="008252E2">
              <w:t>,për</w:t>
            </w:r>
            <w:proofErr w:type="gramEnd"/>
            <w:r w:rsidRPr="008252E2">
              <w:t xml:space="preserve"> te mitur,dhune ne familje si dhe adoptime.</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557"/>
        </w:trPr>
        <w:tc>
          <w:tcPr>
            <w:tcW w:w="636" w:type="dxa"/>
          </w:tcPr>
          <w:p w:rsidR="00E95E96" w:rsidRPr="008252E2" w:rsidRDefault="00E95E96" w:rsidP="00E95E96">
            <w:r w:rsidRPr="008252E2">
              <w:t>4.3</w:t>
            </w:r>
          </w:p>
        </w:tc>
        <w:tc>
          <w:tcPr>
            <w:tcW w:w="2638" w:type="dxa"/>
          </w:tcPr>
          <w:p w:rsidR="00E95E96" w:rsidRPr="008252E2" w:rsidRDefault="00E95E96" w:rsidP="00E95E96">
            <w:r w:rsidRPr="008252E2">
              <w:t>Prezantim në Polici.</w:t>
            </w:r>
          </w:p>
        </w:tc>
        <w:tc>
          <w:tcPr>
            <w:tcW w:w="887" w:type="dxa"/>
          </w:tcPr>
          <w:p w:rsidR="00E95E96" w:rsidRPr="008252E2" w:rsidRDefault="00E95E96" w:rsidP="00E95E96">
            <w:r w:rsidRPr="008252E2">
              <w:t>139</w:t>
            </w:r>
          </w:p>
        </w:tc>
        <w:tc>
          <w:tcPr>
            <w:tcW w:w="969" w:type="dxa"/>
          </w:tcPr>
          <w:p w:rsidR="00E95E96" w:rsidRPr="008252E2" w:rsidRDefault="00E95E96" w:rsidP="00E95E96"/>
        </w:tc>
        <w:tc>
          <w:tcPr>
            <w:tcW w:w="3330" w:type="dxa"/>
          </w:tcPr>
          <w:p w:rsidR="00E95E96" w:rsidRPr="008252E2" w:rsidRDefault="00E95E96" w:rsidP="00E95E96">
            <w:r w:rsidRPr="008252E2">
              <w:t xml:space="preserve"> Pjesëmarrje ne seance-intervistim ne polici, te mitur, VDh.VT etj.</w:t>
            </w:r>
          </w:p>
          <w:p w:rsidR="00E95E96" w:rsidRPr="008252E2" w:rsidRDefault="00E95E96" w:rsidP="00E95E96"/>
        </w:tc>
        <w:tc>
          <w:tcPr>
            <w:tcW w:w="3209" w:type="dxa"/>
          </w:tcPr>
          <w:p w:rsidR="00E95E96" w:rsidRPr="008252E2" w:rsidRDefault="00E95E96" w:rsidP="00E95E96">
            <w:r w:rsidRPr="008252E2">
              <w:t>Pas intervistimit te gjithë te miturit lirohen</w:t>
            </w:r>
          </w:p>
        </w:tc>
        <w:tc>
          <w:tcPr>
            <w:tcW w:w="2700" w:type="dxa"/>
          </w:tcPr>
          <w:p w:rsidR="00E95E96" w:rsidRPr="008252E2" w:rsidRDefault="00E95E96" w:rsidP="00E95E96"/>
        </w:tc>
      </w:tr>
      <w:tr w:rsidR="00E95E96" w:rsidRPr="008252E2" w:rsidTr="00E95E96">
        <w:trPr>
          <w:trHeight w:val="350"/>
        </w:trPr>
        <w:tc>
          <w:tcPr>
            <w:tcW w:w="636" w:type="dxa"/>
          </w:tcPr>
          <w:p w:rsidR="00E95E96" w:rsidRPr="008252E2" w:rsidRDefault="00E95E96" w:rsidP="00E95E96">
            <w:pPr>
              <w:rPr>
                <w:b/>
              </w:rPr>
            </w:pPr>
            <w:r w:rsidRPr="008252E2">
              <w:rPr>
                <w:b/>
              </w:rPr>
              <w:t>5.</w:t>
            </w:r>
          </w:p>
        </w:tc>
        <w:tc>
          <w:tcPr>
            <w:tcW w:w="2638" w:type="dxa"/>
          </w:tcPr>
          <w:p w:rsidR="00E95E96" w:rsidRPr="008252E2" w:rsidRDefault="00E95E96" w:rsidP="00E95E96">
            <w:pPr>
              <w:rPr>
                <w:b/>
              </w:rPr>
            </w:pPr>
            <w:r w:rsidRPr="008252E2">
              <w:rPr>
                <w:b/>
              </w:rPr>
              <w:t>Shërbimet Tjera</w:t>
            </w:r>
          </w:p>
        </w:tc>
        <w:tc>
          <w:tcPr>
            <w:tcW w:w="887" w:type="dxa"/>
          </w:tcPr>
          <w:p w:rsidR="00E95E96" w:rsidRPr="008252E2" w:rsidRDefault="00E95E96" w:rsidP="00E95E96"/>
        </w:tc>
        <w:tc>
          <w:tcPr>
            <w:tcW w:w="969" w:type="dxa"/>
          </w:tcPr>
          <w:p w:rsidR="00E95E96" w:rsidRPr="008252E2" w:rsidRDefault="00E95E96" w:rsidP="00E95E96"/>
        </w:tc>
        <w:tc>
          <w:tcPr>
            <w:tcW w:w="3330" w:type="dxa"/>
          </w:tcPr>
          <w:p w:rsidR="00E95E96" w:rsidRPr="008252E2" w:rsidRDefault="00E95E96" w:rsidP="00E95E96"/>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620"/>
        </w:trPr>
        <w:tc>
          <w:tcPr>
            <w:tcW w:w="636" w:type="dxa"/>
          </w:tcPr>
          <w:p w:rsidR="00E95E96" w:rsidRPr="008252E2" w:rsidRDefault="00E95E96" w:rsidP="00E95E96">
            <w:r w:rsidRPr="008252E2">
              <w:t>5.1.</w:t>
            </w:r>
          </w:p>
        </w:tc>
        <w:tc>
          <w:tcPr>
            <w:tcW w:w="2638" w:type="dxa"/>
          </w:tcPr>
          <w:p w:rsidR="00E95E96" w:rsidRPr="008252E2" w:rsidRDefault="00E95E96" w:rsidP="00E95E96">
            <w:r w:rsidRPr="008252E2">
              <w:t>Konsultim me palë</w:t>
            </w:r>
          </w:p>
        </w:tc>
        <w:tc>
          <w:tcPr>
            <w:tcW w:w="887" w:type="dxa"/>
          </w:tcPr>
          <w:p w:rsidR="00E95E96" w:rsidRPr="008252E2" w:rsidRDefault="00E95E96" w:rsidP="00E95E96">
            <w:r w:rsidRPr="008252E2">
              <w:t>4491</w:t>
            </w:r>
          </w:p>
        </w:tc>
        <w:tc>
          <w:tcPr>
            <w:tcW w:w="969" w:type="dxa"/>
          </w:tcPr>
          <w:p w:rsidR="00E95E96" w:rsidRPr="008252E2" w:rsidRDefault="00E95E96" w:rsidP="00E95E96"/>
        </w:tc>
        <w:tc>
          <w:tcPr>
            <w:tcW w:w="3330" w:type="dxa"/>
          </w:tcPr>
          <w:p w:rsidR="00E95E96" w:rsidRPr="008252E2" w:rsidRDefault="00E95E96" w:rsidP="00E95E96">
            <w:r w:rsidRPr="008252E2">
              <w:t xml:space="preserve">.Konsultime te ndryshme lidhur me rastet ne QPS, rastet e reja dhe </w:t>
            </w:r>
            <w:proofErr w:type="gramStart"/>
            <w:r w:rsidRPr="008252E2">
              <w:t>atyre  nen</w:t>
            </w:r>
            <w:proofErr w:type="gramEnd"/>
            <w:r w:rsidRPr="008252E2">
              <w:t xml:space="preserve"> përcjellje-monitorim.</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530"/>
        </w:trPr>
        <w:tc>
          <w:tcPr>
            <w:tcW w:w="636" w:type="dxa"/>
          </w:tcPr>
          <w:p w:rsidR="00E95E96" w:rsidRPr="008252E2" w:rsidRDefault="00E95E96" w:rsidP="00E95E96">
            <w:r w:rsidRPr="008252E2">
              <w:t>5.2.</w:t>
            </w:r>
          </w:p>
        </w:tc>
        <w:tc>
          <w:tcPr>
            <w:tcW w:w="2638" w:type="dxa"/>
          </w:tcPr>
          <w:p w:rsidR="00E95E96" w:rsidRPr="008252E2" w:rsidRDefault="00E95E96" w:rsidP="00E95E96">
            <w:r w:rsidRPr="008252E2">
              <w:t xml:space="preserve">Vizita ne  familje, </w:t>
            </w:r>
          </w:p>
        </w:tc>
        <w:tc>
          <w:tcPr>
            <w:tcW w:w="887" w:type="dxa"/>
          </w:tcPr>
          <w:p w:rsidR="00E95E96" w:rsidRPr="008252E2" w:rsidRDefault="00E95E96" w:rsidP="00E95E96">
            <w:r w:rsidRPr="008252E2">
              <w:t>407</w:t>
            </w:r>
          </w:p>
        </w:tc>
        <w:tc>
          <w:tcPr>
            <w:tcW w:w="969" w:type="dxa"/>
          </w:tcPr>
          <w:p w:rsidR="00E95E96" w:rsidRPr="008252E2" w:rsidRDefault="00E95E96" w:rsidP="00E95E96"/>
        </w:tc>
        <w:tc>
          <w:tcPr>
            <w:tcW w:w="3330" w:type="dxa"/>
          </w:tcPr>
          <w:p w:rsidR="00E95E96" w:rsidRPr="008252E2" w:rsidRDefault="00E95E96" w:rsidP="00E95E96">
            <w:r w:rsidRPr="008252E2">
              <w:t>Vizitat shtëpiake</w:t>
            </w:r>
            <w:proofErr w:type="gramStart"/>
            <w:r w:rsidRPr="008252E2">
              <w:t>,ne</w:t>
            </w:r>
            <w:proofErr w:type="gramEnd"/>
            <w:r w:rsidRPr="008252E2">
              <w:t xml:space="preserve"> institucione për rastet e reja,te vjetra dhe me kolege.</w:t>
            </w:r>
          </w:p>
          <w:p w:rsidR="00E95E96" w:rsidRPr="008252E2" w:rsidRDefault="00E95E96" w:rsidP="00E95E96"/>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647"/>
        </w:trPr>
        <w:tc>
          <w:tcPr>
            <w:tcW w:w="636" w:type="dxa"/>
          </w:tcPr>
          <w:p w:rsidR="00E95E96" w:rsidRPr="008252E2" w:rsidRDefault="00E95E96" w:rsidP="00E95E96">
            <w:r w:rsidRPr="008252E2">
              <w:t>5.3</w:t>
            </w:r>
          </w:p>
        </w:tc>
        <w:tc>
          <w:tcPr>
            <w:tcW w:w="2638" w:type="dxa"/>
          </w:tcPr>
          <w:p w:rsidR="00E95E96" w:rsidRPr="008252E2" w:rsidRDefault="00E95E96" w:rsidP="00E95E96">
            <w:r w:rsidRPr="008252E2">
              <w:t>Vizita institucionale spital, QSHM, OJQ-ët etj</w:t>
            </w:r>
          </w:p>
          <w:p w:rsidR="00E95E96" w:rsidRPr="008252E2" w:rsidRDefault="00E95E96" w:rsidP="00E95E96"/>
        </w:tc>
        <w:tc>
          <w:tcPr>
            <w:tcW w:w="887" w:type="dxa"/>
          </w:tcPr>
          <w:p w:rsidR="00E95E96" w:rsidRPr="008252E2" w:rsidRDefault="00E95E96" w:rsidP="00E95E96">
            <w:r w:rsidRPr="008252E2">
              <w:t>11</w:t>
            </w:r>
          </w:p>
        </w:tc>
        <w:tc>
          <w:tcPr>
            <w:tcW w:w="969" w:type="dxa"/>
          </w:tcPr>
          <w:p w:rsidR="00E95E96" w:rsidRPr="008252E2" w:rsidRDefault="00E95E96" w:rsidP="00E95E96"/>
        </w:tc>
        <w:tc>
          <w:tcPr>
            <w:tcW w:w="3330" w:type="dxa"/>
          </w:tcPr>
          <w:p w:rsidR="00E95E96" w:rsidRPr="008252E2" w:rsidRDefault="00E95E96" w:rsidP="00E95E96">
            <w:r w:rsidRPr="008252E2">
              <w:t xml:space="preserve">Shtëpi te Pleqve Prishtine, SHI </w:t>
            </w:r>
            <w:proofErr w:type="gramStart"/>
            <w:r w:rsidRPr="008252E2">
              <w:t>Kamenice ,Strehimore</w:t>
            </w:r>
            <w:proofErr w:type="gramEnd"/>
            <w:r w:rsidRPr="008252E2">
              <w:t xml:space="preserve"> Liria ne Gjilan, etj.</w:t>
            </w:r>
          </w:p>
        </w:tc>
        <w:tc>
          <w:tcPr>
            <w:tcW w:w="3209" w:type="dxa"/>
          </w:tcPr>
          <w:p w:rsidR="00E95E96" w:rsidRPr="008252E2" w:rsidRDefault="00E95E96" w:rsidP="00E95E96">
            <w:r w:rsidRPr="008252E2">
              <w:t>Vizita zyrtare Institucioneve relevante</w:t>
            </w:r>
            <w:proofErr w:type="gramStart"/>
            <w:r w:rsidRPr="008252E2">
              <w:t>,SHP,Strehimoreve,SHI</w:t>
            </w:r>
            <w:proofErr w:type="gramEnd"/>
            <w:r w:rsidRPr="008252E2">
              <w:t xml:space="preserve"> ,QSHM, DPSF,MD,HANDIKOS,SHV.PEMA etj.</w:t>
            </w:r>
          </w:p>
        </w:tc>
        <w:tc>
          <w:tcPr>
            <w:tcW w:w="2700" w:type="dxa"/>
          </w:tcPr>
          <w:p w:rsidR="00E95E96" w:rsidRPr="008252E2" w:rsidRDefault="00E95E96" w:rsidP="00E95E96"/>
        </w:tc>
      </w:tr>
      <w:tr w:rsidR="00E95E96" w:rsidRPr="008252E2" w:rsidTr="00E95E96">
        <w:trPr>
          <w:trHeight w:val="368"/>
        </w:trPr>
        <w:tc>
          <w:tcPr>
            <w:tcW w:w="636" w:type="dxa"/>
          </w:tcPr>
          <w:p w:rsidR="00E95E96" w:rsidRPr="008252E2" w:rsidRDefault="00E95E96" w:rsidP="00E95E96">
            <w:pPr>
              <w:rPr>
                <w:b/>
              </w:rPr>
            </w:pPr>
            <w:r w:rsidRPr="008252E2">
              <w:rPr>
                <w:b/>
              </w:rPr>
              <w:t>6.</w:t>
            </w:r>
          </w:p>
        </w:tc>
        <w:tc>
          <w:tcPr>
            <w:tcW w:w="2638" w:type="dxa"/>
          </w:tcPr>
          <w:p w:rsidR="00E95E96" w:rsidRPr="008252E2" w:rsidRDefault="00E95E96" w:rsidP="00E95E96">
            <w:pPr>
              <w:rPr>
                <w:b/>
              </w:rPr>
            </w:pPr>
            <w:r w:rsidRPr="008252E2">
              <w:rPr>
                <w:b/>
              </w:rPr>
              <w:t>Shërbimet Administrative</w:t>
            </w:r>
          </w:p>
        </w:tc>
        <w:tc>
          <w:tcPr>
            <w:tcW w:w="887" w:type="dxa"/>
          </w:tcPr>
          <w:p w:rsidR="00E95E96" w:rsidRPr="008252E2" w:rsidRDefault="00E95E96" w:rsidP="00E95E96"/>
        </w:tc>
        <w:tc>
          <w:tcPr>
            <w:tcW w:w="969" w:type="dxa"/>
          </w:tcPr>
          <w:p w:rsidR="00E95E96" w:rsidRPr="008252E2" w:rsidRDefault="00E95E96" w:rsidP="00E95E96"/>
        </w:tc>
        <w:tc>
          <w:tcPr>
            <w:tcW w:w="3330" w:type="dxa"/>
          </w:tcPr>
          <w:p w:rsidR="00E95E96" w:rsidRPr="008252E2" w:rsidRDefault="00E95E96" w:rsidP="00E95E96"/>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647"/>
        </w:trPr>
        <w:tc>
          <w:tcPr>
            <w:tcW w:w="636" w:type="dxa"/>
          </w:tcPr>
          <w:p w:rsidR="00E95E96" w:rsidRPr="008252E2" w:rsidRDefault="00E95E96" w:rsidP="00E95E96">
            <w:r w:rsidRPr="008252E2">
              <w:lastRenderedPageBreak/>
              <w:t>6.1</w:t>
            </w:r>
          </w:p>
        </w:tc>
        <w:tc>
          <w:tcPr>
            <w:tcW w:w="2638" w:type="dxa"/>
          </w:tcPr>
          <w:p w:rsidR="00E95E96" w:rsidRPr="008252E2" w:rsidRDefault="00E95E96" w:rsidP="00E95E96">
            <w:r w:rsidRPr="008252E2">
              <w:rPr>
                <w:b/>
              </w:rPr>
              <w:t>Klient tjerë</w:t>
            </w:r>
            <w:r w:rsidRPr="008252E2">
              <w:t>:Vërtetimet konstatimet zyrtare etj:</w:t>
            </w:r>
          </w:p>
        </w:tc>
        <w:tc>
          <w:tcPr>
            <w:tcW w:w="887" w:type="dxa"/>
          </w:tcPr>
          <w:p w:rsidR="00E95E96" w:rsidRPr="008252E2" w:rsidRDefault="00E95E96" w:rsidP="00E95E96">
            <w:r w:rsidRPr="008252E2">
              <w:t>730</w:t>
            </w:r>
          </w:p>
        </w:tc>
        <w:tc>
          <w:tcPr>
            <w:tcW w:w="969" w:type="dxa"/>
          </w:tcPr>
          <w:p w:rsidR="00E95E96" w:rsidRPr="008252E2" w:rsidRDefault="00E95E96" w:rsidP="00E95E96"/>
        </w:tc>
        <w:tc>
          <w:tcPr>
            <w:tcW w:w="3330" w:type="dxa"/>
          </w:tcPr>
          <w:p w:rsidR="00E95E96" w:rsidRPr="008252E2" w:rsidRDefault="00E95E96" w:rsidP="00E95E96">
            <w:r w:rsidRPr="008252E2">
              <w:t xml:space="preserve"> Klient tjerë, vërtetime, konstatime </w:t>
            </w:r>
            <w:proofErr w:type="gramStart"/>
            <w:r w:rsidRPr="008252E2">
              <w:t>zyrtare ,Pëlqime</w:t>
            </w:r>
            <w:proofErr w:type="gramEnd"/>
            <w:r w:rsidRPr="008252E2">
              <w:t>, konflikte familjare etj.</w:t>
            </w:r>
          </w:p>
        </w:tc>
        <w:tc>
          <w:tcPr>
            <w:tcW w:w="3209" w:type="dxa"/>
          </w:tcPr>
          <w:p w:rsidR="00E95E96" w:rsidRPr="008252E2" w:rsidRDefault="00E95E96" w:rsidP="00E95E96">
            <w:r w:rsidRPr="008252E2">
              <w:t>Pranimi kërkesave, procedimi, futja ne bazën e te dhënave etj</w:t>
            </w:r>
          </w:p>
        </w:tc>
        <w:tc>
          <w:tcPr>
            <w:tcW w:w="2700" w:type="dxa"/>
          </w:tcPr>
          <w:p w:rsidR="00E95E96" w:rsidRPr="008252E2" w:rsidRDefault="00E95E96" w:rsidP="00E95E96"/>
        </w:tc>
      </w:tr>
      <w:tr w:rsidR="00E95E96" w:rsidRPr="008252E2" w:rsidTr="00E95E96">
        <w:trPr>
          <w:trHeight w:val="755"/>
        </w:trPr>
        <w:tc>
          <w:tcPr>
            <w:tcW w:w="636" w:type="dxa"/>
          </w:tcPr>
          <w:p w:rsidR="00E95E96" w:rsidRPr="008252E2" w:rsidRDefault="00E95E96" w:rsidP="00E95E96">
            <w:r w:rsidRPr="008252E2">
              <w:t>6.2</w:t>
            </w:r>
          </w:p>
        </w:tc>
        <w:tc>
          <w:tcPr>
            <w:tcW w:w="2638" w:type="dxa"/>
          </w:tcPr>
          <w:p w:rsidR="00E95E96" w:rsidRPr="008252E2" w:rsidRDefault="00E95E96" w:rsidP="00E95E96">
            <w:r w:rsidRPr="008252E2">
              <w:t>Shkollat-DKA</w:t>
            </w:r>
          </w:p>
        </w:tc>
        <w:tc>
          <w:tcPr>
            <w:tcW w:w="887" w:type="dxa"/>
          </w:tcPr>
          <w:p w:rsidR="00E95E96" w:rsidRPr="008252E2" w:rsidRDefault="00E95E96" w:rsidP="00E95E96">
            <w:r w:rsidRPr="008252E2">
              <w:t>17</w:t>
            </w:r>
          </w:p>
        </w:tc>
        <w:tc>
          <w:tcPr>
            <w:tcW w:w="969" w:type="dxa"/>
          </w:tcPr>
          <w:p w:rsidR="00E95E96" w:rsidRPr="008252E2" w:rsidRDefault="00E95E96" w:rsidP="00E95E96"/>
        </w:tc>
        <w:tc>
          <w:tcPr>
            <w:tcW w:w="3330" w:type="dxa"/>
          </w:tcPr>
          <w:p w:rsidR="00E95E96" w:rsidRPr="008252E2" w:rsidRDefault="00E95E96" w:rsidP="00E95E96">
            <w:r w:rsidRPr="008252E2">
              <w:t>Raste te referimit-bashkëpunimit me shkollat.</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620"/>
        </w:trPr>
        <w:tc>
          <w:tcPr>
            <w:tcW w:w="636" w:type="dxa"/>
          </w:tcPr>
          <w:p w:rsidR="00E95E96" w:rsidRPr="008252E2" w:rsidRDefault="00E95E96" w:rsidP="00E95E96">
            <w:r w:rsidRPr="008252E2">
              <w:t>6.3</w:t>
            </w:r>
          </w:p>
        </w:tc>
        <w:tc>
          <w:tcPr>
            <w:tcW w:w="2638" w:type="dxa"/>
          </w:tcPr>
          <w:p w:rsidR="00E95E96" w:rsidRPr="008252E2" w:rsidRDefault="00E95E96" w:rsidP="00E95E96">
            <w:r w:rsidRPr="008252E2">
              <w:t>Futja e rasteve ne bazën e te dhënave</w:t>
            </w:r>
          </w:p>
        </w:tc>
        <w:tc>
          <w:tcPr>
            <w:tcW w:w="887" w:type="dxa"/>
          </w:tcPr>
          <w:p w:rsidR="00E95E96" w:rsidRPr="008252E2" w:rsidRDefault="00E95E96" w:rsidP="00E95E96">
            <w:r w:rsidRPr="008252E2">
              <w:t>1540</w:t>
            </w:r>
          </w:p>
        </w:tc>
        <w:tc>
          <w:tcPr>
            <w:tcW w:w="969" w:type="dxa"/>
          </w:tcPr>
          <w:p w:rsidR="00E95E96" w:rsidRPr="008252E2" w:rsidRDefault="00E95E96" w:rsidP="00E95E96"/>
        </w:tc>
        <w:tc>
          <w:tcPr>
            <w:tcW w:w="3330" w:type="dxa"/>
          </w:tcPr>
          <w:p w:rsidR="00E95E96" w:rsidRPr="008252E2" w:rsidRDefault="00E95E96" w:rsidP="00E95E96">
            <w:r w:rsidRPr="008252E2">
              <w:t xml:space="preserve">Futja e rasteve te reja ne bazën e te dhënave, dhe </w:t>
            </w:r>
            <w:proofErr w:type="gramStart"/>
            <w:r w:rsidRPr="008252E2">
              <w:t>shërbimeve  e</w:t>
            </w:r>
            <w:proofErr w:type="gramEnd"/>
            <w:r w:rsidRPr="008252E2">
              <w:t xml:space="preserve"> intervenimeve ne rastet e vjetra.</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530"/>
        </w:trPr>
        <w:tc>
          <w:tcPr>
            <w:tcW w:w="636" w:type="dxa"/>
          </w:tcPr>
          <w:p w:rsidR="00E95E96" w:rsidRPr="008252E2" w:rsidRDefault="00E95E96" w:rsidP="00E95E96">
            <w:r w:rsidRPr="008252E2">
              <w:t>6.4</w:t>
            </w:r>
          </w:p>
        </w:tc>
        <w:tc>
          <w:tcPr>
            <w:tcW w:w="2638" w:type="dxa"/>
          </w:tcPr>
          <w:p w:rsidR="00E95E96" w:rsidRPr="008252E2" w:rsidRDefault="00E95E96" w:rsidP="00E95E96">
            <w:r w:rsidRPr="008252E2">
              <w:t>DPSF-Prishtine</w:t>
            </w:r>
          </w:p>
        </w:tc>
        <w:tc>
          <w:tcPr>
            <w:tcW w:w="887" w:type="dxa"/>
          </w:tcPr>
          <w:p w:rsidR="00E95E96" w:rsidRPr="008252E2" w:rsidRDefault="00E95E96" w:rsidP="00E95E96">
            <w:r w:rsidRPr="008252E2">
              <w:t>172</w:t>
            </w:r>
          </w:p>
        </w:tc>
        <w:tc>
          <w:tcPr>
            <w:tcW w:w="969" w:type="dxa"/>
          </w:tcPr>
          <w:p w:rsidR="00E95E96" w:rsidRPr="008252E2" w:rsidRDefault="00E95E96" w:rsidP="00E95E96"/>
        </w:tc>
        <w:tc>
          <w:tcPr>
            <w:tcW w:w="3330" w:type="dxa"/>
          </w:tcPr>
          <w:p w:rsidR="00E95E96" w:rsidRPr="008252E2" w:rsidRDefault="00E95E96" w:rsidP="00E95E96">
            <w:r w:rsidRPr="008252E2">
              <w:t xml:space="preserve"> Njoftime ,referim, bashkëpunim</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710"/>
        </w:trPr>
        <w:tc>
          <w:tcPr>
            <w:tcW w:w="636" w:type="dxa"/>
          </w:tcPr>
          <w:p w:rsidR="00E95E96" w:rsidRPr="008252E2" w:rsidRDefault="00E95E96" w:rsidP="00E95E96">
            <w:r w:rsidRPr="008252E2">
              <w:t>6.5</w:t>
            </w:r>
          </w:p>
        </w:tc>
        <w:tc>
          <w:tcPr>
            <w:tcW w:w="2638" w:type="dxa"/>
          </w:tcPr>
          <w:p w:rsidR="00E95E96" w:rsidRPr="008252E2" w:rsidRDefault="00E95E96" w:rsidP="00E95E96">
            <w:r w:rsidRPr="008252E2">
              <w:t>Bashkëpunim me QSHM-QKMF-Psikologun klinik.</w:t>
            </w:r>
          </w:p>
        </w:tc>
        <w:tc>
          <w:tcPr>
            <w:tcW w:w="887" w:type="dxa"/>
          </w:tcPr>
          <w:p w:rsidR="00E95E96" w:rsidRPr="008252E2" w:rsidRDefault="00E95E96" w:rsidP="00E95E96">
            <w:r w:rsidRPr="008252E2">
              <w:t>40</w:t>
            </w:r>
          </w:p>
        </w:tc>
        <w:tc>
          <w:tcPr>
            <w:tcW w:w="969" w:type="dxa"/>
          </w:tcPr>
          <w:p w:rsidR="00E95E96" w:rsidRPr="008252E2" w:rsidRDefault="00E95E96" w:rsidP="00E95E96"/>
        </w:tc>
        <w:tc>
          <w:tcPr>
            <w:tcW w:w="3330" w:type="dxa"/>
          </w:tcPr>
          <w:p w:rsidR="00E95E96" w:rsidRPr="008252E2" w:rsidRDefault="00E95E96" w:rsidP="00E95E96">
            <w:r w:rsidRPr="008252E2">
              <w:t>Referim te rasteve me qrregullime me ndore per trajtim.</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620"/>
        </w:trPr>
        <w:tc>
          <w:tcPr>
            <w:tcW w:w="636" w:type="dxa"/>
          </w:tcPr>
          <w:p w:rsidR="00E95E96" w:rsidRPr="008252E2" w:rsidRDefault="00E95E96" w:rsidP="00E95E96">
            <w:r w:rsidRPr="008252E2">
              <w:t>6.6</w:t>
            </w:r>
          </w:p>
        </w:tc>
        <w:tc>
          <w:tcPr>
            <w:tcW w:w="2638" w:type="dxa"/>
          </w:tcPr>
          <w:p w:rsidR="00E95E96" w:rsidRPr="008252E2" w:rsidRDefault="00E95E96" w:rsidP="00E95E96">
            <w:r w:rsidRPr="008252E2">
              <w:t>Bashkëpunim me Familjet strehuese</w:t>
            </w:r>
          </w:p>
        </w:tc>
        <w:tc>
          <w:tcPr>
            <w:tcW w:w="887" w:type="dxa"/>
          </w:tcPr>
          <w:p w:rsidR="00E95E96" w:rsidRPr="008252E2" w:rsidRDefault="00E95E96" w:rsidP="00E95E96">
            <w:r w:rsidRPr="008252E2">
              <w:t>34</w:t>
            </w:r>
          </w:p>
        </w:tc>
        <w:tc>
          <w:tcPr>
            <w:tcW w:w="969" w:type="dxa"/>
          </w:tcPr>
          <w:p w:rsidR="00E95E96" w:rsidRPr="008252E2" w:rsidRDefault="00E95E96" w:rsidP="00E95E96"/>
        </w:tc>
        <w:tc>
          <w:tcPr>
            <w:tcW w:w="3330" w:type="dxa"/>
          </w:tcPr>
          <w:p w:rsidR="00E95E96" w:rsidRPr="008252E2" w:rsidRDefault="00E95E96" w:rsidP="00E95E96">
            <w:r w:rsidRPr="008252E2">
              <w:t>Bashkëpunim me familjet strehuese</w:t>
            </w:r>
            <w:proofErr w:type="gramStart"/>
            <w:r w:rsidRPr="008252E2">
              <w:t>,konsultim</w:t>
            </w:r>
            <w:proofErr w:type="gramEnd"/>
            <w:r w:rsidRPr="008252E2">
              <w:t xml:space="preserve"> për gjendjen e fëmijëve,pagesat etj.</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530"/>
        </w:trPr>
        <w:tc>
          <w:tcPr>
            <w:tcW w:w="636" w:type="dxa"/>
          </w:tcPr>
          <w:p w:rsidR="00E95E96" w:rsidRPr="008252E2" w:rsidRDefault="00E95E96" w:rsidP="00E95E96">
            <w:r w:rsidRPr="008252E2">
              <w:t>6.7</w:t>
            </w:r>
          </w:p>
        </w:tc>
        <w:tc>
          <w:tcPr>
            <w:tcW w:w="2638" w:type="dxa"/>
          </w:tcPr>
          <w:p w:rsidR="00E95E96" w:rsidRPr="008252E2" w:rsidRDefault="00E95E96" w:rsidP="00E95E96">
            <w:r w:rsidRPr="008252E2">
              <w:t>Bashkëpunim me Strehimoren për rastet e dhunës “Liria”-</w:t>
            </w:r>
          </w:p>
        </w:tc>
        <w:tc>
          <w:tcPr>
            <w:tcW w:w="887" w:type="dxa"/>
          </w:tcPr>
          <w:p w:rsidR="00E95E96" w:rsidRPr="008252E2" w:rsidRDefault="00E95E96" w:rsidP="00E95E96">
            <w:r w:rsidRPr="008252E2">
              <w:t>15</w:t>
            </w:r>
          </w:p>
        </w:tc>
        <w:tc>
          <w:tcPr>
            <w:tcW w:w="969" w:type="dxa"/>
          </w:tcPr>
          <w:p w:rsidR="00E95E96" w:rsidRPr="008252E2" w:rsidRDefault="00E95E96" w:rsidP="00E95E96"/>
        </w:tc>
        <w:tc>
          <w:tcPr>
            <w:tcW w:w="3330" w:type="dxa"/>
          </w:tcPr>
          <w:p w:rsidR="00E95E96" w:rsidRPr="008252E2" w:rsidRDefault="00E95E96" w:rsidP="00E95E96">
            <w:r w:rsidRPr="008252E2">
              <w:t xml:space="preserve"> Bashkpunime</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440"/>
        </w:trPr>
        <w:tc>
          <w:tcPr>
            <w:tcW w:w="636" w:type="dxa"/>
          </w:tcPr>
          <w:p w:rsidR="00E95E96" w:rsidRPr="008252E2" w:rsidRDefault="00E95E96" w:rsidP="00E95E96">
            <w:r w:rsidRPr="008252E2">
              <w:t>6.8</w:t>
            </w:r>
          </w:p>
        </w:tc>
        <w:tc>
          <w:tcPr>
            <w:tcW w:w="2638" w:type="dxa"/>
          </w:tcPr>
          <w:p w:rsidR="00E95E96" w:rsidRPr="008252E2" w:rsidRDefault="00E95E96" w:rsidP="00E95E96">
            <w:r w:rsidRPr="008252E2">
              <w:t xml:space="preserve">Bashkëpunim me QPS </w:t>
            </w:r>
          </w:p>
        </w:tc>
        <w:tc>
          <w:tcPr>
            <w:tcW w:w="887" w:type="dxa"/>
          </w:tcPr>
          <w:p w:rsidR="00E95E96" w:rsidRPr="008252E2" w:rsidRDefault="00E95E96" w:rsidP="00E95E96">
            <w:r w:rsidRPr="008252E2">
              <w:t>175</w:t>
            </w:r>
          </w:p>
        </w:tc>
        <w:tc>
          <w:tcPr>
            <w:tcW w:w="969" w:type="dxa"/>
          </w:tcPr>
          <w:p w:rsidR="00E95E96" w:rsidRPr="008252E2" w:rsidRDefault="00E95E96" w:rsidP="00E95E96"/>
        </w:tc>
        <w:tc>
          <w:tcPr>
            <w:tcW w:w="3330" w:type="dxa"/>
          </w:tcPr>
          <w:p w:rsidR="00E95E96" w:rsidRPr="008252E2" w:rsidRDefault="00E95E96" w:rsidP="00E95E96">
            <w:r w:rsidRPr="008252E2">
              <w:t>Kontaktime-konsultime  për procedure te adoptimit fëmijë-familje, rasteve te dhunës, problemeve  bashkëshortore ,kontaktimeve prind fëmijë etj</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530"/>
        </w:trPr>
        <w:tc>
          <w:tcPr>
            <w:tcW w:w="636" w:type="dxa"/>
          </w:tcPr>
          <w:p w:rsidR="00E95E96" w:rsidRPr="008252E2" w:rsidRDefault="00E95E96" w:rsidP="00E95E96">
            <w:r w:rsidRPr="008252E2">
              <w:t>6.9</w:t>
            </w:r>
          </w:p>
        </w:tc>
        <w:tc>
          <w:tcPr>
            <w:tcW w:w="2638" w:type="dxa"/>
          </w:tcPr>
          <w:p w:rsidR="00E95E96" w:rsidRPr="008252E2" w:rsidRDefault="00E95E96" w:rsidP="00E95E96">
            <w:r w:rsidRPr="008252E2">
              <w:t>MVPT-Prishtine</w:t>
            </w:r>
          </w:p>
        </w:tc>
        <w:tc>
          <w:tcPr>
            <w:tcW w:w="887" w:type="dxa"/>
          </w:tcPr>
          <w:p w:rsidR="00E95E96" w:rsidRPr="008252E2" w:rsidRDefault="00E95E96" w:rsidP="00E95E96">
            <w:r w:rsidRPr="008252E2">
              <w:t>-</w:t>
            </w:r>
          </w:p>
        </w:tc>
        <w:tc>
          <w:tcPr>
            <w:tcW w:w="969" w:type="dxa"/>
          </w:tcPr>
          <w:p w:rsidR="00E95E96" w:rsidRPr="008252E2" w:rsidRDefault="00E95E96" w:rsidP="00E95E96">
            <w:r w:rsidRPr="008252E2">
              <w:t>-</w:t>
            </w:r>
          </w:p>
        </w:tc>
        <w:tc>
          <w:tcPr>
            <w:tcW w:w="3330" w:type="dxa"/>
          </w:tcPr>
          <w:p w:rsidR="00E95E96" w:rsidRPr="008252E2" w:rsidRDefault="00E95E96" w:rsidP="00E95E96">
            <w:r w:rsidRPr="008252E2">
              <w:t>Konsultime lidhur me rastin social</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530"/>
        </w:trPr>
        <w:tc>
          <w:tcPr>
            <w:tcW w:w="636" w:type="dxa"/>
          </w:tcPr>
          <w:p w:rsidR="00E95E96" w:rsidRPr="008252E2" w:rsidRDefault="00E95E96" w:rsidP="00E95E96">
            <w:r w:rsidRPr="008252E2">
              <w:t>6.10</w:t>
            </w:r>
          </w:p>
        </w:tc>
        <w:tc>
          <w:tcPr>
            <w:tcW w:w="2638" w:type="dxa"/>
          </w:tcPr>
          <w:p w:rsidR="00E95E96" w:rsidRPr="008252E2" w:rsidRDefault="00E95E96" w:rsidP="00E95E96">
            <w:r w:rsidRPr="008252E2">
              <w:t>SOS Fshati Prishtine</w:t>
            </w:r>
          </w:p>
        </w:tc>
        <w:tc>
          <w:tcPr>
            <w:tcW w:w="887" w:type="dxa"/>
          </w:tcPr>
          <w:p w:rsidR="00E95E96" w:rsidRPr="008252E2" w:rsidRDefault="00E95E96" w:rsidP="00E95E96">
            <w:r w:rsidRPr="008252E2">
              <w:t>25</w:t>
            </w:r>
          </w:p>
        </w:tc>
        <w:tc>
          <w:tcPr>
            <w:tcW w:w="969" w:type="dxa"/>
          </w:tcPr>
          <w:p w:rsidR="00E95E96" w:rsidRPr="008252E2" w:rsidRDefault="00E95E96" w:rsidP="00E95E96"/>
        </w:tc>
        <w:tc>
          <w:tcPr>
            <w:tcW w:w="3330" w:type="dxa"/>
          </w:tcPr>
          <w:p w:rsidR="00E95E96" w:rsidRPr="008252E2" w:rsidRDefault="00E95E96" w:rsidP="00E95E96">
            <w:r w:rsidRPr="008252E2">
              <w:t xml:space="preserve">Vizite bashpunuese me SOS Fshatin e Fëmijët Prishtine lidhur me dy fëmijët e </w:t>
            </w:r>
            <w:proofErr w:type="gramStart"/>
            <w:r w:rsidRPr="008252E2">
              <w:t xml:space="preserve">vendosur  </w:t>
            </w:r>
            <w:r w:rsidRPr="008252E2">
              <w:lastRenderedPageBreak/>
              <w:t>.</w:t>
            </w:r>
            <w:proofErr w:type="gramEnd"/>
            <w:r w:rsidRPr="008252E2">
              <w:t>Pëlqime për vizita te familjaret, vizita neper RKS ,jasht vendit etj.</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530"/>
        </w:trPr>
        <w:tc>
          <w:tcPr>
            <w:tcW w:w="636" w:type="dxa"/>
          </w:tcPr>
          <w:p w:rsidR="00E95E96" w:rsidRPr="008252E2" w:rsidRDefault="00E95E96" w:rsidP="00E95E96">
            <w:r w:rsidRPr="008252E2">
              <w:t>6.11</w:t>
            </w:r>
          </w:p>
        </w:tc>
        <w:tc>
          <w:tcPr>
            <w:tcW w:w="2638" w:type="dxa"/>
          </w:tcPr>
          <w:p w:rsidR="00E95E96" w:rsidRPr="008252E2" w:rsidRDefault="00E95E96" w:rsidP="00E95E96">
            <w:r w:rsidRPr="008252E2">
              <w:t>Takime Ekipa vleresue DKA</w:t>
            </w:r>
          </w:p>
        </w:tc>
        <w:tc>
          <w:tcPr>
            <w:tcW w:w="887" w:type="dxa"/>
          </w:tcPr>
          <w:p w:rsidR="00E95E96" w:rsidRPr="008252E2" w:rsidRDefault="00E95E96" w:rsidP="00E95E96">
            <w:r w:rsidRPr="008252E2">
              <w:t>32</w:t>
            </w:r>
          </w:p>
        </w:tc>
        <w:tc>
          <w:tcPr>
            <w:tcW w:w="969" w:type="dxa"/>
          </w:tcPr>
          <w:p w:rsidR="00E95E96" w:rsidRPr="008252E2" w:rsidRDefault="00E95E96" w:rsidP="00E95E96"/>
        </w:tc>
        <w:tc>
          <w:tcPr>
            <w:tcW w:w="3330" w:type="dxa"/>
          </w:tcPr>
          <w:p w:rsidR="00E95E96" w:rsidRPr="008252E2" w:rsidRDefault="00E95E96" w:rsidP="00E95E96">
            <w:r w:rsidRPr="008252E2">
              <w:t>Takime vlerësuese neper shkolla-Seminar</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530"/>
        </w:trPr>
        <w:tc>
          <w:tcPr>
            <w:tcW w:w="636" w:type="dxa"/>
          </w:tcPr>
          <w:p w:rsidR="00E95E96" w:rsidRPr="008252E2" w:rsidRDefault="00E95E96" w:rsidP="00E95E96">
            <w:r w:rsidRPr="008252E2">
              <w:t>6.12</w:t>
            </w:r>
          </w:p>
        </w:tc>
        <w:tc>
          <w:tcPr>
            <w:tcW w:w="2638" w:type="dxa"/>
          </w:tcPr>
          <w:p w:rsidR="00E95E96" w:rsidRPr="008252E2" w:rsidRDefault="00E95E96" w:rsidP="00E95E96">
            <w:r w:rsidRPr="008252E2">
              <w:t>Trajnim</w:t>
            </w:r>
          </w:p>
        </w:tc>
        <w:tc>
          <w:tcPr>
            <w:tcW w:w="887" w:type="dxa"/>
          </w:tcPr>
          <w:p w:rsidR="00E95E96" w:rsidRPr="008252E2" w:rsidRDefault="00E95E96" w:rsidP="00E95E96">
            <w:r w:rsidRPr="008252E2">
              <w:t>10</w:t>
            </w:r>
          </w:p>
        </w:tc>
        <w:tc>
          <w:tcPr>
            <w:tcW w:w="969" w:type="dxa"/>
          </w:tcPr>
          <w:p w:rsidR="00E95E96" w:rsidRPr="008252E2" w:rsidRDefault="00E95E96" w:rsidP="00E95E96"/>
        </w:tc>
        <w:tc>
          <w:tcPr>
            <w:tcW w:w="3330" w:type="dxa"/>
          </w:tcPr>
          <w:p w:rsidR="00E95E96" w:rsidRPr="008252E2" w:rsidRDefault="00E95E96" w:rsidP="00E95E96">
            <w:r w:rsidRPr="008252E2">
              <w:t>Një ditor-”Format e ndryshme te ekstremizmit”</w:t>
            </w:r>
          </w:p>
          <w:p w:rsidR="00E95E96" w:rsidRPr="008252E2" w:rsidRDefault="00E95E96" w:rsidP="00E95E96">
            <w:r w:rsidRPr="008252E2">
              <w:t>Programi”Prid”</w:t>
            </w:r>
          </w:p>
          <w:p w:rsidR="00E95E96" w:rsidRPr="008252E2" w:rsidRDefault="00E95E96" w:rsidP="00E95E96">
            <w:r w:rsidRPr="008252E2">
              <w:t>Qfar eshte “monitorimi social”</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530"/>
        </w:trPr>
        <w:tc>
          <w:tcPr>
            <w:tcW w:w="636" w:type="dxa"/>
          </w:tcPr>
          <w:p w:rsidR="00E95E96" w:rsidRPr="008252E2" w:rsidRDefault="00E95E96" w:rsidP="00E95E96">
            <w:r w:rsidRPr="008252E2">
              <w:t>6.13</w:t>
            </w:r>
          </w:p>
        </w:tc>
        <w:tc>
          <w:tcPr>
            <w:tcW w:w="2638" w:type="dxa"/>
          </w:tcPr>
          <w:p w:rsidR="00E95E96" w:rsidRPr="008252E2" w:rsidRDefault="00E95E96" w:rsidP="00E95E96">
            <w:r w:rsidRPr="008252E2">
              <w:t>HHCH-Prishtine</w:t>
            </w:r>
          </w:p>
        </w:tc>
        <w:tc>
          <w:tcPr>
            <w:tcW w:w="887" w:type="dxa"/>
          </w:tcPr>
          <w:p w:rsidR="00E95E96" w:rsidRPr="008252E2" w:rsidRDefault="00E95E96" w:rsidP="00E95E96"/>
        </w:tc>
        <w:tc>
          <w:tcPr>
            <w:tcW w:w="969" w:type="dxa"/>
          </w:tcPr>
          <w:p w:rsidR="00E95E96" w:rsidRPr="008252E2" w:rsidRDefault="00E95E96" w:rsidP="00E95E96">
            <w:r w:rsidRPr="008252E2">
              <w:t>-</w:t>
            </w:r>
          </w:p>
        </w:tc>
        <w:tc>
          <w:tcPr>
            <w:tcW w:w="3330" w:type="dxa"/>
          </w:tcPr>
          <w:p w:rsidR="00E95E96" w:rsidRPr="008252E2" w:rsidRDefault="00E95E96" w:rsidP="00E95E96">
            <w:r w:rsidRPr="008252E2">
              <w:t>Bashkpunime.3 fëmijë te strehuar dhe është bere bashkimi familjar.</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530"/>
        </w:trPr>
        <w:tc>
          <w:tcPr>
            <w:tcW w:w="636" w:type="dxa"/>
          </w:tcPr>
          <w:p w:rsidR="00E95E96" w:rsidRPr="008252E2" w:rsidRDefault="00E95E96" w:rsidP="00E95E96">
            <w:r w:rsidRPr="008252E2">
              <w:t>6.14</w:t>
            </w:r>
          </w:p>
        </w:tc>
        <w:tc>
          <w:tcPr>
            <w:tcW w:w="2638" w:type="dxa"/>
          </w:tcPr>
          <w:p w:rsidR="00E95E96" w:rsidRPr="008252E2" w:rsidRDefault="00E95E96" w:rsidP="00E95E96">
            <w:r w:rsidRPr="008252E2">
              <w:t>Komision mjekesor</w:t>
            </w:r>
          </w:p>
        </w:tc>
        <w:tc>
          <w:tcPr>
            <w:tcW w:w="887" w:type="dxa"/>
          </w:tcPr>
          <w:p w:rsidR="00E95E96" w:rsidRPr="008252E2" w:rsidRDefault="00E95E96" w:rsidP="00E95E96">
            <w:r w:rsidRPr="008252E2">
              <w:t>4</w:t>
            </w:r>
          </w:p>
        </w:tc>
        <w:tc>
          <w:tcPr>
            <w:tcW w:w="969" w:type="dxa"/>
          </w:tcPr>
          <w:p w:rsidR="00E95E96" w:rsidRPr="008252E2" w:rsidRDefault="00E95E96" w:rsidP="00E95E96"/>
        </w:tc>
        <w:tc>
          <w:tcPr>
            <w:tcW w:w="3330" w:type="dxa"/>
          </w:tcPr>
          <w:p w:rsidR="00E95E96" w:rsidRPr="008252E2" w:rsidRDefault="00E95E96" w:rsidP="00E95E96">
            <w:r w:rsidRPr="008252E2">
              <w:t xml:space="preserve"> Kërkesa te shqyrtuara FFAK fëmijë ,pranimi kërkesave ,përgatitja e konkluzes,  organizimi i KM, prezantimi i lendeve ,informimi i palëve ,futja e rasteve ne bazën e te dhënave, monitorimi sipas ligjit ..</w:t>
            </w:r>
          </w:p>
        </w:tc>
        <w:tc>
          <w:tcPr>
            <w:tcW w:w="3209" w:type="dxa"/>
          </w:tcPr>
          <w:p w:rsidR="00E95E96" w:rsidRPr="008252E2" w:rsidRDefault="00E95E96" w:rsidP="00E95E96">
            <w:r w:rsidRPr="008252E2">
              <w:t>Monitorimi deri ne mbushjen e moshës ,përkatësisht ndërrimit te vendbanimit apo tjetër</w:t>
            </w:r>
          </w:p>
        </w:tc>
        <w:tc>
          <w:tcPr>
            <w:tcW w:w="2700" w:type="dxa"/>
          </w:tcPr>
          <w:p w:rsidR="00E95E96" w:rsidRPr="008252E2" w:rsidRDefault="00E95E96" w:rsidP="00E95E96"/>
        </w:tc>
      </w:tr>
      <w:tr w:rsidR="00E95E96" w:rsidRPr="008252E2" w:rsidTr="00E95E96">
        <w:trPr>
          <w:trHeight w:val="530"/>
        </w:trPr>
        <w:tc>
          <w:tcPr>
            <w:tcW w:w="636" w:type="dxa"/>
          </w:tcPr>
          <w:p w:rsidR="00E95E96" w:rsidRPr="008252E2" w:rsidRDefault="00E95E96" w:rsidP="00E95E96">
            <w:r w:rsidRPr="008252E2">
              <w:t>6.15</w:t>
            </w:r>
          </w:p>
        </w:tc>
        <w:tc>
          <w:tcPr>
            <w:tcW w:w="2638" w:type="dxa"/>
          </w:tcPr>
          <w:p w:rsidR="00E95E96" w:rsidRPr="008252E2" w:rsidRDefault="00E95E96" w:rsidP="00E95E96">
            <w:r w:rsidRPr="008252E2">
              <w:t>Seminar-punëtori</w:t>
            </w:r>
          </w:p>
        </w:tc>
        <w:tc>
          <w:tcPr>
            <w:tcW w:w="887" w:type="dxa"/>
          </w:tcPr>
          <w:p w:rsidR="00E95E96" w:rsidRPr="008252E2" w:rsidRDefault="00E95E96" w:rsidP="00E95E96">
            <w:r w:rsidRPr="008252E2">
              <w:t>1</w:t>
            </w:r>
          </w:p>
        </w:tc>
        <w:tc>
          <w:tcPr>
            <w:tcW w:w="969" w:type="dxa"/>
          </w:tcPr>
          <w:p w:rsidR="00E95E96" w:rsidRPr="008252E2" w:rsidRDefault="00E95E96" w:rsidP="00E95E96"/>
        </w:tc>
        <w:tc>
          <w:tcPr>
            <w:tcW w:w="3330" w:type="dxa"/>
          </w:tcPr>
          <w:p w:rsidR="00E95E96" w:rsidRPr="008252E2" w:rsidRDefault="00E95E96" w:rsidP="00E95E96">
            <w:r w:rsidRPr="008252E2">
              <w:t>Punëtori mbi Shëndetin Mendor</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530"/>
        </w:trPr>
        <w:tc>
          <w:tcPr>
            <w:tcW w:w="636" w:type="dxa"/>
          </w:tcPr>
          <w:p w:rsidR="00E95E96" w:rsidRPr="008252E2" w:rsidRDefault="00E95E96" w:rsidP="00E95E96">
            <w:r w:rsidRPr="008252E2">
              <w:t>6.16</w:t>
            </w:r>
          </w:p>
        </w:tc>
        <w:tc>
          <w:tcPr>
            <w:tcW w:w="2638" w:type="dxa"/>
          </w:tcPr>
          <w:p w:rsidR="00E95E96" w:rsidRPr="008252E2" w:rsidRDefault="00E95E96" w:rsidP="00E95E96">
            <w:r w:rsidRPr="008252E2">
              <w:t>TNMR</w:t>
            </w:r>
          </w:p>
        </w:tc>
        <w:tc>
          <w:tcPr>
            <w:tcW w:w="887" w:type="dxa"/>
          </w:tcPr>
          <w:p w:rsidR="00E95E96" w:rsidRPr="008252E2" w:rsidRDefault="00E95E96" w:rsidP="00E95E96">
            <w:r w:rsidRPr="008252E2">
              <w:t>2</w:t>
            </w:r>
          </w:p>
        </w:tc>
        <w:tc>
          <w:tcPr>
            <w:tcW w:w="969" w:type="dxa"/>
          </w:tcPr>
          <w:p w:rsidR="00E95E96" w:rsidRPr="008252E2" w:rsidRDefault="00E95E96" w:rsidP="00E95E96"/>
        </w:tc>
        <w:tc>
          <w:tcPr>
            <w:tcW w:w="3330" w:type="dxa"/>
          </w:tcPr>
          <w:p w:rsidR="00E95E96" w:rsidRPr="008252E2" w:rsidRDefault="00E95E96" w:rsidP="00E95E96">
            <w:r w:rsidRPr="008252E2">
              <w:t>Organizimi dhe mbajtja e TMR-shqyrtimi i  rastit</w:t>
            </w:r>
          </w:p>
        </w:tc>
        <w:tc>
          <w:tcPr>
            <w:tcW w:w="3209" w:type="dxa"/>
          </w:tcPr>
          <w:p w:rsidR="00E95E96" w:rsidRPr="008252E2" w:rsidRDefault="00E95E96" w:rsidP="00E95E96">
            <w:r w:rsidRPr="008252E2">
              <w:t>U realizua vlerësimi, plani i veprimit</w:t>
            </w:r>
          </w:p>
        </w:tc>
        <w:tc>
          <w:tcPr>
            <w:tcW w:w="2700" w:type="dxa"/>
          </w:tcPr>
          <w:p w:rsidR="00E95E96" w:rsidRPr="008252E2" w:rsidRDefault="00E95E96" w:rsidP="00E95E96"/>
        </w:tc>
      </w:tr>
      <w:tr w:rsidR="00E95E96" w:rsidRPr="008252E2" w:rsidTr="00E95E96">
        <w:trPr>
          <w:trHeight w:val="530"/>
        </w:trPr>
        <w:tc>
          <w:tcPr>
            <w:tcW w:w="636" w:type="dxa"/>
          </w:tcPr>
          <w:p w:rsidR="00E95E96" w:rsidRPr="008252E2" w:rsidRDefault="00E95E96" w:rsidP="00E95E96">
            <w:r w:rsidRPr="008252E2">
              <w:t>6.17</w:t>
            </w:r>
          </w:p>
        </w:tc>
        <w:tc>
          <w:tcPr>
            <w:tcW w:w="2638" w:type="dxa"/>
          </w:tcPr>
          <w:p w:rsidR="00E95E96" w:rsidRPr="008252E2" w:rsidRDefault="00E95E96" w:rsidP="00E95E96">
            <w:r w:rsidRPr="008252E2">
              <w:t>Bashkëpunim  me Gjykatën dhe Prokurorinë</w:t>
            </w:r>
          </w:p>
        </w:tc>
        <w:tc>
          <w:tcPr>
            <w:tcW w:w="887" w:type="dxa"/>
          </w:tcPr>
          <w:p w:rsidR="00E95E96" w:rsidRPr="008252E2" w:rsidRDefault="00E95E96" w:rsidP="00E95E96">
            <w:r w:rsidRPr="008252E2">
              <w:t>179</w:t>
            </w:r>
          </w:p>
        </w:tc>
        <w:tc>
          <w:tcPr>
            <w:tcW w:w="969" w:type="dxa"/>
          </w:tcPr>
          <w:p w:rsidR="00E95E96" w:rsidRPr="008252E2" w:rsidRDefault="00E95E96" w:rsidP="00E95E96"/>
        </w:tc>
        <w:tc>
          <w:tcPr>
            <w:tcW w:w="3330" w:type="dxa"/>
          </w:tcPr>
          <w:p w:rsidR="00E95E96" w:rsidRPr="008252E2" w:rsidRDefault="00E95E96" w:rsidP="00E95E96">
            <w:r w:rsidRPr="008252E2">
              <w:t>Shkresa gjykatës për rastet pa adrese ,konstatime zyrtare etj</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530"/>
        </w:trPr>
        <w:tc>
          <w:tcPr>
            <w:tcW w:w="636" w:type="dxa"/>
          </w:tcPr>
          <w:p w:rsidR="00E95E96" w:rsidRPr="008252E2" w:rsidRDefault="00E95E96" w:rsidP="00E95E96">
            <w:r w:rsidRPr="008252E2">
              <w:t>6.18</w:t>
            </w:r>
          </w:p>
        </w:tc>
        <w:tc>
          <w:tcPr>
            <w:tcW w:w="2638" w:type="dxa"/>
          </w:tcPr>
          <w:p w:rsidR="00E95E96" w:rsidRPr="008252E2" w:rsidRDefault="00E95E96" w:rsidP="00E95E96">
            <w:r w:rsidRPr="008252E2">
              <w:t xml:space="preserve">Bashkëpunim me SHI Kamenice </w:t>
            </w:r>
          </w:p>
        </w:tc>
        <w:tc>
          <w:tcPr>
            <w:tcW w:w="887" w:type="dxa"/>
          </w:tcPr>
          <w:p w:rsidR="00E95E96" w:rsidRPr="008252E2" w:rsidRDefault="00E95E96" w:rsidP="00E95E96">
            <w:r w:rsidRPr="008252E2">
              <w:t>18</w:t>
            </w:r>
          </w:p>
        </w:tc>
        <w:tc>
          <w:tcPr>
            <w:tcW w:w="969" w:type="dxa"/>
          </w:tcPr>
          <w:p w:rsidR="00E95E96" w:rsidRPr="008252E2" w:rsidRDefault="00E95E96" w:rsidP="00E95E96"/>
        </w:tc>
        <w:tc>
          <w:tcPr>
            <w:tcW w:w="3330" w:type="dxa"/>
          </w:tcPr>
          <w:p w:rsidR="00E95E96" w:rsidRPr="008252E2" w:rsidRDefault="00E95E96" w:rsidP="00E95E96">
            <w:r w:rsidRPr="008252E2">
              <w:t>Vizita përcjellëse, konsultime ,bashkëpunim për klientët e vendosur ne SHI</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530"/>
        </w:trPr>
        <w:tc>
          <w:tcPr>
            <w:tcW w:w="636" w:type="dxa"/>
          </w:tcPr>
          <w:p w:rsidR="00E95E96" w:rsidRPr="008252E2" w:rsidRDefault="00E95E96" w:rsidP="00E95E96">
            <w:r w:rsidRPr="008252E2">
              <w:lastRenderedPageBreak/>
              <w:t>6.19</w:t>
            </w:r>
          </w:p>
        </w:tc>
        <w:tc>
          <w:tcPr>
            <w:tcW w:w="2638" w:type="dxa"/>
          </w:tcPr>
          <w:p w:rsidR="00E95E96" w:rsidRPr="008252E2" w:rsidRDefault="00E95E96" w:rsidP="00E95E96">
            <w:r w:rsidRPr="008252E2">
              <w:t>Bashkëpunim me strehimoren shtetërore ne Lipjan</w:t>
            </w:r>
          </w:p>
        </w:tc>
        <w:tc>
          <w:tcPr>
            <w:tcW w:w="887" w:type="dxa"/>
          </w:tcPr>
          <w:p w:rsidR="00E95E96" w:rsidRPr="008252E2" w:rsidRDefault="00E95E96" w:rsidP="00E95E96">
            <w:r w:rsidRPr="008252E2">
              <w:t>-</w:t>
            </w:r>
          </w:p>
        </w:tc>
        <w:tc>
          <w:tcPr>
            <w:tcW w:w="969" w:type="dxa"/>
          </w:tcPr>
          <w:p w:rsidR="00E95E96" w:rsidRPr="008252E2" w:rsidRDefault="00E95E96" w:rsidP="00E95E96">
            <w:r w:rsidRPr="008252E2">
              <w:t>-</w:t>
            </w:r>
          </w:p>
        </w:tc>
        <w:tc>
          <w:tcPr>
            <w:tcW w:w="3330" w:type="dxa"/>
          </w:tcPr>
          <w:p w:rsidR="00E95E96" w:rsidRPr="008252E2" w:rsidRDefault="00E95E96" w:rsidP="00E95E96">
            <w:r w:rsidRPr="008252E2">
              <w:t xml:space="preserve">Vizita ,sesione këshilluese </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530"/>
        </w:trPr>
        <w:tc>
          <w:tcPr>
            <w:tcW w:w="636" w:type="dxa"/>
          </w:tcPr>
          <w:p w:rsidR="00E95E96" w:rsidRPr="008252E2" w:rsidRDefault="00E95E96" w:rsidP="00E95E96">
            <w:r w:rsidRPr="008252E2">
              <w:t>6.20</w:t>
            </w:r>
          </w:p>
        </w:tc>
        <w:tc>
          <w:tcPr>
            <w:tcW w:w="2638" w:type="dxa"/>
          </w:tcPr>
          <w:p w:rsidR="00E95E96" w:rsidRPr="008252E2" w:rsidRDefault="00E95E96" w:rsidP="00E95E96">
            <w:r w:rsidRPr="008252E2">
              <w:t>Bashkëpunim me Qendrën Korrektuese “Burgu u sigurisë se larte”</w:t>
            </w:r>
          </w:p>
        </w:tc>
        <w:tc>
          <w:tcPr>
            <w:tcW w:w="887" w:type="dxa"/>
          </w:tcPr>
          <w:p w:rsidR="00E95E96" w:rsidRPr="008252E2" w:rsidRDefault="00E95E96" w:rsidP="00E95E96">
            <w:r w:rsidRPr="008252E2">
              <w:t>1</w:t>
            </w:r>
          </w:p>
        </w:tc>
        <w:tc>
          <w:tcPr>
            <w:tcW w:w="969" w:type="dxa"/>
          </w:tcPr>
          <w:p w:rsidR="00E95E96" w:rsidRPr="008252E2" w:rsidRDefault="00E95E96" w:rsidP="00E95E96">
            <w:r w:rsidRPr="008252E2">
              <w:t>-</w:t>
            </w:r>
          </w:p>
        </w:tc>
        <w:tc>
          <w:tcPr>
            <w:tcW w:w="3330" w:type="dxa"/>
          </w:tcPr>
          <w:p w:rsidR="00E95E96" w:rsidRPr="008252E2" w:rsidRDefault="00E95E96" w:rsidP="00E95E96">
            <w:r w:rsidRPr="008252E2">
              <w:t>Kërkesë nga i burgosuri për kontaktime me fëmijët e mitur.</w:t>
            </w:r>
          </w:p>
        </w:tc>
        <w:tc>
          <w:tcPr>
            <w:tcW w:w="3209" w:type="dxa"/>
          </w:tcPr>
          <w:p w:rsidR="00E95E96" w:rsidRPr="008252E2" w:rsidRDefault="00E95E96" w:rsidP="00E95E96"/>
        </w:tc>
        <w:tc>
          <w:tcPr>
            <w:tcW w:w="2700" w:type="dxa"/>
          </w:tcPr>
          <w:p w:rsidR="00E95E96" w:rsidRPr="008252E2" w:rsidRDefault="00E95E96" w:rsidP="00E95E96"/>
        </w:tc>
      </w:tr>
      <w:tr w:rsidR="00E95E96" w:rsidRPr="008252E2" w:rsidTr="00E95E96">
        <w:trPr>
          <w:trHeight w:val="530"/>
        </w:trPr>
        <w:tc>
          <w:tcPr>
            <w:tcW w:w="636" w:type="dxa"/>
          </w:tcPr>
          <w:p w:rsidR="00E95E96" w:rsidRPr="008252E2" w:rsidRDefault="00E95E96" w:rsidP="00E95E96">
            <w:r w:rsidRPr="008252E2">
              <w:t>6.21</w:t>
            </w:r>
          </w:p>
        </w:tc>
        <w:tc>
          <w:tcPr>
            <w:tcW w:w="2638" w:type="dxa"/>
          </w:tcPr>
          <w:p w:rsidR="00E95E96" w:rsidRPr="008252E2" w:rsidRDefault="00E95E96" w:rsidP="00E95E96">
            <w:r w:rsidRPr="008252E2">
              <w:t>Bashkëpunime me MPB ,Ambasadat MD,</w:t>
            </w:r>
          </w:p>
        </w:tc>
        <w:tc>
          <w:tcPr>
            <w:tcW w:w="887" w:type="dxa"/>
          </w:tcPr>
          <w:p w:rsidR="00E95E96" w:rsidRPr="008252E2" w:rsidRDefault="00E95E96" w:rsidP="00E95E96">
            <w:r w:rsidRPr="008252E2">
              <w:t>5</w:t>
            </w:r>
          </w:p>
        </w:tc>
        <w:tc>
          <w:tcPr>
            <w:tcW w:w="969" w:type="dxa"/>
          </w:tcPr>
          <w:p w:rsidR="00E95E96" w:rsidRPr="008252E2" w:rsidRDefault="00E95E96" w:rsidP="00E95E96"/>
        </w:tc>
        <w:tc>
          <w:tcPr>
            <w:tcW w:w="3330" w:type="dxa"/>
          </w:tcPr>
          <w:p w:rsidR="00E95E96" w:rsidRPr="008252E2" w:rsidRDefault="00E95E96" w:rsidP="00E95E96">
            <w:r w:rsidRPr="008252E2">
              <w:t>Takime te përbashkëta bashkëpunimi lidhur me rastin me shtetësie Zviceranë</w:t>
            </w:r>
          </w:p>
        </w:tc>
        <w:tc>
          <w:tcPr>
            <w:tcW w:w="3209" w:type="dxa"/>
          </w:tcPr>
          <w:p w:rsidR="00E95E96" w:rsidRPr="008252E2" w:rsidRDefault="00E95E96" w:rsidP="00E95E96">
            <w:r w:rsidRPr="008252E2">
              <w:t>Organizimi dhe koordinimi e aktiviteteve sipas kompetencave.</w:t>
            </w:r>
          </w:p>
          <w:p w:rsidR="00E95E96" w:rsidRPr="008252E2" w:rsidRDefault="00E95E96" w:rsidP="00E95E96">
            <w:r w:rsidRPr="008252E2">
              <w:t>Marrja e përgjegjësisë nga MD per komunikim me Autoritetet zvicerane rreth njohjes se aktvendimit dhe bartjen e përgjegjësisë ne Gjilan</w:t>
            </w:r>
          </w:p>
        </w:tc>
        <w:tc>
          <w:tcPr>
            <w:tcW w:w="2700" w:type="dxa"/>
          </w:tcPr>
          <w:p w:rsidR="00E95E96" w:rsidRPr="008252E2" w:rsidRDefault="00E95E96" w:rsidP="00E95E96"/>
        </w:tc>
      </w:tr>
    </w:tbl>
    <w:p w:rsidR="00A403D7" w:rsidRPr="008252E2" w:rsidRDefault="00A403D7" w:rsidP="00D45B61">
      <w:pPr>
        <w:tabs>
          <w:tab w:val="left" w:pos="10335"/>
        </w:tabs>
        <w:rPr>
          <w:rFonts w:ascii="Times New Roman" w:hAnsi="Times New Roman" w:cs="Times New Roman"/>
        </w:rPr>
      </w:pPr>
    </w:p>
    <w:p w:rsidR="00A403D7" w:rsidRPr="00BB5457" w:rsidRDefault="00A403D7" w:rsidP="00D45B61">
      <w:pPr>
        <w:tabs>
          <w:tab w:val="left" w:pos="10335"/>
        </w:tabs>
        <w:rPr>
          <w:rFonts w:ascii="Times New Roman" w:hAnsi="Times New Roman" w:cs="Times New Roman"/>
          <w:b/>
          <w:color w:val="000000" w:themeColor="text1"/>
          <w:sz w:val="36"/>
          <w:szCs w:val="36"/>
        </w:rPr>
      </w:pPr>
      <w:r w:rsidRPr="00BB5457">
        <w:rPr>
          <w:rFonts w:ascii="Times New Roman" w:hAnsi="Times New Roman" w:cs="Times New Roman"/>
          <w:b/>
          <w:color w:val="000000" w:themeColor="text1"/>
          <w:sz w:val="36"/>
          <w:szCs w:val="36"/>
        </w:rPr>
        <w:t>Shërbimi i Asistenc</w:t>
      </w:r>
      <w:r w:rsidR="000A0E65" w:rsidRPr="00BB5457">
        <w:rPr>
          <w:rFonts w:ascii="Times New Roman" w:hAnsi="Times New Roman" w:cs="Times New Roman"/>
          <w:b/>
          <w:color w:val="000000" w:themeColor="text1"/>
          <w:sz w:val="36"/>
          <w:szCs w:val="36"/>
        </w:rPr>
        <w:t>ë</w:t>
      </w:r>
      <w:r w:rsidR="00882637" w:rsidRPr="00BB5457">
        <w:rPr>
          <w:rFonts w:ascii="Times New Roman" w:hAnsi="Times New Roman" w:cs="Times New Roman"/>
          <w:b/>
          <w:color w:val="000000" w:themeColor="text1"/>
          <w:sz w:val="36"/>
          <w:szCs w:val="36"/>
        </w:rPr>
        <w:t>s Soiale</w:t>
      </w:r>
    </w:p>
    <w:p w:rsidR="00882637" w:rsidRPr="008252E2" w:rsidRDefault="00882637" w:rsidP="00D45B61">
      <w:pPr>
        <w:tabs>
          <w:tab w:val="left" w:pos="10335"/>
        </w:tabs>
        <w:rPr>
          <w:rFonts w:ascii="Times New Roman" w:hAnsi="Times New Roman" w:cs="Times New Roman"/>
          <w:b/>
          <w:color w:val="5B9BD5" w:themeColor="accent1"/>
        </w:rPr>
      </w:pPr>
    </w:p>
    <w:tbl>
      <w:tblPr>
        <w:tblW w:w="992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0"/>
        <w:gridCol w:w="2933"/>
        <w:gridCol w:w="1623"/>
        <w:gridCol w:w="1623"/>
        <w:gridCol w:w="1623"/>
        <w:gridCol w:w="1623"/>
        <w:gridCol w:w="669"/>
      </w:tblGrid>
      <w:tr w:rsidR="00882637" w:rsidRPr="008252E2" w:rsidTr="008A19A4">
        <w:trPr>
          <w:jc w:val="center"/>
        </w:trPr>
        <w:tc>
          <w:tcPr>
            <w:tcW w:w="573" w:type="dxa"/>
            <w:tcBorders>
              <w:top w:val="double" w:sz="4" w:space="0" w:color="auto"/>
              <w:left w:val="double" w:sz="4" w:space="0" w:color="auto"/>
              <w:bottom w:val="double" w:sz="4" w:space="0" w:color="auto"/>
              <w:right w:val="double" w:sz="4" w:space="0" w:color="auto"/>
            </w:tcBorders>
            <w:shd w:val="clear" w:color="auto" w:fill="A0A0A0"/>
          </w:tcPr>
          <w:p w:rsidR="00882637" w:rsidRPr="008252E2" w:rsidRDefault="00882637" w:rsidP="008A19A4">
            <w:pPr>
              <w:pStyle w:val="Heading2"/>
              <w:rPr>
                <w:sz w:val="22"/>
                <w:szCs w:val="22"/>
              </w:rPr>
            </w:pPr>
          </w:p>
        </w:tc>
        <w:tc>
          <w:tcPr>
            <w:tcW w:w="3172" w:type="dxa"/>
            <w:tcBorders>
              <w:top w:val="double" w:sz="4" w:space="0" w:color="auto"/>
              <w:left w:val="double" w:sz="4" w:space="0" w:color="auto"/>
              <w:bottom w:val="double" w:sz="4" w:space="0" w:color="auto"/>
              <w:right w:val="double" w:sz="4" w:space="0" w:color="auto"/>
            </w:tcBorders>
            <w:shd w:val="clear" w:color="auto" w:fill="A0A0A0"/>
          </w:tcPr>
          <w:p w:rsidR="00882637" w:rsidRPr="008252E2" w:rsidRDefault="00882637" w:rsidP="008A19A4">
            <w:pPr>
              <w:pStyle w:val="Heading2"/>
              <w:rPr>
                <w:sz w:val="22"/>
                <w:szCs w:val="22"/>
              </w:rPr>
            </w:pPr>
            <w:r w:rsidRPr="008252E2">
              <w:rPr>
                <w:sz w:val="22"/>
                <w:szCs w:val="22"/>
              </w:rPr>
              <w:t xml:space="preserve">          Aktivitetet</w:t>
            </w:r>
          </w:p>
        </w:tc>
        <w:tc>
          <w:tcPr>
            <w:tcW w:w="1495" w:type="dxa"/>
            <w:tcBorders>
              <w:top w:val="double" w:sz="4" w:space="0" w:color="auto"/>
              <w:left w:val="double" w:sz="4" w:space="0" w:color="auto"/>
              <w:bottom w:val="single" w:sz="4" w:space="0" w:color="auto"/>
              <w:right w:val="double" w:sz="4" w:space="0" w:color="auto"/>
            </w:tcBorders>
            <w:shd w:val="clear" w:color="auto" w:fill="A0A0A0"/>
          </w:tcPr>
          <w:p w:rsidR="00882637" w:rsidRPr="008252E2" w:rsidRDefault="00882637" w:rsidP="008A19A4">
            <w:pPr>
              <w:jc w:val="center"/>
              <w:rPr>
                <w:rFonts w:ascii="Tahoma" w:hAnsi="Tahoma" w:cs="Tahoma"/>
                <w:b/>
                <w:bCs/>
              </w:rPr>
            </w:pPr>
            <w:r w:rsidRPr="008252E2">
              <w:rPr>
                <w:rFonts w:ascii="Tahoma" w:hAnsi="Tahoma" w:cs="Tahoma"/>
                <w:b/>
                <w:bCs/>
              </w:rPr>
              <w:t>Kategoria 0</w:t>
            </w:r>
          </w:p>
        </w:tc>
        <w:tc>
          <w:tcPr>
            <w:tcW w:w="1278" w:type="dxa"/>
            <w:tcBorders>
              <w:top w:val="double" w:sz="4" w:space="0" w:color="auto"/>
              <w:left w:val="double" w:sz="4" w:space="0" w:color="auto"/>
              <w:bottom w:val="single" w:sz="4" w:space="0" w:color="auto"/>
              <w:right w:val="double" w:sz="4" w:space="0" w:color="auto"/>
            </w:tcBorders>
            <w:shd w:val="clear" w:color="auto" w:fill="A0A0A0"/>
          </w:tcPr>
          <w:p w:rsidR="00882637" w:rsidRPr="008252E2" w:rsidRDefault="00882637" w:rsidP="008A19A4">
            <w:pPr>
              <w:jc w:val="center"/>
              <w:rPr>
                <w:rFonts w:ascii="Tahoma" w:hAnsi="Tahoma" w:cs="Tahoma"/>
                <w:b/>
                <w:bCs/>
              </w:rPr>
            </w:pPr>
            <w:r w:rsidRPr="008252E2">
              <w:rPr>
                <w:rFonts w:ascii="Tahoma" w:hAnsi="Tahoma" w:cs="Tahoma"/>
                <w:b/>
                <w:bCs/>
              </w:rPr>
              <w:t xml:space="preserve">Kategoria </w:t>
            </w:r>
          </w:p>
          <w:p w:rsidR="00882637" w:rsidRPr="008252E2" w:rsidRDefault="00882637" w:rsidP="008A19A4">
            <w:pPr>
              <w:jc w:val="center"/>
              <w:rPr>
                <w:rFonts w:ascii="Tahoma" w:hAnsi="Tahoma" w:cs="Tahoma"/>
                <w:b/>
                <w:bCs/>
              </w:rPr>
            </w:pPr>
            <w:r w:rsidRPr="008252E2">
              <w:rPr>
                <w:rFonts w:ascii="Tahoma" w:hAnsi="Tahoma" w:cs="Tahoma"/>
                <w:b/>
                <w:bCs/>
              </w:rPr>
              <w:t>1</w:t>
            </w:r>
          </w:p>
        </w:tc>
        <w:tc>
          <w:tcPr>
            <w:tcW w:w="1495" w:type="dxa"/>
            <w:tcBorders>
              <w:top w:val="double" w:sz="4" w:space="0" w:color="auto"/>
              <w:left w:val="double" w:sz="4" w:space="0" w:color="auto"/>
              <w:bottom w:val="double" w:sz="4" w:space="0" w:color="auto"/>
              <w:right w:val="double" w:sz="4" w:space="0" w:color="auto"/>
            </w:tcBorders>
            <w:shd w:val="clear" w:color="auto" w:fill="A0A0A0"/>
          </w:tcPr>
          <w:p w:rsidR="00882637" w:rsidRPr="008252E2" w:rsidRDefault="00882637" w:rsidP="008A19A4">
            <w:pPr>
              <w:jc w:val="center"/>
              <w:rPr>
                <w:rFonts w:ascii="Tahoma" w:hAnsi="Tahoma" w:cs="Tahoma"/>
                <w:b/>
                <w:bCs/>
              </w:rPr>
            </w:pPr>
            <w:r w:rsidRPr="008252E2">
              <w:rPr>
                <w:rFonts w:ascii="Tahoma" w:hAnsi="Tahoma" w:cs="Tahoma"/>
                <w:b/>
                <w:bCs/>
              </w:rPr>
              <w:t>Kategoria 2</w:t>
            </w:r>
          </w:p>
        </w:tc>
        <w:tc>
          <w:tcPr>
            <w:tcW w:w="1911" w:type="dxa"/>
            <w:gridSpan w:val="2"/>
            <w:tcBorders>
              <w:top w:val="double" w:sz="4" w:space="0" w:color="auto"/>
              <w:left w:val="double" w:sz="4" w:space="0" w:color="auto"/>
              <w:bottom w:val="double" w:sz="4" w:space="0" w:color="auto"/>
              <w:right w:val="double" w:sz="4" w:space="0" w:color="auto"/>
            </w:tcBorders>
            <w:shd w:val="clear" w:color="auto" w:fill="A0A0A0"/>
          </w:tcPr>
          <w:p w:rsidR="00882637" w:rsidRPr="008252E2" w:rsidRDefault="00882637" w:rsidP="008A19A4">
            <w:pPr>
              <w:jc w:val="center"/>
              <w:rPr>
                <w:rFonts w:ascii="Tahoma" w:hAnsi="Tahoma" w:cs="Tahoma"/>
                <w:b/>
                <w:bCs/>
              </w:rPr>
            </w:pPr>
            <w:r w:rsidRPr="008252E2">
              <w:rPr>
                <w:rFonts w:ascii="Tahoma" w:hAnsi="Tahoma" w:cs="Tahoma"/>
                <w:b/>
                <w:bCs/>
              </w:rPr>
              <w:t>Gjithsej</w:t>
            </w:r>
          </w:p>
          <w:p w:rsidR="00882637" w:rsidRPr="008252E2" w:rsidRDefault="00882637" w:rsidP="008A19A4">
            <w:pPr>
              <w:jc w:val="center"/>
              <w:rPr>
                <w:rFonts w:ascii="Tahoma" w:hAnsi="Tahoma" w:cs="Tahoma"/>
                <w:b/>
                <w:bCs/>
              </w:rPr>
            </w:pPr>
          </w:p>
        </w:tc>
      </w:tr>
      <w:tr w:rsidR="00882637" w:rsidRPr="008252E2" w:rsidTr="008A19A4">
        <w:trPr>
          <w:cantSplit/>
          <w:trHeight w:val="168"/>
          <w:jc w:val="center"/>
        </w:trPr>
        <w:tc>
          <w:tcPr>
            <w:tcW w:w="573" w:type="dxa"/>
            <w:vMerge w:val="restart"/>
            <w:tcBorders>
              <w:top w:val="double" w:sz="4" w:space="0" w:color="auto"/>
              <w:left w:val="double" w:sz="4" w:space="0" w:color="auto"/>
              <w:bottom w:val="double" w:sz="4" w:space="0" w:color="auto"/>
              <w:right w:val="double" w:sz="4" w:space="0" w:color="auto"/>
            </w:tcBorders>
            <w:textDirection w:val="btLr"/>
          </w:tcPr>
          <w:p w:rsidR="00882637" w:rsidRPr="008252E2" w:rsidRDefault="00882637" w:rsidP="008A19A4">
            <w:pPr>
              <w:ind w:left="113" w:right="113"/>
              <w:rPr>
                <w:rFonts w:ascii="Tahoma" w:hAnsi="Tahoma" w:cs="Tahoma"/>
                <w:b/>
                <w:bCs/>
              </w:rPr>
            </w:pPr>
            <w:r w:rsidRPr="008252E2">
              <w:rPr>
                <w:rFonts w:ascii="Tahoma" w:hAnsi="Tahoma" w:cs="Tahoma"/>
                <w:b/>
                <w:bCs/>
              </w:rPr>
              <w:t>APLIKIMI</w:t>
            </w:r>
          </w:p>
          <w:p w:rsidR="00882637" w:rsidRPr="008252E2" w:rsidRDefault="00882637" w:rsidP="008A19A4">
            <w:pPr>
              <w:ind w:left="113" w:right="113"/>
              <w:rPr>
                <w:rFonts w:ascii="Tahoma" w:hAnsi="Tahoma" w:cs="Tahoma"/>
                <w:b/>
                <w:bCs/>
              </w:rPr>
            </w:pPr>
          </w:p>
        </w:tc>
        <w:tc>
          <w:tcPr>
            <w:tcW w:w="3172" w:type="dxa"/>
            <w:vMerge w:val="restart"/>
            <w:tcBorders>
              <w:top w:val="double" w:sz="4" w:space="0" w:color="auto"/>
              <w:left w:val="double" w:sz="4" w:space="0" w:color="auto"/>
              <w:bottom w:val="single" w:sz="4" w:space="0" w:color="auto"/>
              <w:right w:val="double" w:sz="4" w:space="0" w:color="auto"/>
            </w:tcBorders>
            <w:shd w:val="clear" w:color="auto" w:fill="B3B3B3"/>
          </w:tcPr>
          <w:p w:rsidR="00882637" w:rsidRPr="008252E2" w:rsidRDefault="00882637" w:rsidP="00882637">
            <w:pPr>
              <w:numPr>
                <w:ilvl w:val="0"/>
                <w:numId w:val="1"/>
              </w:numPr>
              <w:spacing w:after="0" w:line="240" w:lineRule="auto"/>
              <w:rPr>
                <w:rFonts w:ascii="Tahoma" w:hAnsi="Tahoma" w:cs="Tahoma"/>
                <w:b/>
                <w:bCs/>
              </w:rPr>
            </w:pPr>
            <w:r w:rsidRPr="008252E2">
              <w:rPr>
                <w:rFonts w:ascii="Tahoma" w:hAnsi="Tahoma" w:cs="Tahoma"/>
                <w:b/>
                <w:bCs/>
              </w:rPr>
              <w:t xml:space="preserve">Nr. i rast. </w:t>
            </w:r>
            <w:proofErr w:type="gramStart"/>
            <w:r w:rsidRPr="008252E2">
              <w:rPr>
                <w:rFonts w:ascii="Tahoma" w:hAnsi="Tahoma" w:cs="Tahoma"/>
                <w:b/>
                <w:bCs/>
              </w:rPr>
              <w:t>që</w:t>
            </w:r>
            <w:proofErr w:type="gramEnd"/>
            <w:r w:rsidRPr="008252E2">
              <w:rPr>
                <w:rFonts w:ascii="Tahoma" w:hAnsi="Tahoma" w:cs="Tahoma"/>
                <w:b/>
                <w:bCs/>
              </w:rPr>
              <w:t xml:space="preserve"> kanë aplik. </w:t>
            </w:r>
            <w:proofErr w:type="gramStart"/>
            <w:r w:rsidRPr="008252E2">
              <w:rPr>
                <w:rFonts w:ascii="Tahoma" w:hAnsi="Tahoma" w:cs="Tahoma"/>
                <w:b/>
                <w:bCs/>
              </w:rPr>
              <w:t>për  herë</w:t>
            </w:r>
            <w:proofErr w:type="gramEnd"/>
            <w:r w:rsidRPr="008252E2">
              <w:rPr>
                <w:rFonts w:ascii="Tahoma" w:hAnsi="Tahoma" w:cs="Tahoma"/>
                <w:b/>
                <w:bCs/>
              </w:rPr>
              <w:t xml:space="preserve"> të pare.</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1.1+1.2+1.3</w:t>
            </w: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1.1+1.2+1.3</w:t>
            </w:r>
          </w:p>
        </w:tc>
        <w:tc>
          <w:tcPr>
            <w:tcW w:w="1495" w:type="dxa"/>
            <w:tcBorders>
              <w:top w:val="doub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1.1+1.2+1.3</w:t>
            </w:r>
          </w:p>
        </w:tc>
        <w:tc>
          <w:tcPr>
            <w:tcW w:w="1495" w:type="dxa"/>
            <w:tcBorders>
              <w:top w:val="doub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1.1+1.2+1.3</w:t>
            </w:r>
          </w:p>
        </w:tc>
        <w:tc>
          <w:tcPr>
            <w:tcW w:w="416" w:type="dxa"/>
            <w:vMerge w:val="restart"/>
            <w:tcBorders>
              <w:top w:val="double" w:sz="4" w:space="0" w:color="auto"/>
              <w:left w:val="single" w:sz="4" w:space="0" w:color="auto"/>
              <w:bottom w:val="double" w:sz="4" w:space="0" w:color="auto"/>
              <w:right w:val="double" w:sz="4" w:space="0" w:color="auto"/>
            </w:tcBorders>
            <w:textDirection w:val="btLr"/>
          </w:tcPr>
          <w:p w:rsidR="00882637" w:rsidRPr="008252E2" w:rsidRDefault="00882637" w:rsidP="008A19A4">
            <w:pPr>
              <w:ind w:left="113" w:right="113"/>
              <w:jc w:val="center"/>
              <w:rPr>
                <w:rFonts w:ascii="Tahoma" w:hAnsi="Tahoma" w:cs="Tahoma"/>
                <w:b/>
                <w:bCs/>
              </w:rPr>
            </w:pPr>
            <w:r w:rsidRPr="008252E2">
              <w:rPr>
                <w:rFonts w:ascii="Tahoma" w:hAnsi="Tahoma" w:cs="Tahoma"/>
                <w:b/>
                <w:bCs/>
              </w:rPr>
              <w:t xml:space="preserve">Kategoria  0+1+2 </w:t>
            </w:r>
          </w:p>
        </w:tc>
      </w:tr>
      <w:tr w:rsidR="00882637" w:rsidRPr="008252E2" w:rsidTr="008A19A4">
        <w:trPr>
          <w:cantSplit/>
          <w:trHeight w:val="492"/>
          <w:jc w:val="center"/>
        </w:trPr>
        <w:tc>
          <w:tcPr>
            <w:tcW w:w="0" w:type="auto"/>
            <w:vMerge/>
            <w:tcBorders>
              <w:top w:val="double" w:sz="4" w:space="0" w:color="auto"/>
              <w:left w:val="double" w:sz="4" w:space="0" w:color="auto"/>
              <w:bottom w:val="double" w:sz="4" w:space="0" w:color="auto"/>
              <w:right w:val="double" w:sz="4" w:space="0" w:color="auto"/>
            </w:tcBorders>
            <w:textDirection w:val="btLr"/>
            <w:vAlign w:val="center"/>
          </w:tcPr>
          <w:p w:rsidR="00882637" w:rsidRPr="008252E2" w:rsidRDefault="00882637" w:rsidP="008A19A4">
            <w:pPr>
              <w:ind w:left="113" w:right="113"/>
              <w:rPr>
                <w:rFonts w:ascii="Tahoma" w:hAnsi="Tahoma" w:cs="Tahoma"/>
                <w:b/>
                <w:bCs/>
              </w:rPr>
            </w:pPr>
          </w:p>
        </w:tc>
        <w:tc>
          <w:tcPr>
            <w:tcW w:w="0" w:type="auto"/>
            <w:vMerge/>
            <w:tcBorders>
              <w:top w:val="double" w:sz="4" w:space="0" w:color="auto"/>
              <w:left w:val="doub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tabs>
                <w:tab w:val="left" w:pos="735"/>
              </w:tabs>
              <w:jc w:val="center"/>
              <w:rPr>
                <w:rFonts w:ascii="Tahoma" w:hAnsi="Tahoma" w:cs="Tahoma"/>
                <w:b/>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rPr>
            </w:pPr>
            <w:r w:rsidRPr="008252E2">
              <w:rPr>
                <w:rFonts w:ascii="Tahoma" w:hAnsi="Tahoma" w:cs="Tahoma"/>
                <w:b/>
              </w:rPr>
              <w:t>72</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rPr>
            </w:pPr>
            <w:r w:rsidRPr="008252E2">
              <w:rPr>
                <w:rFonts w:ascii="Tahoma" w:hAnsi="Tahoma" w:cs="Tahoma"/>
                <w:b/>
              </w:rPr>
              <w:t>8</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rPr>
            </w:pPr>
            <w:r w:rsidRPr="008252E2">
              <w:rPr>
                <w:rFonts w:ascii="Tahoma" w:hAnsi="Tahoma" w:cs="Tahoma"/>
                <w:b/>
              </w:rPr>
              <w:t>80</w:t>
            </w:r>
          </w:p>
        </w:tc>
        <w:tc>
          <w:tcPr>
            <w:tcW w:w="416" w:type="dxa"/>
            <w:vMerge/>
            <w:tcBorders>
              <w:top w:val="double" w:sz="4" w:space="0" w:color="auto"/>
              <w:left w:val="single" w:sz="4" w:space="0" w:color="auto"/>
              <w:bottom w:val="doub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jc w:val="center"/>
        </w:trPr>
        <w:tc>
          <w:tcPr>
            <w:tcW w:w="0" w:type="auto"/>
            <w:vMerge/>
            <w:tcBorders>
              <w:top w:val="double" w:sz="4" w:space="0" w:color="auto"/>
              <w:left w:val="double" w:sz="4" w:space="0" w:color="auto"/>
              <w:bottom w:val="double" w:sz="4" w:space="0" w:color="auto"/>
              <w:right w:val="double" w:sz="4" w:space="0" w:color="auto"/>
            </w:tcBorders>
            <w:textDirection w:val="btLr"/>
            <w:vAlign w:val="center"/>
          </w:tcPr>
          <w:p w:rsidR="00882637" w:rsidRPr="008252E2" w:rsidRDefault="00882637" w:rsidP="008A19A4">
            <w:pPr>
              <w:ind w:left="113" w:right="113"/>
              <w:rPr>
                <w:rFonts w:ascii="Tahoma" w:hAnsi="Tahoma" w:cs="Tahoma"/>
                <w:b/>
                <w:bCs/>
              </w:rPr>
            </w:pPr>
          </w:p>
        </w:tc>
        <w:tc>
          <w:tcPr>
            <w:tcW w:w="3172" w:type="dxa"/>
            <w:tcBorders>
              <w:top w:val="single" w:sz="4" w:space="0" w:color="auto"/>
              <w:left w:val="double" w:sz="4" w:space="0" w:color="auto"/>
              <w:bottom w:val="single" w:sz="4" w:space="0" w:color="auto"/>
              <w:right w:val="double" w:sz="4" w:space="0" w:color="auto"/>
            </w:tcBorders>
          </w:tcPr>
          <w:p w:rsidR="00882637" w:rsidRPr="008252E2" w:rsidRDefault="00882637" w:rsidP="00882637">
            <w:pPr>
              <w:numPr>
                <w:ilvl w:val="1"/>
                <w:numId w:val="1"/>
              </w:numPr>
              <w:spacing w:after="0" w:line="240" w:lineRule="auto"/>
              <w:rPr>
                <w:rFonts w:ascii="Tahoma" w:hAnsi="Tahoma" w:cs="Tahoma"/>
                <w:b/>
                <w:bCs/>
              </w:rPr>
            </w:pPr>
            <w:r w:rsidRPr="008252E2">
              <w:rPr>
                <w:rFonts w:ascii="Tahoma" w:hAnsi="Tahoma" w:cs="Tahoma"/>
                <w:b/>
                <w:bCs/>
              </w:rPr>
              <w:t xml:space="preserve">Sa prej tyre janë të aprovuara </w:t>
            </w:r>
          </w:p>
          <w:p w:rsidR="00882637" w:rsidRPr="008252E2" w:rsidRDefault="00882637" w:rsidP="008A19A4">
            <w:pPr>
              <w:ind w:left="36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rPr>
            </w:pPr>
            <w:r w:rsidRPr="008252E2">
              <w:rPr>
                <w:rFonts w:ascii="Tahoma" w:hAnsi="Tahoma" w:cs="Tahoma"/>
                <w:b/>
              </w:rPr>
              <w:t>57</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rPr>
            </w:pPr>
            <w:r w:rsidRPr="008252E2">
              <w:rPr>
                <w:rFonts w:ascii="Tahoma" w:hAnsi="Tahoma" w:cs="Tahoma"/>
                <w:b/>
              </w:rPr>
              <w:t>7</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rPr>
            </w:pPr>
            <w:r w:rsidRPr="008252E2">
              <w:rPr>
                <w:rFonts w:ascii="Tahoma" w:hAnsi="Tahoma" w:cs="Tahoma"/>
                <w:b/>
              </w:rPr>
              <w:t>64</w:t>
            </w:r>
          </w:p>
        </w:tc>
        <w:tc>
          <w:tcPr>
            <w:tcW w:w="416" w:type="dxa"/>
            <w:vMerge/>
            <w:tcBorders>
              <w:top w:val="double" w:sz="4" w:space="0" w:color="auto"/>
              <w:left w:val="single" w:sz="4" w:space="0" w:color="auto"/>
              <w:bottom w:val="doub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332"/>
          <w:jc w:val="center"/>
        </w:trPr>
        <w:tc>
          <w:tcPr>
            <w:tcW w:w="0" w:type="auto"/>
            <w:vMerge/>
            <w:tcBorders>
              <w:top w:val="double" w:sz="4" w:space="0" w:color="auto"/>
              <w:left w:val="double" w:sz="4" w:space="0" w:color="auto"/>
              <w:bottom w:val="double" w:sz="4" w:space="0" w:color="auto"/>
              <w:right w:val="double" w:sz="4" w:space="0" w:color="auto"/>
            </w:tcBorders>
            <w:textDirection w:val="btLr"/>
            <w:vAlign w:val="center"/>
          </w:tcPr>
          <w:p w:rsidR="00882637" w:rsidRPr="008252E2" w:rsidRDefault="00882637" w:rsidP="008A19A4">
            <w:pPr>
              <w:ind w:left="113" w:right="113"/>
              <w:rPr>
                <w:rFonts w:ascii="Tahoma" w:hAnsi="Tahoma" w:cs="Tahoma"/>
                <w:b/>
                <w:bCs/>
              </w:rPr>
            </w:pPr>
          </w:p>
        </w:tc>
        <w:tc>
          <w:tcPr>
            <w:tcW w:w="3172" w:type="dxa"/>
            <w:tcBorders>
              <w:top w:val="single" w:sz="4" w:space="0" w:color="auto"/>
              <w:left w:val="double" w:sz="4" w:space="0" w:color="auto"/>
              <w:bottom w:val="single" w:sz="4" w:space="0" w:color="auto"/>
              <w:right w:val="double" w:sz="4" w:space="0" w:color="auto"/>
            </w:tcBorders>
          </w:tcPr>
          <w:p w:rsidR="00882637" w:rsidRPr="008252E2" w:rsidRDefault="00882637" w:rsidP="00882637">
            <w:pPr>
              <w:numPr>
                <w:ilvl w:val="1"/>
                <w:numId w:val="1"/>
              </w:numPr>
              <w:spacing w:after="0" w:line="240" w:lineRule="auto"/>
              <w:rPr>
                <w:rFonts w:ascii="Tahoma" w:hAnsi="Tahoma" w:cs="Tahoma"/>
                <w:b/>
                <w:bCs/>
              </w:rPr>
            </w:pPr>
            <w:r w:rsidRPr="008252E2">
              <w:rPr>
                <w:rFonts w:ascii="Tahoma" w:hAnsi="Tahoma" w:cs="Tahoma"/>
                <w:b/>
                <w:bCs/>
              </w:rPr>
              <w:t>Sa janë në shqyrtim</w:t>
            </w:r>
          </w:p>
          <w:p w:rsidR="00882637" w:rsidRPr="008252E2" w:rsidRDefault="00882637" w:rsidP="008A19A4">
            <w:pPr>
              <w:ind w:left="36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416" w:type="dxa"/>
            <w:vMerge/>
            <w:tcBorders>
              <w:top w:val="double" w:sz="4" w:space="0" w:color="auto"/>
              <w:left w:val="single" w:sz="4" w:space="0" w:color="auto"/>
              <w:bottom w:val="doub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618"/>
          <w:jc w:val="center"/>
        </w:trPr>
        <w:tc>
          <w:tcPr>
            <w:tcW w:w="0" w:type="auto"/>
            <w:vMerge/>
            <w:tcBorders>
              <w:top w:val="double" w:sz="4" w:space="0" w:color="auto"/>
              <w:left w:val="double" w:sz="4" w:space="0" w:color="auto"/>
              <w:bottom w:val="double" w:sz="4" w:space="0" w:color="auto"/>
              <w:right w:val="double" w:sz="4" w:space="0" w:color="auto"/>
            </w:tcBorders>
            <w:textDirection w:val="btLr"/>
            <w:vAlign w:val="center"/>
          </w:tcPr>
          <w:p w:rsidR="00882637" w:rsidRPr="008252E2" w:rsidRDefault="00882637" w:rsidP="008A19A4">
            <w:pPr>
              <w:ind w:left="113" w:right="113"/>
              <w:rPr>
                <w:rFonts w:ascii="Tahoma" w:hAnsi="Tahoma" w:cs="Tahoma"/>
                <w:b/>
                <w:bCs/>
              </w:rPr>
            </w:pPr>
          </w:p>
        </w:tc>
        <w:tc>
          <w:tcPr>
            <w:tcW w:w="3172" w:type="dxa"/>
            <w:tcBorders>
              <w:top w:val="single" w:sz="4" w:space="0" w:color="auto"/>
              <w:left w:val="double" w:sz="4" w:space="0" w:color="auto"/>
              <w:bottom w:val="double" w:sz="4" w:space="0" w:color="auto"/>
              <w:right w:val="double" w:sz="4" w:space="0" w:color="auto"/>
            </w:tcBorders>
          </w:tcPr>
          <w:p w:rsidR="00882637" w:rsidRPr="008252E2" w:rsidRDefault="00882637" w:rsidP="00882637">
            <w:pPr>
              <w:numPr>
                <w:ilvl w:val="1"/>
                <w:numId w:val="1"/>
              </w:numPr>
              <w:spacing w:after="0" w:line="240" w:lineRule="auto"/>
              <w:rPr>
                <w:rFonts w:ascii="Tahoma" w:hAnsi="Tahoma" w:cs="Tahoma"/>
                <w:b/>
                <w:bCs/>
              </w:rPr>
            </w:pPr>
            <w:r w:rsidRPr="008252E2">
              <w:rPr>
                <w:rFonts w:ascii="Tahoma" w:hAnsi="Tahoma" w:cs="Tahoma"/>
                <w:b/>
                <w:bCs/>
              </w:rPr>
              <w:t xml:space="preserve">Sa prej tyre janë të refuzuara </w:t>
            </w:r>
          </w:p>
          <w:p w:rsidR="00882637" w:rsidRPr="008252E2" w:rsidRDefault="00882637" w:rsidP="008A19A4">
            <w:pPr>
              <w:ind w:left="360"/>
              <w:rPr>
                <w:rFonts w:ascii="Tahoma" w:hAnsi="Tahoma" w:cs="Tahoma"/>
                <w:b/>
                <w:bCs/>
              </w:rPr>
            </w:pPr>
          </w:p>
        </w:tc>
        <w:tc>
          <w:tcPr>
            <w:tcW w:w="1495" w:type="dxa"/>
            <w:tcBorders>
              <w:top w:val="single" w:sz="4" w:space="0" w:color="auto"/>
              <w:left w:val="double" w:sz="4" w:space="0" w:color="auto"/>
              <w:bottom w:val="doub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double" w:sz="4" w:space="0" w:color="auto"/>
              <w:right w:val="double" w:sz="4" w:space="0" w:color="auto"/>
            </w:tcBorders>
          </w:tcPr>
          <w:p w:rsidR="00882637" w:rsidRPr="008252E2" w:rsidRDefault="00882637" w:rsidP="008A19A4">
            <w:pPr>
              <w:jc w:val="center"/>
              <w:rPr>
                <w:rFonts w:ascii="Tahoma" w:hAnsi="Tahoma" w:cs="Tahoma"/>
                <w:b/>
              </w:rPr>
            </w:pPr>
            <w:r w:rsidRPr="008252E2">
              <w:rPr>
                <w:rFonts w:ascii="Tahoma" w:hAnsi="Tahoma" w:cs="Tahoma"/>
                <w:b/>
              </w:rPr>
              <w:t>15</w:t>
            </w:r>
          </w:p>
        </w:tc>
        <w:tc>
          <w:tcPr>
            <w:tcW w:w="1495" w:type="dxa"/>
            <w:tcBorders>
              <w:top w:val="single" w:sz="4" w:space="0" w:color="auto"/>
              <w:left w:val="double" w:sz="4" w:space="0" w:color="auto"/>
              <w:bottom w:val="double" w:sz="4" w:space="0" w:color="auto"/>
              <w:right w:val="double" w:sz="4" w:space="0" w:color="auto"/>
            </w:tcBorders>
          </w:tcPr>
          <w:p w:rsidR="00882637" w:rsidRPr="008252E2" w:rsidRDefault="00882637" w:rsidP="008A19A4">
            <w:pPr>
              <w:jc w:val="center"/>
              <w:rPr>
                <w:rFonts w:ascii="Tahoma" w:hAnsi="Tahoma" w:cs="Tahoma"/>
                <w:b/>
              </w:rPr>
            </w:pPr>
            <w:r w:rsidRPr="008252E2">
              <w:rPr>
                <w:rFonts w:ascii="Tahoma" w:hAnsi="Tahoma" w:cs="Tahoma"/>
                <w:b/>
              </w:rPr>
              <w:t>1</w:t>
            </w:r>
          </w:p>
        </w:tc>
        <w:tc>
          <w:tcPr>
            <w:tcW w:w="1495" w:type="dxa"/>
            <w:tcBorders>
              <w:top w:val="single" w:sz="4" w:space="0" w:color="auto"/>
              <w:left w:val="double" w:sz="4" w:space="0" w:color="auto"/>
              <w:bottom w:val="double" w:sz="4" w:space="0" w:color="auto"/>
              <w:right w:val="single" w:sz="4" w:space="0" w:color="auto"/>
            </w:tcBorders>
          </w:tcPr>
          <w:p w:rsidR="00882637" w:rsidRPr="008252E2" w:rsidRDefault="00882637" w:rsidP="008A19A4">
            <w:pPr>
              <w:jc w:val="center"/>
              <w:rPr>
                <w:rFonts w:ascii="Tahoma" w:hAnsi="Tahoma" w:cs="Tahoma"/>
                <w:b/>
              </w:rPr>
            </w:pPr>
            <w:r w:rsidRPr="008252E2">
              <w:rPr>
                <w:rFonts w:ascii="Tahoma" w:hAnsi="Tahoma" w:cs="Tahoma"/>
                <w:b/>
              </w:rPr>
              <w:t>16</w:t>
            </w:r>
          </w:p>
        </w:tc>
        <w:tc>
          <w:tcPr>
            <w:tcW w:w="416" w:type="dxa"/>
            <w:vMerge/>
            <w:tcBorders>
              <w:top w:val="double" w:sz="4" w:space="0" w:color="auto"/>
              <w:left w:val="single" w:sz="4" w:space="0" w:color="auto"/>
              <w:bottom w:val="doub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jc w:val="center"/>
        </w:trPr>
        <w:tc>
          <w:tcPr>
            <w:tcW w:w="573" w:type="dxa"/>
            <w:vMerge w:val="restart"/>
            <w:tcBorders>
              <w:top w:val="double" w:sz="4" w:space="0" w:color="auto"/>
              <w:left w:val="double" w:sz="4" w:space="0" w:color="auto"/>
              <w:bottom w:val="double" w:sz="4" w:space="0" w:color="auto"/>
              <w:right w:val="double" w:sz="4" w:space="0" w:color="auto"/>
            </w:tcBorders>
            <w:textDirection w:val="btLr"/>
          </w:tcPr>
          <w:p w:rsidR="00882637" w:rsidRPr="008252E2" w:rsidRDefault="00882637" w:rsidP="008A19A4">
            <w:pPr>
              <w:ind w:left="113" w:right="113"/>
              <w:rPr>
                <w:rFonts w:ascii="Tahoma" w:hAnsi="Tahoma" w:cs="Tahoma"/>
                <w:b/>
                <w:bCs/>
              </w:rPr>
            </w:pPr>
            <w:r w:rsidRPr="008252E2">
              <w:rPr>
                <w:rFonts w:ascii="Tahoma" w:hAnsi="Tahoma" w:cs="Tahoma"/>
                <w:b/>
                <w:bCs/>
              </w:rPr>
              <w:t>RIAPLIKIMI</w:t>
            </w:r>
          </w:p>
          <w:p w:rsidR="00882637" w:rsidRPr="008252E2" w:rsidRDefault="00882637" w:rsidP="008A19A4">
            <w:pPr>
              <w:ind w:left="113" w:right="113"/>
              <w:rPr>
                <w:rFonts w:ascii="Tahoma" w:hAnsi="Tahoma" w:cs="Tahoma"/>
                <w:b/>
                <w:bCs/>
              </w:rPr>
            </w:pPr>
          </w:p>
        </w:tc>
        <w:tc>
          <w:tcPr>
            <w:tcW w:w="3172" w:type="dxa"/>
            <w:tcBorders>
              <w:top w:val="double" w:sz="4" w:space="0" w:color="auto"/>
              <w:left w:val="double" w:sz="4" w:space="0" w:color="auto"/>
              <w:bottom w:val="single" w:sz="4" w:space="0" w:color="auto"/>
              <w:right w:val="double" w:sz="4" w:space="0" w:color="auto"/>
            </w:tcBorders>
            <w:shd w:val="clear" w:color="auto" w:fill="B3B3B3"/>
          </w:tcPr>
          <w:p w:rsidR="00882637" w:rsidRPr="008252E2" w:rsidRDefault="00882637" w:rsidP="00882637">
            <w:pPr>
              <w:numPr>
                <w:ilvl w:val="0"/>
                <w:numId w:val="1"/>
              </w:numPr>
              <w:spacing w:after="0" w:line="240" w:lineRule="auto"/>
              <w:rPr>
                <w:rFonts w:ascii="Tahoma" w:hAnsi="Tahoma" w:cs="Tahoma"/>
                <w:b/>
                <w:bCs/>
              </w:rPr>
            </w:pPr>
            <w:r w:rsidRPr="008252E2">
              <w:rPr>
                <w:rFonts w:ascii="Tahoma" w:hAnsi="Tahoma" w:cs="Tahoma"/>
                <w:b/>
                <w:bCs/>
              </w:rPr>
              <w:t>Nr. i rast. te larguara per mos ri-aplikim</w:t>
            </w:r>
          </w:p>
        </w:tc>
        <w:tc>
          <w:tcPr>
            <w:tcW w:w="1495" w:type="dxa"/>
            <w:tcBorders>
              <w:top w:val="doub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doub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rPr>
            </w:pPr>
            <w:r w:rsidRPr="008252E2">
              <w:rPr>
                <w:rFonts w:ascii="Tahoma" w:hAnsi="Tahoma" w:cs="Tahoma"/>
                <w:b/>
              </w:rPr>
              <w:t>/</w:t>
            </w:r>
          </w:p>
        </w:tc>
        <w:tc>
          <w:tcPr>
            <w:tcW w:w="1495" w:type="dxa"/>
            <w:tcBorders>
              <w:top w:val="doub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rPr>
            </w:pPr>
            <w:r w:rsidRPr="008252E2">
              <w:rPr>
                <w:rFonts w:ascii="Tahoma" w:hAnsi="Tahoma" w:cs="Tahoma"/>
                <w:b/>
              </w:rPr>
              <w:t>/</w:t>
            </w:r>
          </w:p>
        </w:tc>
        <w:tc>
          <w:tcPr>
            <w:tcW w:w="1495" w:type="dxa"/>
            <w:tcBorders>
              <w:top w:val="double" w:sz="4" w:space="0" w:color="auto"/>
              <w:left w:val="double" w:sz="4" w:space="0" w:color="auto"/>
              <w:bottom w:val="single" w:sz="4" w:space="0" w:color="auto"/>
              <w:right w:val="single" w:sz="4" w:space="0" w:color="auto"/>
            </w:tcBorders>
          </w:tcPr>
          <w:p w:rsidR="00882637" w:rsidRPr="008252E2" w:rsidRDefault="00882637" w:rsidP="008A19A4">
            <w:pPr>
              <w:rPr>
                <w:rFonts w:ascii="Tahoma" w:hAnsi="Tahoma" w:cs="Tahoma"/>
                <w:b/>
              </w:rPr>
            </w:pPr>
            <w:r w:rsidRPr="008252E2">
              <w:rPr>
                <w:rFonts w:ascii="Tahoma" w:hAnsi="Tahoma" w:cs="Tahoma"/>
                <w:b/>
              </w:rPr>
              <w:t>/</w:t>
            </w:r>
          </w:p>
        </w:tc>
        <w:tc>
          <w:tcPr>
            <w:tcW w:w="416" w:type="dxa"/>
            <w:vMerge w:val="restart"/>
            <w:tcBorders>
              <w:top w:val="double" w:sz="4" w:space="0" w:color="auto"/>
              <w:left w:val="single" w:sz="4" w:space="0" w:color="auto"/>
              <w:bottom w:val="double" w:sz="4" w:space="0" w:color="auto"/>
              <w:right w:val="double" w:sz="4" w:space="0" w:color="auto"/>
            </w:tcBorders>
            <w:textDirection w:val="btLr"/>
          </w:tcPr>
          <w:p w:rsidR="00882637" w:rsidRPr="008252E2" w:rsidRDefault="00882637" w:rsidP="008A19A4">
            <w:pPr>
              <w:ind w:left="113" w:right="113"/>
              <w:jc w:val="center"/>
              <w:rPr>
                <w:rFonts w:ascii="Tahoma" w:hAnsi="Tahoma" w:cs="Tahoma"/>
                <w:b/>
                <w:bCs/>
              </w:rPr>
            </w:pPr>
            <w:r w:rsidRPr="008252E2">
              <w:rPr>
                <w:rFonts w:ascii="Tahoma" w:hAnsi="Tahoma" w:cs="Tahoma"/>
                <w:b/>
                <w:bCs/>
              </w:rPr>
              <w:t>Kkat. 0+1+2</w:t>
            </w:r>
          </w:p>
        </w:tc>
      </w:tr>
      <w:tr w:rsidR="00882637" w:rsidRPr="008252E2" w:rsidTr="008A19A4">
        <w:trPr>
          <w:cantSplit/>
          <w:jc w:val="center"/>
        </w:trPr>
        <w:tc>
          <w:tcPr>
            <w:tcW w:w="0" w:type="auto"/>
            <w:vMerge/>
            <w:tcBorders>
              <w:top w:val="double" w:sz="4" w:space="0" w:color="auto"/>
              <w:left w:val="double" w:sz="4" w:space="0" w:color="auto"/>
              <w:bottom w:val="double" w:sz="4" w:space="0" w:color="auto"/>
              <w:right w:val="double" w:sz="4" w:space="0" w:color="auto"/>
            </w:tcBorders>
            <w:textDirection w:val="btLr"/>
            <w:vAlign w:val="center"/>
          </w:tcPr>
          <w:p w:rsidR="00882637" w:rsidRPr="008252E2" w:rsidRDefault="00882637" w:rsidP="008A19A4">
            <w:pPr>
              <w:ind w:left="113" w:right="113"/>
              <w:rPr>
                <w:rFonts w:ascii="Tahoma" w:hAnsi="Tahoma" w:cs="Tahoma"/>
                <w:b/>
                <w:bCs/>
              </w:rPr>
            </w:pPr>
          </w:p>
        </w:tc>
        <w:tc>
          <w:tcPr>
            <w:tcW w:w="3172" w:type="dxa"/>
            <w:tcBorders>
              <w:top w:val="single" w:sz="4" w:space="0" w:color="auto"/>
              <w:left w:val="double" w:sz="4" w:space="0" w:color="auto"/>
              <w:bottom w:val="single" w:sz="4" w:space="0" w:color="auto"/>
              <w:right w:val="double" w:sz="4" w:space="0" w:color="auto"/>
            </w:tcBorders>
            <w:shd w:val="clear" w:color="auto" w:fill="B3B3B3"/>
          </w:tcPr>
          <w:p w:rsidR="00882637" w:rsidRPr="008252E2" w:rsidRDefault="00882637" w:rsidP="008A19A4">
            <w:pPr>
              <w:ind w:left="360"/>
              <w:rPr>
                <w:rFonts w:ascii="Tahoma" w:hAnsi="Tahoma" w:cs="Tahoma"/>
                <w:b/>
                <w:bCs/>
              </w:rPr>
            </w:pPr>
            <w:r w:rsidRPr="008252E2">
              <w:rPr>
                <w:rFonts w:ascii="Tahoma" w:hAnsi="Tahoma" w:cs="Tahoma"/>
                <w:b/>
                <w:bCs/>
              </w:rPr>
              <w:t xml:space="preserve">3. Numri i rasteve që  kanë ri-aplikuar </w:t>
            </w:r>
          </w:p>
          <w:p w:rsidR="00882637" w:rsidRPr="008252E2" w:rsidRDefault="00882637" w:rsidP="008A19A4">
            <w:pPr>
              <w:ind w:left="36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tabs>
                <w:tab w:val="left" w:pos="840"/>
              </w:tabs>
              <w:jc w:val="center"/>
              <w:rPr>
                <w:rFonts w:ascii="Tahoma" w:hAnsi="Tahoma" w:cs="Tahoma"/>
                <w:b/>
              </w:rPr>
            </w:pPr>
            <w:r w:rsidRPr="008252E2">
              <w:rPr>
                <w:rFonts w:ascii="Tahoma" w:hAnsi="Tahoma" w:cs="Tahoma"/>
                <w:b/>
              </w:rPr>
              <w:t>429</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rPr>
            </w:pPr>
            <w:r w:rsidRPr="008252E2">
              <w:rPr>
                <w:rFonts w:ascii="Tahoma" w:hAnsi="Tahoma" w:cs="Tahoma"/>
                <w:b/>
              </w:rPr>
              <w:t>123</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rPr>
            </w:pPr>
            <w:r w:rsidRPr="008252E2">
              <w:rPr>
                <w:rFonts w:ascii="Tahoma" w:hAnsi="Tahoma" w:cs="Tahoma"/>
                <w:b/>
              </w:rPr>
              <w:t>552</w:t>
            </w:r>
          </w:p>
        </w:tc>
        <w:tc>
          <w:tcPr>
            <w:tcW w:w="416" w:type="dxa"/>
            <w:vMerge/>
            <w:tcBorders>
              <w:top w:val="double" w:sz="4" w:space="0" w:color="auto"/>
              <w:left w:val="single" w:sz="4" w:space="0" w:color="auto"/>
              <w:bottom w:val="doub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393"/>
          <w:jc w:val="center"/>
        </w:trPr>
        <w:tc>
          <w:tcPr>
            <w:tcW w:w="0" w:type="auto"/>
            <w:vMerge/>
            <w:tcBorders>
              <w:top w:val="double" w:sz="4" w:space="0" w:color="auto"/>
              <w:left w:val="double" w:sz="4" w:space="0" w:color="auto"/>
              <w:bottom w:val="double" w:sz="4" w:space="0" w:color="auto"/>
              <w:right w:val="double" w:sz="4" w:space="0" w:color="auto"/>
            </w:tcBorders>
            <w:textDirection w:val="btLr"/>
            <w:vAlign w:val="center"/>
          </w:tcPr>
          <w:p w:rsidR="00882637" w:rsidRPr="008252E2" w:rsidRDefault="00882637" w:rsidP="008A19A4">
            <w:pPr>
              <w:ind w:left="113" w:right="113"/>
              <w:rPr>
                <w:rFonts w:ascii="Tahoma" w:hAnsi="Tahoma" w:cs="Tahoma"/>
                <w:b/>
                <w:bCs/>
              </w:rPr>
            </w:pPr>
          </w:p>
        </w:tc>
        <w:tc>
          <w:tcPr>
            <w:tcW w:w="3172" w:type="dxa"/>
            <w:tcBorders>
              <w:top w:val="single" w:sz="4" w:space="0" w:color="auto"/>
              <w:left w:val="double" w:sz="4" w:space="0" w:color="auto"/>
              <w:bottom w:val="double" w:sz="4" w:space="0" w:color="auto"/>
              <w:right w:val="double" w:sz="4" w:space="0" w:color="auto"/>
            </w:tcBorders>
            <w:shd w:val="clear" w:color="auto" w:fill="B3B3B3"/>
          </w:tcPr>
          <w:p w:rsidR="00882637" w:rsidRPr="008252E2" w:rsidRDefault="00882637" w:rsidP="008A19A4">
            <w:pPr>
              <w:ind w:left="360"/>
              <w:rPr>
                <w:rFonts w:ascii="Tahoma" w:hAnsi="Tahoma" w:cs="Tahoma"/>
                <w:b/>
                <w:bCs/>
              </w:rPr>
            </w:pPr>
            <w:r w:rsidRPr="008252E2">
              <w:rPr>
                <w:rFonts w:ascii="Tahoma" w:hAnsi="Tahoma" w:cs="Tahoma"/>
                <w:b/>
                <w:bCs/>
              </w:rPr>
              <w:t>4. Numri i rast. të larguar për mungesë të dokumentacionit</w:t>
            </w:r>
          </w:p>
        </w:tc>
        <w:tc>
          <w:tcPr>
            <w:tcW w:w="1495" w:type="dxa"/>
            <w:tcBorders>
              <w:top w:val="single" w:sz="4" w:space="0" w:color="auto"/>
              <w:left w:val="double" w:sz="4" w:space="0" w:color="auto"/>
              <w:bottom w:val="doub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double" w:sz="4" w:space="0" w:color="auto"/>
              <w:right w:val="double" w:sz="4" w:space="0" w:color="auto"/>
            </w:tcBorders>
          </w:tcPr>
          <w:p w:rsidR="00882637" w:rsidRPr="008252E2" w:rsidRDefault="00882637" w:rsidP="008A19A4">
            <w:pPr>
              <w:jc w:val="center"/>
              <w:rPr>
                <w:rFonts w:ascii="Tahoma" w:hAnsi="Tahoma" w:cs="Tahoma"/>
                <w:b/>
              </w:rPr>
            </w:pPr>
            <w:r w:rsidRPr="008252E2">
              <w:rPr>
                <w:rFonts w:ascii="Tahoma" w:hAnsi="Tahoma" w:cs="Tahoma"/>
                <w:b/>
              </w:rPr>
              <w:t>90</w:t>
            </w:r>
          </w:p>
        </w:tc>
        <w:tc>
          <w:tcPr>
            <w:tcW w:w="1495" w:type="dxa"/>
            <w:tcBorders>
              <w:top w:val="single" w:sz="4" w:space="0" w:color="auto"/>
              <w:left w:val="double" w:sz="4" w:space="0" w:color="auto"/>
              <w:bottom w:val="double" w:sz="4" w:space="0" w:color="auto"/>
              <w:right w:val="double" w:sz="4" w:space="0" w:color="auto"/>
            </w:tcBorders>
          </w:tcPr>
          <w:p w:rsidR="00882637" w:rsidRPr="008252E2" w:rsidRDefault="00882637" w:rsidP="008A19A4">
            <w:pPr>
              <w:jc w:val="center"/>
              <w:rPr>
                <w:rFonts w:ascii="Tahoma" w:hAnsi="Tahoma" w:cs="Tahoma"/>
                <w:b/>
              </w:rPr>
            </w:pPr>
            <w:r w:rsidRPr="008252E2">
              <w:rPr>
                <w:rFonts w:ascii="Tahoma" w:hAnsi="Tahoma" w:cs="Tahoma"/>
                <w:b/>
              </w:rPr>
              <w:t>12</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rPr>
            </w:pPr>
            <w:r w:rsidRPr="008252E2">
              <w:rPr>
                <w:rFonts w:ascii="Tahoma" w:hAnsi="Tahoma" w:cs="Tahoma"/>
                <w:b/>
              </w:rPr>
              <w:t>102</w:t>
            </w:r>
          </w:p>
        </w:tc>
        <w:tc>
          <w:tcPr>
            <w:tcW w:w="416" w:type="dxa"/>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177"/>
          <w:jc w:val="center"/>
        </w:trPr>
        <w:tc>
          <w:tcPr>
            <w:tcW w:w="573" w:type="dxa"/>
            <w:vMerge w:val="restart"/>
            <w:tcBorders>
              <w:top w:val="double" w:sz="4" w:space="0" w:color="auto"/>
              <w:left w:val="double" w:sz="4" w:space="0" w:color="auto"/>
              <w:bottom w:val="nil"/>
              <w:right w:val="double" w:sz="4" w:space="0" w:color="auto"/>
            </w:tcBorders>
            <w:textDirection w:val="btLr"/>
          </w:tcPr>
          <w:p w:rsidR="00882637" w:rsidRPr="008252E2" w:rsidRDefault="00882637" w:rsidP="008A19A4">
            <w:pPr>
              <w:ind w:left="113" w:right="113"/>
              <w:rPr>
                <w:rFonts w:ascii="Tahoma" w:hAnsi="Tahoma" w:cs="Tahoma"/>
                <w:b/>
                <w:bCs/>
              </w:rPr>
            </w:pPr>
            <w:r w:rsidRPr="008252E2">
              <w:rPr>
                <w:rFonts w:ascii="Tahoma" w:hAnsi="Tahoma" w:cs="Tahoma"/>
                <w:b/>
                <w:bCs/>
              </w:rPr>
              <w:t>VERIFIKIMI</w:t>
            </w:r>
          </w:p>
          <w:p w:rsidR="00882637" w:rsidRPr="008252E2" w:rsidRDefault="00882637" w:rsidP="008A19A4">
            <w:pPr>
              <w:ind w:left="113" w:right="113"/>
              <w:rPr>
                <w:rFonts w:ascii="Tahoma" w:hAnsi="Tahoma" w:cs="Tahoma"/>
                <w:b/>
                <w:bCs/>
              </w:rPr>
            </w:pPr>
          </w:p>
        </w:tc>
        <w:tc>
          <w:tcPr>
            <w:tcW w:w="3172" w:type="dxa"/>
            <w:vMerge w:val="restart"/>
            <w:tcBorders>
              <w:top w:val="double" w:sz="4" w:space="0" w:color="auto"/>
              <w:left w:val="double" w:sz="4" w:space="0" w:color="auto"/>
              <w:bottom w:val="single" w:sz="4" w:space="0" w:color="auto"/>
              <w:right w:val="double" w:sz="4" w:space="0" w:color="auto"/>
            </w:tcBorders>
            <w:shd w:val="clear" w:color="auto" w:fill="B3B3B3"/>
          </w:tcPr>
          <w:p w:rsidR="00882637" w:rsidRPr="008252E2" w:rsidRDefault="00882637" w:rsidP="008A19A4">
            <w:pPr>
              <w:ind w:left="360"/>
              <w:rPr>
                <w:rFonts w:ascii="Tahoma" w:hAnsi="Tahoma" w:cs="Tahoma"/>
                <w:b/>
                <w:bCs/>
              </w:rPr>
            </w:pPr>
            <w:r w:rsidRPr="008252E2">
              <w:rPr>
                <w:rFonts w:ascii="Tahoma" w:hAnsi="Tahoma" w:cs="Tahoma"/>
                <w:b/>
                <w:bCs/>
              </w:rPr>
              <w:t>5.Numri total i familjeve të verifikuara/ri-verifikuara</w:t>
            </w:r>
          </w:p>
          <w:p w:rsidR="00882637" w:rsidRPr="008252E2" w:rsidRDefault="00882637" w:rsidP="008A19A4">
            <w:pPr>
              <w:ind w:left="360"/>
              <w:rPr>
                <w:rFonts w:ascii="Tahoma" w:hAnsi="Tahoma" w:cs="Tahoma"/>
                <w:b/>
                <w:bCs/>
              </w:rPr>
            </w:pPr>
          </w:p>
        </w:tc>
        <w:tc>
          <w:tcPr>
            <w:tcW w:w="1495" w:type="dxa"/>
            <w:tcBorders>
              <w:top w:val="doub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1+2+3+4</w:t>
            </w:r>
          </w:p>
        </w:tc>
        <w:tc>
          <w:tcPr>
            <w:tcW w:w="1278" w:type="dxa"/>
            <w:tcBorders>
              <w:top w:val="doub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1+2+3+4</w:t>
            </w:r>
          </w:p>
        </w:tc>
        <w:tc>
          <w:tcPr>
            <w:tcW w:w="1495" w:type="dxa"/>
            <w:tcBorders>
              <w:top w:val="doub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1+2+3+4</w:t>
            </w:r>
          </w:p>
        </w:tc>
        <w:tc>
          <w:tcPr>
            <w:tcW w:w="1495" w:type="dxa"/>
            <w:tcBorders>
              <w:top w:val="doub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1+2+3+4</w:t>
            </w:r>
          </w:p>
        </w:tc>
        <w:tc>
          <w:tcPr>
            <w:tcW w:w="416" w:type="dxa"/>
            <w:vMerge w:val="restart"/>
            <w:tcBorders>
              <w:top w:val="double" w:sz="4" w:space="0" w:color="auto"/>
              <w:left w:val="single" w:sz="4" w:space="0" w:color="auto"/>
              <w:bottom w:val="nil"/>
              <w:right w:val="double" w:sz="4" w:space="0" w:color="auto"/>
            </w:tcBorders>
            <w:textDirection w:val="btLr"/>
          </w:tcPr>
          <w:p w:rsidR="00882637" w:rsidRPr="008252E2" w:rsidRDefault="00882637" w:rsidP="008A19A4">
            <w:pPr>
              <w:ind w:left="113" w:right="113"/>
              <w:jc w:val="center"/>
              <w:rPr>
                <w:rFonts w:ascii="Tahoma" w:hAnsi="Tahoma" w:cs="Tahoma"/>
                <w:b/>
                <w:bCs/>
              </w:rPr>
            </w:pPr>
            <w:r w:rsidRPr="008252E2">
              <w:rPr>
                <w:rFonts w:ascii="Tahoma" w:hAnsi="Tahoma" w:cs="Tahoma"/>
                <w:b/>
                <w:bCs/>
              </w:rPr>
              <w:t>Kat. 0+1+2</w:t>
            </w:r>
          </w:p>
        </w:tc>
      </w:tr>
      <w:tr w:rsidR="00882637" w:rsidRPr="008252E2" w:rsidTr="008A19A4">
        <w:trPr>
          <w:cantSplit/>
          <w:trHeight w:val="450"/>
          <w:jc w:val="center"/>
        </w:trPr>
        <w:tc>
          <w:tcPr>
            <w:tcW w:w="0" w:type="auto"/>
            <w:vMerge/>
            <w:tcBorders>
              <w:top w:val="double" w:sz="4" w:space="0" w:color="auto"/>
              <w:left w:val="double" w:sz="4" w:space="0" w:color="auto"/>
              <w:bottom w:val="nil"/>
              <w:right w:val="double" w:sz="4" w:space="0" w:color="auto"/>
            </w:tcBorders>
            <w:textDirection w:val="btLr"/>
            <w:vAlign w:val="center"/>
          </w:tcPr>
          <w:p w:rsidR="00882637" w:rsidRPr="008252E2" w:rsidRDefault="00882637" w:rsidP="008A19A4">
            <w:pPr>
              <w:ind w:left="113" w:right="113"/>
              <w:rPr>
                <w:rFonts w:ascii="Tahoma" w:hAnsi="Tahoma" w:cs="Tahoma"/>
                <w:b/>
                <w:bCs/>
              </w:rPr>
            </w:pPr>
          </w:p>
        </w:tc>
        <w:tc>
          <w:tcPr>
            <w:tcW w:w="0" w:type="auto"/>
            <w:vMerge/>
            <w:tcBorders>
              <w:top w:val="double" w:sz="4" w:space="0" w:color="auto"/>
              <w:left w:val="doub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rPr>
            </w:pPr>
            <w:r w:rsidRPr="008252E2">
              <w:rPr>
                <w:rFonts w:ascii="Tahoma" w:hAnsi="Tahoma" w:cs="Tahoma"/>
                <w:b/>
              </w:rPr>
              <w:t>575</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rPr>
            </w:pPr>
            <w:r w:rsidRPr="008252E2">
              <w:rPr>
                <w:rFonts w:ascii="Tahoma" w:hAnsi="Tahoma" w:cs="Tahoma"/>
                <w:b/>
              </w:rPr>
              <w:t>149</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rPr>
            </w:pPr>
            <w:r w:rsidRPr="008252E2">
              <w:rPr>
                <w:rFonts w:ascii="Tahoma" w:hAnsi="Tahoma" w:cs="Tahoma"/>
                <w:b/>
              </w:rPr>
              <w:t>724</w:t>
            </w:r>
          </w:p>
        </w:tc>
        <w:tc>
          <w:tcPr>
            <w:tcW w:w="416" w:type="dxa"/>
            <w:vMerge/>
            <w:tcBorders>
              <w:top w:val="double" w:sz="4" w:space="0" w:color="auto"/>
              <w:left w:val="single" w:sz="4" w:space="0" w:color="auto"/>
              <w:bottom w:val="nil"/>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375"/>
          <w:jc w:val="center"/>
        </w:trPr>
        <w:tc>
          <w:tcPr>
            <w:tcW w:w="0" w:type="auto"/>
            <w:vMerge/>
            <w:tcBorders>
              <w:top w:val="double" w:sz="4" w:space="0" w:color="auto"/>
              <w:left w:val="double" w:sz="4" w:space="0" w:color="auto"/>
              <w:bottom w:val="nil"/>
              <w:right w:val="double" w:sz="4" w:space="0" w:color="auto"/>
            </w:tcBorders>
            <w:textDirection w:val="btLr"/>
            <w:vAlign w:val="center"/>
          </w:tcPr>
          <w:p w:rsidR="00882637" w:rsidRPr="008252E2" w:rsidRDefault="00882637" w:rsidP="008A19A4">
            <w:pPr>
              <w:ind w:left="113" w:right="113"/>
              <w:rPr>
                <w:rFonts w:ascii="Tahoma" w:hAnsi="Tahoma" w:cs="Tahoma"/>
                <w:b/>
                <w:bCs/>
              </w:rPr>
            </w:pPr>
          </w:p>
        </w:tc>
        <w:tc>
          <w:tcPr>
            <w:tcW w:w="3172" w:type="dxa"/>
            <w:vMerge w:val="restart"/>
            <w:tcBorders>
              <w:top w:val="single" w:sz="4" w:space="0" w:color="auto"/>
              <w:left w:val="double" w:sz="4" w:space="0" w:color="auto"/>
              <w:bottom w:val="single" w:sz="4" w:space="0" w:color="auto"/>
              <w:right w:val="double" w:sz="4" w:space="0" w:color="auto"/>
            </w:tcBorders>
          </w:tcPr>
          <w:p w:rsidR="00882637" w:rsidRPr="008252E2" w:rsidRDefault="00882637" w:rsidP="008A19A4">
            <w:pPr>
              <w:ind w:left="360"/>
              <w:rPr>
                <w:rFonts w:ascii="Tahoma" w:hAnsi="Tahoma" w:cs="Tahoma"/>
                <w:b/>
                <w:bCs/>
              </w:rPr>
            </w:pPr>
            <w:r w:rsidRPr="008252E2">
              <w:rPr>
                <w:rFonts w:ascii="Tahoma" w:hAnsi="Tahoma" w:cs="Tahoma"/>
                <w:b/>
                <w:bCs/>
              </w:rPr>
              <w:t>5.1. Sa prej tyre janë aprovuar</w:t>
            </w:r>
          </w:p>
          <w:p w:rsidR="00882637" w:rsidRPr="008252E2" w:rsidRDefault="00882637" w:rsidP="008A19A4">
            <w:pPr>
              <w:ind w:left="360"/>
              <w:rPr>
                <w:rFonts w:ascii="Tahoma" w:hAnsi="Tahoma" w:cs="Tahoma"/>
                <w:b/>
                <w:bCs/>
              </w:rPr>
            </w:pPr>
          </w:p>
          <w:p w:rsidR="00882637" w:rsidRPr="008252E2" w:rsidRDefault="00882637" w:rsidP="008A19A4">
            <w:pPr>
              <w:ind w:left="360"/>
              <w:rPr>
                <w:rFonts w:ascii="Tahoma" w:hAnsi="Tahoma" w:cs="Tahoma"/>
                <w:b/>
                <w:bCs/>
              </w:rPr>
            </w:pPr>
          </w:p>
          <w:p w:rsidR="00882637" w:rsidRPr="008252E2" w:rsidRDefault="00882637" w:rsidP="008A19A4">
            <w:pPr>
              <w:ind w:left="36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401</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84</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485</w:t>
            </w:r>
          </w:p>
        </w:tc>
        <w:tc>
          <w:tcPr>
            <w:tcW w:w="416" w:type="dxa"/>
            <w:vMerge/>
            <w:tcBorders>
              <w:top w:val="double" w:sz="4" w:space="0" w:color="auto"/>
              <w:left w:val="single" w:sz="4" w:space="0" w:color="auto"/>
              <w:bottom w:val="nil"/>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345"/>
          <w:jc w:val="center"/>
        </w:trPr>
        <w:tc>
          <w:tcPr>
            <w:tcW w:w="0" w:type="auto"/>
            <w:vMerge/>
            <w:tcBorders>
              <w:top w:val="double" w:sz="4" w:space="0" w:color="auto"/>
              <w:left w:val="double" w:sz="4" w:space="0" w:color="auto"/>
              <w:bottom w:val="nil"/>
              <w:right w:val="double" w:sz="4" w:space="0" w:color="auto"/>
            </w:tcBorders>
            <w:textDirection w:val="btLr"/>
            <w:vAlign w:val="center"/>
          </w:tcPr>
          <w:p w:rsidR="00882637" w:rsidRPr="008252E2" w:rsidRDefault="00882637" w:rsidP="008A19A4">
            <w:pPr>
              <w:ind w:left="113" w:right="113"/>
              <w:rPr>
                <w:rFonts w:ascii="Tahoma" w:hAnsi="Tahoma" w:cs="Tahoma"/>
                <w:b/>
                <w:bCs/>
              </w:rPr>
            </w:pPr>
          </w:p>
        </w:tc>
        <w:tc>
          <w:tcPr>
            <w:tcW w:w="0" w:type="auto"/>
            <w:vMerge/>
            <w:tcBorders>
              <w:top w:val="single" w:sz="4" w:space="0" w:color="auto"/>
              <w:left w:val="doub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rPr>
            </w:pPr>
            <w:r w:rsidRPr="008252E2">
              <w:rPr>
                <w:rFonts w:ascii="Tahoma" w:hAnsi="Tahoma" w:cs="Tahoma"/>
                <w:b/>
              </w:rPr>
              <w:t>/</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rPr>
            </w:pPr>
            <w:r w:rsidRPr="008252E2">
              <w:rPr>
                <w:rFonts w:ascii="Tahoma" w:hAnsi="Tahoma" w:cs="Tahoma"/>
                <w:b/>
              </w:rPr>
              <w:t>/</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rPr>
            </w:pPr>
            <w:r w:rsidRPr="008252E2">
              <w:rPr>
                <w:rFonts w:ascii="Tahoma" w:hAnsi="Tahoma" w:cs="Tahoma"/>
                <w:b/>
              </w:rPr>
              <w:t>/</w:t>
            </w:r>
          </w:p>
        </w:tc>
        <w:tc>
          <w:tcPr>
            <w:tcW w:w="416" w:type="dxa"/>
            <w:vMerge/>
            <w:tcBorders>
              <w:top w:val="double" w:sz="4" w:space="0" w:color="auto"/>
              <w:left w:val="single" w:sz="4" w:space="0" w:color="auto"/>
              <w:bottom w:val="nil"/>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375"/>
          <w:jc w:val="center"/>
        </w:trPr>
        <w:tc>
          <w:tcPr>
            <w:tcW w:w="0" w:type="auto"/>
            <w:vMerge/>
            <w:tcBorders>
              <w:top w:val="double" w:sz="4" w:space="0" w:color="auto"/>
              <w:left w:val="double" w:sz="4" w:space="0" w:color="auto"/>
              <w:bottom w:val="nil"/>
              <w:right w:val="double" w:sz="4" w:space="0" w:color="auto"/>
            </w:tcBorders>
            <w:textDirection w:val="btLr"/>
            <w:vAlign w:val="center"/>
          </w:tcPr>
          <w:p w:rsidR="00882637" w:rsidRPr="008252E2" w:rsidRDefault="00882637" w:rsidP="008A19A4">
            <w:pPr>
              <w:ind w:left="113" w:right="113"/>
              <w:rPr>
                <w:rFonts w:ascii="Tahoma" w:hAnsi="Tahoma" w:cs="Tahoma"/>
                <w:b/>
                <w:bCs/>
              </w:rPr>
            </w:pPr>
          </w:p>
        </w:tc>
        <w:tc>
          <w:tcPr>
            <w:tcW w:w="3172" w:type="dxa"/>
            <w:vMerge w:val="restart"/>
            <w:tcBorders>
              <w:top w:val="single" w:sz="4" w:space="0" w:color="auto"/>
              <w:left w:val="double" w:sz="4" w:space="0" w:color="auto"/>
              <w:bottom w:val="single" w:sz="4" w:space="0" w:color="auto"/>
              <w:right w:val="double" w:sz="4" w:space="0" w:color="auto"/>
            </w:tcBorders>
          </w:tcPr>
          <w:p w:rsidR="00882637" w:rsidRPr="008252E2" w:rsidRDefault="00882637" w:rsidP="008A19A4">
            <w:pPr>
              <w:ind w:left="360"/>
              <w:rPr>
                <w:rFonts w:ascii="Tahoma" w:hAnsi="Tahoma" w:cs="Tahoma"/>
                <w:b/>
                <w:bCs/>
              </w:rPr>
            </w:pPr>
            <w:r w:rsidRPr="008252E2">
              <w:rPr>
                <w:rFonts w:ascii="Tahoma" w:hAnsi="Tahoma" w:cs="Tahoma"/>
                <w:b/>
                <w:bCs/>
              </w:rPr>
              <w:t>5.2.Sa janë  refuzuar/çregjistruar</w:t>
            </w:r>
          </w:p>
          <w:p w:rsidR="00882637" w:rsidRPr="008252E2" w:rsidRDefault="00882637" w:rsidP="008A19A4">
            <w:pPr>
              <w:ind w:left="36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rPr>
                <w:rFonts w:ascii="Tahoma" w:hAnsi="Tahoma" w:cs="Tahoma"/>
                <w:b/>
                <w:bCs/>
              </w:rPr>
            </w:pPr>
            <w:r w:rsidRPr="008252E2">
              <w:rPr>
                <w:rFonts w:ascii="Tahoma" w:hAnsi="Tahoma" w:cs="Tahoma"/>
                <w:b/>
                <w:bCs/>
              </w:rPr>
              <w:t xml:space="preserve">     174</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65</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239</w:t>
            </w:r>
          </w:p>
        </w:tc>
        <w:tc>
          <w:tcPr>
            <w:tcW w:w="416" w:type="dxa"/>
            <w:vMerge/>
            <w:tcBorders>
              <w:top w:val="double" w:sz="4" w:space="0" w:color="auto"/>
              <w:left w:val="single" w:sz="4" w:space="0" w:color="auto"/>
              <w:bottom w:val="nil"/>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510"/>
          <w:jc w:val="center"/>
        </w:trPr>
        <w:tc>
          <w:tcPr>
            <w:tcW w:w="0" w:type="auto"/>
            <w:vMerge/>
            <w:tcBorders>
              <w:top w:val="double" w:sz="4" w:space="0" w:color="auto"/>
              <w:left w:val="double" w:sz="4" w:space="0" w:color="auto"/>
              <w:bottom w:val="nil"/>
              <w:right w:val="double" w:sz="4" w:space="0" w:color="auto"/>
            </w:tcBorders>
            <w:textDirection w:val="btLr"/>
            <w:vAlign w:val="center"/>
          </w:tcPr>
          <w:p w:rsidR="00882637" w:rsidRPr="008252E2" w:rsidRDefault="00882637" w:rsidP="008A19A4">
            <w:pPr>
              <w:ind w:left="113" w:right="113"/>
              <w:rPr>
                <w:rFonts w:ascii="Tahoma" w:hAnsi="Tahoma" w:cs="Tahoma"/>
                <w:b/>
                <w:bCs/>
              </w:rPr>
            </w:pPr>
          </w:p>
        </w:tc>
        <w:tc>
          <w:tcPr>
            <w:tcW w:w="0" w:type="auto"/>
            <w:vMerge/>
            <w:tcBorders>
              <w:top w:val="single" w:sz="4" w:space="0" w:color="auto"/>
              <w:left w:val="doub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rPr>
                <w:rFonts w:ascii="Tahoma" w:hAnsi="Tahoma" w:cs="Tahoma"/>
                <w:b/>
                <w:bCs/>
              </w:rPr>
            </w:pP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416" w:type="dxa"/>
            <w:vMerge/>
            <w:tcBorders>
              <w:top w:val="double" w:sz="4" w:space="0" w:color="auto"/>
              <w:left w:val="single" w:sz="4" w:space="0" w:color="auto"/>
              <w:bottom w:val="nil"/>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528"/>
          <w:jc w:val="center"/>
        </w:trPr>
        <w:tc>
          <w:tcPr>
            <w:tcW w:w="0" w:type="auto"/>
            <w:vMerge/>
            <w:tcBorders>
              <w:top w:val="double" w:sz="4" w:space="0" w:color="auto"/>
              <w:left w:val="double" w:sz="4" w:space="0" w:color="auto"/>
              <w:bottom w:val="single" w:sz="4" w:space="0" w:color="auto"/>
              <w:right w:val="double" w:sz="4" w:space="0" w:color="auto"/>
            </w:tcBorders>
            <w:textDirection w:val="btLr"/>
            <w:vAlign w:val="center"/>
          </w:tcPr>
          <w:p w:rsidR="00882637" w:rsidRPr="008252E2" w:rsidRDefault="00882637" w:rsidP="008A19A4">
            <w:pPr>
              <w:ind w:left="113" w:right="113"/>
              <w:rPr>
                <w:rFonts w:ascii="Tahoma" w:hAnsi="Tahoma" w:cs="Tahoma"/>
                <w:b/>
                <w:bCs/>
              </w:rPr>
            </w:pPr>
          </w:p>
        </w:tc>
        <w:tc>
          <w:tcPr>
            <w:tcW w:w="3172" w:type="dxa"/>
            <w:vMerge w:val="restart"/>
            <w:tcBorders>
              <w:top w:val="single" w:sz="4" w:space="0" w:color="auto"/>
              <w:left w:val="double" w:sz="4" w:space="0" w:color="auto"/>
              <w:bottom w:val="double" w:sz="4" w:space="0" w:color="auto"/>
              <w:right w:val="double" w:sz="4" w:space="0" w:color="auto"/>
            </w:tcBorders>
          </w:tcPr>
          <w:p w:rsidR="00882637" w:rsidRPr="008252E2" w:rsidRDefault="00882637" w:rsidP="008A19A4">
            <w:pPr>
              <w:rPr>
                <w:rFonts w:ascii="Tahoma" w:hAnsi="Tahoma" w:cs="Tahoma"/>
                <w:b/>
                <w:bCs/>
              </w:rPr>
            </w:pPr>
          </w:p>
          <w:p w:rsidR="00882637" w:rsidRPr="008252E2" w:rsidRDefault="00882637" w:rsidP="008A19A4">
            <w:pPr>
              <w:rPr>
                <w:rFonts w:ascii="Tahoma" w:hAnsi="Tahoma" w:cs="Tahoma"/>
                <w:b/>
                <w:bCs/>
              </w:rPr>
            </w:pPr>
            <w:r w:rsidRPr="008252E2">
              <w:rPr>
                <w:rFonts w:ascii="Tahoma" w:hAnsi="Tahoma" w:cs="Tahoma"/>
                <w:b/>
                <w:bCs/>
              </w:rPr>
              <w:t xml:space="preserve">    5.3. Sa janë në procedurë e sipër</w:t>
            </w:r>
          </w:p>
          <w:p w:rsidR="00882637" w:rsidRPr="008252E2" w:rsidRDefault="00882637" w:rsidP="008A19A4">
            <w:pPr>
              <w:rPr>
                <w:rFonts w:ascii="Tahoma" w:hAnsi="Tahoma" w:cs="Tahoma"/>
                <w:b/>
                <w:bCs/>
              </w:rPr>
            </w:pPr>
          </w:p>
          <w:p w:rsidR="00882637" w:rsidRPr="008252E2" w:rsidRDefault="00882637" w:rsidP="008A19A4">
            <w:pPr>
              <w:rPr>
                <w:rFonts w:ascii="Tahoma" w:hAnsi="Tahoma" w:cs="Tahoma"/>
                <w:b/>
                <w:bCs/>
              </w:rPr>
            </w:pPr>
          </w:p>
          <w:p w:rsidR="00882637" w:rsidRPr="008252E2" w:rsidRDefault="00882637" w:rsidP="008A19A4">
            <w:pPr>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vertAlign w:val="superscript"/>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rPr>
            </w:pPr>
            <w:r w:rsidRPr="008252E2">
              <w:rPr>
                <w:rFonts w:ascii="Tahoma" w:hAnsi="Tahoma" w:cs="Tahoma"/>
                <w:b/>
              </w:rPr>
              <w:t>/</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rPr>
            </w:pPr>
            <w:r w:rsidRPr="008252E2">
              <w:rPr>
                <w:rFonts w:ascii="Tahoma" w:hAnsi="Tahoma" w:cs="Tahoma"/>
                <w:b/>
              </w:rPr>
              <w:t>/</w:t>
            </w:r>
          </w:p>
        </w:tc>
        <w:tc>
          <w:tcPr>
            <w:tcW w:w="416" w:type="dxa"/>
            <w:vMerge/>
            <w:tcBorders>
              <w:top w:val="double" w:sz="4" w:space="0" w:color="auto"/>
              <w:left w:val="single" w:sz="4" w:space="0" w:color="auto"/>
              <w:bottom w:val="nil"/>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627"/>
          <w:jc w:val="center"/>
        </w:trPr>
        <w:tc>
          <w:tcPr>
            <w:tcW w:w="0" w:type="auto"/>
            <w:vMerge/>
            <w:tcBorders>
              <w:top w:val="single" w:sz="4" w:space="0" w:color="auto"/>
              <w:left w:val="double" w:sz="4" w:space="0" w:color="auto"/>
              <w:bottom w:val="single" w:sz="4" w:space="0" w:color="auto"/>
              <w:right w:val="double" w:sz="4" w:space="0" w:color="auto"/>
            </w:tcBorders>
            <w:textDirection w:val="btLr"/>
            <w:vAlign w:val="center"/>
          </w:tcPr>
          <w:p w:rsidR="00882637" w:rsidRPr="008252E2" w:rsidRDefault="00882637" w:rsidP="008A19A4">
            <w:pPr>
              <w:ind w:left="113" w:right="113"/>
              <w:rPr>
                <w:rFonts w:ascii="Tahoma" w:hAnsi="Tahoma" w:cs="Tahoma"/>
                <w:b/>
                <w:bCs/>
              </w:rPr>
            </w:pPr>
          </w:p>
        </w:tc>
        <w:tc>
          <w:tcPr>
            <w:tcW w:w="0" w:type="auto"/>
            <w:vMerge/>
            <w:tcBorders>
              <w:top w:val="single" w:sz="4" w:space="0" w:color="auto"/>
              <w:left w:val="doub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416" w:type="dxa"/>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222"/>
          <w:jc w:val="center"/>
        </w:trPr>
        <w:tc>
          <w:tcPr>
            <w:tcW w:w="573" w:type="dxa"/>
            <w:vMerge w:val="restart"/>
            <w:tcBorders>
              <w:top w:val="double" w:sz="4" w:space="0" w:color="auto"/>
              <w:left w:val="double" w:sz="4" w:space="0" w:color="auto"/>
              <w:bottom w:val="double" w:sz="4" w:space="0" w:color="auto"/>
              <w:right w:val="double" w:sz="4" w:space="0" w:color="auto"/>
            </w:tcBorders>
            <w:textDirection w:val="btLr"/>
          </w:tcPr>
          <w:p w:rsidR="00882637" w:rsidRPr="008252E2" w:rsidRDefault="00882637" w:rsidP="008A19A4">
            <w:pPr>
              <w:ind w:left="113" w:right="113"/>
              <w:rPr>
                <w:rFonts w:ascii="Tahoma" w:hAnsi="Tahoma" w:cs="Tahoma"/>
                <w:b/>
                <w:bCs/>
              </w:rPr>
            </w:pPr>
            <w:r w:rsidRPr="008252E2">
              <w:rPr>
                <w:rFonts w:ascii="Tahoma" w:hAnsi="Tahoma" w:cs="Tahoma"/>
                <w:b/>
                <w:bCs/>
              </w:rPr>
              <w:t>KOM. MJEK</w:t>
            </w:r>
            <w:r w:rsidRPr="008252E2">
              <w:rPr>
                <w:rFonts w:ascii="Arial" w:eastAsia="Times New Roman" w:hAnsi="Arial" w:cs="Arial"/>
                <w:b/>
                <w:bCs/>
                <w:lang w:eastAsia="ja-JP"/>
              </w:rPr>
              <w:t>Ë</w:t>
            </w:r>
            <w:r w:rsidRPr="008252E2">
              <w:rPr>
                <w:rFonts w:ascii="Tahoma" w:hAnsi="Tahoma" w:cs="Tahoma"/>
                <w:b/>
                <w:bCs/>
              </w:rPr>
              <w:t>SOR</w:t>
            </w:r>
          </w:p>
          <w:p w:rsidR="00882637" w:rsidRPr="008252E2" w:rsidRDefault="00882637" w:rsidP="008A19A4">
            <w:pPr>
              <w:ind w:left="113" w:right="113"/>
              <w:rPr>
                <w:rFonts w:ascii="Tahoma" w:hAnsi="Tahoma" w:cs="Tahoma"/>
                <w:b/>
                <w:bCs/>
              </w:rPr>
            </w:pPr>
          </w:p>
        </w:tc>
        <w:tc>
          <w:tcPr>
            <w:tcW w:w="3172" w:type="dxa"/>
            <w:vMerge w:val="restart"/>
            <w:tcBorders>
              <w:top w:val="double" w:sz="4" w:space="0" w:color="auto"/>
              <w:left w:val="double" w:sz="4" w:space="0" w:color="auto"/>
              <w:bottom w:val="single" w:sz="4" w:space="0" w:color="auto"/>
              <w:right w:val="double" w:sz="4" w:space="0" w:color="auto"/>
            </w:tcBorders>
            <w:shd w:val="clear" w:color="auto" w:fill="B3B3B3"/>
          </w:tcPr>
          <w:p w:rsidR="00882637" w:rsidRPr="008252E2" w:rsidRDefault="00882637" w:rsidP="008A19A4">
            <w:pPr>
              <w:ind w:left="360"/>
              <w:rPr>
                <w:rFonts w:ascii="Tahoma" w:hAnsi="Tahoma" w:cs="Tahoma"/>
                <w:b/>
                <w:bCs/>
              </w:rPr>
            </w:pPr>
            <w:r w:rsidRPr="008252E2">
              <w:rPr>
                <w:rFonts w:ascii="Tahoma" w:hAnsi="Tahoma" w:cs="Tahoma"/>
                <w:b/>
                <w:bCs/>
              </w:rPr>
              <w:t xml:space="preserve">6. </w:t>
            </w:r>
            <w:proofErr w:type="gramStart"/>
            <w:r w:rsidRPr="008252E2">
              <w:rPr>
                <w:rFonts w:ascii="Tahoma" w:hAnsi="Tahoma" w:cs="Tahoma"/>
                <w:b/>
                <w:bCs/>
              </w:rPr>
              <w:t>Nr  i</w:t>
            </w:r>
            <w:proofErr w:type="gramEnd"/>
            <w:r w:rsidRPr="008252E2">
              <w:rPr>
                <w:rFonts w:ascii="Tahoma" w:hAnsi="Tahoma" w:cs="Tahoma"/>
                <w:b/>
                <w:bCs/>
              </w:rPr>
              <w:t xml:space="preserve"> rasteve të dërgu. </w:t>
            </w:r>
            <w:proofErr w:type="gramStart"/>
            <w:r w:rsidRPr="008252E2">
              <w:rPr>
                <w:rFonts w:ascii="Tahoma" w:hAnsi="Tahoma" w:cs="Tahoma"/>
                <w:b/>
                <w:bCs/>
              </w:rPr>
              <w:t>në</w:t>
            </w:r>
            <w:proofErr w:type="gramEnd"/>
            <w:r w:rsidRPr="008252E2">
              <w:rPr>
                <w:rFonts w:ascii="Tahoma" w:hAnsi="Tahoma" w:cs="Tahoma"/>
                <w:b/>
                <w:bCs/>
              </w:rPr>
              <w:t xml:space="preserve"> Komi. Mjek.(KM)</w:t>
            </w:r>
          </w:p>
          <w:p w:rsidR="00882637" w:rsidRPr="008252E2" w:rsidRDefault="00882637" w:rsidP="008A19A4">
            <w:pPr>
              <w:ind w:firstLine="72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6.1+6.2+6.3</w:t>
            </w: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6.145v v   +6.2+6.3</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6.1+6.2+6.3</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6.1+6.2+6.3</w:t>
            </w:r>
          </w:p>
        </w:tc>
        <w:tc>
          <w:tcPr>
            <w:tcW w:w="416" w:type="dxa"/>
            <w:vMerge w:val="restart"/>
            <w:tcBorders>
              <w:top w:val="double" w:sz="4" w:space="0" w:color="auto"/>
              <w:left w:val="single" w:sz="4" w:space="0" w:color="auto"/>
              <w:bottom w:val="single" w:sz="4" w:space="0" w:color="auto"/>
              <w:right w:val="double" w:sz="4" w:space="0" w:color="auto"/>
            </w:tcBorders>
            <w:textDirection w:val="btLr"/>
          </w:tcPr>
          <w:p w:rsidR="00882637" w:rsidRPr="008252E2" w:rsidRDefault="00882637" w:rsidP="008A19A4">
            <w:pPr>
              <w:ind w:left="113" w:right="113"/>
              <w:jc w:val="center"/>
              <w:rPr>
                <w:rFonts w:ascii="Tahoma" w:hAnsi="Tahoma" w:cs="Tahoma"/>
                <w:b/>
                <w:bCs/>
              </w:rPr>
            </w:pPr>
            <w:r w:rsidRPr="008252E2">
              <w:rPr>
                <w:rFonts w:ascii="Tahoma" w:hAnsi="Tahoma" w:cs="Tahoma"/>
                <w:b/>
                <w:bCs/>
              </w:rPr>
              <w:t>Kat. 0+1+2</w:t>
            </w:r>
          </w:p>
        </w:tc>
      </w:tr>
      <w:tr w:rsidR="00882637" w:rsidRPr="008252E2" w:rsidTr="008A19A4">
        <w:trPr>
          <w:cantSplit/>
          <w:trHeight w:val="450"/>
          <w:jc w:val="center"/>
        </w:trPr>
        <w:tc>
          <w:tcPr>
            <w:tcW w:w="0" w:type="auto"/>
            <w:vMerge/>
            <w:tcBorders>
              <w:top w:val="double" w:sz="4" w:space="0" w:color="auto"/>
              <w:left w:val="double" w:sz="4" w:space="0" w:color="auto"/>
              <w:bottom w:val="double" w:sz="4" w:space="0" w:color="auto"/>
              <w:right w:val="double" w:sz="4" w:space="0" w:color="auto"/>
            </w:tcBorders>
            <w:textDirection w:val="btLr"/>
            <w:vAlign w:val="center"/>
          </w:tcPr>
          <w:p w:rsidR="00882637" w:rsidRPr="008252E2" w:rsidRDefault="00882637" w:rsidP="008A19A4">
            <w:pPr>
              <w:ind w:left="113" w:right="113"/>
              <w:rPr>
                <w:rFonts w:ascii="Tahoma" w:hAnsi="Tahoma" w:cs="Tahoma"/>
                <w:b/>
                <w:bCs/>
              </w:rPr>
            </w:pPr>
          </w:p>
        </w:tc>
        <w:tc>
          <w:tcPr>
            <w:tcW w:w="0" w:type="auto"/>
            <w:vMerge/>
            <w:tcBorders>
              <w:top w:val="double" w:sz="4" w:space="0" w:color="auto"/>
              <w:left w:val="doub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435</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435</w:t>
            </w:r>
          </w:p>
        </w:tc>
        <w:tc>
          <w:tcPr>
            <w:tcW w:w="416" w:type="dxa"/>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jc w:val="center"/>
        </w:trPr>
        <w:tc>
          <w:tcPr>
            <w:tcW w:w="0" w:type="auto"/>
            <w:vMerge/>
            <w:tcBorders>
              <w:top w:val="double" w:sz="4" w:space="0" w:color="auto"/>
              <w:left w:val="double" w:sz="4" w:space="0" w:color="auto"/>
              <w:bottom w:val="double" w:sz="4" w:space="0" w:color="auto"/>
              <w:right w:val="double" w:sz="4" w:space="0" w:color="auto"/>
            </w:tcBorders>
            <w:textDirection w:val="btLr"/>
            <w:vAlign w:val="center"/>
          </w:tcPr>
          <w:p w:rsidR="00882637" w:rsidRPr="008252E2" w:rsidRDefault="00882637" w:rsidP="008A19A4">
            <w:pPr>
              <w:ind w:left="113" w:right="113"/>
              <w:rPr>
                <w:rFonts w:ascii="Tahoma" w:hAnsi="Tahoma" w:cs="Tahoma"/>
                <w:b/>
                <w:bCs/>
              </w:rPr>
            </w:pPr>
          </w:p>
        </w:tc>
        <w:tc>
          <w:tcPr>
            <w:tcW w:w="3172"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ind w:left="360"/>
              <w:rPr>
                <w:rFonts w:ascii="Tahoma" w:hAnsi="Tahoma" w:cs="Tahoma"/>
                <w:b/>
                <w:bCs/>
              </w:rPr>
            </w:pPr>
            <w:r w:rsidRPr="008252E2">
              <w:rPr>
                <w:rFonts w:ascii="Tahoma" w:hAnsi="Tahoma" w:cs="Tahoma"/>
                <w:b/>
                <w:bCs/>
              </w:rPr>
              <w:t>6.1. Numri i rasteve të aprovuara nga KM</w:t>
            </w:r>
          </w:p>
          <w:p w:rsidR="00882637" w:rsidRPr="008252E2" w:rsidRDefault="00882637" w:rsidP="008A19A4">
            <w:pPr>
              <w:ind w:left="36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405</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405</w:t>
            </w:r>
          </w:p>
        </w:tc>
        <w:tc>
          <w:tcPr>
            <w:tcW w:w="416" w:type="dxa"/>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jc w:val="center"/>
        </w:trPr>
        <w:tc>
          <w:tcPr>
            <w:tcW w:w="0" w:type="auto"/>
            <w:vMerge/>
            <w:tcBorders>
              <w:top w:val="double" w:sz="4" w:space="0" w:color="auto"/>
              <w:left w:val="double" w:sz="4" w:space="0" w:color="auto"/>
              <w:bottom w:val="double" w:sz="4" w:space="0" w:color="auto"/>
              <w:right w:val="double" w:sz="4" w:space="0" w:color="auto"/>
            </w:tcBorders>
            <w:textDirection w:val="btLr"/>
            <w:vAlign w:val="center"/>
          </w:tcPr>
          <w:p w:rsidR="00882637" w:rsidRPr="008252E2" w:rsidRDefault="00882637" w:rsidP="008A19A4">
            <w:pPr>
              <w:ind w:left="113" w:right="113"/>
              <w:rPr>
                <w:rFonts w:ascii="Tahoma" w:hAnsi="Tahoma" w:cs="Tahoma"/>
                <w:b/>
                <w:bCs/>
              </w:rPr>
            </w:pPr>
          </w:p>
        </w:tc>
        <w:tc>
          <w:tcPr>
            <w:tcW w:w="3172"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ind w:left="360"/>
              <w:rPr>
                <w:rFonts w:ascii="Tahoma" w:hAnsi="Tahoma" w:cs="Tahoma"/>
                <w:b/>
                <w:bCs/>
              </w:rPr>
            </w:pPr>
            <w:r w:rsidRPr="008252E2">
              <w:rPr>
                <w:rFonts w:ascii="Tahoma" w:hAnsi="Tahoma" w:cs="Tahoma"/>
                <w:b/>
                <w:bCs/>
              </w:rPr>
              <w:t>6.2. Numri i rasteve të refuzuara nga KM</w:t>
            </w:r>
          </w:p>
          <w:p w:rsidR="00882637" w:rsidRPr="008252E2" w:rsidRDefault="00882637" w:rsidP="008A19A4">
            <w:pPr>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rPr>
                <w:rFonts w:ascii="Tahoma" w:hAnsi="Tahoma" w:cs="Tahoma"/>
                <w:b/>
              </w:rPr>
            </w:pPr>
            <w:r w:rsidRPr="008252E2">
              <w:rPr>
                <w:rFonts w:ascii="Tahoma" w:hAnsi="Tahoma" w:cs="Tahoma"/>
                <w:b/>
              </w:rPr>
              <w:t xml:space="preserve">      30</w:t>
            </w:r>
          </w:p>
          <w:p w:rsidR="00882637" w:rsidRPr="008252E2" w:rsidRDefault="00882637" w:rsidP="008A19A4">
            <w:pPr>
              <w:rPr>
                <w:rFonts w:ascii="Tahoma" w:hAnsi="Tahoma" w:cs="Tahoma"/>
                <w:b/>
              </w:rPr>
            </w:pPr>
            <w:r w:rsidRPr="008252E2">
              <w:rPr>
                <w:rFonts w:ascii="Tahoma" w:hAnsi="Tahoma" w:cs="Tahoma"/>
                <w:b/>
              </w:rPr>
              <w:t xml:space="preserve">         </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rPr>
            </w:pPr>
          </w:p>
          <w:p w:rsidR="00882637" w:rsidRPr="008252E2" w:rsidRDefault="00882637" w:rsidP="008A19A4">
            <w:pPr>
              <w:jc w:val="center"/>
              <w:rPr>
                <w:rFonts w:ascii="Tahoma" w:hAnsi="Tahoma" w:cs="Tahoma"/>
                <w:b/>
              </w:rPr>
            </w:pPr>
            <w:r w:rsidRPr="008252E2">
              <w:rPr>
                <w:rFonts w:ascii="Tahoma" w:hAnsi="Tahoma" w:cs="Tahoma"/>
                <w:b/>
              </w:rPr>
              <w:t>/</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rPr>
                <w:rFonts w:ascii="Tahoma" w:hAnsi="Tahoma" w:cs="Tahoma"/>
                <w:b/>
              </w:rPr>
            </w:pPr>
          </w:p>
          <w:p w:rsidR="00882637" w:rsidRPr="008252E2" w:rsidRDefault="00882637" w:rsidP="008A19A4">
            <w:pPr>
              <w:rPr>
                <w:b/>
              </w:rPr>
            </w:pPr>
            <w:r w:rsidRPr="008252E2">
              <w:rPr>
                <w:rFonts w:ascii="Tahoma" w:hAnsi="Tahoma" w:cs="Tahoma"/>
                <w:b/>
              </w:rPr>
              <w:t xml:space="preserve">          30</w:t>
            </w:r>
          </w:p>
        </w:tc>
        <w:tc>
          <w:tcPr>
            <w:tcW w:w="416" w:type="dxa"/>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627"/>
          <w:jc w:val="center"/>
        </w:trPr>
        <w:tc>
          <w:tcPr>
            <w:tcW w:w="0" w:type="auto"/>
            <w:vMerge/>
            <w:tcBorders>
              <w:top w:val="double" w:sz="4" w:space="0" w:color="auto"/>
              <w:left w:val="double" w:sz="4" w:space="0" w:color="auto"/>
              <w:bottom w:val="double" w:sz="4" w:space="0" w:color="auto"/>
              <w:right w:val="double" w:sz="4" w:space="0" w:color="auto"/>
            </w:tcBorders>
            <w:textDirection w:val="btLr"/>
            <w:vAlign w:val="center"/>
          </w:tcPr>
          <w:p w:rsidR="00882637" w:rsidRPr="008252E2" w:rsidRDefault="00882637" w:rsidP="008A19A4">
            <w:pPr>
              <w:ind w:left="113" w:right="113"/>
              <w:rPr>
                <w:rFonts w:ascii="Tahoma" w:hAnsi="Tahoma" w:cs="Tahoma"/>
                <w:b/>
                <w:bCs/>
              </w:rPr>
            </w:pPr>
          </w:p>
        </w:tc>
        <w:tc>
          <w:tcPr>
            <w:tcW w:w="3172" w:type="dxa"/>
            <w:tcBorders>
              <w:top w:val="single" w:sz="4" w:space="0" w:color="auto"/>
              <w:left w:val="double" w:sz="4" w:space="0" w:color="auto"/>
              <w:bottom w:val="double" w:sz="4" w:space="0" w:color="auto"/>
              <w:right w:val="double" w:sz="4" w:space="0" w:color="auto"/>
            </w:tcBorders>
          </w:tcPr>
          <w:p w:rsidR="00882637" w:rsidRPr="008252E2" w:rsidRDefault="00882637" w:rsidP="008A19A4">
            <w:pPr>
              <w:ind w:left="360"/>
              <w:rPr>
                <w:rFonts w:ascii="Tahoma" w:hAnsi="Tahoma" w:cs="Tahoma"/>
                <w:b/>
                <w:bCs/>
              </w:rPr>
            </w:pPr>
            <w:r w:rsidRPr="008252E2">
              <w:rPr>
                <w:rFonts w:ascii="Tahoma" w:hAnsi="Tahoma" w:cs="Tahoma"/>
                <w:b/>
                <w:bCs/>
              </w:rPr>
              <w:t>6.3. Numri i rasteve të kthyra nga KM për kompletim dokumentacioni</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rPr>
                <w:rFonts w:ascii="Tahoma" w:hAnsi="Tahoma" w:cs="Tahoma"/>
                <w:b/>
                <w:bCs/>
              </w:rPr>
            </w:pPr>
          </w:p>
        </w:tc>
        <w:tc>
          <w:tcPr>
            <w:tcW w:w="1278" w:type="dxa"/>
            <w:tcBorders>
              <w:top w:val="single" w:sz="4" w:space="0" w:color="auto"/>
              <w:left w:val="double" w:sz="4" w:space="0" w:color="auto"/>
              <w:bottom w:val="double" w:sz="4" w:space="0" w:color="auto"/>
              <w:right w:val="double" w:sz="4" w:space="0" w:color="auto"/>
            </w:tcBorders>
          </w:tcPr>
          <w:p w:rsidR="00882637" w:rsidRPr="008252E2" w:rsidRDefault="00882637" w:rsidP="008A19A4">
            <w:pPr>
              <w:rPr>
                <w:rFonts w:ascii="Tahoma" w:hAnsi="Tahoma" w:cs="Tahoma"/>
                <w:b/>
              </w:rPr>
            </w:pPr>
          </w:p>
          <w:p w:rsidR="00882637" w:rsidRPr="008252E2" w:rsidRDefault="00882637" w:rsidP="008A19A4">
            <w:pPr>
              <w:jc w:val="center"/>
              <w:rPr>
                <w:rFonts w:ascii="Tahoma" w:hAnsi="Tahoma" w:cs="Tahoma"/>
                <w:b/>
              </w:rPr>
            </w:pPr>
          </w:p>
          <w:p w:rsidR="00882637" w:rsidRPr="008252E2" w:rsidRDefault="00882637" w:rsidP="008A19A4">
            <w:pPr>
              <w:rPr>
                <w:rFonts w:ascii="Tahoma" w:hAnsi="Tahoma" w:cs="Tahoma"/>
                <w:b/>
              </w:rPr>
            </w:pPr>
            <w:r w:rsidRPr="008252E2">
              <w:rPr>
                <w:rFonts w:ascii="Tahoma" w:hAnsi="Tahoma" w:cs="Tahoma"/>
                <w:b/>
              </w:rPr>
              <w:t xml:space="preserve">      /</w:t>
            </w:r>
          </w:p>
          <w:p w:rsidR="00882637" w:rsidRPr="008252E2" w:rsidRDefault="00882637" w:rsidP="008A19A4">
            <w:pPr>
              <w:rPr>
                <w:rFonts w:ascii="Tahoma" w:hAnsi="Tahoma" w:cs="Tahoma"/>
                <w:b/>
              </w:rPr>
            </w:pPr>
          </w:p>
          <w:p w:rsidR="00882637" w:rsidRPr="008252E2" w:rsidRDefault="00882637" w:rsidP="008A19A4">
            <w:pPr>
              <w:rPr>
                <w:rFonts w:ascii="Tahoma" w:hAnsi="Tahoma" w:cs="Tahoma"/>
                <w:b/>
              </w:rPr>
            </w:pPr>
          </w:p>
        </w:tc>
        <w:tc>
          <w:tcPr>
            <w:tcW w:w="1495" w:type="dxa"/>
            <w:tcBorders>
              <w:top w:val="single" w:sz="4" w:space="0" w:color="auto"/>
              <w:left w:val="double" w:sz="4" w:space="0" w:color="auto"/>
              <w:bottom w:val="double" w:sz="4" w:space="0" w:color="auto"/>
              <w:right w:val="double" w:sz="4" w:space="0" w:color="auto"/>
            </w:tcBorders>
          </w:tcPr>
          <w:p w:rsidR="00882637" w:rsidRPr="008252E2" w:rsidRDefault="00882637" w:rsidP="008A19A4">
            <w:pPr>
              <w:jc w:val="center"/>
              <w:rPr>
                <w:rFonts w:ascii="Tahoma" w:hAnsi="Tahoma" w:cs="Tahoma"/>
                <w:b/>
                <w:bCs/>
              </w:rPr>
            </w:pPr>
          </w:p>
          <w:p w:rsidR="00882637" w:rsidRPr="008252E2" w:rsidRDefault="00882637" w:rsidP="008A19A4">
            <w:pPr>
              <w:jc w:val="center"/>
              <w:rPr>
                <w:rFonts w:ascii="Tahoma" w:hAnsi="Tahoma" w:cs="Tahoma"/>
                <w:b/>
              </w:rPr>
            </w:pPr>
          </w:p>
          <w:p w:rsidR="00882637" w:rsidRPr="008252E2" w:rsidRDefault="00882637" w:rsidP="008A19A4">
            <w:pPr>
              <w:jc w:val="center"/>
              <w:rPr>
                <w:rFonts w:ascii="Tahoma" w:hAnsi="Tahoma" w:cs="Tahoma"/>
              </w:rPr>
            </w:pPr>
            <w:r w:rsidRPr="008252E2">
              <w:rPr>
                <w:rFonts w:ascii="Tahoma" w:hAnsi="Tahoma" w:cs="Tahoma"/>
              </w:rPr>
              <w:t>/</w:t>
            </w:r>
          </w:p>
        </w:tc>
        <w:tc>
          <w:tcPr>
            <w:tcW w:w="1495" w:type="dxa"/>
            <w:tcBorders>
              <w:top w:val="single" w:sz="4" w:space="0" w:color="auto"/>
              <w:left w:val="double" w:sz="4" w:space="0" w:color="auto"/>
              <w:bottom w:val="double" w:sz="4" w:space="0" w:color="auto"/>
              <w:right w:val="single" w:sz="4" w:space="0" w:color="auto"/>
            </w:tcBorders>
          </w:tcPr>
          <w:p w:rsidR="00882637" w:rsidRPr="008252E2" w:rsidRDefault="00882637" w:rsidP="008A19A4">
            <w:pPr>
              <w:rPr>
                <w:rFonts w:ascii="Tahoma" w:hAnsi="Tahoma" w:cs="Tahoma"/>
                <w:b/>
              </w:rPr>
            </w:pPr>
          </w:p>
          <w:p w:rsidR="00882637" w:rsidRPr="008252E2" w:rsidRDefault="00882637" w:rsidP="008A19A4">
            <w:pPr>
              <w:rPr>
                <w:rFonts w:ascii="Tahoma" w:hAnsi="Tahoma" w:cs="Tahoma"/>
                <w:b/>
              </w:rPr>
            </w:pPr>
          </w:p>
          <w:p w:rsidR="00882637" w:rsidRPr="008252E2" w:rsidRDefault="00882637" w:rsidP="008A19A4">
            <w:pPr>
              <w:rPr>
                <w:rFonts w:ascii="Tahoma" w:hAnsi="Tahoma" w:cs="Tahoma"/>
                <w:b/>
              </w:rPr>
            </w:pPr>
            <w:r w:rsidRPr="008252E2">
              <w:rPr>
                <w:rFonts w:ascii="Tahoma" w:hAnsi="Tahoma" w:cs="Tahoma"/>
                <w:b/>
              </w:rPr>
              <w:t xml:space="preserve">        /</w:t>
            </w:r>
          </w:p>
        </w:tc>
        <w:tc>
          <w:tcPr>
            <w:tcW w:w="416" w:type="dxa"/>
            <w:tcBorders>
              <w:top w:val="single" w:sz="4" w:space="0" w:color="auto"/>
              <w:left w:val="single" w:sz="4" w:space="0" w:color="auto"/>
              <w:bottom w:val="double" w:sz="4" w:space="0" w:color="auto"/>
              <w:right w:val="double" w:sz="4" w:space="0" w:color="auto"/>
            </w:tcBorders>
            <w:textDirection w:val="btLr"/>
          </w:tcPr>
          <w:p w:rsidR="00882637" w:rsidRPr="008252E2" w:rsidRDefault="00882637" w:rsidP="008A19A4">
            <w:pPr>
              <w:ind w:left="113" w:right="113"/>
              <w:jc w:val="center"/>
              <w:rPr>
                <w:rFonts w:ascii="Tahoma" w:hAnsi="Tahoma" w:cs="Tahoma"/>
                <w:b/>
                <w:bCs/>
              </w:rPr>
            </w:pPr>
            <w:r w:rsidRPr="008252E2">
              <w:rPr>
                <w:rFonts w:ascii="Tahoma" w:hAnsi="Tahoma" w:cs="Tahoma"/>
                <w:b/>
                <w:bCs/>
              </w:rPr>
              <w:t>Kat. 0+1+2</w:t>
            </w:r>
          </w:p>
        </w:tc>
      </w:tr>
      <w:tr w:rsidR="00882637" w:rsidRPr="008252E2" w:rsidTr="008A19A4">
        <w:trPr>
          <w:cantSplit/>
          <w:trHeight w:val="60"/>
          <w:jc w:val="center"/>
        </w:trPr>
        <w:tc>
          <w:tcPr>
            <w:tcW w:w="573" w:type="dxa"/>
            <w:tcBorders>
              <w:top w:val="double" w:sz="4" w:space="0" w:color="auto"/>
              <w:left w:val="double" w:sz="4" w:space="0" w:color="auto"/>
              <w:bottom w:val="single" w:sz="4" w:space="0" w:color="auto"/>
              <w:right w:val="single" w:sz="4" w:space="0" w:color="auto"/>
            </w:tcBorders>
            <w:textDirection w:val="btLr"/>
          </w:tcPr>
          <w:p w:rsidR="00882637" w:rsidRPr="008252E2" w:rsidRDefault="00882637" w:rsidP="008A19A4">
            <w:pPr>
              <w:ind w:left="1332" w:right="113"/>
              <w:rPr>
                <w:rFonts w:ascii="Tahoma" w:hAnsi="Tahoma" w:cs="Tahoma"/>
                <w:b/>
                <w:bCs/>
              </w:rPr>
            </w:pPr>
          </w:p>
        </w:tc>
        <w:tc>
          <w:tcPr>
            <w:tcW w:w="3172" w:type="dxa"/>
            <w:tcBorders>
              <w:top w:val="double" w:sz="4" w:space="0" w:color="auto"/>
              <w:left w:val="single" w:sz="4" w:space="0" w:color="auto"/>
              <w:bottom w:val="single" w:sz="4" w:space="0" w:color="auto"/>
              <w:right w:val="double" w:sz="4" w:space="0" w:color="auto"/>
            </w:tcBorders>
            <w:shd w:val="clear" w:color="auto" w:fill="B3B3B3"/>
          </w:tcPr>
          <w:p w:rsidR="00882637" w:rsidRPr="008252E2" w:rsidRDefault="00882637" w:rsidP="008A19A4">
            <w:pPr>
              <w:rPr>
                <w:rFonts w:ascii="Tahoma" w:hAnsi="Tahoma" w:cs="Tahoma"/>
                <w:b/>
                <w:bCs/>
              </w:rPr>
            </w:pPr>
          </w:p>
        </w:tc>
        <w:tc>
          <w:tcPr>
            <w:tcW w:w="1495" w:type="dxa"/>
            <w:tcBorders>
              <w:top w:val="doub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doub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495" w:type="dxa"/>
            <w:tcBorders>
              <w:top w:val="doub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495" w:type="dxa"/>
            <w:tcBorders>
              <w:top w:val="doub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p>
        </w:tc>
        <w:tc>
          <w:tcPr>
            <w:tcW w:w="416" w:type="dxa"/>
            <w:tcBorders>
              <w:top w:val="double" w:sz="4" w:space="0" w:color="auto"/>
              <w:left w:val="single" w:sz="4" w:space="0" w:color="auto"/>
              <w:bottom w:val="single" w:sz="4" w:space="0" w:color="auto"/>
              <w:right w:val="double" w:sz="4" w:space="0" w:color="auto"/>
            </w:tcBorders>
            <w:textDirection w:val="btLr"/>
          </w:tcPr>
          <w:p w:rsidR="00882637" w:rsidRPr="008252E2" w:rsidRDefault="00882637" w:rsidP="008A19A4">
            <w:pPr>
              <w:ind w:left="113" w:right="113"/>
              <w:jc w:val="center"/>
              <w:rPr>
                <w:rFonts w:ascii="Tahoma" w:hAnsi="Tahoma" w:cs="Tahoma"/>
                <w:b/>
                <w:bCs/>
              </w:rPr>
            </w:pPr>
          </w:p>
        </w:tc>
      </w:tr>
      <w:tr w:rsidR="00882637" w:rsidRPr="008252E2" w:rsidTr="008A19A4">
        <w:trPr>
          <w:cantSplit/>
          <w:trHeight w:val="60"/>
          <w:jc w:val="center"/>
        </w:trPr>
        <w:tc>
          <w:tcPr>
            <w:tcW w:w="573" w:type="dxa"/>
            <w:vMerge w:val="restart"/>
            <w:tcBorders>
              <w:top w:val="double" w:sz="4" w:space="0" w:color="auto"/>
              <w:left w:val="double" w:sz="4" w:space="0" w:color="auto"/>
              <w:bottom w:val="single" w:sz="4" w:space="0" w:color="auto"/>
              <w:right w:val="single" w:sz="4" w:space="0" w:color="auto"/>
            </w:tcBorders>
            <w:textDirection w:val="btLr"/>
          </w:tcPr>
          <w:p w:rsidR="00882637" w:rsidRPr="008252E2" w:rsidRDefault="00882637" w:rsidP="008A19A4">
            <w:pPr>
              <w:ind w:left="1332" w:right="113"/>
              <w:rPr>
                <w:rFonts w:ascii="Tahoma" w:hAnsi="Tahoma" w:cs="Tahoma"/>
                <w:b/>
                <w:bCs/>
              </w:rPr>
            </w:pPr>
            <w:r w:rsidRPr="008252E2">
              <w:rPr>
                <w:rFonts w:ascii="Tahoma" w:hAnsi="Tahoma" w:cs="Tahoma"/>
                <w:b/>
                <w:bCs/>
              </w:rPr>
              <w:t>ANKESAT</w:t>
            </w:r>
          </w:p>
          <w:p w:rsidR="00882637" w:rsidRPr="008252E2" w:rsidRDefault="00882637" w:rsidP="008A19A4">
            <w:pPr>
              <w:ind w:left="1377" w:right="113"/>
              <w:rPr>
                <w:rFonts w:ascii="Tahoma" w:hAnsi="Tahoma" w:cs="Tahoma"/>
                <w:b/>
                <w:bCs/>
              </w:rPr>
            </w:pPr>
          </w:p>
        </w:tc>
        <w:tc>
          <w:tcPr>
            <w:tcW w:w="3172" w:type="dxa"/>
            <w:vMerge w:val="restart"/>
            <w:tcBorders>
              <w:top w:val="double" w:sz="4" w:space="0" w:color="auto"/>
              <w:left w:val="single" w:sz="4" w:space="0" w:color="auto"/>
              <w:bottom w:val="single" w:sz="4" w:space="0" w:color="auto"/>
              <w:right w:val="double" w:sz="4" w:space="0" w:color="auto"/>
            </w:tcBorders>
            <w:shd w:val="clear" w:color="auto" w:fill="B3B3B3"/>
          </w:tcPr>
          <w:p w:rsidR="00882637" w:rsidRPr="008252E2" w:rsidRDefault="00882637" w:rsidP="008A19A4">
            <w:pPr>
              <w:rPr>
                <w:rFonts w:ascii="Tahoma" w:hAnsi="Tahoma" w:cs="Tahoma"/>
                <w:b/>
                <w:bCs/>
              </w:rPr>
            </w:pPr>
            <w:r w:rsidRPr="008252E2">
              <w:rPr>
                <w:rFonts w:ascii="Tahoma" w:hAnsi="Tahoma" w:cs="Tahoma"/>
                <w:b/>
                <w:bCs/>
              </w:rPr>
              <w:t xml:space="preserve">           7. Numri i ankesave të paraqitura   </w:t>
            </w:r>
          </w:p>
          <w:p w:rsidR="00882637" w:rsidRPr="008252E2" w:rsidRDefault="00882637" w:rsidP="008A19A4">
            <w:pPr>
              <w:rPr>
                <w:rFonts w:ascii="Tahoma" w:hAnsi="Tahoma" w:cs="Tahoma"/>
                <w:b/>
                <w:bCs/>
              </w:rPr>
            </w:pPr>
            <w:r w:rsidRPr="008252E2">
              <w:rPr>
                <w:rFonts w:ascii="Tahoma" w:hAnsi="Tahoma" w:cs="Tahoma"/>
                <w:b/>
                <w:bCs/>
              </w:rPr>
              <w:t xml:space="preserve"> .             nga  Shfrytëzuesit</w:t>
            </w:r>
          </w:p>
          <w:p w:rsidR="00882637" w:rsidRPr="008252E2" w:rsidRDefault="00882637" w:rsidP="008A19A4">
            <w:pPr>
              <w:ind w:left="360"/>
              <w:rPr>
                <w:rFonts w:ascii="Tahoma" w:hAnsi="Tahoma" w:cs="Tahoma"/>
                <w:b/>
                <w:bCs/>
              </w:rPr>
            </w:pPr>
          </w:p>
        </w:tc>
        <w:tc>
          <w:tcPr>
            <w:tcW w:w="1495" w:type="dxa"/>
            <w:tcBorders>
              <w:top w:val="doub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A+B+C</w:t>
            </w:r>
          </w:p>
        </w:tc>
        <w:tc>
          <w:tcPr>
            <w:tcW w:w="1278" w:type="dxa"/>
            <w:tcBorders>
              <w:top w:val="doub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495" w:type="dxa"/>
            <w:tcBorders>
              <w:top w:val="doub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A+B+C</w:t>
            </w:r>
          </w:p>
        </w:tc>
        <w:tc>
          <w:tcPr>
            <w:tcW w:w="1495" w:type="dxa"/>
            <w:tcBorders>
              <w:top w:val="doub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A+B+C</w:t>
            </w:r>
          </w:p>
        </w:tc>
        <w:tc>
          <w:tcPr>
            <w:tcW w:w="416" w:type="dxa"/>
            <w:vMerge w:val="restart"/>
            <w:tcBorders>
              <w:top w:val="double" w:sz="4" w:space="0" w:color="auto"/>
              <w:left w:val="single" w:sz="4" w:space="0" w:color="auto"/>
              <w:bottom w:val="single" w:sz="4" w:space="0" w:color="auto"/>
              <w:right w:val="double" w:sz="4" w:space="0" w:color="auto"/>
            </w:tcBorders>
            <w:textDirection w:val="btLr"/>
          </w:tcPr>
          <w:p w:rsidR="00882637" w:rsidRPr="008252E2" w:rsidRDefault="00882637" w:rsidP="008A19A4">
            <w:pPr>
              <w:ind w:left="113" w:right="113"/>
              <w:jc w:val="center"/>
              <w:rPr>
                <w:rFonts w:ascii="Tahoma" w:hAnsi="Tahoma" w:cs="Tahoma"/>
                <w:b/>
                <w:bCs/>
              </w:rPr>
            </w:pPr>
            <w:r w:rsidRPr="008252E2">
              <w:rPr>
                <w:rFonts w:ascii="Tahoma" w:hAnsi="Tahoma" w:cs="Tahoma"/>
                <w:b/>
                <w:bCs/>
              </w:rPr>
              <w:t>Kat. 0+1+2</w:t>
            </w:r>
          </w:p>
        </w:tc>
      </w:tr>
      <w:tr w:rsidR="00882637" w:rsidRPr="008252E2" w:rsidTr="008A19A4">
        <w:trPr>
          <w:cantSplit/>
          <w:trHeight w:val="315"/>
          <w:jc w:val="center"/>
        </w:trPr>
        <w:tc>
          <w:tcPr>
            <w:tcW w:w="0" w:type="auto"/>
            <w:vMerge/>
            <w:tcBorders>
              <w:top w:val="double" w:sz="4" w:space="0" w:color="auto"/>
              <w:left w:val="double" w:sz="4" w:space="0" w:color="auto"/>
              <w:bottom w:val="single" w:sz="4" w:space="0" w:color="auto"/>
              <w:right w:val="single" w:sz="4" w:space="0" w:color="auto"/>
            </w:tcBorders>
            <w:vAlign w:val="center"/>
          </w:tcPr>
          <w:p w:rsidR="00882637" w:rsidRPr="008252E2" w:rsidRDefault="00882637" w:rsidP="008A19A4">
            <w:pPr>
              <w:rPr>
                <w:rFonts w:ascii="Tahoma" w:hAnsi="Tahoma" w:cs="Tahoma"/>
                <w:b/>
                <w:bCs/>
              </w:rPr>
            </w:pPr>
          </w:p>
        </w:tc>
        <w:tc>
          <w:tcPr>
            <w:tcW w:w="0" w:type="auto"/>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30</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30</w:t>
            </w:r>
          </w:p>
        </w:tc>
        <w:tc>
          <w:tcPr>
            <w:tcW w:w="416" w:type="dxa"/>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165"/>
          <w:jc w:val="center"/>
        </w:trPr>
        <w:tc>
          <w:tcPr>
            <w:tcW w:w="0" w:type="auto"/>
            <w:vMerge/>
            <w:tcBorders>
              <w:top w:val="double" w:sz="4" w:space="0" w:color="auto"/>
              <w:left w:val="double" w:sz="4" w:space="0" w:color="auto"/>
              <w:bottom w:val="single" w:sz="4" w:space="0" w:color="auto"/>
              <w:right w:val="single" w:sz="4" w:space="0" w:color="auto"/>
            </w:tcBorders>
            <w:vAlign w:val="center"/>
          </w:tcPr>
          <w:p w:rsidR="00882637" w:rsidRPr="008252E2" w:rsidRDefault="00882637" w:rsidP="008A19A4">
            <w:pPr>
              <w:rPr>
                <w:rFonts w:ascii="Tahoma" w:hAnsi="Tahoma" w:cs="Tahoma"/>
                <w:b/>
                <w:bCs/>
              </w:rPr>
            </w:pPr>
          </w:p>
        </w:tc>
        <w:tc>
          <w:tcPr>
            <w:tcW w:w="3172" w:type="dxa"/>
            <w:vMerge w:val="restart"/>
            <w:tcBorders>
              <w:top w:val="single" w:sz="4" w:space="0" w:color="auto"/>
              <w:left w:val="single" w:sz="4" w:space="0" w:color="auto"/>
              <w:bottom w:val="single" w:sz="4" w:space="0" w:color="auto"/>
              <w:right w:val="double" w:sz="4" w:space="0" w:color="auto"/>
            </w:tcBorders>
            <w:shd w:val="clear" w:color="auto" w:fill="E0E0E0"/>
          </w:tcPr>
          <w:p w:rsidR="00882637" w:rsidRPr="008252E2" w:rsidRDefault="00882637" w:rsidP="00882637">
            <w:pPr>
              <w:numPr>
                <w:ilvl w:val="0"/>
                <w:numId w:val="2"/>
              </w:numPr>
              <w:tabs>
                <w:tab w:val="clear" w:pos="1440"/>
                <w:tab w:val="num" w:pos="1111"/>
              </w:tabs>
              <w:spacing w:after="0" w:line="240" w:lineRule="auto"/>
              <w:ind w:hanging="689"/>
              <w:rPr>
                <w:rFonts w:ascii="Tahoma" w:hAnsi="Tahoma" w:cs="Tahoma"/>
                <w:b/>
                <w:bCs/>
              </w:rPr>
            </w:pPr>
            <w:r w:rsidRPr="008252E2">
              <w:rPr>
                <w:rFonts w:ascii="Tahoma" w:hAnsi="Tahoma" w:cs="Tahoma"/>
                <w:b/>
                <w:bCs/>
              </w:rPr>
              <w:t>Në shkallë të parë( I )</w:t>
            </w:r>
          </w:p>
          <w:p w:rsidR="00882637" w:rsidRPr="008252E2" w:rsidRDefault="00882637" w:rsidP="008A19A4">
            <w:pPr>
              <w:ind w:left="108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a1+a2+a3</w:t>
            </w: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b/>
                <w:bCs/>
              </w:rPr>
            </w:pPr>
            <w:r w:rsidRPr="008252E2">
              <w:rPr>
                <w:b/>
                <w:bCs/>
              </w:rPr>
              <w:t>a1+a2+a3</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b/>
                <w:bCs/>
              </w:rPr>
            </w:pPr>
            <w:r w:rsidRPr="008252E2">
              <w:rPr>
                <w:b/>
                <w:bCs/>
              </w:rPr>
              <w:t>a1+a2+a3</w:t>
            </w:r>
          </w:p>
        </w:tc>
        <w:tc>
          <w:tcPr>
            <w:tcW w:w="416" w:type="dxa"/>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330"/>
          <w:jc w:val="center"/>
        </w:trPr>
        <w:tc>
          <w:tcPr>
            <w:tcW w:w="0" w:type="auto"/>
            <w:vMerge/>
            <w:tcBorders>
              <w:top w:val="double" w:sz="4" w:space="0" w:color="auto"/>
              <w:left w:val="double" w:sz="4" w:space="0" w:color="auto"/>
              <w:bottom w:val="single" w:sz="4" w:space="0" w:color="auto"/>
              <w:right w:val="single" w:sz="4" w:space="0" w:color="auto"/>
            </w:tcBorders>
            <w:vAlign w:val="center"/>
          </w:tcPr>
          <w:p w:rsidR="00882637" w:rsidRPr="008252E2" w:rsidRDefault="00882637" w:rsidP="008A19A4">
            <w:pPr>
              <w:rPr>
                <w:rFonts w:ascii="Tahoma" w:hAnsi="Tahoma" w:cs="Tahoma"/>
                <w:b/>
                <w:bCs/>
              </w:rPr>
            </w:pPr>
          </w:p>
        </w:tc>
        <w:tc>
          <w:tcPr>
            <w:tcW w:w="0" w:type="auto"/>
            <w:vMerge/>
            <w:tcBorders>
              <w:top w:val="sing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21</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21</w:t>
            </w:r>
          </w:p>
        </w:tc>
        <w:tc>
          <w:tcPr>
            <w:tcW w:w="416" w:type="dxa"/>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150"/>
          <w:jc w:val="center"/>
        </w:trPr>
        <w:tc>
          <w:tcPr>
            <w:tcW w:w="0" w:type="auto"/>
            <w:vMerge/>
            <w:tcBorders>
              <w:top w:val="double" w:sz="4" w:space="0" w:color="auto"/>
              <w:left w:val="double" w:sz="4" w:space="0" w:color="auto"/>
              <w:bottom w:val="single" w:sz="4" w:space="0" w:color="auto"/>
              <w:right w:val="single" w:sz="4" w:space="0" w:color="auto"/>
            </w:tcBorders>
            <w:vAlign w:val="center"/>
          </w:tcPr>
          <w:p w:rsidR="00882637" w:rsidRPr="008252E2" w:rsidRDefault="00882637" w:rsidP="008A19A4">
            <w:pPr>
              <w:rPr>
                <w:rFonts w:ascii="Tahoma" w:hAnsi="Tahoma" w:cs="Tahoma"/>
                <w:b/>
                <w:bCs/>
              </w:rPr>
            </w:pPr>
          </w:p>
        </w:tc>
        <w:tc>
          <w:tcPr>
            <w:tcW w:w="3172" w:type="dxa"/>
            <w:tcBorders>
              <w:top w:val="single" w:sz="4" w:space="0" w:color="auto"/>
              <w:left w:val="single" w:sz="4" w:space="0" w:color="auto"/>
              <w:bottom w:val="single" w:sz="4" w:space="0" w:color="auto"/>
              <w:right w:val="double" w:sz="4" w:space="0" w:color="auto"/>
            </w:tcBorders>
          </w:tcPr>
          <w:p w:rsidR="00882637" w:rsidRPr="008252E2" w:rsidRDefault="00882637" w:rsidP="00882637">
            <w:pPr>
              <w:numPr>
                <w:ilvl w:val="0"/>
                <w:numId w:val="3"/>
              </w:numPr>
              <w:spacing w:after="0" w:line="240" w:lineRule="auto"/>
              <w:rPr>
                <w:rFonts w:ascii="Tahoma" w:hAnsi="Tahoma" w:cs="Tahoma"/>
                <w:b/>
                <w:bCs/>
              </w:rPr>
            </w:pPr>
            <w:r w:rsidRPr="008252E2">
              <w:rPr>
                <w:rFonts w:ascii="Tahoma" w:hAnsi="Tahoma" w:cs="Tahoma"/>
                <w:b/>
                <w:bCs/>
              </w:rPr>
              <w:t>1. Ankesa të pranuara</w:t>
            </w:r>
          </w:p>
          <w:p w:rsidR="00882637" w:rsidRPr="008252E2" w:rsidRDefault="00882637" w:rsidP="008A19A4">
            <w:pPr>
              <w:ind w:left="36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18</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18</w:t>
            </w:r>
          </w:p>
        </w:tc>
        <w:tc>
          <w:tcPr>
            <w:tcW w:w="416" w:type="dxa"/>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75"/>
          <w:jc w:val="center"/>
        </w:trPr>
        <w:tc>
          <w:tcPr>
            <w:tcW w:w="0" w:type="auto"/>
            <w:vMerge/>
            <w:tcBorders>
              <w:top w:val="double" w:sz="4" w:space="0" w:color="auto"/>
              <w:left w:val="double" w:sz="4" w:space="0" w:color="auto"/>
              <w:bottom w:val="single" w:sz="4" w:space="0" w:color="auto"/>
              <w:right w:val="single" w:sz="4" w:space="0" w:color="auto"/>
            </w:tcBorders>
            <w:vAlign w:val="center"/>
          </w:tcPr>
          <w:p w:rsidR="00882637" w:rsidRPr="008252E2" w:rsidRDefault="00882637" w:rsidP="008A19A4">
            <w:pPr>
              <w:rPr>
                <w:rFonts w:ascii="Tahoma" w:hAnsi="Tahoma" w:cs="Tahoma"/>
                <w:b/>
                <w:bCs/>
              </w:rPr>
            </w:pPr>
          </w:p>
        </w:tc>
        <w:tc>
          <w:tcPr>
            <w:tcW w:w="3172" w:type="dxa"/>
            <w:tcBorders>
              <w:top w:val="single" w:sz="4" w:space="0" w:color="auto"/>
              <w:left w:val="single" w:sz="4" w:space="0" w:color="auto"/>
              <w:bottom w:val="single" w:sz="4" w:space="0" w:color="auto"/>
              <w:right w:val="double" w:sz="4" w:space="0" w:color="auto"/>
            </w:tcBorders>
          </w:tcPr>
          <w:p w:rsidR="00882637" w:rsidRPr="008252E2" w:rsidRDefault="00882637" w:rsidP="008A19A4">
            <w:pPr>
              <w:rPr>
                <w:rFonts w:ascii="Tahoma" w:hAnsi="Tahoma" w:cs="Tahoma"/>
                <w:b/>
                <w:bCs/>
              </w:rPr>
            </w:pPr>
            <w:r w:rsidRPr="008252E2">
              <w:rPr>
                <w:rFonts w:ascii="Tahoma" w:hAnsi="Tahoma" w:cs="Tahoma"/>
                <w:b/>
                <w:bCs/>
              </w:rPr>
              <w:t xml:space="preserve">                 a)  2.  Ankesa të refuzuara</w:t>
            </w:r>
          </w:p>
          <w:p w:rsidR="00882637" w:rsidRPr="008252E2" w:rsidRDefault="00882637" w:rsidP="008A19A4">
            <w:pPr>
              <w:ind w:left="72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3</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3</w:t>
            </w:r>
          </w:p>
        </w:tc>
        <w:tc>
          <w:tcPr>
            <w:tcW w:w="416" w:type="dxa"/>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270"/>
          <w:jc w:val="center"/>
        </w:trPr>
        <w:tc>
          <w:tcPr>
            <w:tcW w:w="0" w:type="auto"/>
            <w:vMerge/>
            <w:tcBorders>
              <w:top w:val="double" w:sz="4" w:space="0" w:color="auto"/>
              <w:left w:val="double" w:sz="4" w:space="0" w:color="auto"/>
              <w:bottom w:val="single" w:sz="4" w:space="0" w:color="auto"/>
              <w:right w:val="single" w:sz="4" w:space="0" w:color="auto"/>
            </w:tcBorders>
            <w:vAlign w:val="center"/>
          </w:tcPr>
          <w:p w:rsidR="00882637" w:rsidRPr="008252E2" w:rsidRDefault="00882637" w:rsidP="008A19A4">
            <w:pPr>
              <w:rPr>
                <w:rFonts w:ascii="Tahoma" w:hAnsi="Tahoma" w:cs="Tahoma"/>
                <w:b/>
                <w:bCs/>
              </w:rPr>
            </w:pPr>
          </w:p>
        </w:tc>
        <w:tc>
          <w:tcPr>
            <w:tcW w:w="3172" w:type="dxa"/>
            <w:tcBorders>
              <w:top w:val="single" w:sz="4" w:space="0" w:color="auto"/>
              <w:left w:val="single" w:sz="4" w:space="0" w:color="auto"/>
              <w:bottom w:val="single" w:sz="4" w:space="0" w:color="auto"/>
              <w:right w:val="double" w:sz="4" w:space="0" w:color="auto"/>
            </w:tcBorders>
          </w:tcPr>
          <w:p w:rsidR="00882637" w:rsidRPr="008252E2" w:rsidRDefault="00882637" w:rsidP="008A19A4">
            <w:pPr>
              <w:ind w:left="720"/>
              <w:rPr>
                <w:rFonts w:ascii="Tahoma" w:hAnsi="Tahoma" w:cs="Tahoma"/>
                <w:b/>
                <w:bCs/>
              </w:rPr>
            </w:pPr>
            <w:r w:rsidRPr="008252E2">
              <w:rPr>
                <w:rFonts w:ascii="Tahoma" w:hAnsi="Tahoma" w:cs="Tahoma"/>
                <w:b/>
                <w:bCs/>
              </w:rPr>
              <w:t>a) 3. Ankesa në procedurë e sipër</w:t>
            </w:r>
          </w:p>
          <w:p w:rsidR="00882637" w:rsidRPr="008252E2" w:rsidRDefault="00882637" w:rsidP="008A19A4">
            <w:pPr>
              <w:ind w:left="72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rPr>
                <w:b/>
                <w:bCs/>
              </w:rPr>
            </w:pPr>
            <w:r w:rsidRPr="008252E2">
              <w:rPr>
                <w:b/>
                <w:bCs/>
              </w:rPr>
              <w:t xml:space="preserve">           /</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416" w:type="dxa"/>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168"/>
          <w:jc w:val="center"/>
        </w:trPr>
        <w:tc>
          <w:tcPr>
            <w:tcW w:w="0" w:type="auto"/>
            <w:vMerge/>
            <w:tcBorders>
              <w:top w:val="double" w:sz="4" w:space="0" w:color="auto"/>
              <w:left w:val="double" w:sz="4" w:space="0" w:color="auto"/>
              <w:bottom w:val="single" w:sz="4" w:space="0" w:color="auto"/>
              <w:right w:val="single" w:sz="4" w:space="0" w:color="auto"/>
            </w:tcBorders>
            <w:vAlign w:val="center"/>
          </w:tcPr>
          <w:p w:rsidR="00882637" w:rsidRPr="008252E2" w:rsidRDefault="00882637" w:rsidP="008A19A4">
            <w:pPr>
              <w:rPr>
                <w:rFonts w:ascii="Tahoma" w:hAnsi="Tahoma" w:cs="Tahoma"/>
                <w:b/>
                <w:bCs/>
              </w:rPr>
            </w:pPr>
          </w:p>
        </w:tc>
        <w:tc>
          <w:tcPr>
            <w:tcW w:w="3172" w:type="dxa"/>
            <w:vMerge w:val="restart"/>
            <w:tcBorders>
              <w:top w:val="single" w:sz="4" w:space="0" w:color="auto"/>
              <w:left w:val="single" w:sz="4" w:space="0" w:color="auto"/>
              <w:bottom w:val="single" w:sz="4" w:space="0" w:color="auto"/>
              <w:right w:val="double" w:sz="4" w:space="0" w:color="auto"/>
            </w:tcBorders>
            <w:shd w:val="clear" w:color="auto" w:fill="E0E0E0"/>
          </w:tcPr>
          <w:p w:rsidR="00882637" w:rsidRPr="008252E2" w:rsidRDefault="00882637" w:rsidP="00882637">
            <w:pPr>
              <w:numPr>
                <w:ilvl w:val="0"/>
                <w:numId w:val="2"/>
              </w:numPr>
              <w:spacing w:after="0" w:line="240" w:lineRule="auto"/>
              <w:rPr>
                <w:rFonts w:ascii="Tahoma" w:hAnsi="Tahoma" w:cs="Tahoma"/>
                <w:b/>
                <w:bCs/>
              </w:rPr>
            </w:pPr>
            <w:r w:rsidRPr="008252E2">
              <w:rPr>
                <w:rFonts w:ascii="Tahoma" w:hAnsi="Tahoma" w:cs="Tahoma"/>
                <w:b/>
                <w:bCs/>
              </w:rPr>
              <w:t>Në shkallë të dytë(II )</w:t>
            </w:r>
          </w:p>
          <w:p w:rsidR="00882637" w:rsidRPr="008252E2" w:rsidRDefault="00882637" w:rsidP="008A19A4">
            <w:pPr>
              <w:ind w:left="108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b1+b2+b3</w:t>
            </w: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b/>
                <w:bCs/>
              </w:rPr>
            </w:pPr>
            <w:r w:rsidRPr="008252E2">
              <w:rPr>
                <w:b/>
                <w:bCs/>
              </w:rPr>
              <w:t>b1+b2+b3</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b/>
                <w:bCs/>
              </w:rPr>
            </w:pPr>
            <w:r w:rsidRPr="008252E2">
              <w:rPr>
                <w:b/>
                <w:bCs/>
              </w:rPr>
              <w:t>b1+b2+b3</w:t>
            </w:r>
          </w:p>
        </w:tc>
        <w:tc>
          <w:tcPr>
            <w:tcW w:w="416" w:type="dxa"/>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315"/>
          <w:jc w:val="center"/>
        </w:trPr>
        <w:tc>
          <w:tcPr>
            <w:tcW w:w="0" w:type="auto"/>
            <w:vMerge/>
            <w:tcBorders>
              <w:top w:val="double" w:sz="4" w:space="0" w:color="auto"/>
              <w:left w:val="double" w:sz="4" w:space="0" w:color="auto"/>
              <w:bottom w:val="single" w:sz="4" w:space="0" w:color="auto"/>
              <w:right w:val="single" w:sz="4" w:space="0" w:color="auto"/>
            </w:tcBorders>
            <w:vAlign w:val="center"/>
          </w:tcPr>
          <w:p w:rsidR="00882637" w:rsidRPr="008252E2" w:rsidRDefault="00882637" w:rsidP="008A19A4">
            <w:pPr>
              <w:rPr>
                <w:rFonts w:ascii="Tahoma" w:hAnsi="Tahoma" w:cs="Tahoma"/>
                <w:b/>
                <w:bCs/>
              </w:rPr>
            </w:pPr>
          </w:p>
        </w:tc>
        <w:tc>
          <w:tcPr>
            <w:tcW w:w="0" w:type="auto"/>
            <w:vMerge/>
            <w:tcBorders>
              <w:top w:val="sing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rPr>
                <w:rFonts w:ascii="Tahoma" w:hAnsi="Tahoma" w:cs="Tahoma"/>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7</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rPr>
                <w:b/>
                <w:bCs/>
              </w:rPr>
            </w:pPr>
            <w:r w:rsidRPr="008252E2">
              <w:rPr>
                <w:b/>
                <w:bCs/>
              </w:rPr>
              <w:t xml:space="preserve">            /</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7</w:t>
            </w:r>
          </w:p>
        </w:tc>
        <w:tc>
          <w:tcPr>
            <w:tcW w:w="416" w:type="dxa"/>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90"/>
          <w:jc w:val="center"/>
        </w:trPr>
        <w:tc>
          <w:tcPr>
            <w:tcW w:w="0" w:type="auto"/>
            <w:vMerge/>
            <w:tcBorders>
              <w:top w:val="double" w:sz="4" w:space="0" w:color="auto"/>
              <w:left w:val="double" w:sz="4" w:space="0" w:color="auto"/>
              <w:bottom w:val="single" w:sz="4" w:space="0" w:color="auto"/>
              <w:right w:val="single" w:sz="4" w:space="0" w:color="auto"/>
            </w:tcBorders>
            <w:vAlign w:val="center"/>
          </w:tcPr>
          <w:p w:rsidR="00882637" w:rsidRPr="008252E2" w:rsidRDefault="00882637" w:rsidP="008A19A4">
            <w:pPr>
              <w:rPr>
                <w:rFonts w:ascii="Tahoma" w:hAnsi="Tahoma" w:cs="Tahoma"/>
                <w:b/>
                <w:bCs/>
              </w:rPr>
            </w:pPr>
          </w:p>
        </w:tc>
        <w:tc>
          <w:tcPr>
            <w:tcW w:w="3172" w:type="dxa"/>
            <w:tcBorders>
              <w:top w:val="single" w:sz="4" w:space="0" w:color="auto"/>
              <w:left w:val="single" w:sz="4" w:space="0" w:color="auto"/>
              <w:bottom w:val="single" w:sz="4" w:space="0" w:color="auto"/>
              <w:right w:val="double" w:sz="4" w:space="0" w:color="auto"/>
            </w:tcBorders>
          </w:tcPr>
          <w:p w:rsidR="00882637" w:rsidRPr="008252E2" w:rsidRDefault="00882637" w:rsidP="00882637">
            <w:pPr>
              <w:numPr>
                <w:ilvl w:val="0"/>
                <w:numId w:val="3"/>
              </w:numPr>
              <w:spacing w:after="0" w:line="240" w:lineRule="auto"/>
              <w:rPr>
                <w:rFonts w:ascii="Tahoma" w:hAnsi="Tahoma" w:cs="Tahoma"/>
                <w:b/>
                <w:bCs/>
              </w:rPr>
            </w:pPr>
            <w:r w:rsidRPr="008252E2">
              <w:rPr>
                <w:rFonts w:ascii="Tahoma" w:hAnsi="Tahoma" w:cs="Tahoma"/>
                <w:b/>
                <w:bCs/>
              </w:rPr>
              <w:t>1. Ankesa të pranuara</w:t>
            </w:r>
          </w:p>
          <w:p w:rsidR="00882637" w:rsidRPr="008252E2" w:rsidRDefault="00882637" w:rsidP="008A19A4">
            <w:pPr>
              <w:ind w:left="36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1</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b/>
                <w:bCs/>
              </w:rPr>
            </w:pPr>
            <w:r w:rsidRPr="008252E2">
              <w:rPr>
                <w:b/>
                <w:bCs/>
              </w:rPr>
              <w:t>/</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1</w:t>
            </w:r>
          </w:p>
        </w:tc>
        <w:tc>
          <w:tcPr>
            <w:tcW w:w="416" w:type="dxa"/>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483"/>
          <w:jc w:val="center"/>
        </w:trPr>
        <w:tc>
          <w:tcPr>
            <w:tcW w:w="0" w:type="auto"/>
            <w:vMerge/>
            <w:tcBorders>
              <w:top w:val="double" w:sz="4" w:space="0" w:color="auto"/>
              <w:left w:val="double" w:sz="4" w:space="0" w:color="auto"/>
              <w:bottom w:val="single" w:sz="4" w:space="0" w:color="auto"/>
              <w:right w:val="single" w:sz="4" w:space="0" w:color="auto"/>
            </w:tcBorders>
            <w:vAlign w:val="center"/>
          </w:tcPr>
          <w:p w:rsidR="00882637" w:rsidRPr="008252E2" w:rsidRDefault="00882637" w:rsidP="008A19A4">
            <w:pPr>
              <w:rPr>
                <w:rFonts w:ascii="Tahoma" w:hAnsi="Tahoma" w:cs="Tahoma"/>
                <w:b/>
                <w:bCs/>
              </w:rPr>
            </w:pPr>
          </w:p>
        </w:tc>
        <w:tc>
          <w:tcPr>
            <w:tcW w:w="3172" w:type="dxa"/>
            <w:tcBorders>
              <w:top w:val="single" w:sz="4" w:space="0" w:color="auto"/>
              <w:left w:val="single" w:sz="4" w:space="0" w:color="auto"/>
              <w:bottom w:val="single" w:sz="4" w:space="0" w:color="auto"/>
              <w:right w:val="double" w:sz="4" w:space="0" w:color="auto"/>
            </w:tcBorders>
          </w:tcPr>
          <w:p w:rsidR="00882637" w:rsidRPr="008252E2" w:rsidRDefault="00882637" w:rsidP="008A19A4">
            <w:pPr>
              <w:rPr>
                <w:rFonts w:ascii="Tahoma" w:hAnsi="Tahoma" w:cs="Tahoma"/>
                <w:b/>
                <w:bCs/>
              </w:rPr>
            </w:pPr>
            <w:r w:rsidRPr="008252E2">
              <w:rPr>
                <w:rFonts w:ascii="Tahoma" w:hAnsi="Tahoma" w:cs="Tahoma"/>
                <w:b/>
                <w:bCs/>
              </w:rPr>
              <w:t xml:space="preserve">                b) 2.  Ankesa të refuzuara</w:t>
            </w:r>
          </w:p>
          <w:p w:rsidR="00882637" w:rsidRPr="008252E2" w:rsidRDefault="00882637" w:rsidP="008A19A4">
            <w:pPr>
              <w:ind w:left="72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rPr>
                <w:rFonts w:ascii="Tahoma" w:hAnsi="Tahoma" w:cs="Tahoma"/>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rPr>
            </w:pPr>
            <w:r w:rsidRPr="008252E2">
              <w:rPr>
                <w:rFonts w:ascii="Tahoma" w:hAnsi="Tahoma" w:cs="Tahoma"/>
                <w:b/>
              </w:rPr>
              <w:t>6</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b/>
                <w:bCs/>
              </w:rPr>
            </w:pPr>
            <w:r w:rsidRPr="008252E2">
              <w:rPr>
                <w:b/>
                <w:bCs/>
              </w:rPr>
              <w:t>/</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6</w:t>
            </w:r>
          </w:p>
        </w:tc>
        <w:tc>
          <w:tcPr>
            <w:tcW w:w="416" w:type="dxa"/>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210"/>
          <w:jc w:val="center"/>
        </w:trPr>
        <w:tc>
          <w:tcPr>
            <w:tcW w:w="0" w:type="auto"/>
            <w:vMerge/>
            <w:tcBorders>
              <w:top w:val="double" w:sz="4" w:space="0" w:color="auto"/>
              <w:left w:val="double" w:sz="4" w:space="0" w:color="auto"/>
              <w:bottom w:val="single" w:sz="4" w:space="0" w:color="auto"/>
              <w:right w:val="single" w:sz="4" w:space="0" w:color="auto"/>
            </w:tcBorders>
            <w:vAlign w:val="center"/>
          </w:tcPr>
          <w:p w:rsidR="00882637" w:rsidRPr="008252E2" w:rsidRDefault="00882637" w:rsidP="008A19A4">
            <w:pPr>
              <w:rPr>
                <w:rFonts w:ascii="Tahoma" w:hAnsi="Tahoma" w:cs="Tahoma"/>
                <w:b/>
                <w:bCs/>
              </w:rPr>
            </w:pPr>
          </w:p>
        </w:tc>
        <w:tc>
          <w:tcPr>
            <w:tcW w:w="3172" w:type="dxa"/>
            <w:tcBorders>
              <w:top w:val="single" w:sz="4" w:space="0" w:color="auto"/>
              <w:left w:val="single" w:sz="4" w:space="0" w:color="auto"/>
              <w:bottom w:val="single" w:sz="4" w:space="0" w:color="auto"/>
              <w:right w:val="double" w:sz="4" w:space="0" w:color="auto"/>
            </w:tcBorders>
          </w:tcPr>
          <w:p w:rsidR="00882637" w:rsidRPr="008252E2" w:rsidRDefault="00882637" w:rsidP="008A19A4">
            <w:pPr>
              <w:ind w:left="720"/>
              <w:rPr>
                <w:rFonts w:ascii="Tahoma" w:hAnsi="Tahoma" w:cs="Tahoma"/>
                <w:b/>
                <w:bCs/>
              </w:rPr>
            </w:pPr>
            <w:r w:rsidRPr="008252E2">
              <w:rPr>
                <w:rFonts w:ascii="Tahoma" w:hAnsi="Tahoma" w:cs="Tahoma"/>
                <w:b/>
                <w:bCs/>
              </w:rPr>
              <w:t>b)  3.  Ankesa në procedurë e sip.</w:t>
            </w:r>
          </w:p>
          <w:p w:rsidR="00882637" w:rsidRPr="008252E2" w:rsidRDefault="00882637" w:rsidP="008A19A4">
            <w:pPr>
              <w:ind w:left="72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b/>
                <w:bCs/>
              </w:rPr>
            </w:pPr>
            <w:r w:rsidRPr="008252E2">
              <w:rPr>
                <w:b/>
                <w:bCs/>
              </w:rPr>
              <w:t>/</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w:t>
            </w:r>
          </w:p>
        </w:tc>
        <w:tc>
          <w:tcPr>
            <w:tcW w:w="416" w:type="dxa"/>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195"/>
          <w:jc w:val="center"/>
        </w:trPr>
        <w:tc>
          <w:tcPr>
            <w:tcW w:w="0" w:type="auto"/>
            <w:vMerge/>
            <w:tcBorders>
              <w:top w:val="double" w:sz="4" w:space="0" w:color="auto"/>
              <w:left w:val="double" w:sz="4" w:space="0" w:color="auto"/>
              <w:bottom w:val="single" w:sz="4" w:space="0" w:color="auto"/>
              <w:right w:val="single" w:sz="4" w:space="0" w:color="auto"/>
            </w:tcBorders>
            <w:vAlign w:val="center"/>
          </w:tcPr>
          <w:p w:rsidR="00882637" w:rsidRPr="008252E2" w:rsidRDefault="00882637" w:rsidP="008A19A4">
            <w:pPr>
              <w:rPr>
                <w:rFonts w:ascii="Tahoma" w:hAnsi="Tahoma" w:cs="Tahoma"/>
                <w:b/>
                <w:bCs/>
              </w:rPr>
            </w:pPr>
          </w:p>
        </w:tc>
        <w:tc>
          <w:tcPr>
            <w:tcW w:w="3172" w:type="dxa"/>
            <w:vMerge w:val="restart"/>
            <w:tcBorders>
              <w:top w:val="single" w:sz="4" w:space="0" w:color="auto"/>
              <w:left w:val="single" w:sz="4" w:space="0" w:color="auto"/>
              <w:bottom w:val="single" w:sz="4" w:space="0" w:color="auto"/>
              <w:right w:val="double" w:sz="4" w:space="0" w:color="auto"/>
            </w:tcBorders>
            <w:shd w:val="clear" w:color="auto" w:fill="E0E0E0"/>
          </w:tcPr>
          <w:p w:rsidR="00882637" w:rsidRPr="008252E2" w:rsidRDefault="00882637" w:rsidP="008A19A4">
            <w:pPr>
              <w:ind w:left="360"/>
              <w:rPr>
                <w:rFonts w:ascii="Tahoma" w:hAnsi="Tahoma" w:cs="Tahoma"/>
                <w:b/>
                <w:bCs/>
              </w:rPr>
            </w:pPr>
            <w:r w:rsidRPr="008252E2">
              <w:rPr>
                <w:rFonts w:ascii="Tahoma" w:hAnsi="Tahoma" w:cs="Tahoma"/>
                <w:b/>
                <w:bCs/>
              </w:rPr>
              <w:t xml:space="preserve">              C.     Kontestet në Gjykata</w:t>
            </w:r>
          </w:p>
          <w:p w:rsidR="00882637" w:rsidRPr="008252E2" w:rsidRDefault="00882637" w:rsidP="008A19A4">
            <w:pPr>
              <w:ind w:left="36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C1+c2+c3</w:t>
            </w: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b/>
                <w:bCs/>
              </w:rPr>
            </w:pPr>
            <w:r w:rsidRPr="008252E2">
              <w:rPr>
                <w:b/>
                <w:bCs/>
              </w:rPr>
              <w:t>C1+c2+c3</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b/>
                <w:bCs/>
              </w:rPr>
            </w:pPr>
            <w:r w:rsidRPr="008252E2">
              <w:rPr>
                <w:b/>
                <w:bCs/>
              </w:rPr>
              <w:t>C1+c2+c3</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b/>
                <w:bCs/>
              </w:rPr>
            </w:pPr>
            <w:r w:rsidRPr="008252E2">
              <w:rPr>
                <w:b/>
                <w:bCs/>
              </w:rPr>
              <w:t>C1+c2+c3</w:t>
            </w:r>
          </w:p>
        </w:tc>
        <w:tc>
          <w:tcPr>
            <w:tcW w:w="416" w:type="dxa"/>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150"/>
          <w:jc w:val="center"/>
        </w:trPr>
        <w:tc>
          <w:tcPr>
            <w:tcW w:w="0" w:type="auto"/>
            <w:vMerge/>
            <w:tcBorders>
              <w:top w:val="double" w:sz="4" w:space="0" w:color="auto"/>
              <w:left w:val="double" w:sz="4" w:space="0" w:color="auto"/>
              <w:bottom w:val="single" w:sz="4" w:space="0" w:color="auto"/>
              <w:right w:val="single" w:sz="4" w:space="0" w:color="auto"/>
            </w:tcBorders>
            <w:vAlign w:val="center"/>
          </w:tcPr>
          <w:p w:rsidR="00882637" w:rsidRPr="008252E2" w:rsidRDefault="00882637" w:rsidP="008A19A4">
            <w:pPr>
              <w:rPr>
                <w:rFonts w:ascii="Tahoma" w:hAnsi="Tahoma" w:cs="Tahoma"/>
                <w:b/>
                <w:bCs/>
              </w:rPr>
            </w:pPr>
          </w:p>
        </w:tc>
        <w:tc>
          <w:tcPr>
            <w:tcW w:w="0" w:type="auto"/>
            <w:vMerge/>
            <w:tcBorders>
              <w:top w:val="sing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2</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b/>
                <w:bCs/>
              </w:rPr>
            </w:pPr>
            <w:r w:rsidRPr="008252E2">
              <w:rPr>
                <w:b/>
                <w:bCs/>
              </w:rPr>
              <w:t>/</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rFonts w:ascii="Tahoma" w:hAnsi="Tahoma" w:cs="Tahoma"/>
                <w:b/>
                <w:bCs/>
              </w:rPr>
            </w:pPr>
            <w:r w:rsidRPr="008252E2">
              <w:rPr>
                <w:rFonts w:ascii="Tahoma" w:hAnsi="Tahoma" w:cs="Tahoma"/>
                <w:b/>
                <w:bCs/>
              </w:rPr>
              <w:t>2</w:t>
            </w:r>
          </w:p>
        </w:tc>
        <w:tc>
          <w:tcPr>
            <w:tcW w:w="416" w:type="dxa"/>
            <w:vMerge/>
            <w:tcBorders>
              <w:top w:val="doub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jc w:val="center"/>
        </w:trPr>
        <w:tc>
          <w:tcPr>
            <w:tcW w:w="0" w:type="auto"/>
            <w:vMerge/>
            <w:tcBorders>
              <w:top w:val="double" w:sz="4" w:space="0" w:color="auto"/>
              <w:left w:val="double" w:sz="4" w:space="0" w:color="auto"/>
              <w:bottom w:val="single" w:sz="4" w:space="0" w:color="auto"/>
              <w:right w:val="single" w:sz="4" w:space="0" w:color="auto"/>
            </w:tcBorders>
            <w:vAlign w:val="center"/>
          </w:tcPr>
          <w:p w:rsidR="00882637" w:rsidRPr="008252E2" w:rsidRDefault="00882637" w:rsidP="008A19A4">
            <w:pPr>
              <w:rPr>
                <w:rFonts w:ascii="Tahoma" w:hAnsi="Tahoma" w:cs="Tahoma"/>
                <w:b/>
                <w:bCs/>
              </w:rPr>
            </w:pPr>
          </w:p>
        </w:tc>
        <w:tc>
          <w:tcPr>
            <w:tcW w:w="3172" w:type="dxa"/>
            <w:tcBorders>
              <w:top w:val="single" w:sz="4" w:space="0" w:color="auto"/>
              <w:left w:val="single" w:sz="4" w:space="0" w:color="auto"/>
              <w:bottom w:val="single" w:sz="4" w:space="0" w:color="auto"/>
              <w:right w:val="double" w:sz="4" w:space="0" w:color="auto"/>
            </w:tcBorders>
          </w:tcPr>
          <w:p w:rsidR="00882637" w:rsidRPr="008252E2" w:rsidRDefault="00882637" w:rsidP="00882637">
            <w:pPr>
              <w:numPr>
                <w:ilvl w:val="0"/>
                <w:numId w:val="3"/>
              </w:numPr>
              <w:spacing w:after="0" w:line="240" w:lineRule="auto"/>
              <w:rPr>
                <w:rFonts w:ascii="Tahoma" w:hAnsi="Tahoma" w:cs="Tahoma"/>
                <w:b/>
                <w:bCs/>
              </w:rPr>
            </w:pPr>
            <w:r w:rsidRPr="008252E2">
              <w:rPr>
                <w:rFonts w:ascii="Tahoma" w:hAnsi="Tahoma" w:cs="Tahoma"/>
                <w:b/>
                <w:bCs/>
              </w:rPr>
              <w:t>1. Kontestet të pranuara</w:t>
            </w:r>
          </w:p>
          <w:p w:rsidR="00882637" w:rsidRPr="008252E2" w:rsidRDefault="00882637" w:rsidP="008A19A4">
            <w:pPr>
              <w:ind w:left="36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b/>
                <w:bCs/>
              </w:rPr>
            </w:pPr>
            <w:r w:rsidRPr="008252E2">
              <w:rPr>
                <w:b/>
                <w:bCs/>
              </w:rPr>
              <w:t>/</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b/>
                <w:bCs/>
              </w:rPr>
            </w:pPr>
            <w:r w:rsidRPr="008252E2">
              <w:rPr>
                <w:b/>
                <w:bCs/>
              </w:rPr>
              <w:t>/</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b/>
                <w:bCs/>
              </w:rPr>
            </w:pPr>
            <w:r w:rsidRPr="008252E2">
              <w:rPr>
                <w:b/>
                <w:bCs/>
              </w:rPr>
              <w:t>/</w:t>
            </w:r>
          </w:p>
        </w:tc>
        <w:tc>
          <w:tcPr>
            <w:tcW w:w="416" w:type="dxa"/>
            <w:vMerge w:val="restart"/>
            <w:tcBorders>
              <w:top w:val="single" w:sz="4" w:space="0" w:color="auto"/>
              <w:left w:val="single" w:sz="4" w:space="0" w:color="auto"/>
              <w:bottom w:val="single" w:sz="4" w:space="0" w:color="auto"/>
              <w:right w:val="double" w:sz="4" w:space="0" w:color="auto"/>
            </w:tcBorders>
            <w:textDirection w:val="btLr"/>
          </w:tcPr>
          <w:p w:rsidR="00882637" w:rsidRPr="008252E2" w:rsidRDefault="00882637" w:rsidP="008A19A4">
            <w:pPr>
              <w:ind w:left="113" w:right="113"/>
              <w:jc w:val="center"/>
              <w:rPr>
                <w:rFonts w:ascii="Tahoma" w:hAnsi="Tahoma" w:cs="Tahoma"/>
                <w:b/>
                <w:bCs/>
              </w:rPr>
            </w:pPr>
            <w:r w:rsidRPr="008252E2">
              <w:rPr>
                <w:rFonts w:ascii="Tahoma" w:hAnsi="Tahoma" w:cs="Tahoma"/>
                <w:b/>
                <w:bCs/>
              </w:rPr>
              <w:t>K 0+1+2</w:t>
            </w:r>
          </w:p>
        </w:tc>
      </w:tr>
      <w:tr w:rsidR="00882637" w:rsidRPr="008252E2" w:rsidTr="008A19A4">
        <w:trPr>
          <w:cantSplit/>
          <w:jc w:val="center"/>
        </w:trPr>
        <w:tc>
          <w:tcPr>
            <w:tcW w:w="0" w:type="auto"/>
            <w:vMerge/>
            <w:tcBorders>
              <w:top w:val="double" w:sz="4" w:space="0" w:color="auto"/>
              <w:left w:val="double" w:sz="4" w:space="0" w:color="auto"/>
              <w:bottom w:val="single" w:sz="4" w:space="0" w:color="auto"/>
              <w:right w:val="single" w:sz="4" w:space="0" w:color="auto"/>
            </w:tcBorders>
            <w:vAlign w:val="center"/>
          </w:tcPr>
          <w:p w:rsidR="00882637" w:rsidRPr="008252E2" w:rsidRDefault="00882637" w:rsidP="008A19A4">
            <w:pPr>
              <w:rPr>
                <w:rFonts w:ascii="Tahoma" w:hAnsi="Tahoma" w:cs="Tahoma"/>
                <w:b/>
                <w:bCs/>
              </w:rPr>
            </w:pPr>
          </w:p>
        </w:tc>
        <w:tc>
          <w:tcPr>
            <w:tcW w:w="3172" w:type="dxa"/>
            <w:tcBorders>
              <w:top w:val="single" w:sz="4" w:space="0" w:color="auto"/>
              <w:left w:val="single" w:sz="4" w:space="0" w:color="auto"/>
              <w:bottom w:val="single" w:sz="4" w:space="0" w:color="auto"/>
              <w:right w:val="double" w:sz="4" w:space="0" w:color="auto"/>
            </w:tcBorders>
          </w:tcPr>
          <w:p w:rsidR="00882637" w:rsidRPr="008252E2" w:rsidRDefault="00882637" w:rsidP="008A19A4">
            <w:pPr>
              <w:rPr>
                <w:rFonts w:ascii="Tahoma" w:hAnsi="Tahoma" w:cs="Tahoma"/>
                <w:b/>
                <w:bCs/>
              </w:rPr>
            </w:pPr>
            <w:r w:rsidRPr="008252E2">
              <w:rPr>
                <w:rFonts w:ascii="Tahoma" w:hAnsi="Tahoma" w:cs="Tahoma"/>
                <w:b/>
                <w:bCs/>
              </w:rPr>
              <w:t xml:space="preserve">                 c)  2. Konteste të refuzuara</w:t>
            </w:r>
          </w:p>
          <w:p w:rsidR="00882637" w:rsidRPr="008252E2" w:rsidRDefault="00882637" w:rsidP="008A19A4">
            <w:pPr>
              <w:ind w:left="72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b/>
                <w:bCs/>
              </w:rPr>
            </w:pPr>
            <w:r w:rsidRPr="008252E2">
              <w:rPr>
                <w:b/>
                <w:bCs/>
              </w:rPr>
              <w:t>2</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b/>
                <w:bCs/>
              </w:rPr>
            </w:pPr>
            <w:r w:rsidRPr="008252E2">
              <w:rPr>
                <w:b/>
                <w:bCs/>
              </w:rPr>
              <w:t>/</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b/>
                <w:bCs/>
              </w:rPr>
            </w:pPr>
            <w:r w:rsidRPr="008252E2">
              <w:rPr>
                <w:b/>
                <w:bCs/>
              </w:rPr>
              <w:t>2</w:t>
            </w:r>
          </w:p>
        </w:tc>
        <w:tc>
          <w:tcPr>
            <w:tcW w:w="416" w:type="dxa"/>
            <w:vMerge/>
            <w:tcBorders>
              <w:top w:val="sing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r w:rsidR="00882637" w:rsidRPr="008252E2" w:rsidTr="008A19A4">
        <w:trPr>
          <w:cantSplit/>
          <w:trHeight w:val="570"/>
          <w:jc w:val="center"/>
        </w:trPr>
        <w:tc>
          <w:tcPr>
            <w:tcW w:w="0" w:type="auto"/>
            <w:vMerge/>
            <w:tcBorders>
              <w:top w:val="double" w:sz="4" w:space="0" w:color="auto"/>
              <w:left w:val="double" w:sz="4" w:space="0" w:color="auto"/>
              <w:bottom w:val="single" w:sz="4" w:space="0" w:color="auto"/>
              <w:right w:val="single" w:sz="4" w:space="0" w:color="auto"/>
            </w:tcBorders>
            <w:vAlign w:val="center"/>
          </w:tcPr>
          <w:p w:rsidR="00882637" w:rsidRPr="008252E2" w:rsidRDefault="00882637" w:rsidP="008A19A4">
            <w:pPr>
              <w:rPr>
                <w:rFonts w:ascii="Tahoma" w:hAnsi="Tahoma" w:cs="Tahoma"/>
                <w:b/>
                <w:bCs/>
              </w:rPr>
            </w:pPr>
          </w:p>
        </w:tc>
        <w:tc>
          <w:tcPr>
            <w:tcW w:w="3172" w:type="dxa"/>
            <w:tcBorders>
              <w:top w:val="single" w:sz="4" w:space="0" w:color="auto"/>
              <w:left w:val="single" w:sz="4" w:space="0" w:color="auto"/>
              <w:bottom w:val="single" w:sz="4" w:space="0" w:color="auto"/>
              <w:right w:val="double" w:sz="4" w:space="0" w:color="auto"/>
            </w:tcBorders>
          </w:tcPr>
          <w:p w:rsidR="00882637" w:rsidRPr="008252E2" w:rsidRDefault="00882637" w:rsidP="008A19A4">
            <w:pPr>
              <w:rPr>
                <w:rFonts w:ascii="Tahoma" w:hAnsi="Tahoma" w:cs="Tahoma"/>
                <w:b/>
                <w:bCs/>
              </w:rPr>
            </w:pPr>
            <w:r w:rsidRPr="008252E2">
              <w:rPr>
                <w:rFonts w:ascii="Tahoma" w:hAnsi="Tahoma" w:cs="Tahoma"/>
                <w:b/>
                <w:bCs/>
              </w:rPr>
              <w:t xml:space="preserve">                c) 3. Konteste në procedurë e sip.</w:t>
            </w:r>
          </w:p>
          <w:p w:rsidR="00882637" w:rsidRPr="008252E2" w:rsidRDefault="00882637" w:rsidP="008A19A4">
            <w:pPr>
              <w:ind w:left="720"/>
              <w:rPr>
                <w:rFonts w:ascii="Tahoma" w:hAnsi="Tahoma" w:cs="Tahoma"/>
                <w:b/>
                <w:bCs/>
              </w:rPr>
            </w:pP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rFonts w:ascii="Tahoma" w:hAnsi="Tahoma" w:cs="Tahoma"/>
                <w:b/>
                <w:bCs/>
              </w:rPr>
            </w:pPr>
          </w:p>
        </w:tc>
        <w:tc>
          <w:tcPr>
            <w:tcW w:w="1278"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b/>
                <w:bCs/>
              </w:rPr>
            </w:pPr>
            <w:r w:rsidRPr="008252E2">
              <w:rPr>
                <w:b/>
                <w:bCs/>
              </w:rPr>
              <w:t>/</w:t>
            </w:r>
          </w:p>
        </w:tc>
        <w:tc>
          <w:tcPr>
            <w:tcW w:w="1495" w:type="dxa"/>
            <w:tcBorders>
              <w:top w:val="single" w:sz="4" w:space="0" w:color="auto"/>
              <w:left w:val="double" w:sz="4" w:space="0" w:color="auto"/>
              <w:bottom w:val="single" w:sz="4" w:space="0" w:color="auto"/>
              <w:right w:val="double" w:sz="4" w:space="0" w:color="auto"/>
            </w:tcBorders>
          </w:tcPr>
          <w:p w:rsidR="00882637" w:rsidRPr="008252E2" w:rsidRDefault="00882637" w:rsidP="008A19A4">
            <w:pPr>
              <w:jc w:val="center"/>
              <w:rPr>
                <w:b/>
                <w:bCs/>
              </w:rPr>
            </w:pPr>
            <w:r w:rsidRPr="008252E2">
              <w:rPr>
                <w:b/>
                <w:bCs/>
              </w:rPr>
              <w:t>/</w:t>
            </w:r>
          </w:p>
        </w:tc>
        <w:tc>
          <w:tcPr>
            <w:tcW w:w="1495" w:type="dxa"/>
            <w:tcBorders>
              <w:top w:val="single" w:sz="4" w:space="0" w:color="auto"/>
              <w:left w:val="double" w:sz="4" w:space="0" w:color="auto"/>
              <w:bottom w:val="single" w:sz="4" w:space="0" w:color="auto"/>
              <w:right w:val="single" w:sz="4" w:space="0" w:color="auto"/>
            </w:tcBorders>
          </w:tcPr>
          <w:p w:rsidR="00882637" w:rsidRPr="008252E2" w:rsidRDefault="00882637" w:rsidP="008A19A4">
            <w:pPr>
              <w:jc w:val="center"/>
              <w:rPr>
                <w:b/>
                <w:bCs/>
              </w:rPr>
            </w:pPr>
            <w:r w:rsidRPr="008252E2">
              <w:rPr>
                <w:b/>
                <w:bCs/>
              </w:rPr>
              <w:t>/</w:t>
            </w:r>
          </w:p>
        </w:tc>
        <w:tc>
          <w:tcPr>
            <w:tcW w:w="416" w:type="dxa"/>
            <w:vMerge/>
            <w:tcBorders>
              <w:top w:val="single" w:sz="4" w:space="0" w:color="auto"/>
              <w:left w:val="single" w:sz="4" w:space="0" w:color="auto"/>
              <w:bottom w:val="single" w:sz="4" w:space="0" w:color="auto"/>
              <w:right w:val="double" w:sz="4" w:space="0" w:color="auto"/>
            </w:tcBorders>
            <w:vAlign w:val="center"/>
          </w:tcPr>
          <w:p w:rsidR="00882637" w:rsidRPr="008252E2" w:rsidRDefault="00882637" w:rsidP="008A19A4">
            <w:pPr>
              <w:rPr>
                <w:rFonts w:ascii="Tahoma" w:hAnsi="Tahoma" w:cs="Tahoma"/>
                <w:b/>
                <w:bCs/>
              </w:rPr>
            </w:pPr>
          </w:p>
        </w:tc>
      </w:tr>
    </w:tbl>
    <w:p w:rsidR="003200A7" w:rsidRPr="008252E2" w:rsidRDefault="003200A7" w:rsidP="003200A7">
      <w:pPr>
        <w:spacing w:line="360" w:lineRule="auto"/>
        <w:rPr>
          <w:rFonts w:ascii="Tahoma" w:hAnsi="Tahoma" w:cs="Tahoma"/>
          <w:b/>
          <w:bCs/>
          <w:u w:val="single"/>
        </w:rPr>
      </w:pPr>
    </w:p>
    <w:p w:rsidR="003200A7" w:rsidRPr="008252E2" w:rsidRDefault="003200A7" w:rsidP="003200A7">
      <w:pPr>
        <w:spacing w:line="360" w:lineRule="auto"/>
        <w:rPr>
          <w:rFonts w:ascii="Tahoma" w:hAnsi="Tahoma" w:cs="Tahoma"/>
          <w:b/>
          <w:bCs/>
          <w:u w:val="single"/>
        </w:rPr>
      </w:pPr>
      <w:r w:rsidRPr="008252E2">
        <w:rPr>
          <w:rFonts w:ascii="Tahoma" w:hAnsi="Tahoma" w:cs="Tahoma"/>
          <w:b/>
          <w:bCs/>
          <w:u w:val="single"/>
        </w:rPr>
        <w:t>RAPORTI PER PUNEN E KOMISIONIT PER NDIHMA SOCIALE NE REGJIONIN E GJILANIT</w:t>
      </w:r>
    </w:p>
    <w:p w:rsidR="003200A7" w:rsidRPr="008252E2" w:rsidRDefault="003200A7" w:rsidP="003200A7">
      <w:pPr>
        <w:spacing w:line="360" w:lineRule="auto"/>
        <w:rPr>
          <w:rFonts w:ascii="Tahoma" w:hAnsi="Tahoma" w:cs="Tahoma"/>
          <w:bCs/>
          <w:u w:val="single"/>
        </w:rPr>
      </w:pPr>
      <w:r w:rsidRPr="008252E2">
        <w:rPr>
          <w:rFonts w:ascii="Tahoma" w:hAnsi="Tahoma" w:cs="Tahoma"/>
          <w:bCs/>
          <w:u w:val="single"/>
        </w:rPr>
        <w:t xml:space="preserve">Ky komision Udhëheqet </w:t>
      </w:r>
      <w:proofErr w:type="gramStart"/>
      <w:r w:rsidRPr="008252E2">
        <w:rPr>
          <w:rFonts w:ascii="Tahoma" w:hAnsi="Tahoma" w:cs="Tahoma"/>
          <w:bCs/>
          <w:u w:val="single"/>
        </w:rPr>
        <w:t>nga  udhëheqsja</w:t>
      </w:r>
      <w:proofErr w:type="gramEnd"/>
      <w:r w:rsidRPr="008252E2">
        <w:rPr>
          <w:rFonts w:ascii="Tahoma" w:hAnsi="Tahoma" w:cs="Tahoma"/>
          <w:bCs/>
          <w:u w:val="single"/>
        </w:rPr>
        <w:t xml:space="preserve"> e sektorit të ndihmave sociale  Amire Hoxha</w:t>
      </w:r>
    </w:p>
    <w:p w:rsidR="003200A7" w:rsidRPr="008252E2" w:rsidRDefault="003200A7" w:rsidP="003200A7">
      <w:pPr>
        <w:spacing w:line="360" w:lineRule="auto"/>
        <w:rPr>
          <w:rFonts w:ascii="Tahoma" w:hAnsi="Tahoma" w:cs="Tahoma"/>
          <w:bCs/>
          <w:u w:val="single"/>
        </w:rPr>
      </w:pPr>
      <w:r w:rsidRPr="008252E2">
        <w:rPr>
          <w:rFonts w:ascii="Tahoma" w:hAnsi="Tahoma" w:cs="Tahoma"/>
          <w:bCs/>
          <w:u w:val="single"/>
        </w:rPr>
        <w:t>Në përbërjet të komisionit:</w:t>
      </w:r>
    </w:p>
    <w:p w:rsidR="003200A7" w:rsidRPr="008252E2" w:rsidRDefault="003200A7" w:rsidP="003200A7">
      <w:pPr>
        <w:spacing w:line="360" w:lineRule="auto"/>
        <w:rPr>
          <w:rFonts w:ascii="Tahoma" w:hAnsi="Tahoma" w:cs="Tahoma"/>
          <w:bCs/>
          <w:u w:val="single"/>
        </w:rPr>
      </w:pPr>
    </w:p>
    <w:p w:rsidR="003200A7" w:rsidRPr="008252E2" w:rsidRDefault="003200A7" w:rsidP="003200A7">
      <w:pPr>
        <w:spacing w:line="360" w:lineRule="auto"/>
        <w:rPr>
          <w:rFonts w:ascii="Tahoma" w:hAnsi="Tahoma" w:cs="Tahoma"/>
          <w:b/>
          <w:bCs/>
          <w:u w:val="single"/>
        </w:rPr>
      </w:pPr>
      <w:r w:rsidRPr="008252E2">
        <w:rPr>
          <w:rFonts w:ascii="Tahoma" w:hAnsi="Tahoma" w:cs="Tahoma"/>
          <w:b/>
          <w:bCs/>
          <w:u w:val="single"/>
        </w:rPr>
        <w:t>Dr. Xhevdet Ferati</w:t>
      </w:r>
    </w:p>
    <w:p w:rsidR="003200A7" w:rsidRPr="008252E2" w:rsidRDefault="003200A7" w:rsidP="003200A7">
      <w:pPr>
        <w:spacing w:line="360" w:lineRule="auto"/>
        <w:rPr>
          <w:rFonts w:ascii="Tahoma" w:hAnsi="Tahoma" w:cs="Tahoma"/>
          <w:b/>
          <w:bCs/>
          <w:u w:val="single"/>
        </w:rPr>
      </w:pPr>
      <w:r w:rsidRPr="008252E2">
        <w:rPr>
          <w:rFonts w:ascii="Tahoma" w:hAnsi="Tahoma" w:cs="Tahoma"/>
          <w:b/>
          <w:bCs/>
          <w:u w:val="single"/>
        </w:rPr>
        <w:t>Dr. Vjollca Kasabashi</w:t>
      </w:r>
    </w:p>
    <w:p w:rsidR="003200A7" w:rsidRPr="008252E2" w:rsidRDefault="003200A7" w:rsidP="003200A7">
      <w:pPr>
        <w:spacing w:line="360" w:lineRule="auto"/>
        <w:rPr>
          <w:rFonts w:ascii="Tahoma" w:hAnsi="Tahoma" w:cs="Tahoma"/>
          <w:b/>
          <w:bCs/>
          <w:u w:val="single"/>
        </w:rPr>
      </w:pPr>
      <w:r w:rsidRPr="008252E2">
        <w:rPr>
          <w:rFonts w:ascii="Tahoma" w:hAnsi="Tahoma" w:cs="Tahoma"/>
          <w:b/>
          <w:bCs/>
          <w:u w:val="single"/>
        </w:rPr>
        <w:t>Dr.Almedin Ramizi</w:t>
      </w:r>
    </w:p>
    <w:p w:rsidR="003200A7" w:rsidRPr="008252E2" w:rsidRDefault="003200A7" w:rsidP="003200A7">
      <w:pPr>
        <w:spacing w:line="360" w:lineRule="auto"/>
        <w:rPr>
          <w:rFonts w:ascii="Tahoma" w:hAnsi="Tahoma" w:cs="Tahoma"/>
          <w:bCs/>
          <w:u w:val="single"/>
        </w:rPr>
      </w:pPr>
    </w:p>
    <w:p w:rsidR="003200A7" w:rsidRPr="008252E2" w:rsidRDefault="003200A7" w:rsidP="003200A7">
      <w:pPr>
        <w:spacing w:line="360" w:lineRule="auto"/>
        <w:rPr>
          <w:rFonts w:ascii="Tahoma" w:hAnsi="Tahoma" w:cs="Tahoma"/>
          <w:bCs/>
          <w:u w:val="single"/>
        </w:rPr>
      </w:pPr>
      <w:proofErr w:type="gramStart"/>
      <w:r w:rsidRPr="008252E2">
        <w:rPr>
          <w:rFonts w:ascii="Tahoma" w:hAnsi="Tahoma" w:cs="Tahoma"/>
          <w:bCs/>
          <w:u w:val="single"/>
        </w:rPr>
        <w:t xml:space="preserve">Është mbajtur komisioni mjekësor Regjional në Komunen e Gjilanit ku në  këtë komision janë paraqitur edhe lëndë nga Komuna tjera si Kamenic, Viti, Hani i Elezit, Kaqaniku, Ferizaji, Ranilluku ,Artan, Parteshi dhe Kllokoti  për muajin  </w:t>
      </w:r>
      <w:r w:rsidRPr="008252E2">
        <w:rPr>
          <w:rFonts w:ascii="Tahoma" w:hAnsi="Tahoma" w:cs="Tahoma"/>
          <w:b/>
          <w:bCs/>
          <w:u w:val="single"/>
        </w:rPr>
        <w:t>Janar- Dhjetor</w:t>
      </w:r>
      <w:r w:rsidRPr="008252E2">
        <w:rPr>
          <w:rFonts w:ascii="Tahoma" w:hAnsi="Tahoma" w:cs="Tahoma"/>
          <w:bCs/>
          <w:u w:val="single"/>
        </w:rPr>
        <w:t xml:space="preserve">   në Komunen e Gjilanit në Komisionin Mjeksor të shkallës së pare kanë qenë gjithësej </w:t>
      </w:r>
      <w:r w:rsidRPr="008252E2">
        <w:rPr>
          <w:rFonts w:ascii="Tahoma" w:hAnsi="Tahoma" w:cs="Tahoma"/>
          <w:b/>
          <w:bCs/>
          <w:u w:val="single"/>
        </w:rPr>
        <w:t>435</w:t>
      </w:r>
      <w:r w:rsidRPr="008252E2">
        <w:rPr>
          <w:rFonts w:ascii="Tahoma" w:hAnsi="Tahoma" w:cs="Tahoma"/>
          <w:bCs/>
          <w:u w:val="single"/>
        </w:rPr>
        <w:t xml:space="preserve">, lëndë të </w:t>
      </w:r>
      <w:r w:rsidRPr="008252E2">
        <w:rPr>
          <w:rFonts w:ascii="Tahoma" w:hAnsi="Tahoma" w:cs="Tahoma"/>
          <w:b/>
          <w:bCs/>
          <w:u w:val="single"/>
        </w:rPr>
        <w:t>aprovuara  405, të refuzuara 30, në procedur 0</w:t>
      </w:r>
      <w:proofErr w:type="gramEnd"/>
    </w:p>
    <w:p w:rsidR="003200A7" w:rsidRPr="008252E2" w:rsidRDefault="003200A7" w:rsidP="003200A7">
      <w:pPr>
        <w:rPr>
          <w:rFonts w:ascii=".SF UI" w:eastAsia="Calibri" w:hAnsi=".SF UI"/>
          <w:b/>
          <w:bCs/>
          <w:color w:val="111111"/>
        </w:rPr>
      </w:pPr>
    </w:p>
    <w:p w:rsidR="003200A7" w:rsidRPr="008252E2" w:rsidRDefault="003200A7" w:rsidP="003200A7">
      <w:pPr>
        <w:rPr>
          <w:rFonts w:ascii=".SF UI" w:eastAsia="Calibri" w:hAnsi=".SF UI"/>
          <w:color w:val="111111"/>
        </w:rPr>
      </w:pPr>
      <w:r w:rsidRPr="008252E2">
        <w:rPr>
          <w:rFonts w:ascii=".SF UI" w:eastAsia="Calibri" w:hAnsi=".SF UI"/>
          <w:b/>
          <w:bCs/>
          <w:color w:val="111111"/>
        </w:rPr>
        <w:t xml:space="preserve">Gjatë muajit korrik janë shpërnda </w:t>
      </w:r>
      <w:proofErr w:type="gramStart"/>
      <w:r w:rsidRPr="008252E2">
        <w:rPr>
          <w:rFonts w:ascii=".SF UI" w:eastAsia="Calibri" w:hAnsi=".SF UI"/>
          <w:b/>
          <w:bCs/>
          <w:color w:val="111111"/>
        </w:rPr>
        <w:t>disa  pakove</w:t>
      </w:r>
      <w:proofErr w:type="gramEnd"/>
      <w:r w:rsidRPr="008252E2">
        <w:rPr>
          <w:rFonts w:ascii=".SF UI" w:eastAsia="Calibri" w:hAnsi=".SF UI"/>
          <w:b/>
          <w:bCs/>
          <w:color w:val="111111"/>
        </w:rPr>
        <w:t xml:space="preserve"> ushqimore (mish kurbani)</w:t>
      </w:r>
    </w:p>
    <w:p w:rsidR="000476F2" w:rsidRPr="008252E2" w:rsidRDefault="003200A7" w:rsidP="003200A7">
      <w:pPr>
        <w:rPr>
          <w:rFonts w:ascii=".SFUI-Regular" w:eastAsia="Calibri" w:hAnsi=".SFUI-Regular"/>
          <w:color w:val="111111"/>
        </w:rPr>
      </w:pPr>
      <w:r w:rsidRPr="008252E2">
        <w:rPr>
          <w:rFonts w:ascii=".SFUI-Regular" w:eastAsia="Calibri" w:hAnsi=".SFUI-Regular"/>
          <w:color w:val="111111"/>
        </w:rPr>
        <w:t xml:space="preserve">        </w:t>
      </w:r>
    </w:p>
    <w:p w:rsidR="003200A7" w:rsidRPr="008252E2" w:rsidRDefault="003200A7" w:rsidP="003200A7">
      <w:pPr>
        <w:rPr>
          <w:rFonts w:ascii=".SFUI-Regular" w:eastAsia="Calibri" w:hAnsi=".SFUI-Regular"/>
          <w:color w:val="111111"/>
        </w:rPr>
      </w:pPr>
      <w:r w:rsidRPr="008252E2">
        <w:rPr>
          <w:rFonts w:ascii=".SFUI-Regular" w:eastAsia="Calibri" w:hAnsi=".SFUI-Regular"/>
          <w:color w:val="111111"/>
        </w:rPr>
        <w:lastRenderedPageBreak/>
        <w:t xml:space="preserve">Në kuadër të aktiviteteve për gjatë këti, janë realizuar një sërë shpërndarjesh me qëllim përkrahjen e familjeve dhe individëve në nevojë. </w:t>
      </w:r>
      <w:proofErr w:type="gramStart"/>
      <w:r w:rsidRPr="008252E2">
        <w:rPr>
          <w:rFonts w:ascii=".SFUI-Regular" w:eastAsia="Calibri" w:hAnsi=".SFUI-Regular"/>
          <w:color w:val="111111"/>
        </w:rPr>
        <w:t>Ky</w:t>
      </w:r>
      <w:proofErr w:type="gramEnd"/>
      <w:r w:rsidRPr="008252E2">
        <w:rPr>
          <w:rFonts w:ascii=".SFUI-Regular" w:eastAsia="Calibri" w:hAnsi=".SFUI-Regular"/>
          <w:color w:val="111111"/>
        </w:rPr>
        <w:t xml:space="preserve"> aktivitet ka synuar të përmirësojë cilësinë e jetesës dhe të sjellë gëzim në familjet e tyre gjatë festave.</w:t>
      </w:r>
    </w:p>
    <w:p w:rsidR="003200A7" w:rsidRPr="008252E2" w:rsidRDefault="003200A7" w:rsidP="003200A7">
      <w:pPr>
        <w:rPr>
          <w:rFonts w:ascii=".SF UI" w:eastAsia="Calibri" w:hAnsi=".SF UI"/>
          <w:color w:val="111111"/>
        </w:rPr>
      </w:pPr>
    </w:p>
    <w:p w:rsidR="003200A7" w:rsidRPr="008252E2" w:rsidRDefault="003200A7" w:rsidP="003200A7">
      <w:pPr>
        <w:rPr>
          <w:rFonts w:ascii=".SF UI" w:eastAsia="Calibri" w:hAnsi=".SF UI"/>
          <w:color w:val="111111"/>
        </w:rPr>
      </w:pPr>
      <w:r w:rsidRPr="008252E2">
        <w:rPr>
          <w:rFonts w:ascii=".SF UI" w:eastAsia="Calibri" w:hAnsi=".SF UI"/>
          <w:color w:val="111111"/>
        </w:rPr>
        <w:t xml:space="preserve">Kjo </w:t>
      </w:r>
      <w:proofErr w:type="gramStart"/>
      <w:r w:rsidRPr="008252E2">
        <w:rPr>
          <w:rFonts w:ascii=".SF UI" w:eastAsia="Calibri" w:hAnsi=".SF UI"/>
          <w:color w:val="111111"/>
        </w:rPr>
        <w:t>ndihm  ka</w:t>
      </w:r>
      <w:proofErr w:type="gramEnd"/>
      <w:r w:rsidRPr="008252E2">
        <w:rPr>
          <w:rFonts w:ascii=".SF UI" w:eastAsia="Calibri" w:hAnsi=".SF UI"/>
          <w:color w:val="111111"/>
        </w:rPr>
        <w:t xml:space="preserve"> pasur ndikim të dukshëm pozitiv në komunitet, duke ofruar:</w:t>
      </w:r>
    </w:p>
    <w:p w:rsidR="003200A7" w:rsidRPr="008252E2" w:rsidRDefault="003200A7" w:rsidP="003200A7">
      <w:pPr>
        <w:rPr>
          <w:rFonts w:ascii=".SF UI" w:eastAsia="Calibri" w:hAnsi=".SF UI"/>
          <w:b/>
          <w:color w:val="111111"/>
        </w:rPr>
      </w:pPr>
      <w:r w:rsidRPr="008252E2">
        <w:rPr>
          <w:rFonts w:ascii=".SF UI" w:eastAsia="Calibri" w:hAnsi=".SF UI"/>
          <w:b/>
          <w:color w:val="111111"/>
        </w:rPr>
        <w:t>Mbështetje materiale për familjet në nevojë.</w:t>
      </w:r>
    </w:p>
    <w:p w:rsidR="003200A7" w:rsidRPr="008252E2" w:rsidRDefault="003200A7" w:rsidP="003200A7">
      <w:pPr>
        <w:rPr>
          <w:rFonts w:ascii=".SF UI" w:eastAsia="Calibri" w:hAnsi=".SF UI"/>
          <w:b/>
          <w:color w:val="111111"/>
        </w:rPr>
      </w:pPr>
      <w:r w:rsidRPr="008252E2">
        <w:rPr>
          <w:rFonts w:ascii=".SF UI" w:eastAsia="Calibri" w:hAnsi=".SF UI"/>
          <w:b/>
          <w:color w:val="111111"/>
        </w:rPr>
        <w:t>Lehtësim të situatave ekonomike gjatë festave.</w:t>
      </w:r>
    </w:p>
    <w:p w:rsidR="003200A7" w:rsidRPr="008252E2" w:rsidRDefault="003200A7" w:rsidP="003200A7">
      <w:pPr>
        <w:rPr>
          <w:rFonts w:ascii=".SF UI" w:eastAsia="Calibri" w:hAnsi=".SF UI"/>
          <w:b/>
          <w:color w:val="111111"/>
        </w:rPr>
      </w:pPr>
      <w:r w:rsidRPr="008252E2">
        <w:rPr>
          <w:rFonts w:ascii=".SF UI" w:eastAsia="Calibri" w:hAnsi=".SF UI"/>
          <w:b/>
          <w:color w:val="111111"/>
        </w:rPr>
        <w:t>Përfshirje dhe solidaritet social, sidomos ndaj fëmijëve dhe familjeve në kushte të vështira ekonomiko-sociale.</w:t>
      </w:r>
    </w:p>
    <w:p w:rsidR="003200A7" w:rsidRPr="008252E2" w:rsidRDefault="003200A7" w:rsidP="003200A7">
      <w:pPr>
        <w:rPr>
          <w:rFonts w:ascii=".SF UI" w:eastAsia="Calibri" w:hAnsi=".SF UI"/>
          <w:color w:val="111111"/>
        </w:rPr>
      </w:pPr>
    </w:p>
    <w:p w:rsidR="003200A7" w:rsidRPr="008252E2" w:rsidRDefault="003200A7" w:rsidP="003200A7">
      <w:pPr>
        <w:rPr>
          <w:rFonts w:ascii=".SF UI" w:eastAsia="Calibri" w:hAnsi=".SF UI"/>
          <w:color w:val="111111"/>
        </w:rPr>
      </w:pPr>
      <w:r w:rsidRPr="008252E2">
        <w:rPr>
          <w:rFonts w:ascii=".SF UI" w:eastAsia="Calibri" w:hAnsi=".SF UI"/>
          <w:color w:val="111111"/>
        </w:rPr>
        <w:t xml:space="preserve">Një falënderim i veçantë shkon për Komunen dhe Drejtorin e Shëndetsi dhe Mirqenjes Sociale- Drejtorit </w:t>
      </w:r>
      <w:r w:rsidRPr="008252E2">
        <w:rPr>
          <w:rFonts w:ascii=".SF UI" w:eastAsia="Calibri" w:hAnsi=".SF UI"/>
          <w:b/>
          <w:color w:val="111111"/>
        </w:rPr>
        <w:t>z.Hekuran Rapuca</w:t>
      </w:r>
      <w:r w:rsidRPr="008252E2">
        <w:rPr>
          <w:rFonts w:ascii=".SF UI" w:eastAsia="Calibri" w:hAnsi=".SF UI"/>
          <w:color w:val="111111"/>
        </w:rPr>
        <w:t xml:space="preserve"> </w:t>
      </w:r>
      <w:proofErr w:type="gramStart"/>
      <w:r w:rsidRPr="008252E2">
        <w:rPr>
          <w:rFonts w:ascii=".SF UI" w:eastAsia="Calibri" w:hAnsi=".SF UI"/>
          <w:color w:val="111111"/>
        </w:rPr>
        <w:t>dhe  të</w:t>
      </w:r>
      <w:proofErr w:type="gramEnd"/>
      <w:r w:rsidRPr="008252E2">
        <w:rPr>
          <w:rFonts w:ascii=".SF UI" w:eastAsia="Calibri" w:hAnsi=".SF UI"/>
          <w:color w:val="111111"/>
        </w:rPr>
        <w:t xml:space="preserve"> gjithë kontribuuesit që ndihmuan në organizimin dhe realizimin e këtyre  projekteve, duke bërë të mundur shpërndarjen e pakove me sukses dhe ndihmën për ata që kishin më së shumti nevojë.</w:t>
      </w:r>
    </w:p>
    <w:p w:rsidR="003200A7" w:rsidRPr="008252E2" w:rsidRDefault="003200A7" w:rsidP="003200A7">
      <w:pPr>
        <w:rPr>
          <w:rFonts w:ascii=".SF UI" w:eastAsia="Calibri" w:hAnsi=".SF UI"/>
          <w:color w:val="111111"/>
        </w:rPr>
      </w:pPr>
      <w:r w:rsidRPr="008252E2">
        <w:rPr>
          <w:rFonts w:ascii=".SF UI" w:eastAsia="Calibri" w:hAnsi=".SF UI"/>
          <w:b/>
          <w:bCs/>
          <w:color w:val="111111"/>
        </w:rPr>
        <w:t>Raporti për aktivitetet e realizuara në kuadër të Pilotimit të Reformës së Asistencës Sociale</w:t>
      </w:r>
    </w:p>
    <w:p w:rsidR="003200A7" w:rsidRPr="008252E2" w:rsidRDefault="003200A7" w:rsidP="003200A7">
      <w:pPr>
        <w:rPr>
          <w:rFonts w:ascii=".SF UI" w:eastAsia="Calibri" w:hAnsi=".SF UI"/>
          <w:color w:val="111111"/>
        </w:rPr>
      </w:pPr>
      <w:r w:rsidRPr="008252E2">
        <w:rPr>
          <w:rFonts w:ascii=".SFUI-Regular" w:eastAsia="Calibri" w:hAnsi=".SFUI-Regular"/>
          <w:color w:val="111111"/>
        </w:rPr>
        <w:t xml:space="preserve">Në kuadër të </w:t>
      </w:r>
      <w:r w:rsidRPr="008252E2">
        <w:rPr>
          <w:rFonts w:ascii=".SFUI-Regular" w:eastAsia="Calibri" w:hAnsi=".SFUI-Regular"/>
          <w:b/>
          <w:color w:val="111111"/>
        </w:rPr>
        <w:t>Pilotimit të Reformës së Asistencës Sociale</w:t>
      </w:r>
      <w:r w:rsidRPr="008252E2">
        <w:rPr>
          <w:rFonts w:ascii=".SFUI-Regular" w:eastAsia="Calibri" w:hAnsi=".SFUI-Regular"/>
          <w:color w:val="111111"/>
        </w:rPr>
        <w:t>, si ekip kemi ndërmarrë një sërë vizitash dhe aktivitete me qëllim vlerësimin e gjendjes socio-ekonomike të përfituesve dhe zbatimin e politikave të reja sociale.</w:t>
      </w:r>
    </w:p>
    <w:p w:rsidR="003200A7" w:rsidRPr="008252E2" w:rsidRDefault="003200A7" w:rsidP="003200A7">
      <w:pPr>
        <w:rPr>
          <w:rFonts w:eastAsia="Calibri"/>
          <w:color w:val="111111"/>
        </w:rPr>
      </w:pPr>
    </w:p>
    <w:p w:rsidR="003200A7" w:rsidRPr="008252E2" w:rsidRDefault="003200A7" w:rsidP="003200A7">
      <w:pPr>
        <w:rPr>
          <w:rFonts w:ascii=".SF UI" w:eastAsia="Calibri" w:hAnsi=".SF UI"/>
          <w:color w:val="111111"/>
        </w:rPr>
      </w:pPr>
      <w:r w:rsidRPr="008252E2">
        <w:rPr>
          <w:rFonts w:ascii=".SF UI" w:eastAsia="Calibri" w:hAnsi=".SF UI"/>
          <w:b/>
          <w:bCs/>
          <w:color w:val="111111"/>
        </w:rPr>
        <w:t xml:space="preserve">         Realizimi i vizitave</w:t>
      </w:r>
    </w:p>
    <w:p w:rsidR="003200A7" w:rsidRPr="008252E2" w:rsidRDefault="003200A7" w:rsidP="003200A7">
      <w:pPr>
        <w:rPr>
          <w:rFonts w:ascii=".SF UI" w:eastAsia="Calibri" w:hAnsi=".SF UI"/>
          <w:color w:val="111111"/>
        </w:rPr>
      </w:pPr>
      <w:r w:rsidRPr="008252E2">
        <w:rPr>
          <w:rFonts w:ascii=".SFUI-Regular" w:eastAsia="Calibri" w:hAnsi=".SFUI-Regular"/>
          <w:color w:val="111111"/>
        </w:rPr>
        <w:t xml:space="preserve">Gjatë kësaj periudhe janë realizuar gjithsej </w:t>
      </w:r>
      <w:r w:rsidRPr="008252E2">
        <w:rPr>
          <w:rFonts w:ascii=".SF UI" w:eastAsia="Calibri" w:hAnsi=".SF UI"/>
          <w:b/>
          <w:bCs/>
          <w:color w:val="111111"/>
        </w:rPr>
        <w:t>1225 vizita</w:t>
      </w:r>
      <w:r w:rsidRPr="008252E2">
        <w:rPr>
          <w:rFonts w:ascii=".SFUI-Regular" w:eastAsia="Calibri" w:hAnsi=".SFUI-Regular"/>
          <w:color w:val="111111"/>
        </w:rPr>
        <w:t>, të cilat përfshijnë:</w:t>
      </w:r>
    </w:p>
    <w:p w:rsidR="003200A7" w:rsidRPr="008252E2" w:rsidRDefault="003200A7" w:rsidP="003200A7">
      <w:pPr>
        <w:ind w:left="345" w:hanging="345"/>
        <w:rPr>
          <w:rFonts w:ascii=".SFUI-Regular" w:eastAsia="Calibri" w:hAnsi=".SFUI-Regular"/>
        </w:rPr>
      </w:pPr>
    </w:p>
    <w:p w:rsidR="003200A7" w:rsidRPr="008252E2" w:rsidRDefault="003200A7" w:rsidP="003200A7">
      <w:pPr>
        <w:pStyle w:val="ListParagraph"/>
        <w:numPr>
          <w:ilvl w:val="0"/>
          <w:numId w:val="12"/>
        </w:numPr>
        <w:spacing w:after="0" w:line="240" w:lineRule="auto"/>
        <w:rPr>
          <w:rFonts w:ascii=".SF UI" w:eastAsia="Calibri" w:hAnsi=".SF UI"/>
        </w:rPr>
      </w:pPr>
      <w:r w:rsidRPr="008252E2">
        <w:rPr>
          <w:rFonts w:ascii=".SFUI-Regular" w:eastAsia="Calibri" w:hAnsi=".SFUI-Regular"/>
          <w:color w:val="111111"/>
        </w:rPr>
        <w:t>Vlerësimin e kushteve të jetesës së përfituesve.</w:t>
      </w:r>
    </w:p>
    <w:p w:rsidR="003200A7" w:rsidRPr="008252E2" w:rsidRDefault="003200A7" w:rsidP="003200A7">
      <w:pPr>
        <w:pStyle w:val="ListParagraph"/>
        <w:numPr>
          <w:ilvl w:val="0"/>
          <w:numId w:val="12"/>
        </w:numPr>
        <w:spacing w:after="0" w:line="240" w:lineRule="auto"/>
        <w:rPr>
          <w:rFonts w:ascii=".SF UI" w:eastAsia="Calibri" w:hAnsi=".SF UI"/>
        </w:rPr>
      </w:pPr>
      <w:r w:rsidRPr="008252E2">
        <w:rPr>
          <w:rFonts w:ascii=".SFUI-Regular" w:eastAsia="Calibri" w:hAnsi=".SFUI-Regular"/>
          <w:color w:val="111111"/>
        </w:rPr>
        <w:t>Mbledhjen e të dhënave mbi përfituesit aktualë të asistencës sociale.</w:t>
      </w:r>
    </w:p>
    <w:p w:rsidR="003200A7" w:rsidRPr="008252E2" w:rsidRDefault="003200A7" w:rsidP="003200A7">
      <w:pPr>
        <w:pStyle w:val="ListParagraph"/>
        <w:numPr>
          <w:ilvl w:val="0"/>
          <w:numId w:val="12"/>
        </w:numPr>
        <w:spacing w:after="0" w:line="240" w:lineRule="auto"/>
        <w:rPr>
          <w:rFonts w:ascii=".SF UI" w:eastAsia="Calibri" w:hAnsi=".SF UI"/>
        </w:rPr>
      </w:pPr>
      <w:r w:rsidRPr="008252E2">
        <w:rPr>
          <w:rFonts w:ascii=".SFUI-Regular" w:eastAsia="Calibri" w:hAnsi=".SFUI-Regular"/>
          <w:color w:val="111111"/>
        </w:rPr>
        <w:t>Monitorimin dhe raportimin mbi nevojat prioritare të familjeve dhe individëve.</w:t>
      </w:r>
    </w:p>
    <w:p w:rsidR="003200A7" w:rsidRPr="008252E2" w:rsidRDefault="003200A7" w:rsidP="003200A7">
      <w:pPr>
        <w:pStyle w:val="ListParagraph"/>
        <w:numPr>
          <w:ilvl w:val="0"/>
          <w:numId w:val="12"/>
        </w:numPr>
        <w:spacing w:after="0" w:line="240" w:lineRule="auto"/>
        <w:rPr>
          <w:rFonts w:ascii=".SF UI" w:eastAsia="Calibri" w:hAnsi=".SF UI"/>
        </w:rPr>
      </w:pPr>
      <w:r w:rsidRPr="008252E2">
        <w:rPr>
          <w:rFonts w:ascii=".SFUI-Regular" w:eastAsia="Calibri" w:hAnsi=".SFUI-Regular"/>
          <w:color w:val="111111"/>
        </w:rPr>
        <w:t>Verifikimin e kritereve për përfitimin nga skemat e reja të asistencës.</w:t>
      </w:r>
    </w:p>
    <w:p w:rsidR="003200A7" w:rsidRPr="008252E2" w:rsidRDefault="003200A7" w:rsidP="003200A7">
      <w:pPr>
        <w:rPr>
          <w:rFonts w:eastAsia="Calibri"/>
          <w:color w:val="111111"/>
        </w:rPr>
      </w:pPr>
    </w:p>
    <w:p w:rsidR="003200A7" w:rsidRPr="008252E2" w:rsidRDefault="003200A7" w:rsidP="003200A7">
      <w:pPr>
        <w:rPr>
          <w:rFonts w:ascii=".SF UI" w:eastAsia="Calibri" w:hAnsi=".SF UI"/>
          <w:color w:val="111111"/>
        </w:rPr>
      </w:pPr>
      <w:r w:rsidRPr="008252E2">
        <w:rPr>
          <w:rFonts w:ascii=".SF UI" w:eastAsia="Calibri" w:hAnsi=".SF UI"/>
          <w:b/>
          <w:bCs/>
          <w:color w:val="111111"/>
        </w:rPr>
        <w:t xml:space="preserve"> </w:t>
      </w:r>
    </w:p>
    <w:p w:rsidR="003200A7" w:rsidRPr="008252E2" w:rsidRDefault="003200A7" w:rsidP="003200A7">
      <w:pPr>
        <w:ind w:left="195" w:hanging="195"/>
        <w:rPr>
          <w:rFonts w:ascii=".SF UI" w:eastAsia="Calibri" w:hAnsi=".SF UI"/>
        </w:rPr>
      </w:pPr>
      <w:proofErr w:type="gramStart"/>
      <w:r w:rsidRPr="008252E2">
        <w:rPr>
          <w:rFonts w:ascii=".SFUI-Regular" w:eastAsia="Calibri" w:hAnsi=".SFUI-Regular"/>
          <w:color w:val="111111"/>
        </w:rPr>
        <w:lastRenderedPageBreak/>
        <w:t>1.Janë</w:t>
      </w:r>
      <w:proofErr w:type="gramEnd"/>
      <w:r w:rsidRPr="008252E2">
        <w:rPr>
          <w:rFonts w:ascii=".SFUI-Regular" w:eastAsia="Calibri" w:hAnsi=".SFUI-Regular"/>
          <w:color w:val="111111"/>
        </w:rPr>
        <w:t xml:space="preserve"> identifikuar familjet dhe individët që plotësojnë kriteret për përfshirje në programet e reja.</w:t>
      </w:r>
    </w:p>
    <w:p w:rsidR="003200A7" w:rsidRPr="008252E2" w:rsidRDefault="003200A7" w:rsidP="003200A7">
      <w:pPr>
        <w:rPr>
          <w:rFonts w:ascii=".SF UI" w:eastAsia="Calibri" w:hAnsi=".SF UI"/>
        </w:rPr>
      </w:pPr>
      <w:proofErr w:type="gramStart"/>
      <w:r w:rsidRPr="008252E2">
        <w:rPr>
          <w:rFonts w:ascii=".SFUI-Regular" w:eastAsia="Calibri" w:hAnsi=".SFUI-Regular"/>
          <w:color w:val="111111"/>
        </w:rPr>
        <w:t>2.Janë</w:t>
      </w:r>
      <w:proofErr w:type="gramEnd"/>
      <w:r w:rsidRPr="008252E2">
        <w:rPr>
          <w:rFonts w:ascii=".SFUI-Regular" w:eastAsia="Calibri" w:hAnsi=".SFUI-Regular"/>
          <w:color w:val="111111"/>
        </w:rPr>
        <w:t xml:space="preserve"> dhënë rekomandime konkrete për përmirësimin e situatës sociale dhe ekonomike.</w:t>
      </w:r>
    </w:p>
    <w:p w:rsidR="003200A7" w:rsidRPr="008252E2" w:rsidRDefault="003200A7" w:rsidP="003200A7">
      <w:pPr>
        <w:rPr>
          <w:rFonts w:ascii=".SFUI-Regular" w:eastAsia="Calibri" w:hAnsi=".SFUI-Regular"/>
        </w:rPr>
      </w:pPr>
    </w:p>
    <w:p w:rsidR="003200A7" w:rsidRPr="008252E2" w:rsidRDefault="003200A7" w:rsidP="003200A7">
      <w:pPr>
        <w:rPr>
          <w:rFonts w:ascii=".SF UI" w:eastAsia="Calibri" w:hAnsi=".SF UI"/>
        </w:rPr>
      </w:pPr>
      <w:r w:rsidRPr="008252E2">
        <w:rPr>
          <w:rFonts w:ascii=".SFUI-Regular" w:eastAsia="Calibri" w:hAnsi=".SFUI-Regular"/>
          <w:color w:val="111111"/>
        </w:rPr>
        <w:t>3.Është krijuar një bazë më e saktë e të dhënave për implementimin e suksesshëm të reformës.</w:t>
      </w:r>
    </w:p>
    <w:p w:rsidR="003200A7" w:rsidRPr="008252E2" w:rsidRDefault="003200A7" w:rsidP="003200A7">
      <w:pPr>
        <w:rPr>
          <w:rFonts w:ascii=".SF UI" w:eastAsia="Calibri" w:hAnsi=".SF UI"/>
          <w:color w:val="111111"/>
        </w:rPr>
      </w:pPr>
      <w:r w:rsidRPr="008252E2">
        <w:rPr>
          <w:rFonts w:ascii=".SF UI" w:eastAsia="Calibri" w:hAnsi=".SF UI"/>
          <w:b/>
          <w:bCs/>
          <w:color w:val="111111"/>
        </w:rPr>
        <w:t xml:space="preserve"> </w:t>
      </w:r>
    </w:p>
    <w:p w:rsidR="003200A7" w:rsidRPr="008252E2" w:rsidRDefault="003200A7" w:rsidP="003200A7">
      <w:pPr>
        <w:rPr>
          <w:rFonts w:ascii=".SF UI" w:eastAsia="Calibri" w:hAnsi=".SF UI"/>
          <w:color w:val="111111"/>
        </w:rPr>
      </w:pPr>
      <w:r w:rsidRPr="008252E2">
        <w:rPr>
          <w:rFonts w:ascii=".SFUI-Regular" w:eastAsia="Calibri" w:hAnsi=".SFUI-Regular"/>
          <w:color w:val="111111"/>
        </w:rPr>
        <w:t>Këto vizita kanë qenë të rëndësishme për realizimin e qëllimeve të pilotimit dhe për forcimin e lidhjes me komunitetin. Një falënderim i veçantë i shkon ekipit që punoi me përkushtim për të realizuar këtë detyrë me sukses.</w:t>
      </w:r>
    </w:p>
    <w:p w:rsidR="003200A7" w:rsidRPr="008252E2" w:rsidRDefault="003200A7" w:rsidP="003200A7">
      <w:pPr>
        <w:rPr>
          <w:rFonts w:ascii=".SF UI" w:eastAsia="Calibri" w:hAnsi=".SF UI"/>
          <w:color w:val="111111"/>
        </w:rPr>
      </w:pPr>
    </w:p>
    <w:p w:rsidR="003200A7" w:rsidRPr="008252E2" w:rsidRDefault="003200A7" w:rsidP="003200A7">
      <w:pPr>
        <w:rPr>
          <w:rFonts w:ascii=".SFUI-Regular" w:eastAsia="Calibri" w:hAnsi=".SFUI-Regular"/>
          <w:color w:val="111111"/>
        </w:rPr>
      </w:pPr>
      <w:r w:rsidRPr="008252E2">
        <w:rPr>
          <w:rFonts w:ascii=".SFUI-Regular" w:eastAsia="Calibri" w:hAnsi=".SFUI-Regular"/>
          <w:color w:val="111111"/>
        </w:rPr>
        <w:t>Pilotimi i Reformës së Asistencës Sociale dhe realizimi i vizitave ka qenë një hap i rëndësishëm drejt përmirësimit të sistemit të asistencës sociale dhe ofrimit të ndihmës më efektive për ata që kanë më shumë nevojë.</w:t>
      </w:r>
    </w:p>
    <w:p w:rsidR="003200A7" w:rsidRPr="008252E2" w:rsidRDefault="003200A7" w:rsidP="003200A7">
      <w:pPr>
        <w:rPr>
          <w:rFonts w:ascii=".SFUI-Regular" w:eastAsia="Calibri" w:hAnsi=".SFUI-Regular"/>
          <w:color w:val="111111"/>
        </w:rPr>
      </w:pPr>
    </w:p>
    <w:p w:rsidR="003200A7" w:rsidRPr="008252E2" w:rsidRDefault="003200A7" w:rsidP="003200A7">
      <w:pPr>
        <w:pStyle w:val="ListParagraph"/>
        <w:numPr>
          <w:ilvl w:val="0"/>
          <w:numId w:val="13"/>
        </w:numPr>
        <w:spacing w:after="0" w:line="240" w:lineRule="auto"/>
        <w:jc w:val="both"/>
        <w:rPr>
          <w:bCs/>
        </w:rPr>
      </w:pPr>
      <w:proofErr w:type="gramStart"/>
      <w:r w:rsidRPr="008252E2">
        <w:rPr>
          <w:bCs/>
        </w:rPr>
        <w:t>Ne si komision i QPS-së gjatë keti viti kemi bërë vizita  për verifikimin e kërkesave të reja dhe të vjetra me ligjin aktual duke u  Bazuar në nenin 44, 97, nenin 131 dhe nenin 132 të Ligjit nr.05/L-031 për Procedurën e Përgjithshme Administrative, nenin 1, nenin 4 dhe nenin 8 paragrafi 8.1 të Ligjit Nr.2003/15 për Skemën e Ndihmës Sociale, ligjin Nr.04/L-096 për ndryshimin dhe plotësimin e ligjit 2003/15 për skemën e ndihmës Sociale në Kosovë, ky komisioni i përberë nga tre anëtarë ka bërë vlerësimin e gjendje ekonomiko-sociale për secilën lënde .</w:t>
      </w:r>
      <w:proofErr w:type="gramEnd"/>
      <w:r w:rsidRPr="008252E2">
        <w:rPr>
          <w:bCs/>
        </w:rPr>
        <w:t xml:space="preserve"> </w:t>
      </w:r>
    </w:p>
    <w:p w:rsidR="003200A7" w:rsidRPr="008252E2" w:rsidRDefault="003200A7" w:rsidP="003200A7">
      <w:pPr>
        <w:jc w:val="both"/>
        <w:rPr>
          <w:bCs/>
        </w:rPr>
      </w:pPr>
    </w:p>
    <w:p w:rsidR="003200A7" w:rsidRPr="008252E2" w:rsidRDefault="003200A7" w:rsidP="003200A7">
      <w:pPr>
        <w:pStyle w:val="ListParagraph"/>
        <w:numPr>
          <w:ilvl w:val="0"/>
          <w:numId w:val="13"/>
        </w:numPr>
        <w:spacing w:after="0" w:line="240" w:lineRule="auto"/>
        <w:jc w:val="both"/>
        <w:rPr>
          <w:bCs/>
        </w:rPr>
      </w:pPr>
      <w:r w:rsidRPr="008252E2">
        <w:rPr>
          <w:bCs/>
        </w:rPr>
        <w:t xml:space="preserve"> Udhëheqsja e asistences sociale Amire Hoxha  ka marrë pjese ne disa  punëtorin te organizuar nga Departamenti i Politikave Sociale dhe i Familjes, me mbështetje te UNDP-se, GIZIT Gjerman </w:t>
      </w:r>
      <w:r w:rsidRPr="008252E2">
        <w:rPr>
          <w:b/>
          <w:bCs/>
        </w:rPr>
        <w:t>dhe Bankes Botrore</w:t>
      </w:r>
      <w:r w:rsidRPr="008252E2">
        <w:rPr>
          <w:bCs/>
        </w:rPr>
        <w:t xml:space="preserve"> me qellim te prezantimit te  Draft Projekti i  Skemës së Asistencës Sociale.</w:t>
      </w:r>
    </w:p>
    <w:p w:rsidR="003200A7" w:rsidRPr="008252E2" w:rsidRDefault="003200A7" w:rsidP="003200A7">
      <w:pPr>
        <w:jc w:val="both"/>
        <w:rPr>
          <w:bCs/>
        </w:rPr>
      </w:pPr>
    </w:p>
    <w:p w:rsidR="003200A7" w:rsidRPr="008252E2" w:rsidRDefault="003200A7" w:rsidP="003200A7">
      <w:pPr>
        <w:pStyle w:val="ListParagraph"/>
        <w:numPr>
          <w:ilvl w:val="0"/>
          <w:numId w:val="14"/>
        </w:numPr>
        <w:spacing w:after="0" w:line="360" w:lineRule="auto"/>
        <w:jc w:val="both"/>
        <w:rPr>
          <w:bCs/>
          <w:u w:val="single"/>
        </w:rPr>
      </w:pPr>
      <w:r w:rsidRPr="008252E2">
        <w:rPr>
          <w:bCs/>
          <w:u w:val="single"/>
        </w:rPr>
        <w:t>Trajnime dhe Zhvillim Profesional</w:t>
      </w:r>
    </w:p>
    <w:p w:rsidR="003200A7" w:rsidRPr="008252E2" w:rsidRDefault="003200A7" w:rsidP="003200A7">
      <w:pPr>
        <w:pStyle w:val="ListParagraph"/>
        <w:numPr>
          <w:ilvl w:val="0"/>
          <w:numId w:val="14"/>
        </w:numPr>
        <w:spacing w:after="0" w:line="360" w:lineRule="auto"/>
        <w:jc w:val="both"/>
        <w:rPr>
          <w:bCs/>
        </w:rPr>
      </w:pPr>
      <w:r w:rsidRPr="008252E2">
        <w:rPr>
          <w:bCs/>
        </w:rPr>
        <w:t>Gjatë vitit 2025 kemi  marrë pjesë si ekip në trajnime dhe aktivitete të ndryshme profesionale, përfshirë:</w:t>
      </w:r>
    </w:p>
    <w:p w:rsidR="003200A7" w:rsidRPr="008252E2" w:rsidRDefault="003200A7" w:rsidP="003200A7">
      <w:pPr>
        <w:pStyle w:val="ListParagraph"/>
        <w:numPr>
          <w:ilvl w:val="0"/>
          <w:numId w:val="14"/>
        </w:numPr>
        <w:spacing w:after="0" w:line="360" w:lineRule="auto"/>
        <w:jc w:val="both"/>
        <w:rPr>
          <w:bCs/>
        </w:rPr>
      </w:pPr>
      <w:r w:rsidRPr="008252E2">
        <w:rPr>
          <w:bCs/>
        </w:rPr>
        <w:t>Trajnim në IKAP, më 09.09.2025, organizuar nga MFPT në bashkëpunim me Bankën Botërore – “Edukim Financiar për Përfituesit e Asistencës Sociale”.</w:t>
      </w:r>
    </w:p>
    <w:p w:rsidR="003200A7" w:rsidRPr="008252E2" w:rsidRDefault="003200A7" w:rsidP="003200A7">
      <w:pPr>
        <w:pStyle w:val="ListParagraph"/>
        <w:numPr>
          <w:ilvl w:val="0"/>
          <w:numId w:val="14"/>
        </w:numPr>
        <w:spacing w:after="0" w:line="360" w:lineRule="auto"/>
        <w:jc w:val="both"/>
        <w:rPr>
          <w:bCs/>
        </w:rPr>
      </w:pPr>
      <w:r w:rsidRPr="008252E2">
        <w:rPr>
          <w:bCs/>
        </w:rPr>
        <w:lastRenderedPageBreak/>
        <w:t>Trajnim më 06–07.10.2025 në Hotel Sirius, Prishtinë, nga Terre des hommes Kosovë – “Trajtimi profesional i grupeve dhe komuniteteve të cenueshme”.</w:t>
      </w:r>
    </w:p>
    <w:p w:rsidR="003200A7" w:rsidRPr="008252E2" w:rsidRDefault="003200A7" w:rsidP="003200A7">
      <w:pPr>
        <w:pStyle w:val="ListParagraph"/>
        <w:numPr>
          <w:ilvl w:val="0"/>
          <w:numId w:val="14"/>
        </w:numPr>
        <w:spacing w:after="0" w:line="360" w:lineRule="auto"/>
        <w:jc w:val="both"/>
        <w:rPr>
          <w:bCs/>
        </w:rPr>
      </w:pPr>
      <w:r w:rsidRPr="008252E2">
        <w:rPr>
          <w:bCs/>
        </w:rPr>
        <w:t>Takim profesional më 15.10.2025 në Hotel Astoria me z. Vebi Mujku, lidhur me fuqizimin e kapaciteteve profesionale të punëtorëve socialë.</w:t>
      </w:r>
    </w:p>
    <w:p w:rsidR="003200A7" w:rsidRPr="008252E2" w:rsidRDefault="003200A7" w:rsidP="003200A7">
      <w:pPr>
        <w:pStyle w:val="ListParagraph"/>
        <w:numPr>
          <w:ilvl w:val="0"/>
          <w:numId w:val="14"/>
        </w:numPr>
        <w:spacing w:after="0" w:line="360" w:lineRule="auto"/>
        <w:jc w:val="both"/>
        <w:rPr>
          <w:bCs/>
        </w:rPr>
      </w:pPr>
      <w:r w:rsidRPr="008252E2">
        <w:rPr>
          <w:bCs/>
        </w:rPr>
        <w:t>Trajnim më 21.10.2025 nga organizata SHE-ERA – “Mentorimi Social”.</w:t>
      </w:r>
    </w:p>
    <w:p w:rsidR="003200A7" w:rsidRPr="008252E2" w:rsidRDefault="003200A7" w:rsidP="003200A7">
      <w:pPr>
        <w:pStyle w:val="ListParagraph"/>
        <w:numPr>
          <w:ilvl w:val="0"/>
          <w:numId w:val="14"/>
        </w:numPr>
        <w:spacing w:after="0" w:line="360" w:lineRule="auto"/>
        <w:jc w:val="both"/>
        <w:rPr>
          <w:bCs/>
        </w:rPr>
      </w:pPr>
      <w:r w:rsidRPr="008252E2">
        <w:rPr>
          <w:bCs/>
        </w:rPr>
        <w:t>Trajnim më 03–05.12.2025 nga OJQ AKTI – “Aftësitë bazë jetësore – puna ekipore dhe interaksioni”, me certifikim.</w:t>
      </w:r>
    </w:p>
    <w:p w:rsidR="003200A7" w:rsidRPr="008252E2" w:rsidRDefault="003200A7" w:rsidP="003200A7">
      <w:pPr>
        <w:pStyle w:val="ListParagraph"/>
        <w:spacing w:line="360" w:lineRule="auto"/>
        <w:rPr>
          <w:rFonts w:ascii="Tahoma" w:hAnsi="Tahoma" w:cs="Tahoma"/>
          <w:b/>
          <w:bCs/>
          <w:u w:val="single"/>
        </w:rPr>
      </w:pPr>
    </w:p>
    <w:p w:rsidR="003200A7" w:rsidRPr="008252E2" w:rsidRDefault="003200A7" w:rsidP="003200A7">
      <w:pPr>
        <w:spacing w:line="360" w:lineRule="auto"/>
        <w:rPr>
          <w:rFonts w:ascii="Tahoma" w:hAnsi="Tahoma" w:cs="Tahoma"/>
          <w:b/>
          <w:bCs/>
          <w:u w:val="single"/>
        </w:rPr>
      </w:pPr>
      <w:r w:rsidRPr="008252E2">
        <w:rPr>
          <w:rFonts w:ascii="Tahoma" w:hAnsi="Tahoma" w:cs="Tahoma"/>
          <w:b/>
          <w:bCs/>
          <w:u w:val="single"/>
        </w:rPr>
        <w:t xml:space="preserve">Ministria e Financave Punës dhe Transfereve ka </w:t>
      </w:r>
      <w:proofErr w:type="gramStart"/>
      <w:r w:rsidRPr="008252E2">
        <w:rPr>
          <w:rFonts w:ascii="Tahoma" w:hAnsi="Tahoma" w:cs="Tahoma"/>
          <w:b/>
          <w:bCs/>
          <w:u w:val="single"/>
        </w:rPr>
        <w:t>hartuar  Programin</w:t>
      </w:r>
      <w:proofErr w:type="gramEnd"/>
      <w:r w:rsidRPr="008252E2">
        <w:rPr>
          <w:rFonts w:ascii="Tahoma" w:hAnsi="Tahoma" w:cs="Tahoma"/>
          <w:b/>
          <w:bCs/>
          <w:u w:val="single"/>
        </w:rPr>
        <w:t xml:space="preserve"> për Mbrojtjen e Konsumatorëve të  Cenueshëm të Energjisë Elektrike në Kosovë, i cili program është aprovuar nga Qeveria e Republikës së Kosovës.</w:t>
      </w:r>
    </w:p>
    <w:p w:rsidR="003200A7" w:rsidRPr="008252E2" w:rsidRDefault="003200A7" w:rsidP="003200A7">
      <w:pPr>
        <w:pStyle w:val="ListParagraph"/>
        <w:numPr>
          <w:ilvl w:val="0"/>
          <w:numId w:val="14"/>
        </w:numPr>
        <w:spacing w:after="0" w:line="360" w:lineRule="auto"/>
        <w:rPr>
          <w:rFonts w:ascii="Tahoma" w:hAnsi="Tahoma" w:cs="Tahoma"/>
          <w:b/>
          <w:bCs/>
          <w:u w:val="single"/>
        </w:rPr>
      </w:pPr>
      <w:r w:rsidRPr="008252E2">
        <w:rPr>
          <w:rFonts w:ascii="Tahoma" w:hAnsi="Tahoma" w:cs="Tahoma"/>
          <w:b/>
          <w:bCs/>
          <w:u w:val="single"/>
        </w:rPr>
        <w:t xml:space="preserve">Ne si sherbim i Asistences Sociale ju kemi ndihmuar të gjitha familjeve që janë përfitues të ndihmes sociale, prind vetushqyes, pensionisteve, dhe invalideve që të aplikojn në platformen </w:t>
      </w:r>
      <w:proofErr w:type="gramStart"/>
      <w:r w:rsidRPr="008252E2">
        <w:rPr>
          <w:rFonts w:ascii="Tahoma" w:hAnsi="Tahoma" w:cs="Tahoma"/>
          <w:b/>
          <w:bCs/>
          <w:u w:val="single"/>
        </w:rPr>
        <w:t>elektronike  https</w:t>
      </w:r>
      <w:proofErr w:type="gramEnd"/>
      <w:r w:rsidRPr="008252E2">
        <w:rPr>
          <w:rFonts w:ascii="Tahoma" w:hAnsi="Tahoma" w:cs="Tahoma"/>
          <w:b/>
          <w:bCs/>
          <w:u w:val="single"/>
        </w:rPr>
        <w:t xml:space="preserve">://see.rks-gov.net/ ku deri më tani kanë aplikuar rreth </w:t>
      </w:r>
      <w:r w:rsidRPr="008252E2">
        <w:rPr>
          <w:rFonts w:ascii="Tahoma" w:hAnsi="Tahoma" w:cs="Tahoma"/>
          <w:b/>
          <w:bCs/>
          <w:color w:val="FF0000"/>
          <w:u w:val="single"/>
        </w:rPr>
        <w:t>250</w:t>
      </w:r>
      <w:r w:rsidRPr="008252E2">
        <w:rPr>
          <w:rFonts w:ascii="Tahoma" w:hAnsi="Tahoma" w:cs="Tahoma"/>
          <w:b/>
          <w:bCs/>
          <w:u w:val="single"/>
        </w:rPr>
        <w:t xml:space="preserve"> familje.</w:t>
      </w:r>
    </w:p>
    <w:p w:rsidR="003200A7" w:rsidRPr="008252E2" w:rsidRDefault="003200A7" w:rsidP="003200A7">
      <w:pPr>
        <w:jc w:val="center"/>
        <w:rPr>
          <w:rFonts w:eastAsia="Times New Roman"/>
        </w:rPr>
      </w:pPr>
    </w:p>
    <w:p w:rsidR="003200A7" w:rsidRPr="008252E2" w:rsidRDefault="003200A7" w:rsidP="003200A7">
      <w:pPr>
        <w:spacing w:line="360" w:lineRule="auto"/>
        <w:rPr>
          <w:rFonts w:ascii="Tahoma" w:hAnsi="Tahoma" w:cs="Tahoma"/>
          <w:b/>
          <w:bCs/>
          <w:u w:val="single"/>
        </w:rPr>
      </w:pPr>
      <w:r w:rsidRPr="008252E2">
        <w:rPr>
          <w:rFonts w:ascii="Tahoma" w:hAnsi="Tahoma" w:cs="Tahoma"/>
          <w:b/>
          <w:bCs/>
          <w:u w:val="single"/>
        </w:rPr>
        <w:t>DNS/MFPT, ka bërë krahasimin e të dhënave të shfrytëzuesve të ndihmës sociale me ATK, për JANAR-</w:t>
      </w:r>
      <w:proofErr w:type="gramStart"/>
      <w:r w:rsidRPr="008252E2">
        <w:rPr>
          <w:rFonts w:ascii="Tahoma" w:hAnsi="Tahoma" w:cs="Tahoma"/>
          <w:b/>
          <w:bCs/>
          <w:u w:val="single"/>
        </w:rPr>
        <w:t>DHJETOR  2025</w:t>
      </w:r>
      <w:proofErr w:type="gramEnd"/>
      <w:r w:rsidRPr="008252E2">
        <w:rPr>
          <w:rFonts w:ascii="Tahoma" w:hAnsi="Tahoma" w:cs="Tahoma"/>
          <w:b/>
          <w:bCs/>
          <w:u w:val="single"/>
        </w:rPr>
        <w:t xml:space="preserve"> dhe ka rezultuar se nga QPS-ja  janë gjetur një numer i caktuar i familjeve që në të njejten kohë kanë qenë shfrytezues të ndihmes sociale dhe tatimpagues në të hyra financiare në ATK, ku numeri i familjeve ka qenë gjithsej 32.</w:t>
      </w:r>
    </w:p>
    <w:p w:rsidR="003200A7" w:rsidRPr="008252E2" w:rsidRDefault="003200A7" w:rsidP="003200A7">
      <w:pPr>
        <w:spacing w:line="360" w:lineRule="auto"/>
        <w:rPr>
          <w:rFonts w:ascii="Tahoma" w:hAnsi="Tahoma" w:cs="Tahoma"/>
          <w:b/>
          <w:bCs/>
          <w:u w:val="single"/>
        </w:rPr>
      </w:pPr>
      <w:r w:rsidRPr="008252E2">
        <w:rPr>
          <w:rFonts w:ascii="Tahoma" w:hAnsi="Tahoma" w:cs="Tahoma"/>
          <w:b/>
          <w:bCs/>
          <w:u w:val="single"/>
        </w:rPr>
        <w:t xml:space="preserve"> Për këto familje udhëheqësja e shërbimit të SAS-it Amire Hoxha së bashku me menaxheret e lëndës kanë </w:t>
      </w:r>
      <w:proofErr w:type="gramStart"/>
      <w:r w:rsidRPr="008252E2">
        <w:rPr>
          <w:rFonts w:ascii="Tahoma" w:hAnsi="Tahoma" w:cs="Tahoma"/>
          <w:b/>
          <w:bCs/>
          <w:u w:val="single"/>
        </w:rPr>
        <w:t>inicuar  procedurat</w:t>
      </w:r>
      <w:proofErr w:type="gramEnd"/>
      <w:r w:rsidRPr="008252E2">
        <w:rPr>
          <w:rFonts w:ascii="Tahoma" w:hAnsi="Tahoma" w:cs="Tahoma"/>
          <w:b/>
          <w:bCs/>
          <w:u w:val="single"/>
        </w:rPr>
        <w:t xml:space="preserve"> për kthimin e pagesave të ndihmës sociale, nga shfrytëzuesit të cilët në muajin Janar deri në Dhjetor 2025, këtë ndihmë e kanë shfrytëzuar pa bazë ligjore.</w:t>
      </w:r>
    </w:p>
    <w:p w:rsidR="003200A7" w:rsidRPr="008252E2" w:rsidRDefault="003200A7" w:rsidP="003200A7">
      <w:pPr>
        <w:spacing w:line="360" w:lineRule="auto"/>
        <w:rPr>
          <w:rFonts w:ascii="Tahoma" w:hAnsi="Tahoma" w:cs="Tahoma"/>
          <w:b/>
          <w:bCs/>
          <w:u w:val="single"/>
        </w:rPr>
      </w:pPr>
    </w:p>
    <w:p w:rsidR="003200A7" w:rsidRPr="008252E2" w:rsidRDefault="003200A7" w:rsidP="003200A7">
      <w:pPr>
        <w:spacing w:line="360" w:lineRule="auto"/>
        <w:rPr>
          <w:rFonts w:ascii="Tahoma" w:hAnsi="Tahoma" w:cs="Tahoma"/>
          <w:b/>
          <w:bCs/>
          <w:u w:val="single"/>
        </w:rPr>
      </w:pPr>
      <w:r w:rsidRPr="008252E2">
        <w:rPr>
          <w:rFonts w:ascii="Tahoma" w:hAnsi="Tahoma" w:cs="Tahoma"/>
          <w:b/>
          <w:bCs/>
          <w:u w:val="single"/>
        </w:rPr>
        <w:lastRenderedPageBreak/>
        <w:t xml:space="preserve">Ku secila familje është paisur me fletë dëftesë për kthimin e mjeteve në llogarin e Thesarit të Shtetit, </w:t>
      </w:r>
      <w:proofErr w:type="gramStart"/>
      <w:r w:rsidRPr="008252E2">
        <w:rPr>
          <w:rFonts w:ascii="Tahoma" w:hAnsi="Tahoma" w:cs="Tahoma"/>
          <w:b/>
          <w:bCs/>
          <w:u w:val="single"/>
        </w:rPr>
        <w:t>ndërsa  familjet</w:t>
      </w:r>
      <w:proofErr w:type="gramEnd"/>
      <w:r w:rsidRPr="008252E2">
        <w:rPr>
          <w:rFonts w:ascii="Tahoma" w:hAnsi="Tahoma" w:cs="Tahoma"/>
          <w:b/>
          <w:bCs/>
          <w:u w:val="single"/>
        </w:rPr>
        <w:t xml:space="preserve"> të cilat kanë deklaruar që nuk do ti kthejm mjetet mbrapa i kemi inicuar procedurat  për Gjykaten Themelore në Gjilan ku gjithsje janë 7 lëndë.</w:t>
      </w:r>
    </w:p>
    <w:p w:rsidR="003200A7" w:rsidRPr="008252E2" w:rsidRDefault="003200A7" w:rsidP="003200A7">
      <w:pPr>
        <w:spacing w:line="360" w:lineRule="auto"/>
        <w:rPr>
          <w:rFonts w:ascii="Tahoma" w:hAnsi="Tahoma" w:cs="Tahoma"/>
          <w:b/>
          <w:bCs/>
          <w:u w:val="single"/>
        </w:rPr>
      </w:pPr>
      <w:r w:rsidRPr="008252E2">
        <w:rPr>
          <w:rFonts w:ascii="Tahoma" w:hAnsi="Tahoma" w:cs="Tahoma"/>
          <w:b/>
          <w:bCs/>
          <w:u w:val="single"/>
        </w:rPr>
        <w:t xml:space="preserve">Gjithashtu zyrtaret kanë bërë </w:t>
      </w:r>
      <w:proofErr w:type="gramStart"/>
      <w:r w:rsidRPr="008252E2">
        <w:rPr>
          <w:rFonts w:ascii="Tahoma" w:hAnsi="Tahoma" w:cs="Tahoma"/>
          <w:b/>
          <w:bCs/>
          <w:u w:val="single"/>
        </w:rPr>
        <w:t>përgaditjen  e</w:t>
      </w:r>
      <w:proofErr w:type="gramEnd"/>
      <w:r w:rsidRPr="008252E2">
        <w:rPr>
          <w:rFonts w:ascii="Tahoma" w:hAnsi="Tahoma" w:cs="Tahoma"/>
          <w:b/>
          <w:bCs/>
          <w:u w:val="single"/>
        </w:rPr>
        <w:t xml:space="preserve">  lëndeve për DPSF-DNS në komision mjeksor të shkalles së dytë ku nr i lëndeve ka qenë gjithsej 10,</w:t>
      </w:r>
    </w:p>
    <w:p w:rsidR="003200A7" w:rsidRPr="008252E2" w:rsidRDefault="003200A7" w:rsidP="003200A7">
      <w:pPr>
        <w:spacing w:line="360" w:lineRule="auto"/>
        <w:rPr>
          <w:rFonts w:ascii="Tahoma" w:hAnsi="Tahoma" w:cs="Tahoma"/>
          <w:b/>
          <w:bCs/>
          <w:u w:val="single"/>
        </w:rPr>
      </w:pPr>
      <w:proofErr w:type="gramStart"/>
      <w:r w:rsidRPr="008252E2">
        <w:rPr>
          <w:rFonts w:ascii="Tahoma" w:hAnsi="Tahoma" w:cs="Tahoma"/>
          <w:b/>
          <w:bCs/>
          <w:u w:val="single"/>
        </w:rPr>
        <w:t>1.Aprovim</w:t>
      </w:r>
      <w:proofErr w:type="gramEnd"/>
      <w:r w:rsidRPr="008252E2">
        <w:rPr>
          <w:rFonts w:ascii="Tahoma" w:hAnsi="Tahoma" w:cs="Tahoma"/>
          <w:b/>
          <w:bCs/>
          <w:u w:val="single"/>
        </w:rPr>
        <w:t>-/</w:t>
      </w:r>
    </w:p>
    <w:p w:rsidR="003200A7" w:rsidRPr="008252E2" w:rsidRDefault="003200A7" w:rsidP="003200A7">
      <w:pPr>
        <w:spacing w:line="360" w:lineRule="auto"/>
        <w:rPr>
          <w:rFonts w:ascii="Tahoma" w:hAnsi="Tahoma" w:cs="Tahoma"/>
          <w:b/>
          <w:bCs/>
          <w:u w:val="single"/>
        </w:rPr>
      </w:pPr>
      <w:proofErr w:type="gramStart"/>
      <w:r w:rsidRPr="008252E2">
        <w:rPr>
          <w:rFonts w:ascii="Tahoma" w:hAnsi="Tahoma" w:cs="Tahoma"/>
          <w:b/>
          <w:bCs/>
          <w:u w:val="single"/>
        </w:rPr>
        <w:t>2.Refuzim</w:t>
      </w:r>
      <w:proofErr w:type="gramEnd"/>
      <w:r w:rsidRPr="008252E2">
        <w:rPr>
          <w:rFonts w:ascii="Tahoma" w:hAnsi="Tahoma" w:cs="Tahoma"/>
          <w:b/>
          <w:bCs/>
          <w:u w:val="single"/>
        </w:rPr>
        <w:t>-8</w:t>
      </w:r>
    </w:p>
    <w:p w:rsidR="003200A7" w:rsidRPr="008252E2" w:rsidRDefault="003200A7" w:rsidP="003200A7">
      <w:pPr>
        <w:spacing w:line="360" w:lineRule="auto"/>
        <w:rPr>
          <w:rFonts w:ascii="Tahoma" w:hAnsi="Tahoma" w:cs="Tahoma"/>
          <w:b/>
          <w:bCs/>
          <w:u w:val="single"/>
        </w:rPr>
      </w:pPr>
      <w:proofErr w:type="gramStart"/>
      <w:r w:rsidRPr="008252E2">
        <w:rPr>
          <w:rFonts w:ascii="Tahoma" w:hAnsi="Tahoma" w:cs="Tahoma"/>
          <w:b/>
          <w:bCs/>
          <w:u w:val="single"/>
        </w:rPr>
        <w:t>3.Plotësim</w:t>
      </w:r>
      <w:proofErr w:type="gramEnd"/>
      <w:r w:rsidRPr="008252E2">
        <w:rPr>
          <w:rFonts w:ascii="Tahoma" w:hAnsi="Tahoma" w:cs="Tahoma"/>
          <w:b/>
          <w:bCs/>
          <w:u w:val="single"/>
        </w:rPr>
        <w:t>/</w:t>
      </w:r>
    </w:p>
    <w:p w:rsidR="003200A7" w:rsidRPr="008252E2" w:rsidRDefault="003200A7" w:rsidP="003200A7">
      <w:pPr>
        <w:rPr>
          <w:rFonts w:eastAsia="Times New Roman"/>
          <w:b/>
        </w:rPr>
      </w:pPr>
    </w:p>
    <w:p w:rsidR="003200A7" w:rsidRPr="008252E2" w:rsidRDefault="003200A7" w:rsidP="003200A7">
      <w:pPr>
        <w:rPr>
          <w:b/>
        </w:rPr>
      </w:pPr>
      <w:r w:rsidRPr="008252E2">
        <w:t xml:space="preserve">                                      Vërtetimet i përgaditi zyrtarja: </w:t>
      </w:r>
      <w:r w:rsidRPr="008252E2">
        <w:rPr>
          <w:b/>
        </w:rPr>
        <w:t>Raza Sherifi</w:t>
      </w:r>
      <w:r w:rsidRPr="008252E2">
        <w:t xml:space="preserve">                     </w:t>
      </w:r>
    </w:p>
    <w:tbl>
      <w:tblPr>
        <w:tblStyle w:val="TableGrid"/>
        <w:tblW w:w="9340" w:type="dxa"/>
        <w:tblLook w:val="04A0" w:firstRow="1" w:lastRow="0" w:firstColumn="1" w:lastColumn="0" w:noHBand="0" w:noVBand="1"/>
      </w:tblPr>
      <w:tblGrid>
        <w:gridCol w:w="1920"/>
        <w:gridCol w:w="1934"/>
        <w:gridCol w:w="1934"/>
        <w:gridCol w:w="1934"/>
        <w:gridCol w:w="1618"/>
      </w:tblGrid>
      <w:tr w:rsidR="003200A7" w:rsidRPr="008252E2" w:rsidTr="008A19A4">
        <w:trPr>
          <w:trHeight w:val="678"/>
        </w:trPr>
        <w:tc>
          <w:tcPr>
            <w:tcW w:w="1920" w:type="dxa"/>
            <w:tcBorders>
              <w:left w:val="single" w:sz="12" w:space="0" w:color="auto"/>
            </w:tcBorders>
          </w:tcPr>
          <w:p w:rsidR="003200A7" w:rsidRPr="008252E2" w:rsidRDefault="003200A7" w:rsidP="008A19A4">
            <w:pPr>
              <w:rPr>
                <w:sz w:val="22"/>
                <w:szCs w:val="22"/>
              </w:rPr>
            </w:pPr>
          </w:p>
          <w:p w:rsidR="003200A7" w:rsidRPr="008252E2" w:rsidRDefault="003200A7" w:rsidP="008A19A4">
            <w:pPr>
              <w:rPr>
                <w:sz w:val="22"/>
                <w:szCs w:val="22"/>
              </w:rPr>
            </w:pPr>
          </w:p>
          <w:p w:rsidR="003200A7" w:rsidRPr="008252E2" w:rsidRDefault="003200A7" w:rsidP="008A19A4">
            <w:pPr>
              <w:rPr>
                <w:sz w:val="22"/>
                <w:szCs w:val="22"/>
              </w:rPr>
            </w:pPr>
          </w:p>
          <w:p w:rsidR="003200A7" w:rsidRPr="008252E2" w:rsidRDefault="003200A7" w:rsidP="008A19A4">
            <w:pPr>
              <w:rPr>
                <w:b/>
                <w:sz w:val="22"/>
                <w:szCs w:val="22"/>
              </w:rPr>
            </w:pPr>
            <w:r w:rsidRPr="008252E2">
              <w:rPr>
                <w:sz w:val="22"/>
                <w:szCs w:val="22"/>
              </w:rPr>
              <w:t xml:space="preserve">                </w:t>
            </w:r>
            <w:r w:rsidRPr="008252E2">
              <w:rPr>
                <w:b/>
                <w:sz w:val="22"/>
                <w:szCs w:val="22"/>
              </w:rPr>
              <w:t>Muaji</w:t>
            </w:r>
          </w:p>
          <w:p w:rsidR="003200A7" w:rsidRPr="008252E2" w:rsidRDefault="003200A7" w:rsidP="008A19A4">
            <w:pPr>
              <w:rPr>
                <w:sz w:val="22"/>
                <w:szCs w:val="22"/>
              </w:rPr>
            </w:pPr>
          </w:p>
          <w:p w:rsidR="003200A7" w:rsidRPr="008252E2" w:rsidRDefault="003200A7" w:rsidP="008A19A4">
            <w:pPr>
              <w:rPr>
                <w:sz w:val="22"/>
                <w:szCs w:val="22"/>
              </w:rPr>
            </w:pPr>
          </w:p>
        </w:tc>
        <w:tc>
          <w:tcPr>
            <w:tcW w:w="1934" w:type="dxa"/>
          </w:tcPr>
          <w:p w:rsidR="003200A7" w:rsidRPr="008252E2" w:rsidRDefault="003200A7" w:rsidP="008A19A4">
            <w:pPr>
              <w:rPr>
                <w:sz w:val="22"/>
                <w:szCs w:val="22"/>
              </w:rPr>
            </w:pPr>
          </w:p>
          <w:p w:rsidR="003200A7" w:rsidRPr="008252E2" w:rsidRDefault="003200A7" w:rsidP="008A19A4">
            <w:pPr>
              <w:rPr>
                <w:sz w:val="22"/>
                <w:szCs w:val="22"/>
              </w:rPr>
            </w:pPr>
          </w:p>
          <w:p w:rsidR="003200A7" w:rsidRPr="008252E2" w:rsidRDefault="003200A7" w:rsidP="008A19A4">
            <w:pPr>
              <w:rPr>
                <w:sz w:val="22"/>
                <w:szCs w:val="22"/>
              </w:rPr>
            </w:pPr>
            <w:r w:rsidRPr="008252E2">
              <w:rPr>
                <w:sz w:val="22"/>
                <w:szCs w:val="22"/>
              </w:rPr>
              <w:t>Fitim të shtetësisë</w:t>
            </w:r>
          </w:p>
          <w:p w:rsidR="003200A7" w:rsidRPr="008252E2" w:rsidRDefault="003200A7" w:rsidP="008A19A4">
            <w:pPr>
              <w:rPr>
                <w:sz w:val="22"/>
                <w:szCs w:val="22"/>
              </w:rPr>
            </w:pPr>
            <w:r w:rsidRPr="008252E2">
              <w:rPr>
                <w:sz w:val="22"/>
                <w:szCs w:val="22"/>
              </w:rPr>
              <w:t xml:space="preserve">Së </w:t>
            </w:r>
            <w:r w:rsidRPr="008252E2">
              <w:rPr>
                <w:b/>
                <w:sz w:val="22"/>
                <w:szCs w:val="22"/>
              </w:rPr>
              <w:t>Republikës së Kosovës</w:t>
            </w:r>
          </w:p>
          <w:p w:rsidR="003200A7" w:rsidRPr="008252E2" w:rsidRDefault="003200A7" w:rsidP="008A19A4">
            <w:pPr>
              <w:rPr>
                <w:sz w:val="22"/>
                <w:szCs w:val="22"/>
              </w:rPr>
            </w:pPr>
          </w:p>
        </w:tc>
        <w:tc>
          <w:tcPr>
            <w:tcW w:w="1934" w:type="dxa"/>
          </w:tcPr>
          <w:p w:rsidR="003200A7" w:rsidRPr="008252E2" w:rsidRDefault="003200A7" w:rsidP="008A19A4">
            <w:pPr>
              <w:rPr>
                <w:sz w:val="22"/>
                <w:szCs w:val="22"/>
              </w:rPr>
            </w:pPr>
          </w:p>
          <w:p w:rsidR="003200A7" w:rsidRPr="008252E2" w:rsidRDefault="003200A7" w:rsidP="008A19A4">
            <w:pPr>
              <w:rPr>
                <w:sz w:val="22"/>
                <w:szCs w:val="22"/>
              </w:rPr>
            </w:pPr>
          </w:p>
          <w:p w:rsidR="003200A7" w:rsidRPr="008252E2" w:rsidRDefault="003200A7" w:rsidP="008A19A4">
            <w:pPr>
              <w:rPr>
                <w:sz w:val="22"/>
                <w:szCs w:val="22"/>
              </w:rPr>
            </w:pPr>
            <w:r w:rsidRPr="008252E2">
              <w:rPr>
                <w:sz w:val="22"/>
                <w:szCs w:val="22"/>
              </w:rPr>
              <w:t xml:space="preserve">Rikthim të shtetësisë së </w:t>
            </w:r>
            <w:r w:rsidRPr="008252E2">
              <w:rPr>
                <w:b/>
                <w:sz w:val="22"/>
                <w:szCs w:val="22"/>
              </w:rPr>
              <w:t>Republikës së Kosovës</w:t>
            </w:r>
          </w:p>
        </w:tc>
        <w:tc>
          <w:tcPr>
            <w:tcW w:w="1934" w:type="dxa"/>
          </w:tcPr>
          <w:p w:rsidR="003200A7" w:rsidRPr="008252E2" w:rsidRDefault="003200A7" w:rsidP="008A19A4">
            <w:pPr>
              <w:rPr>
                <w:sz w:val="22"/>
                <w:szCs w:val="22"/>
              </w:rPr>
            </w:pPr>
          </w:p>
          <w:p w:rsidR="003200A7" w:rsidRPr="008252E2" w:rsidRDefault="003200A7" w:rsidP="008A19A4">
            <w:pPr>
              <w:rPr>
                <w:sz w:val="22"/>
                <w:szCs w:val="22"/>
              </w:rPr>
            </w:pPr>
          </w:p>
          <w:p w:rsidR="003200A7" w:rsidRPr="008252E2" w:rsidRDefault="003200A7" w:rsidP="008A19A4">
            <w:pPr>
              <w:rPr>
                <w:sz w:val="22"/>
                <w:szCs w:val="22"/>
              </w:rPr>
            </w:pPr>
            <w:r w:rsidRPr="008252E2">
              <w:rPr>
                <w:sz w:val="22"/>
                <w:szCs w:val="22"/>
              </w:rPr>
              <w:t xml:space="preserve">Humbje të shtetësisë së </w:t>
            </w:r>
            <w:r w:rsidRPr="008252E2">
              <w:rPr>
                <w:b/>
                <w:sz w:val="22"/>
                <w:szCs w:val="22"/>
              </w:rPr>
              <w:t>Republikës së Kosovës</w:t>
            </w:r>
          </w:p>
        </w:tc>
        <w:tc>
          <w:tcPr>
            <w:tcW w:w="1618" w:type="dxa"/>
          </w:tcPr>
          <w:p w:rsidR="003200A7" w:rsidRPr="008252E2" w:rsidRDefault="003200A7" w:rsidP="008A19A4">
            <w:pPr>
              <w:rPr>
                <w:sz w:val="22"/>
                <w:szCs w:val="22"/>
              </w:rPr>
            </w:pPr>
          </w:p>
          <w:p w:rsidR="003200A7" w:rsidRPr="008252E2" w:rsidRDefault="003200A7" w:rsidP="008A19A4">
            <w:pPr>
              <w:rPr>
                <w:sz w:val="22"/>
                <w:szCs w:val="22"/>
              </w:rPr>
            </w:pPr>
          </w:p>
          <w:p w:rsidR="003200A7" w:rsidRPr="008252E2" w:rsidRDefault="003200A7" w:rsidP="008A19A4">
            <w:pPr>
              <w:rPr>
                <w:sz w:val="22"/>
                <w:szCs w:val="22"/>
              </w:rPr>
            </w:pPr>
          </w:p>
          <w:p w:rsidR="003200A7" w:rsidRPr="008252E2" w:rsidRDefault="003200A7" w:rsidP="008A19A4">
            <w:pPr>
              <w:rPr>
                <w:b/>
                <w:sz w:val="22"/>
                <w:szCs w:val="22"/>
              </w:rPr>
            </w:pPr>
            <w:r w:rsidRPr="008252E2">
              <w:rPr>
                <w:b/>
                <w:sz w:val="22"/>
                <w:szCs w:val="22"/>
              </w:rPr>
              <w:t>Gjithsej</w:t>
            </w:r>
          </w:p>
        </w:tc>
      </w:tr>
      <w:tr w:rsidR="003200A7" w:rsidRPr="008252E2" w:rsidTr="008A19A4">
        <w:trPr>
          <w:trHeight w:val="678"/>
        </w:trPr>
        <w:tc>
          <w:tcPr>
            <w:tcW w:w="1920" w:type="dxa"/>
          </w:tcPr>
          <w:p w:rsidR="003200A7" w:rsidRPr="008252E2" w:rsidRDefault="003200A7" w:rsidP="008A19A4">
            <w:pPr>
              <w:rPr>
                <w:sz w:val="22"/>
                <w:szCs w:val="22"/>
              </w:rPr>
            </w:pPr>
          </w:p>
          <w:p w:rsidR="003200A7" w:rsidRPr="008252E2" w:rsidRDefault="003200A7" w:rsidP="008A19A4">
            <w:pPr>
              <w:rPr>
                <w:b/>
                <w:sz w:val="22"/>
                <w:szCs w:val="22"/>
              </w:rPr>
            </w:pPr>
            <w:r w:rsidRPr="008252E2">
              <w:rPr>
                <w:b/>
                <w:sz w:val="22"/>
                <w:szCs w:val="22"/>
              </w:rPr>
              <w:t>8.Gusht</w:t>
            </w:r>
          </w:p>
        </w:tc>
        <w:tc>
          <w:tcPr>
            <w:tcW w:w="1934" w:type="dxa"/>
          </w:tcPr>
          <w:p w:rsidR="003200A7" w:rsidRPr="008252E2" w:rsidRDefault="003200A7" w:rsidP="008A19A4">
            <w:pPr>
              <w:rPr>
                <w:b/>
                <w:sz w:val="22"/>
                <w:szCs w:val="22"/>
              </w:rPr>
            </w:pPr>
            <w:r w:rsidRPr="008252E2">
              <w:rPr>
                <w:b/>
                <w:sz w:val="22"/>
                <w:szCs w:val="22"/>
              </w:rPr>
              <w:t xml:space="preserve">  </w:t>
            </w:r>
          </w:p>
          <w:p w:rsidR="003200A7" w:rsidRPr="008252E2" w:rsidRDefault="003200A7" w:rsidP="008A19A4">
            <w:pPr>
              <w:rPr>
                <w:b/>
                <w:sz w:val="22"/>
                <w:szCs w:val="22"/>
              </w:rPr>
            </w:pPr>
            <w:r w:rsidRPr="008252E2">
              <w:rPr>
                <w:b/>
                <w:sz w:val="22"/>
                <w:szCs w:val="22"/>
              </w:rPr>
              <w:t xml:space="preserve">               3</w:t>
            </w:r>
          </w:p>
        </w:tc>
        <w:tc>
          <w:tcPr>
            <w:tcW w:w="1934" w:type="dxa"/>
          </w:tcPr>
          <w:p w:rsidR="003200A7" w:rsidRPr="008252E2" w:rsidRDefault="003200A7" w:rsidP="008A19A4">
            <w:pPr>
              <w:rPr>
                <w:b/>
                <w:sz w:val="22"/>
                <w:szCs w:val="22"/>
              </w:rPr>
            </w:pPr>
          </w:p>
          <w:p w:rsidR="003200A7" w:rsidRPr="008252E2" w:rsidRDefault="003200A7" w:rsidP="008A19A4">
            <w:pPr>
              <w:rPr>
                <w:b/>
                <w:sz w:val="22"/>
                <w:szCs w:val="22"/>
              </w:rPr>
            </w:pPr>
            <w:r w:rsidRPr="008252E2">
              <w:rPr>
                <w:b/>
                <w:sz w:val="22"/>
                <w:szCs w:val="22"/>
              </w:rPr>
              <w:t xml:space="preserve">              8</w:t>
            </w:r>
          </w:p>
        </w:tc>
        <w:tc>
          <w:tcPr>
            <w:tcW w:w="1934" w:type="dxa"/>
          </w:tcPr>
          <w:p w:rsidR="003200A7" w:rsidRPr="008252E2" w:rsidRDefault="003200A7" w:rsidP="008A19A4">
            <w:pPr>
              <w:rPr>
                <w:b/>
                <w:sz w:val="22"/>
                <w:szCs w:val="22"/>
              </w:rPr>
            </w:pPr>
            <w:r w:rsidRPr="008252E2">
              <w:rPr>
                <w:b/>
                <w:sz w:val="22"/>
                <w:szCs w:val="22"/>
              </w:rPr>
              <w:t xml:space="preserve"> </w:t>
            </w:r>
          </w:p>
          <w:p w:rsidR="003200A7" w:rsidRPr="008252E2" w:rsidRDefault="003200A7" w:rsidP="008A19A4">
            <w:pPr>
              <w:rPr>
                <w:b/>
                <w:sz w:val="22"/>
                <w:szCs w:val="22"/>
              </w:rPr>
            </w:pPr>
            <w:r w:rsidRPr="008252E2">
              <w:rPr>
                <w:b/>
                <w:sz w:val="22"/>
                <w:szCs w:val="22"/>
              </w:rPr>
              <w:t xml:space="preserve">               0</w:t>
            </w:r>
          </w:p>
        </w:tc>
        <w:tc>
          <w:tcPr>
            <w:tcW w:w="1618" w:type="dxa"/>
          </w:tcPr>
          <w:p w:rsidR="003200A7" w:rsidRPr="008252E2" w:rsidRDefault="003200A7" w:rsidP="008A19A4">
            <w:pPr>
              <w:rPr>
                <w:b/>
                <w:sz w:val="22"/>
                <w:szCs w:val="22"/>
              </w:rPr>
            </w:pPr>
          </w:p>
          <w:p w:rsidR="003200A7" w:rsidRPr="008252E2" w:rsidRDefault="003200A7" w:rsidP="008A19A4">
            <w:pPr>
              <w:rPr>
                <w:b/>
                <w:sz w:val="22"/>
                <w:szCs w:val="22"/>
              </w:rPr>
            </w:pPr>
            <w:r w:rsidRPr="008252E2">
              <w:rPr>
                <w:b/>
                <w:sz w:val="22"/>
                <w:szCs w:val="22"/>
              </w:rPr>
              <w:t xml:space="preserve">      11</w:t>
            </w:r>
          </w:p>
        </w:tc>
      </w:tr>
      <w:tr w:rsidR="003200A7" w:rsidRPr="008252E2" w:rsidTr="008A19A4">
        <w:trPr>
          <w:trHeight w:val="678"/>
        </w:trPr>
        <w:tc>
          <w:tcPr>
            <w:tcW w:w="1920" w:type="dxa"/>
          </w:tcPr>
          <w:p w:rsidR="003200A7" w:rsidRPr="008252E2" w:rsidRDefault="003200A7" w:rsidP="008A19A4">
            <w:pPr>
              <w:rPr>
                <w:sz w:val="22"/>
                <w:szCs w:val="22"/>
              </w:rPr>
            </w:pPr>
          </w:p>
          <w:p w:rsidR="003200A7" w:rsidRPr="008252E2" w:rsidRDefault="003200A7" w:rsidP="008A19A4">
            <w:pPr>
              <w:rPr>
                <w:b/>
                <w:sz w:val="22"/>
                <w:szCs w:val="22"/>
              </w:rPr>
            </w:pPr>
            <w:r w:rsidRPr="008252E2">
              <w:rPr>
                <w:b/>
                <w:sz w:val="22"/>
                <w:szCs w:val="22"/>
              </w:rPr>
              <w:t>9.Shtator</w:t>
            </w:r>
          </w:p>
        </w:tc>
        <w:tc>
          <w:tcPr>
            <w:tcW w:w="1934" w:type="dxa"/>
          </w:tcPr>
          <w:p w:rsidR="003200A7" w:rsidRPr="008252E2" w:rsidRDefault="003200A7" w:rsidP="008A19A4">
            <w:pPr>
              <w:rPr>
                <w:b/>
                <w:sz w:val="22"/>
                <w:szCs w:val="22"/>
              </w:rPr>
            </w:pPr>
          </w:p>
          <w:p w:rsidR="003200A7" w:rsidRPr="008252E2" w:rsidRDefault="003200A7" w:rsidP="008A19A4">
            <w:pPr>
              <w:rPr>
                <w:b/>
                <w:sz w:val="22"/>
                <w:szCs w:val="22"/>
              </w:rPr>
            </w:pPr>
            <w:r w:rsidRPr="008252E2">
              <w:rPr>
                <w:b/>
                <w:sz w:val="22"/>
                <w:szCs w:val="22"/>
              </w:rPr>
              <w:t xml:space="preserve">               18</w:t>
            </w:r>
          </w:p>
        </w:tc>
        <w:tc>
          <w:tcPr>
            <w:tcW w:w="1934" w:type="dxa"/>
          </w:tcPr>
          <w:p w:rsidR="003200A7" w:rsidRPr="008252E2" w:rsidRDefault="003200A7" w:rsidP="008A19A4">
            <w:pPr>
              <w:rPr>
                <w:b/>
                <w:sz w:val="22"/>
                <w:szCs w:val="22"/>
              </w:rPr>
            </w:pPr>
            <w:r w:rsidRPr="008252E2">
              <w:rPr>
                <w:b/>
                <w:sz w:val="22"/>
                <w:szCs w:val="22"/>
              </w:rPr>
              <w:t xml:space="preserve"> </w:t>
            </w:r>
          </w:p>
          <w:p w:rsidR="003200A7" w:rsidRPr="008252E2" w:rsidRDefault="003200A7" w:rsidP="008A19A4">
            <w:pPr>
              <w:rPr>
                <w:b/>
                <w:sz w:val="22"/>
                <w:szCs w:val="22"/>
              </w:rPr>
            </w:pPr>
            <w:r w:rsidRPr="008252E2">
              <w:rPr>
                <w:b/>
                <w:sz w:val="22"/>
                <w:szCs w:val="22"/>
              </w:rPr>
              <w:t xml:space="preserve">              20</w:t>
            </w:r>
          </w:p>
        </w:tc>
        <w:tc>
          <w:tcPr>
            <w:tcW w:w="1934" w:type="dxa"/>
          </w:tcPr>
          <w:p w:rsidR="003200A7" w:rsidRPr="008252E2" w:rsidRDefault="003200A7" w:rsidP="008A19A4">
            <w:pPr>
              <w:rPr>
                <w:b/>
                <w:sz w:val="22"/>
                <w:szCs w:val="22"/>
              </w:rPr>
            </w:pPr>
          </w:p>
          <w:p w:rsidR="003200A7" w:rsidRPr="008252E2" w:rsidRDefault="003200A7" w:rsidP="008A19A4">
            <w:pPr>
              <w:rPr>
                <w:b/>
                <w:sz w:val="22"/>
                <w:szCs w:val="22"/>
              </w:rPr>
            </w:pPr>
            <w:r w:rsidRPr="008252E2">
              <w:rPr>
                <w:b/>
                <w:sz w:val="22"/>
                <w:szCs w:val="22"/>
              </w:rPr>
              <w:t xml:space="preserve">              0</w:t>
            </w:r>
          </w:p>
        </w:tc>
        <w:tc>
          <w:tcPr>
            <w:tcW w:w="1618" w:type="dxa"/>
          </w:tcPr>
          <w:p w:rsidR="003200A7" w:rsidRPr="008252E2" w:rsidRDefault="003200A7" w:rsidP="008A19A4">
            <w:pPr>
              <w:rPr>
                <w:b/>
                <w:sz w:val="22"/>
                <w:szCs w:val="22"/>
              </w:rPr>
            </w:pPr>
          </w:p>
          <w:p w:rsidR="003200A7" w:rsidRPr="008252E2" w:rsidRDefault="003200A7" w:rsidP="008A19A4">
            <w:pPr>
              <w:rPr>
                <w:b/>
                <w:sz w:val="22"/>
                <w:szCs w:val="22"/>
              </w:rPr>
            </w:pPr>
            <w:r w:rsidRPr="008252E2">
              <w:rPr>
                <w:b/>
                <w:sz w:val="22"/>
                <w:szCs w:val="22"/>
              </w:rPr>
              <w:t xml:space="preserve">      38</w:t>
            </w:r>
          </w:p>
        </w:tc>
      </w:tr>
      <w:tr w:rsidR="003200A7" w:rsidRPr="008252E2" w:rsidTr="008A19A4">
        <w:trPr>
          <w:trHeight w:val="678"/>
        </w:trPr>
        <w:tc>
          <w:tcPr>
            <w:tcW w:w="1920" w:type="dxa"/>
          </w:tcPr>
          <w:p w:rsidR="003200A7" w:rsidRPr="008252E2" w:rsidRDefault="003200A7" w:rsidP="008A19A4">
            <w:pPr>
              <w:rPr>
                <w:sz w:val="22"/>
                <w:szCs w:val="22"/>
              </w:rPr>
            </w:pPr>
          </w:p>
          <w:p w:rsidR="003200A7" w:rsidRPr="008252E2" w:rsidRDefault="003200A7" w:rsidP="008A19A4">
            <w:pPr>
              <w:rPr>
                <w:b/>
                <w:sz w:val="22"/>
                <w:szCs w:val="22"/>
              </w:rPr>
            </w:pPr>
            <w:r w:rsidRPr="008252E2">
              <w:rPr>
                <w:b/>
                <w:sz w:val="22"/>
                <w:szCs w:val="22"/>
              </w:rPr>
              <w:t>10.Tetor</w:t>
            </w:r>
          </w:p>
        </w:tc>
        <w:tc>
          <w:tcPr>
            <w:tcW w:w="1934" w:type="dxa"/>
          </w:tcPr>
          <w:p w:rsidR="003200A7" w:rsidRPr="008252E2" w:rsidRDefault="003200A7" w:rsidP="008A19A4">
            <w:pPr>
              <w:rPr>
                <w:b/>
                <w:sz w:val="22"/>
                <w:szCs w:val="22"/>
              </w:rPr>
            </w:pPr>
            <w:r w:rsidRPr="008252E2">
              <w:rPr>
                <w:b/>
                <w:sz w:val="22"/>
                <w:szCs w:val="22"/>
              </w:rPr>
              <w:t xml:space="preserve"> </w:t>
            </w:r>
          </w:p>
          <w:p w:rsidR="003200A7" w:rsidRPr="008252E2" w:rsidRDefault="003200A7" w:rsidP="008A19A4">
            <w:pPr>
              <w:rPr>
                <w:b/>
                <w:sz w:val="22"/>
                <w:szCs w:val="22"/>
              </w:rPr>
            </w:pPr>
            <w:r w:rsidRPr="008252E2">
              <w:rPr>
                <w:b/>
                <w:sz w:val="22"/>
                <w:szCs w:val="22"/>
              </w:rPr>
              <w:t xml:space="preserve">              18</w:t>
            </w:r>
          </w:p>
        </w:tc>
        <w:tc>
          <w:tcPr>
            <w:tcW w:w="1934" w:type="dxa"/>
          </w:tcPr>
          <w:p w:rsidR="003200A7" w:rsidRPr="008252E2" w:rsidRDefault="003200A7" w:rsidP="008A19A4">
            <w:pPr>
              <w:rPr>
                <w:b/>
                <w:sz w:val="22"/>
                <w:szCs w:val="22"/>
              </w:rPr>
            </w:pPr>
          </w:p>
          <w:p w:rsidR="003200A7" w:rsidRPr="008252E2" w:rsidRDefault="003200A7" w:rsidP="008A19A4">
            <w:pPr>
              <w:rPr>
                <w:b/>
                <w:sz w:val="22"/>
                <w:szCs w:val="22"/>
              </w:rPr>
            </w:pPr>
            <w:r w:rsidRPr="008252E2">
              <w:rPr>
                <w:b/>
                <w:sz w:val="22"/>
                <w:szCs w:val="22"/>
              </w:rPr>
              <w:t xml:space="preserve">             14</w:t>
            </w:r>
          </w:p>
        </w:tc>
        <w:tc>
          <w:tcPr>
            <w:tcW w:w="1934" w:type="dxa"/>
          </w:tcPr>
          <w:p w:rsidR="003200A7" w:rsidRPr="008252E2" w:rsidRDefault="003200A7" w:rsidP="008A19A4">
            <w:pPr>
              <w:rPr>
                <w:b/>
                <w:sz w:val="22"/>
                <w:szCs w:val="22"/>
              </w:rPr>
            </w:pPr>
            <w:r w:rsidRPr="008252E2">
              <w:rPr>
                <w:b/>
                <w:sz w:val="22"/>
                <w:szCs w:val="22"/>
              </w:rPr>
              <w:t xml:space="preserve"> </w:t>
            </w:r>
          </w:p>
          <w:p w:rsidR="003200A7" w:rsidRPr="008252E2" w:rsidRDefault="003200A7" w:rsidP="008A19A4">
            <w:pPr>
              <w:rPr>
                <w:b/>
                <w:sz w:val="22"/>
                <w:szCs w:val="22"/>
              </w:rPr>
            </w:pPr>
            <w:r w:rsidRPr="008252E2">
              <w:rPr>
                <w:b/>
                <w:sz w:val="22"/>
                <w:szCs w:val="22"/>
              </w:rPr>
              <w:t xml:space="preserve">              1</w:t>
            </w:r>
          </w:p>
        </w:tc>
        <w:tc>
          <w:tcPr>
            <w:tcW w:w="1618" w:type="dxa"/>
          </w:tcPr>
          <w:p w:rsidR="003200A7" w:rsidRPr="008252E2" w:rsidRDefault="003200A7" w:rsidP="008A19A4">
            <w:pPr>
              <w:rPr>
                <w:b/>
                <w:sz w:val="22"/>
                <w:szCs w:val="22"/>
              </w:rPr>
            </w:pPr>
          </w:p>
          <w:p w:rsidR="003200A7" w:rsidRPr="008252E2" w:rsidRDefault="003200A7" w:rsidP="008A19A4">
            <w:pPr>
              <w:rPr>
                <w:b/>
                <w:sz w:val="22"/>
                <w:szCs w:val="22"/>
              </w:rPr>
            </w:pPr>
            <w:r w:rsidRPr="008252E2">
              <w:rPr>
                <w:b/>
                <w:sz w:val="22"/>
                <w:szCs w:val="22"/>
              </w:rPr>
              <w:t xml:space="preserve">      33</w:t>
            </w:r>
          </w:p>
        </w:tc>
      </w:tr>
      <w:tr w:rsidR="003200A7" w:rsidRPr="008252E2" w:rsidTr="008A19A4">
        <w:trPr>
          <w:trHeight w:val="678"/>
        </w:trPr>
        <w:tc>
          <w:tcPr>
            <w:tcW w:w="1920" w:type="dxa"/>
          </w:tcPr>
          <w:p w:rsidR="003200A7" w:rsidRPr="008252E2" w:rsidRDefault="003200A7" w:rsidP="008A19A4">
            <w:pPr>
              <w:rPr>
                <w:sz w:val="22"/>
                <w:szCs w:val="22"/>
              </w:rPr>
            </w:pPr>
          </w:p>
          <w:p w:rsidR="003200A7" w:rsidRPr="008252E2" w:rsidRDefault="003200A7" w:rsidP="008A19A4">
            <w:pPr>
              <w:rPr>
                <w:b/>
                <w:sz w:val="22"/>
                <w:szCs w:val="22"/>
              </w:rPr>
            </w:pPr>
            <w:r w:rsidRPr="008252E2">
              <w:rPr>
                <w:b/>
                <w:sz w:val="22"/>
                <w:szCs w:val="22"/>
              </w:rPr>
              <w:t>11.Nëntor</w:t>
            </w:r>
          </w:p>
        </w:tc>
        <w:tc>
          <w:tcPr>
            <w:tcW w:w="1934" w:type="dxa"/>
          </w:tcPr>
          <w:p w:rsidR="003200A7" w:rsidRPr="008252E2" w:rsidRDefault="003200A7" w:rsidP="008A19A4">
            <w:pPr>
              <w:rPr>
                <w:b/>
                <w:sz w:val="22"/>
                <w:szCs w:val="22"/>
              </w:rPr>
            </w:pPr>
            <w:r w:rsidRPr="008252E2">
              <w:rPr>
                <w:b/>
                <w:sz w:val="22"/>
                <w:szCs w:val="22"/>
              </w:rPr>
              <w:t xml:space="preserve"> </w:t>
            </w:r>
          </w:p>
          <w:p w:rsidR="003200A7" w:rsidRPr="008252E2" w:rsidRDefault="003200A7" w:rsidP="008A19A4">
            <w:pPr>
              <w:rPr>
                <w:b/>
                <w:sz w:val="22"/>
                <w:szCs w:val="22"/>
              </w:rPr>
            </w:pPr>
            <w:r w:rsidRPr="008252E2">
              <w:rPr>
                <w:b/>
                <w:sz w:val="22"/>
                <w:szCs w:val="22"/>
              </w:rPr>
              <w:t xml:space="preserve">              11</w:t>
            </w:r>
          </w:p>
        </w:tc>
        <w:tc>
          <w:tcPr>
            <w:tcW w:w="1934" w:type="dxa"/>
          </w:tcPr>
          <w:p w:rsidR="003200A7" w:rsidRPr="008252E2" w:rsidRDefault="003200A7" w:rsidP="008A19A4">
            <w:pPr>
              <w:rPr>
                <w:b/>
                <w:sz w:val="22"/>
                <w:szCs w:val="22"/>
              </w:rPr>
            </w:pPr>
            <w:r w:rsidRPr="008252E2">
              <w:rPr>
                <w:b/>
                <w:sz w:val="22"/>
                <w:szCs w:val="22"/>
              </w:rPr>
              <w:t xml:space="preserve"> </w:t>
            </w:r>
          </w:p>
          <w:p w:rsidR="003200A7" w:rsidRPr="008252E2" w:rsidRDefault="003200A7" w:rsidP="008A19A4">
            <w:pPr>
              <w:rPr>
                <w:b/>
                <w:sz w:val="22"/>
                <w:szCs w:val="22"/>
              </w:rPr>
            </w:pPr>
            <w:r w:rsidRPr="008252E2">
              <w:rPr>
                <w:b/>
                <w:sz w:val="22"/>
                <w:szCs w:val="22"/>
              </w:rPr>
              <w:t xml:space="preserve">              8</w:t>
            </w:r>
          </w:p>
        </w:tc>
        <w:tc>
          <w:tcPr>
            <w:tcW w:w="1934" w:type="dxa"/>
          </w:tcPr>
          <w:p w:rsidR="003200A7" w:rsidRPr="008252E2" w:rsidRDefault="003200A7" w:rsidP="008A19A4">
            <w:pPr>
              <w:rPr>
                <w:b/>
                <w:sz w:val="22"/>
                <w:szCs w:val="22"/>
              </w:rPr>
            </w:pPr>
            <w:r w:rsidRPr="008252E2">
              <w:rPr>
                <w:b/>
                <w:sz w:val="22"/>
                <w:szCs w:val="22"/>
              </w:rPr>
              <w:t xml:space="preserve"> </w:t>
            </w:r>
          </w:p>
          <w:p w:rsidR="003200A7" w:rsidRPr="008252E2" w:rsidRDefault="003200A7" w:rsidP="008A19A4">
            <w:pPr>
              <w:rPr>
                <w:b/>
                <w:sz w:val="22"/>
                <w:szCs w:val="22"/>
              </w:rPr>
            </w:pPr>
            <w:r w:rsidRPr="008252E2">
              <w:rPr>
                <w:b/>
                <w:sz w:val="22"/>
                <w:szCs w:val="22"/>
              </w:rPr>
              <w:t xml:space="preserve">              1</w:t>
            </w:r>
          </w:p>
        </w:tc>
        <w:tc>
          <w:tcPr>
            <w:tcW w:w="1618" w:type="dxa"/>
          </w:tcPr>
          <w:p w:rsidR="003200A7" w:rsidRPr="008252E2" w:rsidRDefault="003200A7" w:rsidP="008A19A4">
            <w:pPr>
              <w:rPr>
                <w:b/>
                <w:sz w:val="22"/>
                <w:szCs w:val="22"/>
              </w:rPr>
            </w:pPr>
          </w:p>
          <w:p w:rsidR="003200A7" w:rsidRPr="008252E2" w:rsidRDefault="003200A7" w:rsidP="008A19A4">
            <w:pPr>
              <w:rPr>
                <w:b/>
                <w:sz w:val="22"/>
                <w:szCs w:val="22"/>
              </w:rPr>
            </w:pPr>
            <w:r w:rsidRPr="008252E2">
              <w:rPr>
                <w:b/>
                <w:sz w:val="22"/>
                <w:szCs w:val="22"/>
              </w:rPr>
              <w:t xml:space="preserve">      20</w:t>
            </w:r>
          </w:p>
        </w:tc>
      </w:tr>
      <w:tr w:rsidR="003200A7" w:rsidRPr="008252E2" w:rsidTr="008A19A4">
        <w:trPr>
          <w:trHeight w:val="721"/>
        </w:trPr>
        <w:tc>
          <w:tcPr>
            <w:tcW w:w="1920" w:type="dxa"/>
          </w:tcPr>
          <w:p w:rsidR="003200A7" w:rsidRPr="008252E2" w:rsidRDefault="003200A7" w:rsidP="008A19A4">
            <w:pPr>
              <w:rPr>
                <w:sz w:val="22"/>
                <w:szCs w:val="22"/>
              </w:rPr>
            </w:pPr>
          </w:p>
          <w:p w:rsidR="003200A7" w:rsidRPr="008252E2" w:rsidRDefault="003200A7" w:rsidP="008A19A4">
            <w:pPr>
              <w:rPr>
                <w:b/>
                <w:sz w:val="22"/>
                <w:szCs w:val="22"/>
              </w:rPr>
            </w:pPr>
            <w:r w:rsidRPr="008252E2">
              <w:rPr>
                <w:b/>
                <w:sz w:val="22"/>
                <w:szCs w:val="22"/>
              </w:rPr>
              <w:t>12.Dhjetor</w:t>
            </w:r>
          </w:p>
        </w:tc>
        <w:tc>
          <w:tcPr>
            <w:tcW w:w="1934" w:type="dxa"/>
          </w:tcPr>
          <w:p w:rsidR="003200A7" w:rsidRPr="008252E2" w:rsidRDefault="003200A7" w:rsidP="008A19A4">
            <w:pPr>
              <w:rPr>
                <w:b/>
                <w:sz w:val="22"/>
                <w:szCs w:val="22"/>
              </w:rPr>
            </w:pPr>
          </w:p>
          <w:p w:rsidR="003200A7" w:rsidRPr="008252E2" w:rsidRDefault="003200A7" w:rsidP="008A19A4">
            <w:pPr>
              <w:rPr>
                <w:b/>
                <w:sz w:val="22"/>
                <w:szCs w:val="22"/>
              </w:rPr>
            </w:pPr>
            <w:r w:rsidRPr="008252E2">
              <w:rPr>
                <w:b/>
                <w:sz w:val="22"/>
                <w:szCs w:val="22"/>
              </w:rPr>
              <w:t xml:space="preserve">            18</w:t>
            </w:r>
          </w:p>
        </w:tc>
        <w:tc>
          <w:tcPr>
            <w:tcW w:w="1934" w:type="dxa"/>
          </w:tcPr>
          <w:p w:rsidR="003200A7" w:rsidRPr="008252E2" w:rsidRDefault="003200A7" w:rsidP="008A19A4">
            <w:pPr>
              <w:rPr>
                <w:b/>
                <w:sz w:val="22"/>
                <w:szCs w:val="22"/>
              </w:rPr>
            </w:pPr>
            <w:r w:rsidRPr="008252E2">
              <w:rPr>
                <w:b/>
                <w:sz w:val="22"/>
                <w:szCs w:val="22"/>
              </w:rPr>
              <w:t xml:space="preserve"> </w:t>
            </w:r>
          </w:p>
          <w:p w:rsidR="003200A7" w:rsidRPr="008252E2" w:rsidRDefault="003200A7" w:rsidP="008A19A4">
            <w:pPr>
              <w:rPr>
                <w:b/>
                <w:sz w:val="22"/>
                <w:szCs w:val="22"/>
              </w:rPr>
            </w:pPr>
            <w:r w:rsidRPr="008252E2">
              <w:rPr>
                <w:b/>
                <w:sz w:val="22"/>
                <w:szCs w:val="22"/>
              </w:rPr>
              <w:t xml:space="preserve">             12</w:t>
            </w:r>
          </w:p>
        </w:tc>
        <w:tc>
          <w:tcPr>
            <w:tcW w:w="1934" w:type="dxa"/>
          </w:tcPr>
          <w:p w:rsidR="003200A7" w:rsidRPr="008252E2" w:rsidRDefault="003200A7" w:rsidP="008A19A4">
            <w:pPr>
              <w:rPr>
                <w:b/>
                <w:sz w:val="22"/>
                <w:szCs w:val="22"/>
              </w:rPr>
            </w:pPr>
            <w:r w:rsidRPr="008252E2">
              <w:rPr>
                <w:b/>
                <w:sz w:val="22"/>
                <w:szCs w:val="22"/>
              </w:rPr>
              <w:t xml:space="preserve"> </w:t>
            </w:r>
          </w:p>
          <w:p w:rsidR="003200A7" w:rsidRPr="008252E2" w:rsidRDefault="003200A7" w:rsidP="008A19A4">
            <w:pPr>
              <w:rPr>
                <w:b/>
                <w:sz w:val="22"/>
                <w:szCs w:val="22"/>
              </w:rPr>
            </w:pPr>
            <w:r w:rsidRPr="008252E2">
              <w:rPr>
                <w:b/>
                <w:sz w:val="22"/>
                <w:szCs w:val="22"/>
              </w:rPr>
              <w:t xml:space="preserve">               0</w:t>
            </w:r>
          </w:p>
        </w:tc>
        <w:tc>
          <w:tcPr>
            <w:tcW w:w="1618" w:type="dxa"/>
          </w:tcPr>
          <w:p w:rsidR="003200A7" w:rsidRPr="008252E2" w:rsidRDefault="003200A7" w:rsidP="008A19A4">
            <w:pPr>
              <w:rPr>
                <w:b/>
                <w:sz w:val="22"/>
                <w:szCs w:val="22"/>
              </w:rPr>
            </w:pPr>
          </w:p>
          <w:p w:rsidR="003200A7" w:rsidRPr="008252E2" w:rsidRDefault="003200A7" w:rsidP="008A19A4">
            <w:pPr>
              <w:rPr>
                <w:b/>
                <w:sz w:val="22"/>
                <w:szCs w:val="22"/>
              </w:rPr>
            </w:pPr>
            <w:r w:rsidRPr="008252E2">
              <w:rPr>
                <w:b/>
                <w:sz w:val="22"/>
                <w:szCs w:val="22"/>
              </w:rPr>
              <w:t xml:space="preserve">      24</w:t>
            </w:r>
          </w:p>
        </w:tc>
      </w:tr>
      <w:tr w:rsidR="003200A7" w:rsidRPr="008252E2" w:rsidTr="008A19A4">
        <w:trPr>
          <w:trHeight w:val="678"/>
        </w:trPr>
        <w:tc>
          <w:tcPr>
            <w:tcW w:w="1920" w:type="dxa"/>
          </w:tcPr>
          <w:p w:rsidR="003200A7" w:rsidRPr="008252E2" w:rsidRDefault="003200A7" w:rsidP="008A19A4">
            <w:pPr>
              <w:rPr>
                <w:sz w:val="22"/>
                <w:szCs w:val="22"/>
              </w:rPr>
            </w:pPr>
          </w:p>
          <w:p w:rsidR="003200A7" w:rsidRPr="008252E2" w:rsidRDefault="003200A7" w:rsidP="008A19A4">
            <w:pPr>
              <w:rPr>
                <w:b/>
                <w:sz w:val="22"/>
                <w:szCs w:val="22"/>
              </w:rPr>
            </w:pPr>
            <w:r w:rsidRPr="008252E2">
              <w:rPr>
                <w:b/>
                <w:sz w:val="22"/>
                <w:szCs w:val="22"/>
              </w:rPr>
              <w:t>Gjithsej</w:t>
            </w:r>
          </w:p>
        </w:tc>
        <w:tc>
          <w:tcPr>
            <w:tcW w:w="1934" w:type="dxa"/>
          </w:tcPr>
          <w:p w:rsidR="003200A7" w:rsidRPr="008252E2" w:rsidRDefault="003200A7" w:rsidP="008A19A4">
            <w:pPr>
              <w:rPr>
                <w:b/>
                <w:sz w:val="22"/>
                <w:szCs w:val="22"/>
              </w:rPr>
            </w:pPr>
          </w:p>
          <w:p w:rsidR="003200A7" w:rsidRPr="008252E2" w:rsidRDefault="003200A7" w:rsidP="008A19A4">
            <w:pPr>
              <w:rPr>
                <w:b/>
                <w:sz w:val="22"/>
                <w:szCs w:val="22"/>
              </w:rPr>
            </w:pPr>
            <w:r w:rsidRPr="008252E2">
              <w:rPr>
                <w:b/>
                <w:sz w:val="22"/>
                <w:szCs w:val="22"/>
              </w:rPr>
              <w:t xml:space="preserve">             68</w:t>
            </w:r>
          </w:p>
          <w:p w:rsidR="003200A7" w:rsidRPr="008252E2" w:rsidRDefault="003200A7" w:rsidP="008A19A4">
            <w:pPr>
              <w:rPr>
                <w:b/>
                <w:sz w:val="22"/>
                <w:szCs w:val="22"/>
              </w:rPr>
            </w:pPr>
          </w:p>
        </w:tc>
        <w:tc>
          <w:tcPr>
            <w:tcW w:w="1934" w:type="dxa"/>
          </w:tcPr>
          <w:p w:rsidR="003200A7" w:rsidRPr="008252E2" w:rsidRDefault="003200A7" w:rsidP="008A19A4">
            <w:pPr>
              <w:rPr>
                <w:b/>
                <w:sz w:val="22"/>
                <w:szCs w:val="22"/>
              </w:rPr>
            </w:pPr>
          </w:p>
          <w:p w:rsidR="003200A7" w:rsidRPr="008252E2" w:rsidRDefault="003200A7" w:rsidP="008A19A4">
            <w:pPr>
              <w:rPr>
                <w:b/>
                <w:sz w:val="22"/>
                <w:szCs w:val="22"/>
              </w:rPr>
            </w:pPr>
            <w:r w:rsidRPr="008252E2">
              <w:rPr>
                <w:b/>
                <w:sz w:val="22"/>
                <w:szCs w:val="22"/>
              </w:rPr>
              <w:t xml:space="preserve">             62</w:t>
            </w:r>
          </w:p>
        </w:tc>
        <w:tc>
          <w:tcPr>
            <w:tcW w:w="1934" w:type="dxa"/>
          </w:tcPr>
          <w:p w:rsidR="003200A7" w:rsidRPr="008252E2" w:rsidRDefault="003200A7" w:rsidP="008A19A4">
            <w:pPr>
              <w:rPr>
                <w:b/>
                <w:sz w:val="22"/>
                <w:szCs w:val="22"/>
              </w:rPr>
            </w:pPr>
            <w:r w:rsidRPr="008252E2">
              <w:rPr>
                <w:b/>
                <w:sz w:val="22"/>
                <w:szCs w:val="22"/>
              </w:rPr>
              <w:t xml:space="preserve"> </w:t>
            </w:r>
          </w:p>
          <w:p w:rsidR="003200A7" w:rsidRPr="008252E2" w:rsidRDefault="003200A7" w:rsidP="008A19A4">
            <w:pPr>
              <w:rPr>
                <w:b/>
                <w:sz w:val="22"/>
                <w:szCs w:val="22"/>
              </w:rPr>
            </w:pPr>
            <w:r w:rsidRPr="008252E2">
              <w:rPr>
                <w:b/>
                <w:sz w:val="22"/>
                <w:szCs w:val="22"/>
              </w:rPr>
              <w:t xml:space="preserve">              2</w:t>
            </w:r>
          </w:p>
          <w:p w:rsidR="003200A7" w:rsidRPr="008252E2" w:rsidRDefault="003200A7" w:rsidP="008A19A4">
            <w:pPr>
              <w:rPr>
                <w:b/>
                <w:sz w:val="22"/>
                <w:szCs w:val="22"/>
              </w:rPr>
            </w:pPr>
            <w:r w:rsidRPr="008252E2">
              <w:rPr>
                <w:b/>
                <w:sz w:val="22"/>
                <w:szCs w:val="22"/>
              </w:rPr>
              <w:t xml:space="preserve">             </w:t>
            </w:r>
          </w:p>
        </w:tc>
        <w:tc>
          <w:tcPr>
            <w:tcW w:w="1618" w:type="dxa"/>
          </w:tcPr>
          <w:p w:rsidR="003200A7" w:rsidRPr="008252E2" w:rsidRDefault="003200A7" w:rsidP="008A19A4">
            <w:pPr>
              <w:rPr>
                <w:b/>
                <w:sz w:val="22"/>
                <w:szCs w:val="22"/>
              </w:rPr>
            </w:pPr>
          </w:p>
          <w:p w:rsidR="003200A7" w:rsidRPr="008252E2" w:rsidRDefault="003200A7" w:rsidP="008A19A4">
            <w:pPr>
              <w:rPr>
                <w:b/>
                <w:sz w:val="22"/>
                <w:szCs w:val="22"/>
              </w:rPr>
            </w:pPr>
            <w:r w:rsidRPr="008252E2">
              <w:rPr>
                <w:b/>
                <w:sz w:val="22"/>
                <w:szCs w:val="22"/>
              </w:rPr>
              <w:t xml:space="preserve">      126</w:t>
            </w:r>
          </w:p>
        </w:tc>
      </w:tr>
    </w:tbl>
    <w:p w:rsidR="003200A7" w:rsidRPr="008252E2" w:rsidRDefault="003200A7" w:rsidP="003200A7">
      <w:pPr>
        <w:rPr>
          <w:rFonts w:eastAsia="Times New Roman"/>
          <w:b/>
        </w:rPr>
      </w:pPr>
    </w:p>
    <w:p w:rsidR="003200A7" w:rsidRPr="008252E2" w:rsidRDefault="003200A7" w:rsidP="003200A7">
      <w:pPr>
        <w:jc w:val="center"/>
        <w:rPr>
          <w:rFonts w:eastAsia="Times New Roman"/>
          <w:b/>
        </w:rPr>
      </w:pPr>
      <w:r w:rsidRPr="008252E2">
        <w:rPr>
          <w:rFonts w:eastAsia="Times New Roman"/>
          <w:b/>
        </w:rPr>
        <w:t>RAPORT</w:t>
      </w:r>
    </w:p>
    <w:p w:rsidR="003200A7" w:rsidRPr="008252E2" w:rsidRDefault="003200A7" w:rsidP="003200A7">
      <w:pPr>
        <w:jc w:val="center"/>
        <w:rPr>
          <w:rFonts w:eastAsia="Times New Roman"/>
        </w:rPr>
      </w:pPr>
    </w:p>
    <w:p w:rsidR="003200A7" w:rsidRPr="008252E2" w:rsidRDefault="003200A7" w:rsidP="003200A7">
      <w:pPr>
        <w:jc w:val="center"/>
        <w:rPr>
          <w:rFonts w:eastAsia="Times New Roman"/>
          <w:b/>
        </w:rPr>
      </w:pPr>
      <w:r w:rsidRPr="008252E2">
        <w:rPr>
          <w:rFonts w:eastAsia="Times New Roman"/>
        </w:rPr>
        <w:t xml:space="preserve">Për lëshimin e Vërtetimeve </w:t>
      </w:r>
      <w:proofErr w:type="gramStart"/>
      <w:r w:rsidRPr="008252E2">
        <w:rPr>
          <w:rFonts w:eastAsia="Times New Roman"/>
        </w:rPr>
        <w:t xml:space="preserve">-  </w:t>
      </w:r>
      <w:r w:rsidRPr="008252E2">
        <w:rPr>
          <w:rFonts w:eastAsia="Times New Roman"/>
          <w:b/>
        </w:rPr>
        <w:t>2025</w:t>
      </w:r>
      <w:proofErr w:type="gramEnd"/>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90"/>
        <w:gridCol w:w="810"/>
        <w:gridCol w:w="900"/>
        <w:gridCol w:w="1080"/>
        <w:gridCol w:w="900"/>
        <w:gridCol w:w="990"/>
        <w:gridCol w:w="900"/>
        <w:gridCol w:w="866"/>
        <w:gridCol w:w="1721"/>
      </w:tblGrid>
      <w:tr w:rsidR="003200A7" w:rsidRPr="008252E2" w:rsidTr="00B61485">
        <w:trPr>
          <w:trHeight w:val="1475"/>
        </w:trPr>
        <w:tc>
          <w:tcPr>
            <w:tcW w:w="468" w:type="dxa"/>
            <w:shd w:val="clear" w:color="auto" w:fill="auto"/>
          </w:tcPr>
          <w:p w:rsidR="003200A7" w:rsidRPr="008252E2" w:rsidRDefault="003200A7" w:rsidP="008A19A4">
            <w:pPr>
              <w:rPr>
                <w:rFonts w:eastAsia="Times New Roman"/>
              </w:rPr>
            </w:pPr>
          </w:p>
          <w:p w:rsidR="003200A7" w:rsidRPr="008252E2" w:rsidRDefault="003200A7" w:rsidP="008A19A4">
            <w:pPr>
              <w:rPr>
                <w:rFonts w:eastAsia="Times New Roman"/>
              </w:rPr>
            </w:pPr>
          </w:p>
          <w:p w:rsidR="003200A7" w:rsidRPr="008252E2" w:rsidRDefault="003200A7" w:rsidP="008A19A4">
            <w:pPr>
              <w:rPr>
                <w:rFonts w:eastAsia="Times New Roman"/>
              </w:rPr>
            </w:pPr>
          </w:p>
          <w:p w:rsidR="003200A7" w:rsidRPr="008252E2" w:rsidRDefault="003200A7" w:rsidP="008A19A4">
            <w:pPr>
              <w:rPr>
                <w:rFonts w:eastAsia="Times New Roman"/>
                <w:b/>
              </w:rPr>
            </w:pPr>
            <w:r w:rsidRPr="008252E2">
              <w:rPr>
                <w:rFonts w:eastAsia="Times New Roman"/>
                <w:b/>
              </w:rPr>
              <w:t>Nr</w:t>
            </w:r>
          </w:p>
        </w:tc>
        <w:tc>
          <w:tcPr>
            <w:tcW w:w="990" w:type="dxa"/>
            <w:shd w:val="clear" w:color="auto" w:fill="auto"/>
          </w:tcPr>
          <w:p w:rsidR="003200A7" w:rsidRPr="008252E2" w:rsidRDefault="003200A7" w:rsidP="008A19A4">
            <w:pPr>
              <w:jc w:val="center"/>
              <w:rPr>
                <w:rFonts w:eastAsia="Times New Roman"/>
              </w:rPr>
            </w:pPr>
          </w:p>
          <w:p w:rsidR="003200A7" w:rsidRPr="008252E2" w:rsidRDefault="003200A7" w:rsidP="008A19A4">
            <w:pPr>
              <w:jc w:val="center"/>
              <w:rPr>
                <w:rFonts w:eastAsia="Times New Roman"/>
              </w:rPr>
            </w:pPr>
          </w:p>
          <w:p w:rsidR="003200A7" w:rsidRPr="008252E2" w:rsidRDefault="003200A7" w:rsidP="008A19A4">
            <w:pPr>
              <w:jc w:val="center"/>
              <w:rPr>
                <w:rFonts w:eastAsia="Times New Roman"/>
              </w:rPr>
            </w:pPr>
          </w:p>
          <w:p w:rsidR="003200A7" w:rsidRPr="008252E2" w:rsidRDefault="003200A7" w:rsidP="008A19A4">
            <w:pPr>
              <w:jc w:val="center"/>
              <w:rPr>
                <w:rFonts w:eastAsia="Times New Roman"/>
              </w:rPr>
            </w:pPr>
          </w:p>
          <w:p w:rsidR="003200A7" w:rsidRPr="008252E2" w:rsidRDefault="003200A7" w:rsidP="008A19A4">
            <w:pPr>
              <w:jc w:val="center"/>
              <w:rPr>
                <w:rFonts w:eastAsia="Times New Roman"/>
                <w:b/>
              </w:rPr>
            </w:pPr>
            <w:r w:rsidRPr="008252E2">
              <w:rPr>
                <w:rFonts w:eastAsia="Times New Roman"/>
                <w:b/>
              </w:rPr>
              <w:t>Muaji</w:t>
            </w:r>
          </w:p>
          <w:p w:rsidR="003200A7" w:rsidRPr="008252E2" w:rsidRDefault="003200A7" w:rsidP="008A19A4">
            <w:pPr>
              <w:jc w:val="center"/>
              <w:rPr>
                <w:rFonts w:eastAsia="Times New Roman"/>
              </w:rPr>
            </w:pPr>
          </w:p>
        </w:tc>
        <w:tc>
          <w:tcPr>
            <w:tcW w:w="810" w:type="dxa"/>
            <w:shd w:val="clear" w:color="auto" w:fill="auto"/>
          </w:tcPr>
          <w:p w:rsidR="003200A7" w:rsidRPr="008252E2" w:rsidRDefault="003200A7" w:rsidP="008A19A4">
            <w:pPr>
              <w:rPr>
                <w:rFonts w:eastAsia="Times New Roman"/>
                <w:b/>
              </w:rPr>
            </w:pPr>
            <w:r w:rsidRPr="008252E2">
              <w:rPr>
                <w:rFonts w:eastAsia="Times New Roman"/>
                <w:b/>
              </w:rPr>
              <w:t>Familjet –që jan sgfrytzus</w:t>
            </w:r>
          </w:p>
          <w:p w:rsidR="003200A7" w:rsidRPr="008252E2" w:rsidRDefault="003200A7" w:rsidP="008A19A4">
            <w:pPr>
              <w:rPr>
                <w:rFonts w:eastAsia="Times New Roman"/>
              </w:rPr>
            </w:pPr>
            <w:r w:rsidRPr="008252E2">
              <w:rPr>
                <w:rFonts w:eastAsia="Times New Roman"/>
                <w:b/>
              </w:rPr>
              <w:t>tendihms sociale</w:t>
            </w:r>
          </w:p>
        </w:tc>
        <w:tc>
          <w:tcPr>
            <w:tcW w:w="900" w:type="dxa"/>
            <w:shd w:val="clear" w:color="auto" w:fill="auto"/>
          </w:tcPr>
          <w:p w:rsidR="003200A7" w:rsidRPr="008252E2" w:rsidRDefault="003200A7" w:rsidP="008A19A4">
            <w:pPr>
              <w:rPr>
                <w:rFonts w:eastAsia="Times New Roman"/>
                <w:b/>
              </w:rPr>
            </w:pPr>
            <w:r w:rsidRPr="008252E2">
              <w:rPr>
                <w:rFonts w:eastAsia="Times New Roman"/>
                <w:b/>
              </w:rPr>
              <w:t>Familjet që nuk jan shfrytzus</w:t>
            </w:r>
          </w:p>
          <w:p w:rsidR="003200A7" w:rsidRPr="008252E2" w:rsidRDefault="003200A7" w:rsidP="008A19A4">
            <w:pPr>
              <w:rPr>
                <w:rFonts w:eastAsia="Times New Roman"/>
              </w:rPr>
            </w:pPr>
            <w:r w:rsidRPr="008252E2">
              <w:rPr>
                <w:rFonts w:eastAsia="Times New Roman"/>
                <w:b/>
              </w:rPr>
              <w:t>tëndihms sociale</w:t>
            </w:r>
          </w:p>
        </w:tc>
        <w:tc>
          <w:tcPr>
            <w:tcW w:w="1080" w:type="dxa"/>
            <w:shd w:val="clear" w:color="auto" w:fill="auto"/>
          </w:tcPr>
          <w:p w:rsidR="003200A7" w:rsidRPr="008252E2" w:rsidRDefault="003200A7" w:rsidP="008A19A4">
            <w:pPr>
              <w:rPr>
                <w:rFonts w:eastAsia="Times New Roman"/>
                <w:b/>
              </w:rPr>
            </w:pPr>
            <w:r w:rsidRPr="008252E2">
              <w:rPr>
                <w:rFonts w:eastAsia="Times New Roman"/>
                <w:b/>
              </w:rPr>
              <w:t xml:space="preserve">Student-pë lirimin nga regjistrimi I sëmestrit </w:t>
            </w:r>
          </w:p>
        </w:tc>
        <w:tc>
          <w:tcPr>
            <w:tcW w:w="900" w:type="dxa"/>
            <w:shd w:val="clear" w:color="auto" w:fill="auto"/>
          </w:tcPr>
          <w:p w:rsidR="003200A7" w:rsidRPr="008252E2" w:rsidRDefault="003200A7" w:rsidP="008A19A4">
            <w:pPr>
              <w:rPr>
                <w:rFonts w:eastAsia="Times New Roman"/>
                <w:b/>
                <w:lang w:val="de-DE"/>
              </w:rPr>
            </w:pPr>
            <w:r w:rsidRPr="008252E2">
              <w:rPr>
                <w:rFonts w:eastAsia="Times New Roman"/>
                <w:b/>
                <w:lang w:val="de-DE"/>
              </w:rPr>
              <w:t>Sdutent- për sterehim në konvikt</w:t>
            </w:r>
          </w:p>
        </w:tc>
        <w:tc>
          <w:tcPr>
            <w:tcW w:w="990" w:type="dxa"/>
            <w:shd w:val="clear" w:color="auto" w:fill="auto"/>
          </w:tcPr>
          <w:p w:rsidR="003200A7" w:rsidRPr="008252E2" w:rsidRDefault="003200A7" w:rsidP="008A19A4">
            <w:pPr>
              <w:rPr>
                <w:rFonts w:eastAsia="Times New Roman"/>
                <w:b/>
              </w:rPr>
            </w:pPr>
            <w:r w:rsidRPr="008252E2">
              <w:rPr>
                <w:rFonts w:eastAsia="Times New Roman"/>
                <w:b/>
              </w:rPr>
              <w:t>Për- boten e jashtme</w:t>
            </w:r>
          </w:p>
        </w:tc>
        <w:tc>
          <w:tcPr>
            <w:tcW w:w="900" w:type="dxa"/>
            <w:shd w:val="clear" w:color="auto" w:fill="auto"/>
          </w:tcPr>
          <w:p w:rsidR="003200A7" w:rsidRPr="008252E2" w:rsidRDefault="003200A7" w:rsidP="008A19A4">
            <w:pPr>
              <w:rPr>
                <w:rFonts w:eastAsia="Times New Roman"/>
                <w:b/>
              </w:rPr>
            </w:pPr>
            <w:r w:rsidRPr="008252E2">
              <w:rPr>
                <w:rFonts w:eastAsia="Times New Roman"/>
                <w:b/>
              </w:rPr>
              <w:t>Destenime të tjera</w:t>
            </w:r>
          </w:p>
        </w:tc>
        <w:tc>
          <w:tcPr>
            <w:tcW w:w="866" w:type="dxa"/>
            <w:shd w:val="clear" w:color="auto" w:fill="auto"/>
          </w:tcPr>
          <w:p w:rsidR="003200A7" w:rsidRPr="008252E2" w:rsidRDefault="003200A7" w:rsidP="008A19A4">
            <w:pPr>
              <w:rPr>
                <w:rFonts w:eastAsia="Times New Roman"/>
                <w:b/>
              </w:rPr>
            </w:pPr>
            <w:r w:rsidRPr="008252E2">
              <w:rPr>
                <w:rFonts w:eastAsia="Times New Roman"/>
                <w:b/>
              </w:rPr>
              <w:t>Për-KEK</w:t>
            </w:r>
          </w:p>
        </w:tc>
        <w:tc>
          <w:tcPr>
            <w:tcW w:w="1721" w:type="dxa"/>
            <w:shd w:val="clear" w:color="auto" w:fill="auto"/>
          </w:tcPr>
          <w:p w:rsidR="003200A7" w:rsidRPr="008252E2" w:rsidRDefault="003200A7" w:rsidP="008A19A4">
            <w:pPr>
              <w:rPr>
                <w:rFonts w:eastAsia="Times New Roman"/>
              </w:rPr>
            </w:pPr>
            <w:r w:rsidRPr="008252E2">
              <w:rPr>
                <w:rFonts w:eastAsia="Times New Roman"/>
              </w:rPr>
              <w:t>Gjithësej</w:t>
            </w:r>
          </w:p>
        </w:tc>
      </w:tr>
      <w:tr w:rsidR="003200A7" w:rsidRPr="008252E2" w:rsidTr="00B61485">
        <w:trPr>
          <w:trHeight w:val="737"/>
        </w:trPr>
        <w:tc>
          <w:tcPr>
            <w:tcW w:w="468" w:type="dxa"/>
            <w:shd w:val="clear" w:color="auto" w:fill="auto"/>
          </w:tcPr>
          <w:p w:rsidR="003200A7" w:rsidRPr="008252E2" w:rsidRDefault="003200A7" w:rsidP="008A19A4">
            <w:pPr>
              <w:rPr>
                <w:rFonts w:eastAsia="Times New Roman"/>
                <w:b/>
              </w:rPr>
            </w:pPr>
            <w:r w:rsidRPr="008252E2">
              <w:rPr>
                <w:rFonts w:eastAsia="Times New Roman"/>
                <w:b/>
              </w:rPr>
              <w:t>1</w:t>
            </w:r>
          </w:p>
        </w:tc>
        <w:tc>
          <w:tcPr>
            <w:tcW w:w="990" w:type="dxa"/>
            <w:shd w:val="clear" w:color="auto" w:fill="auto"/>
          </w:tcPr>
          <w:p w:rsidR="003200A7" w:rsidRPr="008252E2" w:rsidRDefault="003200A7" w:rsidP="008A19A4">
            <w:pPr>
              <w:jc w:val="center"/>
              <w:rPr>
                <w:rFonts w:eastAsia="Times New Roman"/>
                <w:b/>
              </w:rPr>
            </w:pPr>
            <w:r w:rsidRPr="008252E2">
              <w:rPr>
                <w:rFonts w:eastAsia="Times New Roman"/>
                <w:b/>
              </w:rPr>
              <w:t>Janar</w:t>
            </w:r>
          </w:p>
        </w:tc>
        <w:tc>
          <w:tcPr>
            <w:tcW w:w="81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29</w:t>
            </w:r>
          </w:p>
        </w:tc>
        <w:tc>
          <w:tcPr>
            <w:tcW w:w="108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990" w:type="dxa"/>
            <w:shd w:val="clear" w:color="auto" w:fill="auto"/>
          </w:tcPr>
          <w:p w:rsidR="003200A7" w:rsidRPr="008252E2" w:rsidRDefault="003200A7" w:rsidP="008A19A4">
            <w:pPr>
              <w:jc w:val="center"/>
              <w:rPr>
                <w:rFonts w:eastAsia="Times New Roman"/>
              </w:rPr>
            </w:pPr>
            <w:r w:rsidRPr="008252E2">
              <w:rPr>
                <w:rFonts w:eastAsia="Times New Roman"/>
              </w:rPr>
              <w:t>7</w:t>
            </w: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866"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1721" w:type="dxa"/>
            <w:shd w:val="clear" w:color="auto" w:fill="auto"/>
          </w:tcPr>
          <w:p w:rsidR="003200A7" w:rsidRPr="008252E2" w:rsidRDefault="003200A7" w:rsidP="008A19A4">
            <w:pPr>
              <w:jc w:val="center"/>
              <w:rPr>
                <w:rFonts w:eastAsia="Times New Roman"/>
              </w:rPr>
            </w:pPr>
            <w:r w:rsidRPr="008252E2">
              <w:rPr>
                <w:rFonts w:eastAsia="Times New Roman"/>
              </w:rPr>
              <w:t>36</w:t>
            </w:r>
          </w:p>
          <w:p w:rsidR="003200A7" w:rsidRPr="008252E2" w:rsidRDefault="003200A7" w:rsidP="008A19A4">
            <w:pPr>
              <w:jc w:val="center"/>
              <w:rPr>
                <w:rFonts w:eastAsia="Times New Roman"/>
              </w:rPr>
            </w:pPr>
          </w:p>
        </w:tc>
      </w:tr>
      <w:tr w:rsidR="003200A7" w:rsidRPr="008252E2" w:rsidTr="00B61485">
        <w:trPr>
          <w:trHeight w:val="566"/>
        </w:trPr>
        <w:tc>
          <w:tcPr>
            <w:tcW w:w="468" w:type="dxa"/>
            <w:shd w:val="clear" w:color="auto" w:fill="auto"/>
          </w:tcPr>
          <w:p w:rsidR="003200A7" w:rsidRPr="008252E2" w:rsidRDefault="003200A7" w:rsidP="008A19A4">
            <w:pPr>
              <w:rPr>
                <w:rFonts w:eastAsia="Times New Roman"/>
                <w:b/>
              </w:rPr>
            </w:pPr>
            <w:r w:rsidRPr="008252E2">
              <w:rPr>
                <w:rFonts w:eastAsia="Times New Roman"/>
                <w:b/>
              </w:rPr>
              <w:t>2</w:t>
            </w:r>
          </w:p>
        </w:tc>
        <w:tc>
          <w:tcPr>
            <w:tcW w:w="990" w:type="dxa"/>
            <w:shd w:val="clear" w:color="auto" w:fill="auto"/>
          </w:tcPr>
          <w:p w:rsidR="003200A7" w:rsidRPr="008252E2" w:rsidRDefault="003200A7" w:rsidP="008A19A4">
            <w:pPr>
              <w:jc w:val="center"/>
              <w:rPr>
                <w:rFonts w:eastAsia="Times New Roman"/>
                <w:b/>
              </w:rPr>
            </w:pPr>
            <w:r w:rsidRPr="008252E2">
              <w:rPr>
                <w:rFonts w:eastAsia="Times New Roman"/>
                <w:b/>
              </w:rPr>
              <w:t>SHkurt</w:t>
            </w:r>
          </w:p>
        </w:tc>
        <w:tc>
          <w:tcPr>
            <w:tcW w:w="810" w:type="dxa"/>
            <w:shd w:val="clear" w:color="auto" w:fill="auto"/>
          </w:tcPr>
          <w:p w:rsidR="003200A7" w:rsidRPr="008252E2" w:rsidRDefault="003200A7" w:rsidP="008A19A4">
            <w:pPr>
              <w:jc w:val="center"/>
              <w:rPr>
                <w:rFonts w:eastAsia="Times New Roman"/>
              </w:rPr>
            </w:pPr>
            <w:r w:rsidRPr="008252E2">
              <w:rPr>
                <w:rFonts w:eastAsia="Times New Roman"/>
              </w:rPr>
              <w:t>1</w:t>
            </w: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13</w:t>
            </w:r>
          </w:p>
          <w:p w:rsidR="003200A7" w:rsidRPr="008252E2" w:rsidRDefault="003200A7" w:rsidP="008A19A4">
            <w:pPr>
              <w:jc w:val="center"/>
              <w:rPr>
                <w:rFonts w:eastAsia="Times New Roman"/>
              </w:rPr>
            </w:pPr>
          </w:p>
        </w:tc>
        <w:tc>
          <w:tcPr>
            <w:tcW w:w="108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p w:rsidR="003200A7" w:rsidRPr="008252E2" w:rsidRDefault="003200A7" w:rsidP="008A19A4">
            <w:pPr>
              <w:jc w:val="center"/>
              <w:rPr>
                <w:rFonts w:eastAsia="Times New Roman"/>
              </w:rPr>
            </w:pPr>
          </w:p>
        </w:tc>
        <w:tc>
          <w:tcPr>
            <w:tcW w:w="990" w:type="dxa"/>
            <w:shd w:val="clear" w:color="auto" w:fill="auto"/>
          </w:tcPr>
          <w:p w:rsidR="003200A7" w:rsidRPr="008252E2" w:rsidRDefault="003200A7" w:rsidP="008A19A4">
            <w:pPr>
              <w:jc w:val="center"/>
              <w:rPr>
                <w:rFonts w:eastAsia="Times New Roman"/>
              </w:rPr>
            </w:pPr>
            <w:r w:rsidRPr="008252E2">
              <w:rPr>
                <w:rFonts w:eastAsia="Times New Roman"/>
              </w:rPr>
              <w:t>1</w:t>
            </w: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866"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1721" w:type="dxa"/>
            <w:shd w:val="clear" w:color="auto" w:fill="auto"/>
          </w:tcPr>
          <w:p w:rsidR="003200A7" w:rsidRPr="008252E2" w:rsidRDefault="003200A7" w:rsidP="008A19A4">
            <w:pPr>
              <w:jc w:val="center"/>
              <w:rPr>
                <w:rFonts w:eastAsia="Times New Roman"/>
                <w:b/>
              </w:rPr>
            </w:pPr>
            <w:r w:rsidRPr="008252E2">
              <w:rPr>
                <w:rFonts w:eastAsia="Times New Roman"/>
              </w:rPr>
              <w:t>15</w:t>
            </w:r>
          </w:p>
          <w:p w:rsidR="003200A7" w:rsidRPr="008252E2" w:rsidRDefault="003200A7" w:rsidP="008A19A4">
            <w:pPr>
              <w:jc w:val="center"/>
              <w:rPr>
                <w:rFonts w:eastAsia="Times New Roman"/>
              </w:rPr>
            </w:pPr>
          </w:p>
        </w:tc>
      </w:tr>
      <w:tr w:rsidR="003200A7" w:rsidRPr="008252E2" w:rsidTr="00B61485">
        <w:trPr>
          <w:trHeight w:val="584"/>
        </w:trPr>
        <w:tc>
          <w:tcPr>
            <w:tcW w:w="468" w:type="dxa"/>
            <w:shd w:val="clear" w:color="auto" w:fill="auto"/>
          </w:tcPr>
          <w:p w:rsidR="003200A7" w:rsidRPr="008252E2" w:rsidRDefault="003200A7" w:rsidP="008A19A4">
            <w:pPr>
              <w:rPr>
                <w:rFonts w:eastAsia="Times New Roman"/>
                <w:b/>
              </w:rPr>
            </w:pPr>
            <w:r w:rsidRPr="008252E2">
              <w:rPr>
                <w:rFonts w:eastAsia="Times New Roman"/>
                <w:b/>
              </w:rPr>
              <w:lastRenderedPageBreak/>
              <w:t>3</w:t>
            </w:r>
          </w:p>
        </w:tc>
        <w:tc>
          <w:tcPr>
            <w:tcW w:w="990" w:type="dxa"/>
            <w:shd w:val="clear" w:color="auto" w:fill="auto"/>
          </w:tcPr>
          <w:p w:rsidR="003200A7" w:rsidRPr="008252E2" w:rsidRDefault="003200A7" w:rsidP="008A19A4">
            <w:pPr>
              <w:jc w:val="center"/>
              <w:rPr>
                <w:rFonts w:eastAsia="Times New Roman"/>
                <w:b/>
              </w:rPr>
            </w:pPr>
            <w:r w:rsidRPr="008252E2">
              <w:rPr>
                <w:rFonts w:eastAsia="Times New Roman"/>
                <w:b/>
              </w:rPr>
              <w:t>Mars</w:t>
            </w:r>
          </w:p>
        </w:tc>
        <w:tc>
          <w:tcPr>
            <w:tcW w:w="81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9</w:t>
            </w:r>
          </w:p>
          <w:p w:rsidR="003200A7" w:rsidRPr="008252E2" w:rsidRDefault="003200A7" w:rsidP="008A19A4">
            <w:pPr>
              <w:jc w:val="center"/>
              <w:rPr>
                <w:rFonts w:eastAsia="Times New Roman"/>
              </w:rPr>
            </w:pPr>
          </w:p>
        </w:tc>
        <w:tc>
          <w:tcPr>
            <w:tcW w:w="108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990" w:type="dxa"/>
            <w:shd w:val="clear" w:color="auto" w:fill="auto"/>
          </w:tcPr>
          <w:p w:rsidR="003200A7" w:rsidRPr="008252E2" w:rsidRDefault="003200A7" w:rsidP="008A19A4">
            <w:pPr>
              <w:jc w:val="center"/>
              <w:rPr>
                <w:rFonts w:eastAsia="Times New Roman"/>
              </w:rPr>
            </w:pPr>
            <w:r w:rsidRPr="008252E2">
              <w:rPr>
                <w:rFonts w:eastAsia="Times New Roman"/>
              </w:rPr>
              <w:t>4</w:t>
            </w: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866"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1721" w:type="dxa"/>
            <w:shd w:val="clear" w:color="auto" w:fill="auto"/>
          </w:tcPr>
          <w:p w:rsidR="003200A7" w:rsidRPr="008252E2" w:rsidRDefault="003200A7" w:rsidP="008A19A4">
            <w:pPr>
              <w:jc w:val="center"/>
              <w:rPr>
                <w:rFonts w:eastAsia="Times New Roman"/>
              </w:rPr>
            </w:pPr>
            <w:r w:rsidRPr="008252E2">
              <w:rPr>
                <w:rFonts w:eastAsia="Times New Roman"/>
              </w:rPr>
              <w:t>13</w:t>
            </w:r>
          </w:p>
        </w:tc>
      </w:tr>
      <w:tr w:rsidR="003200A7" w:rsidRPr="008252E2" w:rsidTr="00B61485">
        <w:trPr>
          <w:trHeight w:val="638"/>
        </w:trPr>
        <w:tc>
          <w:tcPr>
            <w:tcW w:w="468" w:type="dxa"/>
            <w:shd w:val="clear" w:color="auto" w:fill="auto"/>
          </w:tcPr>
          <w:p w:rsidR="003200A7" w:rsidRPr="008252E2" w:rsidRDefault="003200A7" w:rsidP="008A19A4">
            <w:pPr>
              <w:rPr>
                <w:rFonts w:eastAsia="Times New Roman"/>
                <w:b/>
              </w:rPr>
            </w:pPr>
            <w:r w:rsidRPr="008252E2">
              <w:rPr>
                <w:rFonts w:eastAsia="Times New Roman"/>
                <w:b/>
              </w:rPr>
              <w:t>4</w:t>
            </w:r>
          </w:p>
        </w:tc>
        <w:tc>
          <w:tcPr>
            <w:tcW w:w="990" w:type="dxa"/>
            <w:shd w:val="clear" w:color="auto" w:fill="auto"/>
          </w:tcPr>
          <w:p w:rsidR="003200A7" w:rsidRPr="008252E2" w:rsidRDefault="003200A7" w:rsidP="008A19A4">
            <w:pPr>
              <w:jc w:val="center"/>
              <w:rPr>
                <w:rFonts w:eastAsia="Times New Roman"/>
                <w:b/>
              </w:rPr>
            </w:pPr>
            <w:r w:rsidRPr="008252E2">
              <w:rPr>
                <w:rFonts w:eastAsia="Times New Roman"/>
                <w:b/>
              </w:rPr>
              <w:t>Prill</w:t>
            </w:r>
          </w:p>
        </w:tc>
        <w:tc>
          <w:tcPr>
            <w:tcW w:w="81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15</w:t>
            </w:r>
          </w:p>
        </w:tc>
        <w:tc>
          <w:tcPr>
            <w:tcW w:w="108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99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866"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1721" w:type="dxa"/>
            <w:shd w:val="clear" w:color="auto" w:fill="auto"/>
          </w:tcPr>
          <w:p w:rsidR="003200A7" w:rsidRPr="008252E2" w:rsidRDefault="003200A7" w:rsidP="008A19A4">
            <w:pPr>
              <w:jc w:val="center"/>
              <w:rPr>
                <w:rFonts w:eastAsia="Times New Roman"/>
              </w:rPr>
            </w:pPr>
            <w:r w:rsidRPr="008252E2">
              <w:rPr>
                <w:rFonts w:eastAsia="Times New Roman"/>
              </w:rPr>
              <w:t>15</w:t>
            </w:r>
          </w:p>
        </w:tc>
      </w:tr>
      <w:tr w:rsidR="003200A7" w:rsidRPr="008252E2" w:rsidTr="00B61485">
        <w:trPr>
          <w:trHeight w:val="629"/>
        </w:trPr>
        <w:tc>
          <w:tcPr>
            <w:tcW w:w="468" w:type="dxa"/>
            <w:shd w:val="clear" w:color="auto" w:fill="auto"/>
          </w:tcPr>
          <w:p w:rsidR="003200A7" w:rsidRPr="008252E2" w:rsidRDefault="003200A7" w:rsidP="008A19A4">
            <w:pPr>
              <w:rPr>
                <w:rFonts w:eastAsia="Times New Roman"/>
                <w:b/>
              </w:rPr>
            </w:pPr>
            <w:r w:rsidRPr="008252E2">
              <w:rPr>
                <w:rFonts w:eastAsia="Times New Roman"/>
                <w:b/>
              </w:rPr>
              <w:t>5</w:t>
            </w:r>
          </w:p>
        </w:tc>
        <w:tc>
          <w:tcPr>
            <w:tcW w:w="990" w:type="dxa"/>
            <w:shd w:val="clear" w:color="auto" w:fill="auto"/>
          </w:tcPr>
          <w:p w:rsidR="003200A7" w:rsidRPr="008252E2" w:rsidRDefault="003200A7" w:rsidP="008A19A4">
            <w:pPr>
              <w:jc w:val="center"/>
              <w:rPr>
                <w:rFonts w:eastAsia="Times New Roman"/>
                <w:b/>
              </w:rPr>
            </w:pPr>
            <w:r w:rsidRPr="008252E2">
              <w:rPr>
                <w:rFonts w:eastAsia="Times New Roman"/>
                <w:b/>
              </w:rPr>
              <w:t>Maj</w:t>
            </w:r>
          </w:p>
        </w:tc>
        <w:tc>
          <w:tcPr>
            <w:tcW w:w="81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7</w:t>
            </w:r>
          </w:p>
          <w:p w:rsidR="003200A7" w:rsidRPr="008252E2" w:rsidRDefault="003200A7" w:rsidP="008A19A4">
            <w:pPr>
              <w:jc w:val="center"/>
              <w:rPr>
                <w:rFonts w:eastAsia="Times New Roman"/>
              </w:rPr>
            </w:pPr>
          </w:p>
        </w:tc>
        <w:tc>
          <w:tcPr>
            <w:tcW w:w="108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99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1</w:t>
            </w:r>
          </w:p>
          <w:p w:rsidR="003200A7" w:rsidRPr="008252E2" w:rsidRDefault="003200A7" w:rsidP="008A19A4">
            <w:pPr>
              <w:jc w:val="center"/>
              <w:rPr>
                <w:rFonts w:eastAsia="Times New Roman"/>
              </w:rPr>
            </w:pPr>
          </w:p>
        </w:tc>
        <w:tc>
          <w:tcPr>
            <w:tcW w:w="866"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1721" w:type="dxa"/>
            <w:shd w:val="clear" w:color="auto" w:fill="auto"/>
          </w:tcPr>
          <w:p w:rsidR="003200A7" w:rsidRPr="008252E2" w:rsidRDefault="003200A7" w:rsidP="008A19A4">
            <w:pPr>
              <w:jc w:val="center"/>
              <w:rPr>
                <w:rFonts w:eastAsia="Times New Roman"/>
              </w:rPr>
            </w:pPr>
            <w:r w:rsidRPr="008252E2">
              <w:rPr>
                <w:rFonts w:eastAsia="Times New Roman"/>
              </w:rPr>
              <w:t>8</w:t>
            </w:r>
          </w:p>
          <w:p w:rsidR="003200A7" w:rsidRPr="008252E2" w:rsidRDefault="003200A7" w:rsidP="008A19A4">
            <w:pPr>
              <w:jc w:val="center"/>
              <w:rPr>
                <w:rFonts w:eastAsia="Times New Roman"/>
              </w:rPr>
            </w:pPr>
          </w:p>
        </w:tc>
      </w:tr>
      <w:tr w:rsidR="003200A7" w:rsidRPr="008252E2" w:rsidTr="00B61485">
        <w:trPr>
          <w:trHeight w:val="602"/>
        </w:trPr>
        <w:tc>
          <w:tcPr>
            <w:tcW w:w="468" w:type="dxa"/>
            <w:shd w:val="clear" w:color="auto" w:fill="auto"/>
          </w:tcPr>
          <w:p w:rsidR="003200A7" w:rsidRPr="008252E2" w:rsidRDefault="003200A7" w:rsidP="008A19A4">
            <w:pPr>
              <w:rPr>
                <w:rFonts w:eastAsia="Times New Roman"/>
                <w:b/>
              </w:rPr>
            </w:pPr>
            <w:r w:rsidRPr="008252E2">
              <w:rPr>
                <w:rFonts w:eastAsia="Times New Roman"/>
                <w:b/>
              </w:rPr>
              <w:t>6</w:t>
            </w:r>
          </w:p>
        </w:tc>
        <w:tc>
          <w:tcPr>
            <w:tcW w:w="990" w:type="dxa"/>
            <w:shd w:val="clear" w:color="auto" w:fill="auto"/>
          </w:tcPr>
          <w:p w:rsidR="003200A7" w:rsidRPr="008252E2" w:rsidRDefault="003200A7" w:rsidP="008A19A4">
            <w:pPr>
              <w:jc w:val="center"/>
              <w:rPr>
                <w:rFonts w:eastAsia="Times New Roman"/>
                <w:b/>
              </w:rPr>
            </w:pPr>
            <w:r w:rsidRPr="008252E2">
              <w:rPr>
                <w:rFonts w:eastAsia="Times New Roman"/>
                <w:b/>
              </w:rPr>
              <w:t>Qershor</w:t>
            </w:r>
          </w:p>
        </w:tc>
        <w:tc>
          <w:tcPr>
            <w:tcW w:w="81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18</w:t>
            </w:r>
          </w:p>
          <w:p w:rsidR="003200A7" w:rsidRPr="008252E2" w:rsidRDefault="003200A7" w:rsidP="008A19A4">
            <w:pPr>
              <w:jc w:val="center"/>
              <w:rPr>
                <w:rFonts w:eastAsia="Times New Roman"/>
              </w:rPr>
            </w:pPr>
          </w:p>
        </w:tc>
        <w:tc>
          <w:tcPr>
            <w:tcW w:w="108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990" w:type="dxa"/>
            <w:shd w:val="clear" w:color="auto" w:fill="auto"/>
          </w:tcPr>
          <w:p w:rsidR="003200A7" w:rsidRPr="008252E2" w:rsidRDefault="003200A7" w:rsidP="008A19A4">
            <w:pPr>
              <w:jc w:val="center"/>
              <w:rPr>
                <w:rFonts w:eastAsia="Times New Roman"/>
              </w:rPr>
            </w:pPr>
            <w:r w:rsidRPr="008252E2">
              <w:rPr>
                <w:rFonts w:eastAsia="Times New Roman"/>
              </w:rPr>
              <w:t>4</w:t>
            </w: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866"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1721" w:type="dxa"/>
            <w:shd w:val="clear" w:color="auto" w:fill="auto"/>
          </w:tcPr>
          <w:p w:rsidR="003200A7" w:rsidRPr="008252E2" w:rsidRDefault="003200A7" w:rsidP="008A19A4">
            <w:pPr>
              <w:jc w:val="center"/>
              <w:rPr>
                <w:rFonts w:eastAsia="Times New Roman"/>
              </w:rPr>
            </w:pPr>
            <w:r w:rsidRPr="008252E2">
              <w:rPr>
                <w:rFonts w:eastAsia="Times New Roman"/>
              </w:rPr>
              <w:t>22</w:t>
            </w:r>
          </w:p>
          <w:p w:rsidR="003200A7" w:rsidRPr="008252E2" w:rsidRDefault="003200A7" w:rsidP="008A19A4">
            <w:pPr>
              <w:jc w:val="center"/>
              <w:rPr>
                <w:rFonts w:eastAsia="Times New Roman"/>
              </w:rPr>
            </w:pPr>
          </w:p>
        </w:tc>
      </w:tr>
      <w:tr w:rsidR="003200A7" w:rsidRPr="008252E2" w:rsidTr="00B61485">
        <w:trPr>
          <w:trHeight w:val="710"/>
        </w:trPr>
        <w:tc>
          <w:tcPr>
            <w:tcW w:w="468" w:type="dxa"/>
            <w:shd w:val="clear" w:color="auto" w:fill="auto"/>
          </w:tcPr>
          <w:p w:rsidR="003200A7" w:rsidRPr="008252E2" w:rsidRDefault="003200A7" w:rsidP="008A19A4">
            <w:pPr>
              <w:rPr>
                <w:rFonts w:eastAsia="Times New Roman"/>
                <w:b/>
              </w:rPr>
            </w:pPr>
            <w:r w:rsidRPr="008252E2">
              <w:rPr>
                <w:rFonts w:eastAsia="Times New Roman"/>
                <w:b/>
              </w:rPr>
              <w:t>7</w:t>
            </w:r>
          </w:p>
        </w:tc>
        <w:tc>
          <w:tcPr>
            <w:tcW w:w="990" w:type="dxa"/>
            <w:shd w:val="clear" w:color="auto" w:fill="auto"/>
          </w:tcPr>
          <w:p w:rsidR="003200A7" w:rsidRPr="008252E2" w:rsidRDefault="003200A7" w:rsidP="008A19A4">
            <w:pPr>
              <w:jc w:val="center"/>
              <w:rPr>
                <w:rFonts w:eastAsia="Times New Roman"/>
                <w:b/>
              </w:rPr>
            </w:pPr>
            <w:r w:rsidRPr="008252E2">
              <w:rPr>
                <w:rFonts w:eastAsia="Times New Roman"/>
                <w:b/>
              </w:rPr>
              <w:t>Korrik</w:t>
            </w:r>
          </w:p>
        </w:tc>
        <w:tc>
          <w:tcPr>
            <w:tcW w:w="81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33</w:t>
            </w:r>
          </w:p>
          <w:p w:rsidR="003200A7" w:rsidRPr="008252E2" w:rsidRDefault="003200A7" w:rsidP="008A19A4">
            <w:pPr>
              <w:jc w:val="center"/>
              <w:rPr>
                <w:rFonts w:eastAsia="Times New Roman"/>
              </w:rPr>
            </w:pPr>
          </w:p>
        </w:tc>
        <w:tc>
          <w:tcPr>
            <w:tcW w:w="108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990" w:type="dxa"/>
            <w:shd w:val="clear" w:color="auto" w:fill="auto"/>
          </w:tcPr>
          <w:p w:rsidR="003200A7" w:rsidRPr="008252E2" w:rsidRDefault="003200A7" w:rsidP="008A19A4">
            <w:pPr>
              <w:jc w:val="center"/>
              <w:rPr>
                <w:rFonts w:eastAsia="Times New Roman"/>
              </w:rPr>
            </w:pPr>
            <w:r w:rsidRPr="008252E2">
              <w:rPr>
                <w:rFonts w:eastAsia="Times New Roman"/>
              </w:rPr>
              <w:t>3</w:t>
            </w: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866"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p w:rsidR="003200A7" w:rsidRPr="008252E2" w:rsidRDefault="003200A7" w:rsidP="008A19A4">
            <w:pPr>
              <w:jc w:val="center"/>
              <w:rPr>
                <w:rFonts w:eastAsia="Times New Roman"/>
              </w:rPr>
            </w:pPr>
          </w:p>
        </w:tc>
        <w:tc>
          <w:tcPr>
            <w:tcW w:w="1721" w:type="dxa"/>
            <w:shd w:val="clear" w:color="auto" w:fill="auto"/>
          </w:tcPr>
          <w:p w:rsidR="003200A7" w:rsidRPr="008252E2" w:rsidRDefault="003200A7" w:rsidP="008A19A4">
            <w:pPr>
              <w:jc w:val="center"/>
              <w:rPr>
                <w:rFonts w:eastAsia="Times New Roman"/>
              </w:rPr>
            </w:pPr>
            <w:r w:rsidRPr="008252E2">
              <w:rPr>
                <w:rFonts w:eastAsia="Times New Roman"/>
              </w:rPr>
              <w:t>36</w:t>
            </w:r>
          </w:p>
          <w:p w:rsidR="003200A7" w:rsidRPr="008252E2" w:rsidRDefault="003200A7" w:rsidP="008A19A4">
            <w:pPr>
              <w:jc w:val="center"/>
              <w:rPr>
                <w:rFonts w:eastAsia="Times New Roman"/>
              </w:rPr>
            </w:pPr>
          </w:p>
        </w:tc>
      </w:tr>
      <w:tr w:rsidR="003200A7" w:rsidRPr="008252E2" w:rsidTr="00B61485">
        <w:trPr>
          <w:trHeight w:val="368"/>
        </w:trPr>
        <w:tc>
          <w:tcPr>
            <w:tcW w:w="468" w:type="dxa"/>
            <w:shd w:val="clear" w:color="auto" w:fill="auto"/>
          </w:tcPr>
          <w:p w:rsidR="003200A7" w:rsidRPr="008252E2" w:rsidRDefault="003200A7" w:rsidP="008A19A4">
            <w:pPr>
              <w:rPr>
                <w:rFonts w:eastAsia="Times New Roman"/>
                <w:b/>
              </w:rPr>
            </w:pPr>
            <w:r w:rsidRPr="008252E2">
              <w:rPr>
                <w:rFonts w:eastAsia="Times New Roman"/>
                <w:b/>
              </w:rPr>
              <w:t>8</w:t>
            </w:r>
          </w:p>
        </w:tc>
        <w:tc>
          <w:tcPr>
            <w:tcW w:w="990" w:type="dxa"/>
            <w:shd w:val="clear" w:color="auto" w:fill="auto"/>
          </w:tcPr>
          <w:p w:rsidR="003200A7" w:rsidRPr="008252E2" w:rsidRDefault="003200A7" w:rsidP="008A19A4">
            <w:pPr>
              <w:jc w:val="center"/>
              <w:rPr>
                <w:rFonts w:eastAsia="Times New Roman"/>
                <w:b/>
              </w:rPr>
            </w:pPr>
            <w:r w:rsidRPr="008252E2">
              <w:rPr>
                <w:rFonts w:eastAsia="Times New Roman"/>
                <w:b/>
              </w:rPr>
              <w:t>Gusht</w:t>
            </w:r>
          </w:p>
        </w:tc>
        <w:tc>
          <w:tcPr>
            <w:tcW w:w="81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24</w:t>
            </w:r>
          </w:p>
          <w:p w:rsidR="003200A7" w:rsidRPr="008252E2" w:rsidRDefault="003200A7" w:rsidP="008A19A4">
            <w:pPr>
              <w:jc w:val="center"/>
              <w:rPr>
                <w:rFonts w:eastAsia="Times New Roman"/>
              </w:rPr>
            </w:pPr>
          </w:p>
        </w:tc>
        <w:tc>
          <w:tcPr>
            <w:tcW w:w="108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99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866" w:type="dxa"/>
            <w:shd w:val="clear" w:color="auto" w:fill="auto"/>
          </w:tcPr>
          <w:p w:rsidR="003200A7" w:rsidRPr="008252E2" w:rsidRDefault="003200A7" w:rsidP="008A19A4">
            <w:pPr>
              <w:jc w:val="center"/>
              <w:rPr>
                <w:rFonts w:eastAsia="Times New Roman"/>
              </w:rPr>
            </w:pPr>
            <w:r w:rsidRPr="008252E2">
              <w:rPr>
                <w:rFonts w:eastAsia="Times New Roman"/>
              </w:rPr>
              <w:t>0</w:t>
            </w:r>
          </w:p>
          <w:p w:rsidR="003200A7" w:rsidRPr="008252E2" w:rsidRDefault="003200A7" w:rsidP="008A19A4">
            <w:pPr>
              <w:jc w:val="center"/>
              <w:rPr>
                <w:rFonts w:eastAsia="Times New Roman"/>
              </w:rPr>
            </w:pPr>
          </w:p>
        </w:tc>
        <w:tc>
          <w:tcPr>
            <w:tcW w:w="1721" w:type="dxa"/>
            <w:shd w:val="clear" w:color="auto" w:fill="auto"/>
          </w:tcPr>
          <w:p w:rsidR="003200A7" w:rsidRPr="008252E2" w:rsidRDefault="003200A7" w:rsidP="008A19A4">
            <w:pPr>
              <w:jc w:val="center"/>
              <w:rPr>
                <w:rFonts w:eastAsia="Times New Roman"/>
              </w:rPr>
            </w:pPr>
            <w:r w:rsidRPr="008252E2">
              <w:rPr>
                <w:rFonts w:eastAsia="Times New Roman"/>
              </w:rPr>
              <w:t>24</w:t>
            </w:r>
          </w:p>
          <w:p w:rsidR="003200A7" w:rsidRPr="008252E2" w:rsidRDefault="003200A7" w:rsidP="008A19A4">
            <w:pPr>
              <w:jc w:val="center"/>
              <w:rPr>
                <w:rFonts w:eastAsia="Times New Roman"/>
              </w:rPr>
            </w:pPr>
          </w:p>
        </w:tc>
      </w:tr>
      <w:tr w:rsidR="003200A7" w:rsidRPr="008252E2" w:rsidTr="00B61485">
        <w:trPr>
          <w:trHeight w:val="512"/>
        </w:trPr>
        <w:tc>
          <w:tcPr>
            <w:tcW w:w="468" w:type="dxa"/>
            <w:shd w:val="clear" w:color="auto" w:fill="auto"/>
          </w:tcPr>
          <w:p w:rsidR="003200A7" w:rsidRPr="008252E2" w:rsidRDefault="003200A7" w:rsidP="008A19A4">
            <w:pPr>
              <w:rPr>
                <w:rFonts w:eastAsia="Times New Roman"/>
                <w:b/>
              </w:rPr>
            </w:pPr>
            <w:r w:rsidRPr="008252E2">
              <w:rPr>
                <w:rFonts w:eastAsia="Times New Roman"/>
                <w:b/>
              </w:rPr>
              <w:t>9</w:t>
            </w:r>
          </w:p>
        </w:tc>
        <w:tc>
          <w:tcPr>
            <w:tcW w:w="990" w:type="dxa"/>
            <w:shd w:val="clear" w:color="auto" w:fill="auto"/>
          </w:tcPr>
          <w:p w:rsidR="003200A7" w:rsidRPr="008252E2" w:rsidRDefault="003200A7" w:rsidP="008A19A4">
            <w:pPr>
              <w:jc w:val="center"/>
              <w:rPr>
                <w:rFonts w:eastAsia="Times New Roman"/>
                <w:b/>
              </w:rPr>
            </w:pPr>
            <w:r w:rsidRPr="008252E2">
              <w:rPr>
                <w:rFonts w:eastAsia="Times New Roman"/>
                <w:b/>
              </w:rPr>
              <w:t>Shtator</w:t>
            </w:r>
          </w:p>
        </w:tc>
        <w:tc>
          <w:tcPr>
            <w:tcW w:w="810" w:type="dxa"/>
            <w:shd w:val="clear" w:color="auto" w:fill="auto"/>
          </w:tcPr>
          <w:p w:rsidR="003200A7" w:rsidRPr="008252E2" w:rsidRDefault="003200A7" w:rsidP="008A19A4">
            <w:pPr>
              <w:jc w:val="center"/>
              <w:rPr>
                <w:rFonts w:eastAsia="Times New Roman"/>
              </w:rPr>
            </w:pPr>
            <w:r w:rsidRPr="008252E2">
              <w:rPr>
                <w:rFonts w:eastAsia="Times New Roman"/>
              </w:rPr>
              <w:t>2</w:t>
            </w:r>
          </w:p>
          <w:p w:rsidR="003200A7" w:rsidRPr="008252E2" w:rsidRDefault="003200A7" w:rsidP="008A19A4">
            <w:pPr>
              <w:jc w:val="center"/>
              <w:rPr>
                <w:rFonts w:eastAsia="Times New Roman"/>
              </w:rPr>
            </w:pP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15</w:t>
            </w:r>
          </w:p>
        </w:tc>
        <w:tc>
          <w:tcPr>
            <w:tcW w:w="108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990" w:type="dxa"/>
            <w:shd w:val="clear" w:color="auto" w:fill="auto"/>
          </w:tcPr>
          <w:p w:rsidR="003200A7" w:rsidRPr="008252E2" w:rsidRDefault="003200A7" w:rsidP="008A19A4">
            <w:pPr>
              <w:jc w:val="center"/>
              <w:rPr>
                <w:rFonts w:eastAsia="Times New Roman"/>
              </w:rPr>
            </w:pPr>
            <w:r w:rsidRPr="008252E2">
              <w:rPr>
                <w:rFonts w:eastAsia="Times New Roman"/>
              </w:rPr>
              <w:t>2</w:t>
            </w: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1</w:t>
            </w:r>
          </w:p>
        </w:tc>
        <w:tc>
          <w:tcPr>
            <w:tcW w:w="866"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1721" w:type="dxa"/>
            <w:shd w:val="clear" w:color="auto" w:fill="auto"/>
          </w:tcPr>
          <w:p w:rsidR="003200A7" w:rsidRPr="008252E2" w:rsidRDefault="003200A7" w:rsidP="008A19A4">
            <w:pPr>
              <w:jc w:val="center"/>
              <w:rPr>
                <w:rFonts w:eastAsia="Times New Roman"/>
              </w:rPr>
            </w:pPr>
            <w:r w:rsidRPr="008252E2">
              <w:rPr>
                <w:rFonts w:eastAsia="Times New Roman"/>
              </w:rPr>
              <w:t>20</w:t>
            </w:r>
          </w:p>
          <w:p w:rsidR="003200A7" w:rsidRPr="008252E2" w:rsidRDefault="003200A7" w:rsidP="008A19A4">
            <w:pPr>
              <w:jc w:val="center"/>
              <w:rPr>
                <w:rFonts w:eastAsia="Times New Roman"/>
              </w:rPr>
            </w:pPr>
          </w:p>
        </w:tc>
      </w:tr>
      <w:tr w:rsidR="003200A7" w:rsidRPr="008252E2" w:rsidTr="00B61485">
        <w:trPr>
          <w:trHeight w:val="368"/>
        </w:trPr>
        <w:tc>
          <w:tcPr>
            <w:tcW w:w="468" w:type="dxa"/>
            <w:shd w:val="clear" w:color="auto" w:fill="auto"/>
          </w:tcPr>
          <w:p w:rsidR="003200A7" w:rsidRPr="008252E2" w:rsidRDefault="003200A7" w:rsidP="008A19A4">
            <w:pPr>
              <w:rPr>
                <w:rFonts w:eastAsia="Times New Roman"/>
                <w:b/>
              </w:rPr>
            </w:pPr>
            <w:r w:rsidRPr="008252E2">
              <w:rPr>
                <w:rFonts w:eastAsia="Times New Roman"/>
                <w:b/>
              </w:rPr>
              <w:t>10</w:t>
            </w:r>
          </w:p>
        </w:tc>
        <w:tc>
          <w:tcPr>
            <w:tcW w:w="990" w:type="dxa"/>
            <w:shd w:val="clear" w:color="auto" w:fill="auto"/>
          </w:tcPr>
          <w:p w:rsidR="003200A7" w:rsidRPr="008252E2" w:rsidRDefault="003200A7" w:rsidP="008A19A4">
            <w:pPr>
              <w:jc w:val="center"/>
              <w:rPr>
                <w:rFonts w:eastAsia="Times New Roman"/>
                <w:b/>
              </w:rPr>
            </w:pPr>
            <w:r w:rsidRPr="008252E2">
              <w:rPr>
                <w:rFonts w:eastAsia="Times New Roman"/>
                <w:b/>
              </w:rPr>
              <w:t>Tetor</w:t>
            </w:r>
          </w:p>
        </w:tc>
        <w:tc>
          <w:tcPr>
            <w:tcW w:w="810" w:type="dxa"/>
            <w:shd w:val="clear" w:color="auto" w:fill="auto"/>
          </w:tcPr>
          <w:p w:rsidR="003200A7" w:rsidRPr="008252E2" w:rsidRDefault="003200A7" w:rsidP="008A19A4">
            <w:pPr>
              <w:jc w:val="center"/>
              <w:rPr>
                <w:rFonts w:eastAsia="Times New Roman"/>
              </w:rPr>
            </w:pPr>
            <w:r w:rsidRPr="008252E2">
              <w:rPr>
                <w:rFonts w:eastAsia="Times New Roman"/>
              </w:rPr>
              <w:t>3</w:t>
            </w: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36</w:t>
            </w:r>
          </w:p>
        </w:tc>
        <w:tc>
          <w:tcPr>
            <w:tcW w:w="108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990" w:type="dxa"/>
            <w:shd w:val="clear" w:color="auto" w:fill="auto"/>
          </w:tcPr>
          <w:p w:rsidR="003200A7" w:rsidRPr="008252E2" w:rsidRDefault="003200A7" w:rsidP="008A19A4">
            <w:pPr>
              <w:jc w:val="center"/>
              <w:rPr>
                <w:rFonts w:eastAsia="Times New Roman"/>
              </w:rPr>
            </w:pPr>
            <w:r w:rsidRPr="008252E2">
              <w:rPr>
                <w:rFonts w:eastAsia="Times New Roman"/>
              </w:rPr>
              <w:t>4</w:t>
            </w: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1</w:t>
            </w:r>
          </w:p>
        </w:tc>
        <w:tc>
          <w:tcPr>
            <w:tcW w:w="866"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1721" w:type="dxa"/>
            <w:shd w:val="clear" w:color="auto" w:fill="auto"/>
          </w:tcPr>
          <w:p w:rsidR="003200A7" w:rsidRPr="008252E2" w:rsidRDefault="003200A7" w:rsidP="008A19A4">
            <w:pPr>
              <w:jc w:val="center"/>
              <w:rPr>
                <w:rFonts w:eastAsia="Times New Roman"/>
              </w:rPr>
            </w:pPr>
            <w:r w:rsidRPr="008252E2">
              <w:rPr>
                <w:rFonts w:eastAsia="Times New Roman"/>
              </w:rPr>
              <w:t>44</w:t>
            </w:r>
          </w:p>
          <w:p w:rsidR="003200A7" w:rsidRPr="008252E2" w:rsidRDefault="003200A7" w:rsidP="008A19A4">
            <w:pPr>
              <w:jc w:val="center"/>
              <w:rPr>
                <w:rFonts w:eastAsia="Times New Roman"/>
              </w:rPr>
            </w:pPr>
          </w:p>
        </w:tc>
      </w:tr>
      <w:tr w:rsidR="003200A7" w:rsidRPr="008252E2" w:rsidTr="00B61485">
        <w:trPr>
          <w:trHeight w:val="593"/>
        </w:trPr>
        <w:tc>
          <w:tcPr>
            <w:tcW w:w="468" w:type="dxa"/>
            <w:shd w:val="clear" w:color="auto" w:fill="auto"/>
          </w:tcPr>
          <w:p w:rsidR="003200A7" w:rsidRPr="008252E2" w:rsidRDefault="003200A7" w:rsidP="008A19A4">
            <w:pPr>
              <w:rPr>
                <w:rFonts w:eastAsia="Times New Roman"/>
                <w:b/>
              </w:rPr>
            </w:pPr>
            <w:r w:rsidRPr="008252E2">
              <w:rPr>
                <w:rFonts w:eastAsia="Times New Roman"/>
                <w:b/>
              </w:rPr>
              <w:t>11</w:t>
            </w:r>
          </w:p>
        </w:tc>
        <w:tc>
          <w:tcPr>
            <w:tcW w:w="990" w:type="dxa"/>
            <w:shd w:val="clear" w:color="auto" w:fill="auto"/>
          </w:tcPr>
          <w:p w:rsidR="003200A7" w:rsidRPr="008252E2" w:rsidRDefault="003200A7" w:rsidP="008A19A4">
            <w:pPr>
              <w:jc w:val="center"/>
              <w:rPr>
                <w:rFonts w:eastAsia="Times New Roman"/>
                <w:b/>
              </w:rPr>
            </w:pPr>
            <w:r w:rsidRPr="008252E2">
              <w:rPr>
                <w:rFonts w:eastAsia="Times New Roman"/>
                <w:b/>
              </w:rPr>
              <w:t>Nëntor</w:t>
            </w:r>
          </w:p>
        </w:tc>
        <w:tc>
          <w:tcPr>
            <w:tcW w:w="81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25</w:t>
            </w:r>
          </w:p>
        </w:tc>
        <w:tc>
          <w:tcPr>
            <w:tcW w:w="108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990" w:type="dxa"/>
            <w:shd w:val="clear" w:color="auto" w:fill="auto"/>
          </w:tcPr>
          <w:p w:rsidR="003200A7" w:rsidRPr="008252E2" w:rsidRDefault="003200A7" w:rsidP="008A19A4">
            <w:pPr>
              <w:jc w:val="center"/>
              <w:rPr>
                <w:rFonts w:eastAsia="Times New Roman"/>
              </w:rPr>
            </w:pPr>
            <w:r w:rsidRPr="008252E2">
              <w:rPr>
                <w:rFonts w:eastAsia="Times New Roman"/>
              </w:rPr>
              <w:t>3</w:t>
            </w: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866"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1721" w:type="dxa"/>
            <w:shd w:val="clear" w:color="auto" w:fill="auto"/>
          </w:tcPr>
          <w:p w:rsidR="003200A7" w:rsidRPr="008252E2" w:rsidRDefault="003200A7" w:rsidP="008A19A4">
            <w:pPr>
              <w:jc w:val="center"/>
              <w:rPr>
                <w:rFonts w:eastAsia="Times New Roman"/>
              </w:rPr>
            </w:pPr>
            <w:r w:rsidRPr="008252E2">
              <w:rPr>
                <w:rFonts w:eastAsia="Times New Roman"/>
              </w:rPr>
              <w:t>28</w:t>
            </w:r>
          </w:p>
        </w:tc>
      </w:tr>
      <w:tr w:rsidR="003200A7" w:rsidRPr="008252E2" w:rsidTr="00B61485">
        <w:trPr>
          <w:trHeight w:val="548"/>
        </w:trPr>
        <w:tc>
          <w:tcPr>
            <w:tcW w:w="468" w:type="dxa"/>
            <w:shd w:val="clear" w:color="auto" w:fill="auto"/>
          </w:tcPr>
          <w:p w:rsidR="003200A7" w:rsidRPr="008252E2" w:rsidRDefault="003200A7" w:rsidP="008A19A4">
            <w:pPr>
              <w:rPr>
                <w:rFonts w:eastAsia="Times New Roman"/>
                <w:b/>
              </w:rPr>
            </w:pPr>
            <w:r w:rsidRPr="008252E2">
              <w:rPr>
                <w:rFonts w:eastAsia="Times New Roman"/>
                <w:b/>
              </w:rPr>
              <w:t>12</w:t>
            </w:r>
          </w:p>
        </w:tc>
        <w:tc>
          <w:tcPr>
            <w:tcW w:w="990" w:type="dxa"/>
            <w:shd w:val="clear" w:color="auto" w:fill="auto"/>
          </w:tcPr>
          <w:p w:rsidR="003200A7" w:rsidRPr="008252E2" w:rsidRDefault="003200A7" w:rsidP="008A19A4">
            <w:pPr>
              <w:jc w:val="center"/>
              <w:rPr>
                <w:rFonts w:eastAsia="Times New Roman"/>
                <w:b/>
              </w:rPr>
            </w:pPr>
            <w:r w:rsidRPr="008252E2">
              <w:rPr>
                <w:rFonts w:eastAsia="Times New Roman"/>
                <w:b/>
              </w:rPr>
              <w:t>Dhjetor</w:t>
            </w:r>
          </w:p>
        </w:tc>
        <w:tc>
          <w:tcPr>
            <w:tcW w:w="81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15</w:t>
            </w:r>
          </w:p>
        </w:tc>
        <w:tc>
          <w:tcPr>
            <w:tcW w:w="108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99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900"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866" w:type="dxa"/>
            <w:shd w:val="clear" w:color="auto" w:fill="auto"/>
          </w:tcPr>
          <w:p w:rsidR="003200A7" w:rsidRPr="008252E2" w:rsidRDefault="003200A7" w:rsidP="008A19A4">
            <w:pPr>
              <w:jc w:val="center"/>
              <w:rPr>
                <w:rFonts w:eastAsia="Times New Roman"/>
              </w:rPr>
            </w:pPr>
            <w:r w:rsidRPr="008252E2">
              <w:rPr>
                <w:rFonts w:eastAsia="Times New Roman"/>
              </w:rPr>
              <w:t>0</w:t>
            </w:r>
          </w:p>
        </w:tc>
        <w:tc>
          <w:tcPr>
            <w:tcW w:w="1721" w:type="dxa"/>
            <w:shd w:val="clear" w:color="auto" w:fill="auto"/>
          </w:tcPr>
          <w:p w:rsidR="003200A7" w:rsidRPr="008252E2" w:rsidRDefault="003200A7" w:rsidP="008A19A4">
            <w:pPr>
              <w:jc w:val="center"/>
              <w:rPr>
                <w:rFonts w:eastAsia="Times New Roman"/>
              </w:rPr>
            </w:pPr>
            <w:r w:rsidRPr="008252E2">
              <w:rPr>
                <w:rFonts w:eastAsia="Times New Roman"/>
              </w:rPr>
              <w:t>15</w:t>
            </w:r>
          </w:p>
        </w:tc>
      </w:tr>
      <w:tr w:rsidR="003200A7" w:rsidRPr="008252E2" w:rsidTr="00B61485">
        <w:trPr>
          <w:trHeight w:val="620"/>
        </w:trPr>
        <w:tc>
          <w:tcPr>
            <w:tcW w:w="1458" w:type="dxa"/>
            <w:gridSpan w:val="2"/>
            <w:shd w:val="clear" w:color="auto" w:fill="auto"/>
          </w:tcPr>
          <w:p w:rsidR="003200A7" w:rsidRPr="008252E2" w:rsidRDefault="003200A7" w:rsidP="008A19A4">
            <w:pPr>
              <w:jc w:val="center"/>
              <w:rPr>
                <w:rFonts w:eastAsia="Times New Roman"/>
                <w:b/>
              </w:rPr>
            </w:pPr>
            <w:r w:rsidRPr="008252E2">
              <w:rPr>
                <w:rFonts w:eastAsia="Times New Roman"/>
                <w:b/>
              </w:rPr>
              <w:lastRenderedPageBreak/>
              <w:t>Gjithësejt</w:t>
            </w:r>
          </w:p>
        </w:tc>
        <w:tc>
          <w:tcPr>
            <w:tcW w:w="810" w:type="dxa"/>
            <w:shd w:val="clear" w:color="auto" w:fill="auto"/>
          </w:tcPr>
          <w:p w:rsidR="003200A7" w:rsidRPr="008252E2" w:rsidRDefault="003200A7" w:rsidP="008A19A4">
            <w:pPr>
              <w:jc w:val="center"/>
              <w:rPr>
                <w:rFonts w:eastAsia="Times New Roman"/>
                <w:b/>
              </w:rPr>
            </w:pPr>
            <w:r w:rsidRPr="008252E2">
              <w:rPr>
                <w:rFonts w:eastAsia="Times New Roman"/>
                <w:b/>
              </w:rPr>
              <w:t>6</w:t>
            </w:r>
          </w:p>
        </w:tc>
        <w:tc>
          <w:tcPr>
            <w:tcW w:w="900" w:type="dxa"/>
            <w:shd w:val="clear" w:color="auto" w:fill="auto"/>
          </w:tcPr>
          <w:p w:rsidR="003200A7" w:rsidRPr="008252E2" w:rsidRDefault="003200A7" w:rsidP="008A19A4">
            <w:pPr>
              <w:rPr>
                <w:rFonts w:eastAsia="Times New Roman"/>
                <w:b/>
              </w:rPr>
            </w:pPr>
            <w:r w:rsidRPr="008252E2">
              <w:rPr>
                <w:rFonts w:eastAsia="Times New Roman"/>
                <w:b/>
              </w:rPr>
              <w:t xml:space="preserve">  239</w:t>
            </w:r>
          </w:p>
        </w:tc>
        <w:tc>
          <w:tcPr>
            <w:tcW w:w="1080" w:type="dxa"/>
            <w:shd w:val="clear" w:color="auto" w:fill="auto"/>
          </w:tcPr>
          <w:p w:rsidR="003200A7" w:rsidRPr="008252E2" w:rsidRDefault="003200A7" w:rsidP="008A19A4">
            <w:pPr>
              <w:rPr>
                <w:rFonts w:eastAsia="Times New Roman"/>
                <w:b/>
              </w:rPr>
            </w:pPr>
            <w:r w:rsidRPr="008252E2">
              <w:rPr>
                <w:rFonts w:eastAsia="Times New Roman"/>
                <w:b/>
              </w:rPr>
              <w:t xml:space="preserve">      0</w:t>
            </w:r>
          </w:p>
        </w:tc>
        <w:tc>
          <w:tcPr>
            <w:tcW w:w="900" w:type="dxa"/>
            <w:shd w:val="clear" w:color="auto" w:fill="auto"/>
          </w:tcPr>
          <w:p w:rsidR="003200A7" w:rsidRPr="008252E2" w:rsidRDefault="003200A7" w:rsidP="008A19A4">
            <w:pPr>
              <w:rPr>
                <w:rFonts w:eastAsia="Times New Roman"/>
                <w:b/>
              </w:rPr>
            </w:pPr>
            <w:r w:rsidRPr="008252E2">
              <w:rPr>
                <w:rFonts w:eastAsia="Times New Roman"/>
                <w:b/>
              </w:rPr>
              <w:t xml:space="preserve">    0</w:t>
            </w:r>
          </w:p>
        </w:tc>
        <w:tc>
          <w:tcPr>
            <w:tcW w:w="990" w:type="dxa"/>
            <w:shd w:val="clear" w:color="auto" w:fill="auto"/>
          </w:tcPr>
          <w:p w:rsidR="003200A7" w:rsidRPr="008252E2" w:rsidRDefault="003200A7" w:rsidP="008A19A4">
            <w:pPr>
              <w:rPr>
                <w:rFonts w:eastAsia="Times New Roman"/>
                <w:b/>
              </w:rPr>
            </w:pPr>
            <w:r w:rsidRPr="008252E2">
              <w:rPr>
                <w:rFonts w:eastAsia="Times New Roman"/>
                <w:b/>
              </w:rPr>
              <w:t xml:space="preserve">   28</w:t>
            </w:r>
          </w:p>
        </w:tc>
        <w:tc>
          <w:tcPr>
            <w:tcW w:w="900" w:type="dxa"/>
            <w:shd w:val="clear" w:color="auto" w:fill="auto"/>
          </w:tcPr>
          <w:p w:rsidR="003200A7" w:rsidRPr="008252E2" w:rsidRDefault="003200A7" w:rsidP="008A19A4">
            <w:pPr>
              <w:rPr>
                <w:rFonts w:eastAsia="Times New Roman"/>
                <w:b/>
              </w:rPr>
            </w:pPr>
            <w:r w:rsidRPr="008252E2">
              <w:rPr>
                <w:rFonts w:eastAsia="Times New Roman"/>
                <w:b/>
              </w:rPr>
              <w:t xml:space="preserve">    3</w:t>
            </w:r>
          </w:p>
        </w:tc>
        <w:tc>
          <w:tcPr>
            <w:tcW w:w="866" w:type="dxa"/>
            <w:shd w:val="clear" w:color="auto" w:fill="auto"/>
          </w:tcPr>
          <w:p w:rsidR="003200A7" w:rsidRPr="008252E2" w:rsidRDefault="003200A7" w:rsidP="008A19A4">
            <w:pPr>
              <w:rPr>
                <w:rFonts w:eastAsia="Times New Roman"/>
                <w:b/>
              </w:rPr>
            </w:pPr>
            <w:r w:rsidRPr="008252E2">
              <w:rPr>
                <w:rFonts w:eastAsia="Times New Roman"/>
                <w:b/>
              </w:rPr>
              <w:t xml:space="preserve">    0</w:t>
            </w:r>
          </w:p>
        </w:tc>
        <w:tc>
          <w:tcPr>
            <w:tcW w:w="1721" w:type="dxa"/>
            <w:shd w:val="clear" w:color="auto" w:fill="auto"/>
          </w:tcPr>
          <w:p w:rsidR="003200A7" w:rsidRPr="008252E2" w:rsidRDefault="003200A7" w:rsidP="008A19A4">
            <w:pPr>
              <w:jc w:val="center"/>
              <w:rPr>
                <w:rFonts w:eastAsia="Times New Roman"/>
                <w:b/>
              </w:rPr>
            </w:pPr>
            <w:r w:rsidRPr="008252E2">
              <w:rPr>
                <w:rFonts w:eastAsia="Times New Roman"/>
                <w:b/>
              </w:rPr>
              <w:t>276</w:t>
            </w:r>
          </w:p>
        </w:tc>
      </w:tr>
    </w:tbl>
    <w:p w:rsidR="003200A7" w:rsidRPr="008252E2" w:rsidRDefault="003200A7" w:rsidP="003200A7">
      <w:pPr>
        <w:rPr>
          <w:rFonts w:eastAsia="Times New Roman"/>
        </w:rPr>
      </w:pPr>
      <w:r w:rsidRPr="008252E2">
        <w:rPr>
          <w:rFonts w:eastAsia="Times New Roman"/>
        </w:rPr>
        <w:tab/>
      </w:r>
      <w:r w:rsidRPr="008252E2">
        <w:rPr>
          <w:rFonts w:eastAsia="Times New Roman"/>
        </w:rPr>
        <w:tab/>
      </w:r>
      <w:r w:rsidRPr="008252E2">
        <w:rPr>
          <w:rFonts w:eastAsia="Times New Roman"/>
        </w:rPr>
        <w:tab/>
      </w:r>
      <w:r w:rsidRPr="008252E2">
        <w:rPr>
          <w:rFonts w:eastAsia="Times New Roman"/>
        </w:rPr>
        <w:tab/>
      </w:r>
      <w:r w:rsidRPr="008252E2">
        <w:rPr>
          <w:rFonts w:eastAsia="Times New Roman"/>
        </w:rPr>
        <w:tab/>
      </w:r>
    </w:p>
    <w:p w:rsidR="00875163" w:rsidRPr="00C609BF" w:rsidRDefault="00875163" w:rsidP="003200A7">
      <w:pPr>
        <w:rPr>
          <w:rFonts w:ascii="Times New Roman" w:eastAsia="Times New Roman" w:hAnsi="Times New Roman" w:cs="Times New Roman"/>
          <w:b/>
          <w:color w:val="000000" w:themeColor="text1"/>
          <w:sz w:val="36"/>
          <w:szCs w:val="36"/>
        </w:rPr>
      </w:pPr>
      <w:r w:rsidRPr="00C609BF">
        <w:rPr>
          <w:rFonts w:ascii="Times New Roman" w:eastAsia="Times New Roman" w:hAnsi="Times New Roman" w:cs="Times New Roman"/>
          <w:b/>
          <w:color w:val="000000" w:themeColor="text1"/>
          <w:sz w:val="36"/>
          <w:szCs w:val="36"/>
        </w:rPr>
        <w:t>Analitika e shpenzimeve Janar-nëntor në Qendrën për Punë Sociale për vitin 2025</w:t>
      </w:r>
    </w:p>
    <w:tbl>
      <w:tblPr>
        <w:tblW w:w="8670" w:type="dxa"/>
        <w:tblLook w:val="04A0" w:firstRow="1" w:lastRow="0" w:firstColumn="1" w:lastColumn="0" w:noHBand="0" w:noVBand="1"/>
      </w:tblPr>
      <w:tblGrid>
        <w:gridCol w:w="1800"/>
        <w:gridCol w:w="4910"/>
        <w:gridCol w:w="1960"/>
      </w:tblGrid>
      <w:tr w:rsidR="00875163" w:rsidRPr="00875163" w:rsidTr="00875163">
        <w:trPr>
          <w:trHeight w:val="255"/>
        </w:trPr>
        <w:tc>
          <w:tcPr>
            <w:tcW w:w="1800" w:type="dxa"/>
            <w:tcBorders>
              <w:top w:val="nil"/>
              <w:left w:val="nil"/>
              <w:bottom w:val="nil"/>
              <w:right w:val="nil"/>
            </w:tcBorders>
            <w:shd w:val="clear" w:color="auto" w:fill="auto"/>
            <w:noWrap/>
            <w:vAlign w:val="bottom"/>
            <w:hideMark/>
          </w:tcPr>
          <w:p w:rsidR="00875163" w:rsidRPr="00875163" w:rsidRDefault="00875163" w:rsidP="00875163">
            <w:pPr>
              <w:spacing w:after="0" w:line="240" w:lineRule="auto"/>
              <w:rPr>
                <w:rFonts w:ascii="Times New Roman" w:eastAsia="Times New Roman" w:hAnsi="Times New Roman" w:cs="Times New Roman"/>
                <w:sz w:val="36"/>
                <w:szCs w:val="36"/>
              </w:rPr>
            </w:pPr>
          </w:p>
        </w:tc>
        <w:tc>
          <w:tcPr>
            <w:tcW w:w="4910" w:type="dxa"/>
            <w:tcBorders>
              <w:top w:val="nil"/>
              <w:left w:val="nil"/>
              <w:bottom w:val="nil"/>
              <w:right w:val="nil"/>
            </w:tcBorders>
            <w:shd w:val="clear" w:color="auto" w:fill="auto"/>
            <w:noWrap/>
            <w:vAlign w:val="bottom"/>
          </w:tcPr>
          <w:p w:rsidR="00875163" w:rsidRPr="00875163" w:rsidRDefault="00875163" w:rsidP="00875163">
            <w:pPr>
              <w:spacing w:after="0" w:line="240" w:lineRule="auto"/>
              <w:jc w:val="both"/>
              <w:rPr>
                <w:rFonts w:ascii="Times New Roman" w:eastAsia="Times New Roman" w:hAnsi="Times New Roman" w:cs="Times New Roman"/>
                <w:b/>
                <w:bCs/>
                <w:sz w:val="36"/>
                <w:szCs w:val="36"/>
              </w:rPr>
            </w:pPr>
          </w:p>
        </w:tc>
        <w:tc>
          <w:tcPr>
            <w:tcW w:w="1960" w:type="dxa"/>
            <w:tcBorders>
              <w:top w:val="nil"/>
              <w:left w:val="nil"/>
              <w:bottom w:val="nil"/>
              <w:right w:val="nil"/>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sz w:val="36"/>
                <w:szCs w:val="36"/>
              </w:rPr>
            </w:pPr>
          </w:p>
        </w:tc>
      </w:tr>
      <w:tr w:rsidR="00875163" w:rsidRPr="00875163" w:rsidTr="00875163">
        <w:trPr>
          <w:trHeight w:val="315"/>
        </w:trPr>
        <w:tc>
          <w:tcPr>
            <w:tcW w:w="1800" w:type="dxa"/>
            <w:tcBorders>
              <w:top w:val="nil"/>
              <w:left w:val="nil"/>
              <w:bottom w:val="nil"/>
              <w:right w:val="nil"/>
            </w:tcBorders>
            <w:shd w:val="clear" w:color="auto" w:fill="auto"/>
            <w:noWrap/>
            <w:vAlign w:val="bottom"/>
            <w:hideMark/>
          </w:tcPr>
          <w:p w:rsidR="00875163" w:rsidRPr="00875163" w:rsidRDefault="00875163" w:rsidP="00875163">
            <w:pPr>
              <w:spacing w:after="0" w:line="240" w:lineRule="auto"/>
              <w:rPr>
                <w:rFonts w:ascii="Times New Roman" w:eastAsia="Times New Roman" w:hAnsi="Times New Roman" w:cs="Times New Roman"/>
                <w:sz w:val="36"/>
                <w:szCs w:val="36"/>
              </w:rPr>
            </w:pPr>
          </w:p>
        </w:tc>
        <w:tc>
          <w:tcPr>
            <w:tcW w:w="4910" w:type="dxa"/>
            <w:tcBorders>
              <w:top w:val="nil"/>
              <w:left w:val="nil"/>
              <w:bottom w:val="nil"/>
              <w:right w:val="nil"/>
            </w:tcBorders>
            <w:shd w:val="clear" w:color="auto" w:fill="auto"/>
            <w:noWrap/>
            <w:vAlign w:val="bottom"/>
          </w:tcPr>
          <w:p w:rsidR="00875163" w:rsidRPr="00875163" w:rsidRDefault="00875163" w:rsidP="00875163">
            <w:pPr>
              <w:spacing w:after="0" w:line="240" w:lineRule="auto"/>
              <w:jc w:val="both"/>
              <w:rPr>
                <w:rFonts w:ascii="Times New Roman" w:eastAsia="Times New Roman" w:hAnsi="Times New Roman" w:cs="Times New Roman"/>
                <w:b/>
                <w:bCs/>
                <w:sz w:val="36"/>
                <w:szCs w:val="36"/>
              </w:rPr>
            </w:pPr>
          </w:p>
        </w:tc>
        <w:tc>
          <w:tcPr>
            <w:tcW w:w="1960" w:type="dxa"/>
            <w:tcBorders>
              <w:top w:val="nil"/>
              <w:left w:val="nil"/>
              <w:bottom w:val="nil"/>
              <w:right w:val="nil"/>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sz w:val="36"/>
                <w:szCs w:val="36"/>
              </w:rPr>
            </w:pPr>
          </w:p>
        </w:tc>
      </w:tr>
      <w:tr w:rsidR="00875163" w:rsidRPr="00875163" w:rsidTr="00875163">
        <w:trPr>
          <w:trHeight w:val="270"/>
        </w:trPr>
        <w:tc>
          <w:tcPr>
            <w:tcW w:w="1800" w:type="dxa"/>
            <w:tcBorders>
              <w:top w:val="nil"/>
              <w:left w:val="nil"/>
              <w:bottom w:val="nil"/>
              <w:right w:val="nil"/>
            </w:tcBorders>
            <w:shd w:val="clear" w:color="auto" w:fill="auto"/>
            <w:noWrap/>
            <w:vAlign w:val="bottom"/>
            <w:hideMark/>
          </w:tcPr>
          <w:p w:rsidR="00875163" w:rsidRPr="00875163" w:rsidRDefault="00875163" w:rsidP="00875163">
            <w:pPr>
              <w:spacing w:after="0" w:line="240" w:lineRule="auto"/>
              <w:rPr>
                <w:rFonts w:ascii="Times New Roman" w:eastAsia="Times New Roman" w:hAnsi="Times New Roman" w:cs="Times New Roman"/>
              </w:rPr>
            </w:pPr>
          </w:p>
        </w:tc>
        <w:tc>
          <w:tcPr>
            <w:tcW w:w="4910" w:type="dxa"/>
            <w:tcBorders>
              <w:top w:val="nil"/>
              <w:left w:val="nil"/>
              <w:bottom w:val="nil"/>
              <w:right w:val="nil"/>
            </w:tcBorders>
            <w:shd w:val="clear" w:color="auto" w:fill="auto"/>
            <w:noWrap/>
            <w:vAlign w:val="bottom"/>
            <w:hideMark/>
          </w:tcPr>
          <w:p w:rsidR="00875163" w:rsidRPr="00875163" w:rsidRDefault="00875163" w:rsidP="00875163">
            <w:pPr>
              <w:spacing w:after="0" w:line="240" w:lineRule="auto"/>
              <w:jc w:val="center"/>
              <w:rPr>
                <w:rFonts w:ascii="Times New Roman" w:eastAsia="Times New Roman" w:hAnsi="Times New Roman" w:cs="Times New Roman"/>
              </w:rPr>
            </w:pPr>
          </w:p>
        </w:tc>
        <w:tc>
          <w:tcPr>
            <w:tcW w:w="1960" w:type="dxa"/>
            <w:tcBorders>
              <w:top w:val="nil"/>
              <w:left w:val="nil"/>
              <w:bottom w:val="nil"/>
              <w:right w:val="nil"/>
            </w:tcBorders>
            <w:shd w:val="clear" w:color="auto" w:fill="auto"/>
            <w:noWrap/>
            <w:vAlign w:val="bottom"/>
            <w:hideMark/>
          </w:tcPr>
          <w:p w:rsidR="00875163" w:rsidRPr="00875163" w:rsidRDefault="00875163" w:rsidP="00875163">
            <w:pPr>
              <w:spacing w:after="0" w:line="240" w:lineRule="auto"/>
              <w:rPr>
                <w:rFonts w:ascii="Times New Roman" w:eastAsia="Times New Roman" w:hAnsi="Times New Roman" w:cs="Times New Roman"/>
              </w:rPr>
            </w:pPr>
          </w:p>
        </w:tc>
      </w:tr>
      <w:tr w:rsidR="00875163" w:rsidRPr="00875163" w:rsidTr="00875163">
        <w:trPr>
          <w:trHeight w:val="345"/>
        </w:trPr>
        <w:tc>
          <w:tcPr>
            <w:tcW w:w="18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Kodi ekonomik</w:t>
            </w:r>
          </w:p>
        </w:tc>
        <w:tc>
          <w:tcPr>
            <w:tcW w:w="4910" w:type="dxa"/>
            <w:tcBorders>
              <w:top w:val="single" w:sz="8" w:space="0" w:color="auto"/>
              <w:left w:val="nil"/>
              <w:bottom w:val="single" w:sz="8" w:space="0" w:color="auto"/>
              <w:right w:val="single" w:sz="8"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Kategoritë e shpenzimeve</w:t>
            </w:r>
          </w:p>
        </w:tc>
        <w:tc>
          <w:tcPr>
            <w:tcW w:w="1960" w:type="dxa"/>
            <w:tcBorders>
              <w:top w:val="single" w:sz="8" w:space="0" w:color="auto"/>
              <w:left w:val="nil"/>
              <w:bottom w:val="single" w:sz="8" w:space="0" w:color="auto"/>
              <w:right w:val="single" w:sz="4" w:space="0" w:color="auto"/>
            </w:tcBorders>
            <w:shd w:val="clear" w:color="auto" w:fill="auto"/>
            <w:noWrap/>
            <w:vAlign w:val="bottom"/>
            <w:hideMark/>
          </w:tcPr>
          <w:p w:rsidR="00875163" w:rsidRPr="00875163" w:rsidRDefault="00875163" w:rsidP="00875163">
            <w:pPr>
              <w:spacing w:after="0" w:line="240" w:lineRule="auto"/>
              <w:jc w:val="right"/>
              <w:rPr>
                <w:rFonts w:ascii="Arial" w:eastAsia="Times New Roman" w:hAnsi="Arial" w:cs="Arial"/>
                <w:b/>
                <w:bCs/>
              </w:rPr>
            </w:pPr>
            <w:r w:rsidRPr="00875163">
              <w:rPr>
                <w:rFonts w:ascii="Arial" w:eastAsia="Times New Roman" w:hAnsi="Arial" w:cs="Arial"/>
                <w:b/>
                <w:bCs/>
              </w:rPr>
              <w:t>75631</w:t>
            </w:r>
          </w:p>
        </w:tc>
      </w:tr>
      <w:tr w:rsidR="00875163" w:rsidRPr="00875163" w:rsidTr="00875163">
        <w:trPr>
          <w:trHeight w:val="3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 </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 </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u w:val="single"/>
              </w:rPr>
            </w:pPr>
            <w:r w:rsidRPr="00875163">
              <w:rPr>
                <w:rFonts w:ascii="Arial" w:eastAsia="Times New Roman" w:hAnsi="Arial" w:cs="Arial"/>
                <w:b/>
                <w:bCs/>
                <w:u w:val="single"/>
              </w:rPr>
              <w:t>PAGAT &amp; MEDITJET</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12121</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Paga Neto</w:t>
            </w:r>
          </w:p>
        </w:tc>
        <w:tc>
          <w:tcPr>
            <w:tcW w:w="1960" w:type="dxa"/>
            <w:tcBorders>
              <w:top w:val="nil"/>
              <w:left w:val="nil"/>
              <w:bottom w:val="single" w:sz="4" w:space="0" w:color="auto"/>
              <w:right w:val="single" w:sz="4" w:space="0" w:color="auto"/>
            </w:tcBorders>
            <w:shd w:val="clear" w:color="auto" w:fill="auto"/>
            <w:noWrap/>
            <w:vAlign w:val="center"/>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11120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Tatimi  në paga</w:t>
            </w:r>
          </w:p>
        </w:tc>
        <w:tc>
          <w:tcPr>
            <w:tcW w:w="1960" w:type="dxa"/>
            <w:tcBorders>
              <w:top w:val="nil"/>
              <w:left w:val="nil"/>
              <w:bottom w:val="single" w:sz="4" w:space="0" w:color="auto"/>
              <w:right w:val="single" w:sz="4" w:space="0" w:color="auto"/>
            </w:tcBorders>
            <w:shd w:val="clear" w:color="auto" w:fill="auto"/>
            <w:noWrap/>
            <w:vAlign w:val="center"/>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11130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Kontributi i Punëtorve</w:t>
            </w:r>
          </w:p>
        </w:tc>
        <w:tc>
          <w:tcPr>
            <w:tcW w:w="1960" w:type="dxa"/>
            <w:tcBorders>
              <w:top w:val="nil"/>
              <w:left w:val="nil"/>
              <w:bottom w:val="single" w:sz="4" w:space="0" w:color="auto"/>
              <w:right w:val="single" w:sz="4" w:space="0" w:color="auto"/>
            </w:tcBorders>
            <w:shd w:val="clear" w:color="auto" w:fill="auto"/>
            <w:noWrap/>
            <w:vAlign w:val="center"/>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11140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Kontributi për pension i Punëdhënësit</w:t>
            </w:r>
          </w:p>
        </w:tc>
        <w:tc>
          <w:tcPr>
            <w:tcW w:w="1960" w:type="dxa"/>
            <w:tcBorders>
              <w:top w:val="nil"/>
              <w:left w:val="nil"/>
              <w:bottom w:val="single" w:sz="4" w:space="0" w:color="auto"/>
              <w:right w:val="single" w:sz="4" w:space="0" w:color="auto"/>
            </w:tcBorders>
            <w:shd w:val="clear" w:color="auto" w:fill="auto"/>
            <w:noWrap/>
            <w:vAlign w:val="center"/>
            <w:hideMark/>
          </w:tcPr>
          <w:p w:rsidR="00875163" w:rsidRPr="00875163" w:rsidRDefault="00875163" w:rsidP="00875163">
            <w:pPr>
              <w:spacing w:after="0" w:line="240" w:lineRule="auto"/>
              <w:jc w:val="right"/>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11150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Pagesa për Sindikat</w:t>
            </w:r>
          </w:p>
        </w:tc>
        <w:tc>
          <w:tcPr>
            <w:tcW w:w="1960" w:type="dxa"/>
            <w:tcBorders>
              <w:top w:val="nil"/>
              <w:left w:val="nil"/>
              <w:bottom w:val="single" w:sz="4" w:space="0" w:color="auto"/>
              <w:right w:val="single" w:sz="4" w:space="0" w:color="auto"/>
            </w:tcBorders>
            <w:shd w:val="clear" w:color="auto" w:fill="auto"/>
            <w:noWrap/>
            <w:vAlign w:val="center"/>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11200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Pagesat për punë jasht orarit, shtesat</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11300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Meditjet e delegatve në Kuvend</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11400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Puntorët me Kontrata</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3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 </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Gjithsej paga dhe meditje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xml:space="preserve">    112,999.00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 </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MALLRAT  DHE  SHËRBIMET</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13100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Shpenzimet e udhtimit</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13130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Shpenzimet e udhtimit brenda vendit</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13141</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u w:val="single"/>
              </w:rPr>
            </w:pPr>
            <w:r w:rsidRPr="00875163">
              <w:rPr>
                <w:rFonts w:ascii="Arial" w:eastAsia="Times New Roman" w:hAnsi="Arial" w:cs="Arial"/>
                <w:u w:val="single"/>
              </w:rPr>
              <w:t>Shpenzimet e udhtimit jasht vendit</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13310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Berlin Sans FB Demi" w:eastAsia="Times New Roman" w:hAnsi="Berlin Sans FB Demi" w:cs="Arial"/>
              </w:rPr>
            </w:pPr>
            <w:r w:rsidRPr="00875163">
              <w:rPr>
                <w:rFonts w:ascii="Berlin Sans FB Demi" w:eastAsia="Times New Roman" w:hAnsi="Berlin Sans FB Demi" w:cs="Arial"/>
              </w:rPr>
              <w:t>Internet</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13320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Shpenzime  tjera  telefonike vala 900</w:t>
            </w:r>
          </w:p>
        </w:tc>
        <w:tc>
          <w:tcPr>
            <w:tcW w:w="1960" w:type="dxa"/>
            <w:tcBorders>
              <w:top w:val="nil"/>
              <w:left w:val="nil"/>
              <w:bottom w:val="single" w:sz="4" w:space="0" w:color="auto"/>
              <w:right w:val="single" w:sz="4" w:space="0" w:color="auto"/>
            </w:tcBorders>
            <w:shd w:val="clear" w:color="000000" w:fill="FFFFFF"/>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13330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Shpenzime postale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13340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Shpenzimi per perdorimin e kabllit optik</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13410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Shërbimet  e  arsimit  dhe  trajnimit</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13420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Shërbimet e përfaqsimit dhe avokaturës</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13430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Shërbime të ndryshme shëndetsore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lastRenderedPageBreak/>
              <w:t>13445</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Sherbime Kontraktuese të veqanta</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right"/>
              <w:rPr>
                <w:rFonts w:ascii="Arial" w:eastAsia="Times New Roman" w:hAnsi="Arial" w:cs="Arial"/>
              </w:rPr>
            </w:pPr>
            <w:r w:rsidRPr="00875163">
              <w:rPr>
                <w:rFonts w:ascii="Arial" w:eastAsia="Times New Roman" w:hAnsi="Arial" w:cs="Arial"/>
              </w:rPr>
              <w:t>15,204.07</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13450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Shërbime shtypje-Jo Marketing</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13460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Shërbime kontraktuese tjera</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13470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Shërbime teknike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13480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xml:space="preserve">Shpenzimet për antarsim     </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13490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Shërbime tjera kontraktore të kohpasko</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13445</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Pagesa e vendimeve gjyqsore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right"/>
              <w:rPr>
                <w:rFonts w:ascii="Arial" w:eastAsia="Times New Roman" w:hAnsi="Arial" w:cs="Arial"/>
                <w:b/>
                <w:bCs/>
              </w:rPr>
            </w:pPr>
            <w:r w:rsidRPr="00875163">
              <w:rPr>
                <w:rFonts w:ascii="Arial" w:eastAsia="Times New Roman" w:hAnsi="Arial" w:cs="Arial"/>
                <w:b/>
                <w:bCs/>
              </w:rPr>
              <w:t>5665.34</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 </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MOBILJE DHE PAISJE MË PAK SE 1000€</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13501</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Mobilje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13502</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Telefona</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13503</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Kompjuterë</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13504</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Harduer dhe teknologji informative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13505</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Makina  fotokopjuese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13506</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Paisje speciale mjeksore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13507</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Paisje  të shërbimit  policor</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13508</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Paisje  trafiku</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13509</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Paisje  tjera</w:t>
            </w:r>
          </w:p>
        </w:tc>
        <w:tc>
          <w:tcPr>
            <w:tcW w:w="1960" w:type="dxa"/>
            <w:tcBorders>
              <w:top w:val="nil"/>
              <w:left w:val="nil"/>
              <w:bottom w:val="single" w:sz="4" w:space="0" w:color="auto"/>
              <w:right w:val="single" w:sz="4" w:space="0" w:color="auto"/>
            </w:tcBorders>
            <w:shd w:val="clear" w:color="000000" w:fill="FFFFFF"/>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13610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Furnizime për  zyrë</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13620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Furnizim  me  ushqim  dhe  pije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13630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Furnizime  mjeksore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 </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furnizim per ushqim per kafshe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 </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furnizim preparate kimike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13640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Furnizime  pastrimi</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13650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Furnizim  me  veshmbathje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13660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Akomodimi</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13665</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Kontinjer per strehim</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13670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Municion dhe armë zjari</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13680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Tiketa siguruse (Banderollat)</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13710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Vaj</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13720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Naftë për ngrohje qendrore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13730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Vaj  për  ngrohje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13740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Mazut</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13750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Qymyr</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13760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Dru</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13770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Derivate  për  gjenerator</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lastRenderedPageBreak/>
              <w:t>13780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Karburant  për  vetura</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13800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Avans</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13810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Avans për  Petty  Cash</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xml:space="preserve">                    100.00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13820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Avans  për  udhtime  zyrtare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13910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Provizioni  bankar</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13920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Sigurimi  i  automjeteve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13930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Sigurimi  i  ndërtesave  dhe  tjera</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13950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Regj&amp;Sigurimi I automjeteve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13951</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Regjistrimi&amp;sigurimi I automjeteve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13952</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Sigurimi I ndertesave dhe tjera</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14010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Mirëmbajtja dhe riparimi i automjeteve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14020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Mirëmbajtja  e  ndërtesave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14030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Mirëmbajtja  e  infrastrukturës  rrugore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14040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Mirëmbajtja  e  teknologjisë  informative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14050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Mirëmbajtja  e  mobiljeve  dhe  paisjeve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14110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xml:space="preserve"> Qiraja per ndërtesat</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14120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Hapësira  për  zyra</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14130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Toka</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14140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Pajisjet</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14150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Qiraja perdorime tjera te hapesires</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14210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Reklamat  dhe  konkurset</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14220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Botimet  e  publikimeve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14230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Shpenzimet për informim publik</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14310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Drekat  zyrtare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14440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Shpenzimet per antarsim</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37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 </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Gjithsejt Mallrat dhe sherbimet</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xml:space="preserve">      20,969.41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13260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SHPENZIMET  E  KOMUNALIVE( vendimet gjyqesore)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right"/>
              <w:rPr>
                <w:rFonts w:ascii="Arial" w:eastAsia="Times New Roman" w:hAnsi="Arial" w:cs="Arial"/>
                <w:b/>
                <w:bCs/>
              </w:rPr>
            </w:pPr>
            <w:r w:rsidRPr="00875163">
              <w:rPr>
                <w:rFonts w:ascii="Arial" w:eastAsia="Times New Roman" w:hAnsi="Arial" w:cs="Arial"/>
                <w:b/>
                <w:bCs/>
              </w:rPr>
              <w:t>2588.23</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13210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u w:val="single"/>
              </w:rPr>
            </w:pPr>
            <w:r w:rsidRPr="00875163">
              <w:rPr>
                <w:rFonts w:ascii="Arial" w:eastAsia="Times New Roman" w:hAnsi="Arial" w:cs="Arial"/>
                <w:b/>
                <w:bCs/>
                <w:u w:val="single"/>
              </w:rPr>
              <w:t>Rryma</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xml:space="preserve">                  2,174.05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13220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Uji</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xml:space="preserve">                      91.54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13230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Mbeturinat</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xml:space="preserve">                    169.54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lastRenderedPageBreak/>
              <w:t>13250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Telefoni - PTK</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xml:space="preserve">                    267.73 </w:t>
            </w:r>
          </w:p>
        </w:tc>
      </w:tr>
      <w:tr w:rsidR="00875163" w:rsidRPr="00875163" w:rsidTr="00875163">
        <w:trPr>
          <w:trHeight w:val="42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 </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u w:val="single"/>
              </w:rPr>
            </w:pPr>
            <w:r w:rsidRPr="00875163">
              <w:rPr>
                <w:rFonts w:ascii="Arial" w:eastAsia="Times New Roman" w:hAnsi="Arial" w:cs="Arial"/>
                <w:b/>
                <w:bCs/>
                <w:u w:val="single"/>
              </w:rPr>
              <w:t xml:space="preserve">Gjithsej shpenzime komunale </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right"/>
              <w:rPr>
                <w:rFonts w:ascii="Arial" w:eastAsia="Times New Roman" w:hAnsi="Arial" w:cs="Arial"/>
                <w:b/>
                <w:bCs/>
              </w:rPr>
            </w:pPr>
            <w:r w:rsidRPr="00875163">
              <w:rPr>
                <w:rFonts w:ascii="Arial" w:eastAsia="Times New Roman" w:hAnsi="Arial" w:cs="Arial"/>
                <w:b/>
                <w:bCs/>
              </w:rPr>
              <w:t>5291.09</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 </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xml:space="preserve">SUBVENCIONET  </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21000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Subvencione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21110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Subvencionet  për  entitetet  publike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21120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Subvencionet  për  entitetet  publike kultur</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21200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Subvencionet  për  entitetet  jopublike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22100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Transferet  për  qeveri  tjera</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22200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Pagesat  për  përfituesit  individual</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22210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Pensionet  bazë</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22230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Pensionet  e  ndihmës  sociale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22240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PNS-Kategoria e I (për antarët e familjeve)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22250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PNS-Kategoria e II (për antarët e familjeve)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22280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Pagesat për familjet e viktimave të luftës</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22300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Pagesa per vendime gjygjesore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37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 </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Gjithsej  :   Subvencione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xml:space="preserve">                    -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 </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SHPENZIMET KAPITALE MBI 5000 €</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31110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Ndërtesat  rezidenciale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31122</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Objekte shendetsore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31130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Struktura  tjera</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31200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Ndërtimi  i  rrugëve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31300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Kanalizimi</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31400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Ujësjellësi</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31510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Furnzizimi me rrymë,gjenerimi</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31600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Paisje të teknologjisë informative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31610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Paisje të teknologjisë informative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31620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Mobile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31640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Kompjuterë</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31650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Makina  fotokopjuese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31660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Paisje speciale mjeksore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31700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Automjete  transporti</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31800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Makineria</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31900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Kapital  tjetër</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lastRenderedPageBreak/>
              <w:t>31910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Avans për Investime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32100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Toka</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31270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mirembajtja e investimeve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33100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Transferet  Kapitele-entitetet publike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33200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Transferet  Kapitele-entitetet jo publike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34000</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Pagesa - vendime gjyqësore</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 </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Gjithsejt Kapitalet</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xml:space="preserve">                           -   </w:t>
            </w:r>
          </w:p>
        </w:tc>
      </w:tr>
      <w:tr w:rsidR="00875163" w:rsidRPr="00875163" w:rsidTr="0087516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 </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rPr>
            </w:pPr>
            <w:r w:rsidRPr="00875163">
              <w:rPr>
                <w:rFonts w:ascii="Arial" w:eastAsia="Times New Roman" w:hAnsi="Arial" w:cs="Arial"/>
              </w:rPr>
              <w:t> </w:t>
            </w:r>
          </w:p>
        </w:tc>
      </w:tr>
      <w:tr w:rsidR="00875163" w:rsidRPr="00875163" w:rsidTr="00875163">
        <w:trPr>
          <w:trHeight w:val="3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jc w:val="center"/>
              <w:rPr>
                <w:rFonts w:ascii="Arial" w:eastAsia="Times New Roman" w:hAnsi="Arial" w:cs="Arial"/>
                <w:b/>
                <w:bCs/>
              </w:rPr>
            </w:pPr>
            <w:r w:rsidRPr="00875163">
              <w:rPr>
                <w:rFonts w:ascii="Arial" w:eastAsia="Times New Roman" w:hAnsi="Arial" w:cs="Arial"/>
                <w:b/>
                <w:bCs/>
              </w:rPr>
              <w:t> </w:t>
            </w:r>
          </w:p>
        </w:tc>
        <w:tc>
          <w:tcPr>
            <w:tcW w:w="491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SUB  T O T A L I  :</w:t>
            </w:r>
          </w:p>
        </w:tc>
        <w:tc>
          <w:tcPr>
            <w:tcW w:w="1960" w:type="dxa"/>
            <w:tcBorders>
              <w:top w:val="nil"/>
              <w:left w:val="nil"/>
              <w:bottom w:val="single" w:sz="4" w:space="0" w:color="auto"/>
              <w:right w:val="single" w:sz="4" w:space="0" w:color="auto"/>
            </w:tcBorders>
            <w:shd w:val="clear" w:color="auto" w:fill="auto"/>
            <w:noWrap/>
            <w:vAlign w:val="bottom"/>
            <w:hideMark/>
          </w:tcPr>
          <w:p w:rsidR="00875163" w:rsidRPr="00875163" w:rsidRDefault="00875163" w:rsidP="00875163">
            <w:pPr>
              <w:spacing w:after="0" w:line="240" w:lineRule="auto"/>
              <w:rPr>
                <w:rFonts w:ascii="Arial" w:eastAsia="Times New Roman" w:hAnsi="Arial" w:cs="Arial"/>
                <w:b/>
                <w:bCs/>
              </w:rPr>
            </w:pPr>
            <w:r w:rsidRPr="00875163">
              <w:rPr>
                <w:rFonts w:ascii="Arial" w:eastAsia="Times New Roman" w:hAnsi="Arial" w:cs="Arial"/>
                <w:b/>
                <w:bCs/>
              </w:rPr>
              <w:t xml:space="preserve">    139,259.50 </w:t>
            </w:r>
          </w:p>
        </w:tc>
      </w:tr>
    </w:tbl>
    <w:p w:rsidR="003200A7" w:rsidRPr="008252E2" w:rsidRDefault="003200A7" w:rsidP="00882637">
      <w:pPr>
        <w:spacing w:line="360" w:lineRule="auto"/>
        <w:rPr>
          <w:rFonts w:ascii="Tahoma" w:hAnsi="Tahoma" w:cs="Tahoma"/>
          <w:b/>
          <w:bCs/>
          <w:u w:val="single"/>
        </w:rPr>
      </w:pPr>
    </w:p>
    <w:p w:rsidR="00882637" w:rsidRPr="008252E2" w:rsidRDefault="00882637" w:rsidP="00D45B61">
      <w:pPr>
        <w:tabs>
          <w:tab w:val="left" w:pos="10335"/>
        </w:tabs>
        <w:rPr>
          <w:rFonts w:ascii="Times New Roman" w:hAnsi="Times New Roman" w:cs="Times New Roman"/>
          <w:b/>
          <w:color w:val="5B9BD5" w:themeColor="accent1"/>
        </w:rPr>
      </w:pPr>
    </w:p>
    <w:p w:rsidR="00D45B61" w:rsidRPr="008252E2" w:rsidRDefault="00D45B61" w:rsidP="00D45B61">
      <w:pPr>
        <w:tabs>
          <w:tab w:val="left" w:pos="10335"/>
        </w:tabs>
        <w:rPr>
          <w:rFonts w:ascii="Times New Roman" w:hAnsi="Times New Roman" w:cs="Times New Roman"/>
        </w:rPr>
      </w:pPr>
      <w:r w:rsidRPr="008252E2">
        <w:rPr>
          <w:rFonts w:ascii="Times New Roman" w:hAnsi="Times New Roman" w:cs="Times New Roman"/>
        </w:rPr>
        <w:tab/>
      </w:r>
    </w:p>
    <w:tbl>
      <w:tblPr>
        <w:tblW w:w="0" w:type="auto"/>
        <w:tblInd w:w="5" w:type="dxa"/>
        <w:tblLook w:val="04A0" w:firstRow="1" w:lastRow="0" w:firstColumn="1" w:lastColumn="0" w:noHBand="0" w:noVBand="1"/>
      </w:tblPr>
      <w:tblGrid>
        <w:gridCol w:w="500"/>
        <w:gridCol w:w="512"/>
        <w:gridCol w:w="468"/>
        <w:gridCol w:w="342"/>
        <w:gridCol w:w="359"/>
        <w:gridCol w:w="1552"/>
        <w:gridCol w:w="85"/>
        <w:gridCol w:w="1552"/>
        <w:gridCol w:w="1820"/>
        <w:gridCol w:w="501"/>
        <w:gridCol w:w="513"/>
        <w:gridCol w:w="214"/>
        <w:gridCol w:w="346"/>
        <w:gridCol w:w="342"/>
        <w:gridCol w:w="377"/>
        <w:gridCol w:w="70"/>
        <w:gridCol w:w="369"/>
        <w:gridCol w:w="361"/>
        <w:gridCol w:w="369"/>
        <w:gridCol w:w="318"/>
        <w:gridCol w:w="372"/>
        <w:gridCol w:w="313"/>
        <w:gridCol w:w="338"/>
        <w:gridCol w:w="323"/>
        <w:gridCol w:w="325"/>
        <w:gridCol w:w="311"/>
      </w:tblGrid>
      <w:tr w:rsidR="00C57E45" w:rsidRPr="008252E2" w:rsidTr="00C57E45">
        <w:trPr>
          <w:gridAfter w:val="17"/>
          <w:wAfter w:w="5762" w:type="dxa"/>
          <w:trHeight w:val="89"/>
        </w:trPr>
        <w:tc>
          <w:tcPr>
            <w:tcW w:w="500" w:type="dxa"/>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512" w:type="dxa"/>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468" w:type="dxa"/>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342" w:type="dxa"/>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1911" w:type="dxa"/>
            <w:gridSpan w:val="2"/>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1637" w:type="dxa"/>
            <w:gridSpan w:val="2"/>
            <w:tcBorders>
              <w:top w:val="nil"/>
              <w:left w:val="nil"/>
              <w:bottom w:val="nil"/>
              <w:right w:val="nil"/>
            </w:tcBorders>
          </w:tcPr>
          <w:p w:rsidR="00C57E45" w:rsidRDefault="00C57E45" w:rsidP="00B74938">
            <w:pPr>
              <w:spacing w:after="0" w:line="240" w:lineRule="auto"/>
              <w:rPr>
                <w:rFonts w:ascii="Times New Roman" w:eastAsia="Times New Roman" w:hAnsi="Times New Roman" w:cs="Times New Roman"/>
              </w:rPr>
            </w:pPr>
          </w:p>
        </w:tc>
        <w:tc>
          <w:tcPr>
            <w:tcW w:w="1820" w:type="dxa"/>
            <w:tcBorders>
              <w:top w:val="nil"/>
              <w:left w:val="nil"/>
              <w:bottom w:val="nil"/>
              <w:right w:val="nil"/>
            </w:tcBorders>
          </w:tcPr>
          <w:p w:rsidR="00C57E45" w:rsidRPr="008252E2" w:rsidRDefault="00C57E45" w:rsidP="00B74938">
            <w:pPr>
              <w:spacing w:after="0" w:line="240" w:lineRule="auto"/>
              <w:rPr>
                <w:rFonts w:ascii="Times New Roman" w:eastAsia="Times New Roman" w:hAnsi="Times New Roman" w:cs="Times New Roman"/>
              </w:rPr>
            </w:pPr>
          </w:p>
        </w:tc>
      </w:tr>
      <w:tr w:rsidR="00C57E45" w:rsidRPr="008252E2" w:rsidTr="00C57E45">
        <w:trPr>
          <w:gridAfter w:val="11"/>
          <w:wAfter w:w="3469" w:type="dxa"/>
          <w:trHeight w:val="255"/>
        </w:trPr>
        <w:tc>
          <w:tcPr>
            <w:tcW w:w="3733" w:type="dxa"/>
            <w:gridSpan w:val="6"/>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1637" w:type="dxa"/>
            <w:gridSpan w:val="2"/>
            <w:tcBorders>
              <w:top w:val="nil"/>
              <w:left w:val="nil"/>
              <w:bottom w:val="nil"/>
              <w:right w:val="nil"/>
            </w:tcBorders>
          </w:tcPr>
          <w:p w:rsidR="00C57E45" w:rsidRPr="008252E2" w:rsidRDefault="00C57E45" w:rsidP="00B74938">
            <w:pPr>
              <w:spacing w:after="0" w:line="240" w:lineRule="auto"/>
              <w:rPr>
                <w:rFonts w:ascii="Times New Roman" w:eastAsia="Times New Roman" w:hAnsi="Times New Roman" w:cs="Times New Roman"/>
              </w:rPr>
            </w:pPr>
          </w:p>
        </w:tc>
        <w:tc>
          <w:tcPr>
            <w:tcW w:w="1820" w:type="dxa"/>
            <w:tcBorders>
              <w:top w:val="nil"/>
              <w:left w:val="nil"/>
              <w:bottom w:val="nil"/>
              <w:right w:val="nil"/>
            </w:tcBorders>
          </w:tcPr>
          <w:p w:rsidR="00C57E45" w:rsidRPr="008252E2" w:rsidRDefault="00C57E45" w:rsidP="00B74938">
            <w:pPr>
              <w:spacing w:after="0" w:line="240" w:lineRule="auto"/>
              <w:rPr>
                <w:rFonts w:ascii="Times New Roman" w:eastAsia="Times New Roman" w:hAnsi="Times New Roman" w:cs="Times New Roman"/>
              </w:rPr>
            </w:pPr>
          </w:p>
        </w:tc>
        <w:tc>
          <w:tcPr>
            <w:tcW w:w="501" w:type="dxa"/>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513" w:type="dxa"/>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560" w:type="dxa"/>
            <w:gridSpan w:val="2"/>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342" w:type="dxa"/>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377" w:type="dxa"/>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r>
      <w:tr w:rsidR="00C57E45" w:rsidRPr="008252E2" w:rsidTr="00C57E45">
        <w:trPr>
          <w:gridAfter w:val="11"/>
          <w:wAfter w:w="3469" w:type="dxa"/>
          <w:trHeight w:val="255"/>
        </w:trPr>
        <w:tc>
          <w:tcPr>
            <w:tcW w:w="3733" w:type="dxa"/>
            <w:gridSpan w:val="6"/>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1637" w:type="dxa"/>
            <w:gridSpan w:val="2"/>
            <w:tcBorders>
              <w:top w:val="nil"/>
              <w:left w:val="nil"/>
              <w:bottom w:val="nil"/>
              <w:right w:val="nil"/>
            </w:tcBorders>
          </w:tcPr>
          <w:p w:rsidR="00C57E45" w:rsidRPr="008252E2" w:rsidRDefault="00C57E45" w:rsidP="00B74938">
            <w:pPr>
              <w:spacing w:after="0" w:line="240" w:lineRule="auto"/>
              <w:rPr>
                <w:rFonts w:ascii="Times New Roman" w:eastAsia="Times New Roman" w:hAnsi="Times New Roman" w:cs="Times New Roman"/>
              </w:rPr>
            </w:pPr>
          </w:p>
        </w:tc>
        <w:tc>
          <w:tcPr>
            <w:tcW w:w="1820" w:type="dxa"/>
            <w:tcBorders>
              <w:top w:val="nil"/>
              <w:left w:val="nil"/>
              <w:bottom w:val="nil"/>
              <w:right w:val="nil"/>
            </w:tcBorders>
          </w:tcPr>
          <w:p w:rsidR="00C57E45" w:rsidRPr="008252E2" w:rsidRDefault="00C57E45" w:rsidP="00B74938">
            <w:pPr>
              <w:spacing w:after="0" w:line="240" w:lineRule="auto"/>
              <w:rPr>
                <w:rFonts w:ascii="Times New Roman" w:eastAsia="Times New Roman" w:hAnsi="Times New Roman" w:cs="Times New Roman"/>
              </w:rPr>
            </w:pPr>
          </w:p>
        </w:tc>
        <w:tc>
          <w:tcPr>
            <w:tcW w:w="501" w:type="dxa"/>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513" w:type="dxa"/>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560" w:type="dxa"/>
            <w:gridSpan w:val="2"/>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342" w:type="dxa"/>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377" w:type="dxa"/>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r>
      <w:tr w:rsidR="00C57E45" w:rsidRPr="008252E2" w:rsidTr="00C57E45">
        <w:trPr>
          <w:gridAfter w:val="11"/>
          <w:wAfter w:w="3469" w:type="dxa"/>
          <w:trHeight w:val="255"/>
        </w:trPr>
        <w:tc>
          <w:tcPr>
            <w:tcW w:w="3733" w:type="dxa"/>
            <w:gridSpan w:val="6"/>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1637" w:type="dxa"/>
            <w:gridSpan w:val="2"/>
            <w:tcBorders>
              <w:top w:val="nil"/>
              <w:left w:val="nil"/>
              <w:bottom w:val="nil"/>
              <w:right w:val="nil"/>
            </w:tcBorders>
          </w:tcPr>
          <w:p w:rsidR="00C57E45" w:rsidRPr="008252E2" w:rsidRDefault="00C57E45" w:rsidP="00B74938">
            <w:pPr>
              <w:spacing w:after="0" w:line="240" w:lineRule="auto"/>
              <w:rPr>
                <w:rFonts w:ascii="Times New Roman" w:eastAsia="Times New Roman" w:hAnsi="Times New Roman" w:cs="Times New Roman"/>
              </w:rPr>
            </w:pPr>
          </w:p>
        </w:tc>
        <w:tc>
          <w:tcPr>
            <w:tcW w:w="1820" w:type="dxa"/>
            <w:tcBorders>
              <w:top w:val="nil"/>
              <w:left w:val="nil"/>
              <w:bottom w:val="nil"/>
              <w:right w:val="nil"/>
            </w:tcBorders>
          </w:tcPr>
          <w:p w:rsidR="00C57E45" w:rsidRPr="008252E2" w:rsidRDefault="00C57E45" w:rsidP="00B74938">
            <w:pPr>
              <w:spacing w:after="0" w:line="240" w:lineRule="auto"/>
              <w:rPr>
                <w:rFonts w:ascii="Times New Roman" w:eastAsia="Times New Roman" w:hAnsi="Times New Roman" w:cs="Times New Roman"/>
              </w:rPr>
            </w:pPr>
          </w:p>
        </w:tc>
        <w:tc>
          <w:tcPr>
            <w:tcW w:w="501" w:type="dxa"/>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513" w:type="dxa"/>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560" w:type="dxa"/>
            <w:gridSpan w:val="2"/>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342" w:type="dxa"/>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c>
          <w:tcPr>
            <w:tcW w:w="377" w:type="dxa"/>
            <w:tcBorders>
              <w:top w:val="nil"/>
              <w:left w:val="nil"/>
              <w:bottom w:val="nil"/>
              <w:right w:val="nil"/>
            </w:tcBorders>
            <w:shd w:val="clear" w:color="auto" w:fill="auto"/>
            <w:noWrap/>
            <w:vAlign w:val="bottom"/>
            <w:hideMark/>
          </w:tcPr>
          <w:p w:rsidR="00C57E45" w:rsidRPr="008252E2" w:rsidRDefault="00C57E45" w:rsidP="00B74938">
            <w:pPr>
              <w:spacing w:after="0" w:line="240" w:lineRule="auto"/>
              <w:rPr>
                <w:rFonts w:ascii="Times New Roman" w:eastAsia="Times New Roman" w:hAnsi="Times New Roman" w:cs="Times New Roman"/>
              </w:rPr>
            </w:pPr>
          </w:p>
        </w:tc>
      </w:tr>
      <w:tr w:rsidR="00C57E45" w:rsidRPr="008252E2" w:rsidTr="00E45E16">
        <w:trPr>
          <w:trHeight w:val="255"/>
        </w:trPr>
        <w:tc>
          <w:tcPr>
            <w:tcW w:w="2181" w:type="dxa"/>
            <w:gridSpan w:val="5"/>
            <w:tcBorders>
              <w:top w:val="nil"/>
              <w:left w:val="nil"/>
              <w:bottom w:val="nil"/>
              <w:right w:val="nil"/>
            </w:tcBorders>
          </w:tcPr>
          <w:p w:rsidR="00C57E45" w:rsidRPr="008252E2" w:rsidRDefault="00C57E45" w:rsidP="00B74938">
            <w:pPr>
              <w:spacing w:after="0" w:line="240" w:lineRule="auto"/>
              <w:rPr>
                <w:rFonts w:ascii="Times New Roman" w:eastAsia="Times New Roman" w:hAnsi="Times New Roman" w:cs="Times New Roman"/>
              </w:rPr>
            </w:pPr>
          </w:p>
        </w:tc>
        <w:tc>
          <w:tcPr>
            <w:tcW w:w="1637" w:type="dxa"/>
            <w:gridSpan w:val="2"/>
            <w:tcBorders>
              <w:top w:val="nil"/>
              <w:left w:val="nil"/>
              <w:bottom w:val="nil"/>
              <w:right w:val="nil"/>
            </w:tcBorders>
          </w:tcPr>
          <w:p w:rsidR="00C57E45" w:rsidRPr="00E45E16" w:rsidRDefault="00C57E45" w:rsidP="00E45E16">
            <w:pPr>
              <w:pStyle w:val="Heading2"/>
              <w:jc w:val="center"/>
              <w:rPr>
                <w:rStyle w:val="Emphasis"/>
              </w:rPr>
            </w:pPr>
            <w:bookmarkStart w:id="4" w:name="_GoBack"/>
            <w:bookmarkEnd w:id="4"/>
          </w:p>
        </w:tc>
        <w:tc>
          <w:tcPr>
            <w:tcW w:w="4600" w:type="dxa"/>
            <w:gridSpan w:val="5"/>
            <w:tcBorders>
              <w:top w:val="nil"/>
              <w:left w:val="nil"/>
              <w:bottom w:val="nil"/>
              <w:right w:val="nil"/>
            </w:tcBorders>
            <w:shd w:val="clear" w:color="auto" w:fill="auto"/>
            <w:noWrap/>
            <w:vAlign w:val="bottom"/>
          </w:tcPr>
          <w:p w:rsidR="00C57E45" w:rsidRPr="00E45E16" w:rsidRDefault="00C57E45" w:rsidP="00E45E16">
            <w:pPr>
              <w:pStyle w:val="Heading2"/>
              <w:jc w:val="center"/>
              <w:rPr>
                <w:rStyle w:val="Emphasis"/>
              </w:rPr>
            </w:pPr>
          </w:p>
        </w:tc>
        <w:tc>
          <w:tcPr>
            <w:tcW w:w="1135" w:type="dxa"/>
            <w:gridSpan w:val="4"/>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69"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61"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69"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18"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72"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13"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38"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23"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25"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11"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r>
      <w:tr w:rsidR="00C57E45" w:rsidRPr="008252E2" w:rsidTr="00E45E16">
        <w:trPr>
          <w:trHeight w:val="255"/>
        </w:trPr>
        <w:tc>
          <w:tcPr>
            <w:tcW w:w="2181" w:type="dxa"/>
            <w:gridSpan w:val="5"/>
            <w:tcBorders>
              <w:top w:val="nil"/>
              <w:left w:val="nil"/>
              <w:bottom w:val="nil"/>
              <w:right w:val="nil"/>
            </w:tcBorders>
          </w:tcPr>
          <w:p w:rsidR="00C57E45" w:rsidRPr="008252E2" w:rsidRDefault="00C57E45" w:rsidP="00B74938">
            <w:pPr>
              <w:spacing w:after="0" w:line="240" w:lineRule="auto"/>
              <w:rPr>
                <w:rFonts w:ascii="Times New Roman" w:eastAsia="Times New Roman" w:hAnsi="Times New Roman" w:cs="Times New Roman"/>
              </w:rPr>
            </w:pPr>
          </w:p>
        </w:tc>
        <w:tc>
          <w:tcPr>
            <w:tcW w:w="1637" w:type="dxa"/>
            <w:gridSpan w:val="2"/>
            <w:tcBorders>
              <w:top w:val="nil"/>
              <w:left w:val="nil"/>
              <w:bottom w:val="nil"/>
              <w:right w:val="nil"/>
            </w:tcBorders>
          </w:tcPr>
          <w:p w:rsidR="00C57E45" w:rsidRPr="00E45E16" w:rsidRDefault="00C57E45" w:rsidP="00E45E16">
            <w:pPr>
              <w:pStyle w:val="Heading2"/>
              <w:rPr>
                <w:rStyle w:val="Emphasis"/>
              </w:rPr>
            </w:pPr>
          </w:p>
        </w:tc>
        <w:tc>
          <w:tcPr>
            <w:tcW w:w="4600" w:type="dxa"/>
            <w:gridSpan w:val="5"/>
            <w:tcBorders>
              <w:top w:val="nil"/>
              <w:left w:val="nil"/>
              <w:bottom w:val="nil"/>
              <w:right w:val="nil"/>
            </w:tcBorders>
            <w:shd w:val="clear" w:color="auto" w:fill="auto"/>
            <w:noWrap/>
            <w:vAlign w:val="bottom"/>
          </w:tcPr>
          <w:p w:rsidR="00C57E45" w:rsidRPr="00E45E16" w:rsidRDefault="00C57E45" w:rsidP="00E45E16">
            <w:pPr>
              <w:pStyle w:val="Heading2"/>
              <w:rPr>
                <w:rStyle w:val="Emphasis"/>
              </w:rPr>
            </w:pPr>
          </w:p>
        </w:tc>
        <w:tc>
          <w:tcPr>
            <w:tcW w:w="1135" w:type="dxa"/>
            <w:gridSpan w:val="4"/>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69"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61"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69"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18"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72"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13"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38"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23"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25"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c>
          <w:tcPr>
            <w:tcW w:w="311" w:type="dxa"/>
            <w:tcBorders>
              <w:top w:val="nil"/>
              <w:left w:val="nil"/>
              <w:bottom w:val="nil"/>
              <w:right w:val="nil"/>
            </w:tcBorders>
            <w:shd w:val="clear" w:color="auto" w:fill="auto"/>
            <w:noWrap/>
            <w:vAlign w:val="bottom"/>
          </w:tcPr>
          <w:p w:rsidR="00C57E45" w:rsidRPr="008252E2" w:rsidRDefault="00C57E45" w:rsidP="00B74938">
            <w:pPr>
              <w:spacing w:after="0" w:line="240" w:lineRule="auto"/>
              <w:rPr>
                <w:rFonts w:ascii="Times New Roman" w:eastAsia="Times New Roman" w:hAnsi="Times New Roman" w:cs="Times New Roman"/>
              </w:rPr>
            </w:pPr>
          </w:p>
        </w:tc>
      </w:tr>
      <w:tr w:rsidR="00C57E45" w:rsidRPr="00B74938" w:rsidTr="00E45E16">
        <w:trPr>
          <w:trHeight w:val="255"/>
        </w:trPr>
        <w:tc>
          <w:tcPr>
            <w:tcW w:w="2181" w:type="dxa"/>
            <w:gridSpan w:val="5"/>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637" w:type="dxa"/>
            <w:gridSpan w:val="2"/>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4600" w:type="dxa"/>
            <w:gridSpan w:val="5"/>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135" w:type="dxa"/>
            <w:gridSpan w:val="4"/>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72"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3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5"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r>
      <w:tr w:rsidR="00C57E45" w:rsidRPr="00B74938" w:rsidTr="00E45E16">
        <w:trPr>
          <w:trHeight w:val="255"/>
        </w:trPr>
        <w:tc>
          <w:tcPr>
            <w:tcW w:w="2181" w:type="dxa"/>
            <w:gridSpan w:val="5"/>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637" w:type="dxa"/>
            <w:gridSpan w:val="2"/>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4600" w:type="dxa"/>
            <w:gridSpan w:val="5"/>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135" w:type="dxa"/>
            <w:gridSpan w:val="4"/>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72"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3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5"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r>
      <w:tr w:rsidR="00C57E45" w:rsidRPr="00B74938" w:rsidTr="00E45E16">
        <w:trPr>
          <w:trHeight w:val="255"/>
        </w:trPr>
        <w:tc>
          <w:tcPr>
            <w:tcW w:w="2181" w:type="dxa"/>
            <w:gridSpan w:val="5"/>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637" w:type="dxa"/>
            <w:gridSpan w:val="2"/>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4600" w:type="dxa"/>
            <w:gridSpan w:val="5"/>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135" w:type="dxa"/>
            <w:gridSpan w:val="4"/>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72"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3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5"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r>
      <w:tr w:rsidR="00C57E45" w:rsidRPr="00B74938" w:rsidTr="00E45E16">
        <w:trPr>
          <w:trHeight w:val="255"/>
        </w:trPr>
        <w:tc>
          <w:tcPr>
            <w:tcW w:w="2181" w:type="dxa"/>
            <w:gridSpan w:val="5"/>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637" w:type="dxa"/>
            <w:gridSpan w:val="2"/>
            <w:tcBorders>
              <w:top w:val="nil"/>
              <w:left w:val="nil"/>
              <w:bottom w:val="nil"/>
              <w:right w:val="nil"/>
            </w:tcBorders>
          </w:tcPr>
          <w:p w:rsidR="00C57E45" w:rsidRDefault="00C57E45" w:rsidP="00B74938">
            <w:pPr>
              <w:spacing w:after="0" w:line="240" w:lineRule="auto"/>
              <w:rPr>
                <w:rFonts w:ascii="Times New Roman" w:eastAsia="Times New Roman" w:hAnsi="Times New Roman" w:cs="Times New Roman"/>
                <w:sz w:val="20"/>
                <w:szCs w:val="20"/>
              </w:rPr>
            </w:pPr>
          </w:p>
          <w:p w:rsidR="00E45E16" w:rsidRPr="00B74938" w:rsidRDefault="00E45E16" w:rsidP="00B74938">
            <w:pPr>
              <w:spacing w:after="0" w:line="240" w:lineRule="auto"/>
              <w:rPr>
                <w:rFonts w:ascii="Times New Roman" w:eastAsia="Times New Roman" w:hAnsi="Times New Roman" w:cs="Times New Roman"/>
                <w:sz w:val="20"/>
                <w:szCs w:val="20"/>
              </w:rPr>
            </w:pPr>
          </w:p>
        </w:tc>
        <w:tc>
          <w:tcPr>
            <w:tcW w:w="4600" w:type="dxa"/>
            <w:gridSpan w:val="5"/>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135" w:type="dxa"/>
            <w:gridSpan w:val="4"/>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72"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3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5"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r>
      <w:tr w:rsidR="00C57E45" w:rsidRPr="00B74938" w:rsidTr="00E45E16">
        <w:trPr>
          <w:trHeight w:val="255"/>
        </w:trPr>
        <w:tc>
          <w:tcPr>
            <w:tcW w:w="2181" w:type="dxa"/>
            <w:gridSpan w:val="5"/>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637" w:type="dxa"/>
            <w:gridSpan w:val="2"/>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4600" w:type="dxa"/>
            <w:gridSpan w:val="5"/>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135" w:type="dxa"/>
            <w:gridSpan w:val="4"/>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72"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3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5"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r>
      <w:tr w:rsidR="00C57E45" w:rsidRPr="00B74938" w:rsidTr="00E45E16">
        <w:trPr>
          <w:trHeight w:val="255"/>
        </w:trPr>
        <w:tc>
          <w:tcPr>
            <w:tcW w:w="2181" w:type="dxa"/>
            <w:gridSpan w:val="5"/>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637" w:type="dxa"/>
            <w:gridSpan w:val="2"/>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4600" w:type="dxa"/>
            <w:gridSpan w:val="5"/>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135" w:type="dxa"/>
            <w:gridSpan w:val="4"/>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72"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3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5"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r>
      <w:tr w:rsidR="00C57E45" w:rsidRPr="00B74938" w:rsidTr="00E45E16">
        <w:trPr>
          <w:trHeight w:val="255"/>
        </w:trPr>
        <w:tc>
          <w:tcPr>
            <w:tcW w:w="2181" w:type="dxa"/>
            <w:gridSpan w:val="5"/>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637" w:type="dxa"/>
            <w:gridSpan w:val="2"/>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4600" w:type="dxa"/>
            <w:gridSpan w:val="5"/>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135" w:type="dxa"/>
            <w:gridSpan w:val="4"/>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72"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3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5"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r>
      <w:tr w:rsidR="00C57E45" w:rsidRPr="00B74938" w:rsidTr="00E45E16">
        <w:trPr>
          <w:trHeight w:val="255"/>
        </w:trPr>
        <w:tc>
          <w:tcPr>
            <w:tcW w:w="2181" w:type="dxa"/>
            <w:gridSpan w:val="5"/>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637" w:type="dxa"/>
            <w:gridSpan w:val="2"/>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4600" w:type="dxa"/>
            <w:gridSpan w:val="5"/>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135" w:type="dxa"/>
            <w:gridSpan w:val="4"/>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72"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3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5"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r>
      <w:tr w:rsidR="00C57E45" w:rsidRPr="00B74938" w:rsidTr="00E45E16">
        <w:trPr>
          <w:trHeight w:val="255"/>
        </w:trPr>
        <w:tc>
          <w:tcPr>
            <w:tcW w:w="2181" w:type="dxa"/>
            <w:gridSpan w:val="5"/>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637" w:type="dxa"/>
            <w:gridSpan w:val="2"/>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4600" w:type="dxa"/>
            <w:gridSpan w:val="5"/>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135" w:type="dxa"/>
            <w:gridSpan w:val="4"/>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72"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3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5"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r>
      <w:tr w:rsidR="00C57E45" w:rsidRPr="00B74938" w:rsidTr="00E45E16">
        <w:trPr>
          <w:trHeight w:val="255"/>
        </w:trPr>
        <w:tc>
          <w:tcPr>
            <w:tcW w:w="2181" w:type="dxa"/>
            <w:gridSpan w:val="5"/>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637" w:type="dxa"/>
            <w:gridSpan w:val="2"/>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4600" w:type="dxa"/>
            <w:gridSpan w:val="5"/>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135" w:type="dxa"/>
            <w:gridSpan w:val="4"/>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72"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3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5"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r>
      <w:tr w:rsidR="00C57E45" w:rsidRPr="00B74938" w:rsidTr="00E45E16">
        <w:trPr>
          <w:trHeight w:val="255"/>
        </w:trPr>
        <w:tc>
          <w:tcPr>
            <w:tcW w:w="2181" w:type="dxa"/>
            <w:gridSpan w:val="5"/>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637" w:type="dxa"/>
            <w:gridSpan w:val="2"/>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4600" w:type="dxa"/>
            <w:gridSpan w:val="5"/>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135" w:type="dxa"/>
            <w:gridSpan w:val="4"/>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72"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38"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5"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1" w:type="dxa"/>
            <w:tcBorders>
              <w:top w:val="nil"/>
              <w:left w:val="nil"/>
              <w:bottom w:val="nil"/>
              <w:right w:val="nil"/>
            </w:tcBorders>
            <w:shd w:val="clear" w:color="auto" w:fill="auto"/>
            <w:noWrap/>
            <w:vAlign w:val="bottom"/>
          </w:tcPr>
          <w:p w:rsidR="00C57E45" w:rsidRPr="00B74938" w:rsidRDefault="00C57E45" w:rsidP="00B74938">
            <w:pPr>
              <w:spacing w:after="0" w:line="240" w:lineRule="auto"/>
              <w:rPr>
                <w:rFonts w:ascii="Times New Roman" w:eastAsia="Times New Roman" w:hAnsi="Times New Roman" w:cs="Times New Roman"/>
                <w:sz w:val="20"/>
                <w:szCs w:val="20"/>
              </w:rPr>
            </w:pPr>
          </w:p>
        </w:tc>
      </w:tr>
      <w:tr w:rsidR="00C57E45" w:rsidRPr="00B74938" w:rsidTr="00E45E16">
        <w:trPr>
          <w:trHeight w:val="255"/>
        </w:trPr>
        <w:tc>
          <w:tcPr>
            <w:tcW w:w="2181" w:type="dxa"/>
            <w:gridSpan w:val="5"/>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637" w:type="dxa"/>
            <w:gridSpan w:val="2"/>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4600" w:type="dxa"/>
            <w:gridSpan w:val="5"/>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135" w:type="dxa"/>
            <w:gridSpan w:val="4"/>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8"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72"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3"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38"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5"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1"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r>
      <w:tr w:rsidR="00C57E45" w:rsidRPr="00B74938" w:rsidTr="00E45E16">
        <w:trPr>
          <w:trHeight w:val="255"/>
        </w:trPr>
        <w:tc>
          <w:tcPr>
            <w:tcW w:w="2181" w:type="dxa"/>
            <w:gridSpan w:val="5"/>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637" w:type="dxa"/>
            <w:gridSpan w:val="2"/>
            <w:tcBorders>
              <w:top w:val="nil"/>
              <w:left w:val="nil"/>
              <w:bottom w:val="nil"/>
              <w:right w:val="nil"/>
            </w:tcBorders>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4600" w:type="dxa"/>
            <w:gridSpan w:val="5"/>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1135" w:type="dxa"/>
            <w:gridSpan w:val="4"/>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69"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8"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72"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3"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38"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25"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c>
          <w:tcPr>
            <w:tcW w:w="311" w:type="dxa"/>
            <w:tcBorders>
              <w:top w:val="nil"/>
              <w:left w:val="nil"/>
              <w:bottom w:val="nil"/>
              <w:right w:val="nil"/>
            </w:tcBorders>
            <w:shd w:val="clear" w:color="auto" w:fill="auto"/>
            <w:noWrap/>
            <w:vAlign w:val="bottom"/>
            <w:hideMark/>
          </w:tcPr>
          <w:p w:rsidR="00C57E45" w:rsidRPr="00B74938" w:rsidRDefault="00C57E45" w:rsidP="00B74938">
            <w:pPr>
              <w:spacing w:after="0" w:line="240" w:lineRule="auto"/>
              <w:rPr>
                <w:rFonts w:ascii="Times New Roman" w:eastAsia="Times New Roman" w:hAnsi="Times New Roman" w:cs="Times New Roman"/>
                <w:sz w:val="20"/>
                <w:szCs w:val="20"/>
              </w:rPr>
            </w:pPr>
          </w:p>
        </w:tc>
      </w:tr>
    </w:tbl>
    <w:p w:rsidR="0037307F" w:rsidRPr="007D74E4" w:rsidRDefault="00B74938" w:rsidP="007D74E4">
      <w:r>
        <w:lastRenderedPageBreak/>
        <w:br/>
      </w:r>
      <w:r w:rsidR="0037307F">
        <w:br/>
      </w:r>
      <w:r w:rsidR="0037307F">
        <w:br/>
      </w:r>
      <w:r w:rsidR="0037307F">
        <w:br/>
      </w:r>
      <w:r w:rsidR="0037307F">
        <w:br/>
      </w:r>
      <w:r>
        <w:br/>
      </w:r>
      <w:r>
        <w:br/>
      </w:r>
    </w:p>
    <w:p w:rsidR="0037307F" w:rsidRDefault="0037307F" w:rsidP="007D74E4">
      <w:r>
        <w:br/>
      </w:r>
      <w:r>
        <w:br/>
      </w:r>
      <w:r>
        <w:br/>
      </w:r>
      <w:r>
        <w:br/>
      </w:r>
    </w:p>
    <w:tbl>
      <w:tblPr>
        <w:tblW w:w="0" w:type="auto"/>
        <w:tblLook w:val="04A0" w:firstRow="1" w:lastRow="0" w:firstColumn="1" w:lastColumn="0" w:noHBand="0" w:noVBand="1"/>
      </w:tblPr>
      <w:tblGrid>
        <w:gridCol w:w="1127"/>
        <w:gridCol w:w="442"/>
        <w:gridCol w:w="442"/>
        <w:gridCol w:w="499"/>
        <w:gridCol w:w="395"/>
        <w:gridCol w:w="462"/>
        <w:gridCol w:w="509"/>
        <w:gridCol w:w="509"/>
        <w:gridCol w:w="551"/>
        <w:gridCol w:w="693"/>
        <w:gridCol w:w="717"/>
        <w:gridCol w:w="693"/>
        <w:gridCol w:w="467"/>
        <w:gridCol w:w="537"/>
        <w:gridCol w:w="617"/>
        <w:gridCol w:w="664"/>
        <w:gridCol w:w="437"/>
        <w:gridCol w:w="721"/>
        <w:gridCol w:w="561"/>
        <w:gridCol w:w="561"/>
        <w:gridCol w:w="532"/>
        <w:gridCol w:w="407"/>
        <w:gridCol w:w="417"/>
      </w:tblGrid>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jc w:val="right"/>
              <w:rPr>
                <w:rFonts w:ascii="Arial" w:eastAsia="Times New Roman" w:hAnsi="Arial" w:cs="Arial"/>
                <w:b/>
                <w:bCs/>
                <w:sz w:val="18"/>
                <w:szCs w:val="18"/>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firstRow="1" w:lastRow="0" w:firstColumn="1" w:lastColumn="0" w:noHBand="0" w:noVBand="1"/>
            </w:tblPr>
            <w:tblGrid>
              <w:gridCol w:w="911"/>
            </w:tblGrid>
            <w:tr w:rsidR="0037307F" w:rsidRPr="0037307F">
              <w:trPr>
                <w:trHeight w:val="255"/>
                <w:tblCellSpacing w:w="0" w:type="dxa"/>
              </w:trPr>
              <w:tc>
                <w:tcPr>
                  <w:tcW w:w="96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Arial" w:eastAsia="Times New Roman" w:hAnsi="Arial" w:cs="Arial"/>
                      <w:sz w:val="20"/>
                      <w:szCs w:val="20"/>
                    </w:rPr>
                  </w:pPr>
                </w:p>
              </w:tc>
            </w:tr>
          </w:tbl>
          <w:p w:rsidR="0037307F" w:rsidRPr="0037307F" w:rsidRDefault="0037307F" w:rsidP="0037307F">
            <w:pPr>
              <w:spacing w:after="0" w:line="240" w:lineRule="auto"/>
              <w:rPr>
                <w:rFonts w:ascii="Arial" w:eastAsia="Times New Roman" w:hAnsi="Arial" w:cs="Arial"/>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r w:rsidR="0037307F" w:rsidRPr="0037307F" w:rsidTr="00755B1A">
        <w:trPr>
          <w:trHeight w:val="255"/>
        </w:trPr>
        <w:tc>
          <w:tcPr>
            <w:tcW w:w="75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1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75"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3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68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7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549"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17"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c>
          <w:tcPr>
            <w:tcW w:w="428" w:type="dxa"/>
            <w:tcBorders>
              <w:top w:val="nil"/>
              <w:left w:val="nil"/>
              <w:bottom w:val="nil"/>
              <w:right w:val="nil"/>
            </w:tcBorders>
            <w:shd w:val="clear" w:color="auto" w:fill="auto"/>
            <w:noWrap/>
            <w:vAlign w:val="bottom"/>
            <w:hideMark/>
          </w:tcPr>
          <w:p w:rsidR="0037307F" w:rsidRPr="0037307F" w:rsidRDefault="0037307F" w:rsidP="0037307F">
            <w:pPr>
              <w:spacing w:after="0" w:line="240" w:lineRule="auto"/>
              <w:rPr>
                <w:rFonts w:ascii="Times New Roman" w:eastAsia="Times New Roman" w:hAnsi="Times New Roman" w:cs="Times New Roman"/>
                <w:sz w:val="20"/>
                <w:szCs w:val="20"/>
              </w:rPr>
            </w:pPr>
          </w:p>
        </w:tc>
      </w:tr>
    </w:tbl>
    <w:p w:rsidR="0037307F" w:rsidRPr="007D74E4" w:rsidRDefault="0037307F" w:rsidP="007D74E4">
      <w:r>
        <w:br/>
      </w:r>
    </w:p>
    <w:sectPr w:rsidR="0037307F" w:rsidRPr="007D74E4" w:rsidSect="00513D4F">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12A" w:rsidRDefault="0034212A" w:rsidP="0088625C">
      <w:pPr>
        <w:spacing w:after="0" w:line="240" w:lineRule="auto"/>
      </w:pPr>
      <w:r>
        <w:separator/>
      </w:r>
    </w:p>
  </w:endnote>
  <w:endnote w:type="continuationSeparator" w:id="0">
    <w:p w:rsidR="0034212A" w:rsidRDefault="0034212A" w:rsidP="0088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F UI">
    <w:altName w:val="Times New Roman"/>
    <w:panose1 w:val="00000000000000000000"/>
    <w:charset w:val="00"/>
    <w:family w:val="roman"/>
    <w:notTrueType/>
    <w:pitch w:val="default"/>
  </w:font>
  <w:font w:name=".SFUI-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305332"/>
      <w:docPartObj>
        <w:docPartGallery w:val="Page Numbers (Bottom of Page)"/>
        <w:docPartUnique/>
      </w:docPartObj>
    </w:sdtPr>
    <w:sdtEndPr>
      <w:rPr>
        <w:noProof/>
      </w:rPr>
    </w:sdtEndPr>
    <w:sdtContent>
      <w:p w:rsidR="00E95E96" w:rsidRDefault="00E95E96">
        <w:pPr>
          <w:pStyle w:val="Footer"/>
          <w:jc w:val="right"/>
        </w:pPr>
        <w:r>
          <w:fldChar w:fldCharType="begin"/>
        </w:r>
        <w:r>
          <w:instrText xml:space="preserve"> PAGE   \* MERGEFORMAT </w:instrText>
        </w:r>
        <w:r>
          <w:fldChar w:fldCharType="separate"/>
        </w:r>
        <w:r w:rsidR="00E45E16">
          <w:rPr>
            <w:noProof/>
          </w:rPr>
          <w:t>44</w:t>
        </w:r>
        <w:r>
          <w:rPr>
            <w:noProof/>
          </w:rPr>
          <w:fldChar w:fldCharType="end"/>
        </w:r>
      </w:p>
    </w:sdtContent>
  </w:sdt>
  <w:p w:rsidR="00E95E96" w:rsidRDefault="00E95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12A" w:rsidRDefault="0034212A" w:rsidP="0088625C">
      <w:pPr>
        <w:spacing w:after="0" w:line="240" w:lineRule="auto"/>
      </w:pPr>
      <w:r>
        <w:separator/>
      </w:r>
    </w:p>
  </w:footnote>
  <w:footnote w:type="continuationSeparator" w:id="0">
    <w:p w:rsidR="0034212A" w:rsidRDefault="0034212A" w:rsidP="00886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6B0"/>
    <w:multiLevelType w:val="multilevel"/>
    <w:tmpl w:val="BBA08C9C"/>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0E4C44"/>
    <w:multiLevelType w:val="hybridMultilevel"/>
    <w:tmpl w:val="F6D8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F25B7"/>
    <w:multiLevelType w:val="hybridMultilevel"/>
    <w:tmpl w:val="2C90D5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E0637"/>
    <w:multiLevelType w:val="multilevel"/>
    <w:tmpl w:val="3F563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65975"/>
    <w:multiLevelType w:val="multilevel"/>
    <w:tmpl w:val="3E5C9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42881"/>
    <w:multiLevelType w:val="hybridMultilevel"/>
    <w:tmpl w:val="31D65B7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7752942"/>
    <w:multiLevelType w:val="multilevel"/>
    <w:tmpl w:val="10222AC6"/>
    <w:lvl w:ilvl="0">
      <w:start w:val="1"/>
      <w:numFmt w:val="bullet"/>
      <w:lvlText w:val=""/>
      <w:lvlJc w:val="left"/>
      <w:pPr>
        <w:tabs>
          <w:tab w:val="num" w:pos="810"/>
        </w:tabs>
        <w:ind w:left="810" w:hanging="360"/>
      </w:pPr>
      <w:rPr>
        <w:rFonts w:ascii="Wingdings" w:hAnsi="Wingdings" w:hint="default"/>
        <w:sz w:val="20"/>
      </w:rPr>
    </w:lvl>
    <w:lvl w:ilvl="1">
      <w:start w:val="2"/>
      <w:numFmt w:val="upperRoman"/>
      <w:lvlText w:val="%2."/>
      <w:lvlJc w:val="left"/>
      <w:pPr>
        <w:ind w:left="1890" w:hanging="720"/>
      </w:pPr>
      <w:rPr>
        <w:rFonts w:eastAsia="Calibri" w:hint="default"/>
        <w:b/>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7" w15:restartNumberingAfterBreak="0">
    <w:nsid w:val="18361265"/>
    <w:multiLevelType w:val="hybridMultilevel"/>
    <w:tmpl w:val="3496E6A2"/>
    <w:lvl w:ilvl="0" w:tplc="5CA22076">
      <w:start w:val="1"/>
      <w:numFmt w:val="decimal"/>
      <w:lvlText w:val="%1."/>
      <w:lvlJc w:val="left"/>
      <w:pPr>
        <w:tabs>
          <w:tab w:val="num" w:pos="720"/>
        </w:tabs>
        <w:ind w:left="720" w:hanging="360"/>
      </w:pPr>
    </w:lvl>
    <w:lvl w:ilvl="1" w:tplc="C4E63FDC">
      <w:numFmt w:val="none"/>
      <w:lvlText w:val=""/>
      <w:lvlJc w:val="left"/>
      <w:pPr>
        <w:tabs>
          <w:tab w:val="num" w:pos="360"/>
        </w:tabs>
      </w:pPr>
    </w:lvl>
    <w:lvl w:ilvl="2" w:tplc="3B243946">
      <w:numFmt w:val="none"/>
      <w:lvlText w:val=""/>
      <w:lvlJc w:val="left"/>
      <w:pPr>
        <w:tabs>
          <w:tab w:val="num" w:pos="360"/>
        </w:tabs>
      </w:pPr>
    </w:lvl>
    <w:lvl w:ilvl="3" w:tplc="826E5DA2">
      <w:numFmt w:val="none"/>
      <w:lvlText w:val=""/>
      <w:lvlJc w:val="left"/>
      <w:pPr>
        <w:tabs>
          <w:tab w:val="num" w:pos="360"/>
        </w:tabs>
      </w:pPr>
    </w:lvl>
    <w:lvl w:ilvl="4" w:tplc="802468A8">
      <w:numFmt w:val="none"/>
      <w:lvlText w:val=""/>
      <w:lvlJc w:val="left"/>
      <w:pPr>
        <w:tabs>
          <w:tab w:val="num" w:pos="360"/>
        </w:tabs>
      </w:pPr>
    </w:lvl>
    <w:lvl w:ilvl="5" w:tplc="671C1208">
      <w:numFmt w:val="none"/>
      <w:lvlText w:val=""/>
      <w:lvlJc w:val="left"/>
      <w:pPr>
        <w:tabs>
          <w:tab w:val="num" w:pos="360"/>
        </w:tabs>
      </w:pPr>
    </w:lvl>
    <w:lvl w:ilvl="6" w:tplc="21CE4304">
      <w:numFmt w:val="none"/>
      <w:lvlText w:val=""/>
      <w:lvlJc w:val="left"/>
      <w:pPr>
        <w:tabs>
          <w:tab w:val="num" w:pos="360"/>
        </w:tabs>
      </w:pPr>
    </w:lvl>
    <w:lvl w:ilvl="7" w:tplc="46EAFCA0">
      <w:numFmt w:val="none"/>
      <w:lvlText w:val=""/>
      <w:lvlJc w:val="left"/>
      <w:pPr>
        <w:tabs>
          <w:tab w:val="num" w:pos="360"/>
        </w:tabs>
      </w:pPr>
    </w:lvl>
    <w:lvl w:ilvl="8" w:tplc="20723FB0">
      <w:numFmt w:val="none"/>
      <w:lvlText w:val=""/>
      <w:lvlJc w:val="left"/>
      <w:pPr>
        <w:tabs>
          <w:tab w:val="num" w:pos="360"/>
        </w:tabs>
      </w:pPr>
    </w:lvl>
  </w:abstractNum>
  <w:abstractNum w:abstractNumId="8" w15:restartNumberingAfterBreak="0">
    <w:nsid w:val="197E250B"/>
    <w:multiLevelType w:val="multilevel"/>
    <w:tmpl w:val="80A01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613FB"/>
    <w:multiLevelType w:val="hybridMultilevel"/>
    <w:tmpl w:val="AAE83316"/>
    <w:lvl w:ilvl="0" w:tplc="CE2020AC">
      <w:start w:val="1"/>
      <w:numFmt w:val="bullet"/>
      <w:pStyle w:val="TOC2"/>
      <w:lvlText w:val=""/>
      <w:lvlJc w:val="left"/>
      <w:pPr>
        <w:ind w:left="940" w:hanging="360"/>
      </w:pPr>
      <w:rPr>
        <w:rFonts w:ascii="Symbol" w:hAnsi="Symbol"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0" w15:restartNumberingAfterBreak="0">
    <w:nsid w:val="1E294128"/>
    <w:multiLevelType w:val="hybridMultilevel"/>
    <w:tmpl w:val="0304F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F03E1"/>
    <w:multiLevelType w:val="multilevel"/>
    <w:tmpl w:val="057CE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D4EDE"/>
    <w:multiLevelType w:val="multilevel"/>
    <w:tmpl w:val="BC604E24"/>
    <w:lvl w:ilvl="0">
      <w:start w:val="1"/>
      <w:numFmt w:val="bullet"/>
      <w:lvlText w:val=""/>
      <w:lvlJc w:val="left"/>
      <w:pPr>
        <w:tabs>
          <w:tab w:val="num" w:pos="900"/>
        </w:tabs>
        <w:ind w:left="900" w:hanging="360"/>
      </w:pPr>
      <w:rPr>
        <w:rFonts w:ascii="Wingdings" w:hAnsi="Wingdings" w:hint="default"/>
        <w:sz w:val="20"/>
      </w:rPr>
    </w:lvl>
    <w:lvl w:ilvl="1">
      <w:start w:val="2"/>
      <w:numFmt w:val="upperRoman"/>
      <w:lvlText w:val="%2."/>
      <w:lvlJc w:val="left"/>
      <w:pPr>
        <w:ind w:left="1890" w:hanging="720"/>
      </w:pPr>
      <w:rPr>
        <w:rFonts w:eastAsia="Calibri" w:hint="default"/>
        <w:b/>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3" w15:restartNumberingAfterBreak="0">
    <w:nsid w:val="2CE45D63"/>
    <w:multiLevelType w:val="hybridMultilevel"/>
    <w:tmpl w:val="38AC88E4"/>
    <w:lvl w:ilvl="0" w:tplc="2DBA99D0">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0CB070F"/>
    <w:multiLevelType w:val="hybridMultilevel"/>
    <w:tmpl w:val="DA1263EC"/>
    <w:lvl w:ilvl="0" w:tplc="E29E7496">
      <w:start w:val="1"/>
      <w:numFmt w:val="bullet"/>
      <w:lvlText w:val="•"/>
      <w:lvlJc w:val="left"/>
      <w:pPr>
        <w:tabs>
          <w:tab w:val="num" w:pos="720"/>
        </w:tabs>
        <w:ind w:left="720" w:hanging="360"/>
      </w:pPr>
      <w:rPr>
        <w:rFonts w:ascii="Arial" w:hAnsi="Arial" w:hint="default"/>
      </w:rPr>
    </w:lvl>
    <w:lvl w:ilvl="1" w:tplc="19AE8B5A" w:tentative="1">
      <w:start w:val="1"/>
      <w:numFmt w:val="bullet"/>
      <w:lvlText w:val="•"/>
      <w:lvlJc w:val="left"/>
      <w:pPr>
        <w:tabs>
          <w:tab w:val="num" w:pos="1440"/>
        </w:tabs>
        <w:ind w:left="1440" w:hanging="360"/>
      </w:pPr>
      <w:rPr>
        <w:rFonts w:ascii="Arial" w:hAnsi="Arial" w:hint="default"/>
      </w:rPr>
    </w:lvl>
    <w:lvl w:ilvl="2" w:tplc="619877A8" w:tentative="1">
      <w:start w:val="1"/>
      <w:numFmt w:val="bullet"/>
      <w:lvlText w:val="•"/>
      <w:lvlJc w:val="left"/>
      <w:pPr>
        <w:tabs>
          <w:tab w:val="num" w:pos="2160"/>
        </w:tabs>
        <w:ind w:left="2160" w:hanging="360"/>
      </w:pPr>
      <w:rPr>
        <w:rFonts w:ascii="Arial" w:hAnsi="Arial" w:hint="default"/>
      </w:rPr>
    </w:lvl>
    <w:lvl w:ilvl="3" w:tplc="05366236" w:tentative="1">
      <w:start w:val="1"/>
      <w:numFmt w:val="bullet"/>
      <w:lvlText w:val="•"/>
      <w:lvlJc w:val="left"/>
      <w:pPr>
        <w:tabs>
          <w:tab w:val="num" w:pos="2880"/>
        </w:tabs>
        <w:ind w:left="2880" w:hanging="360"/>
      </w:pPr>
      <w:rPr>
        <w:rFonts w:ascii="Arial" w:hAnsi="Arial" w:hint="default"/>
      </w:rPr>
    </w:lvl>
    <w:lvl w:ilvl="4" w:tplc="260AA734" w:tentative="1">
      <w:start w:val="1"/>
      <w:numFmt w:val="bullet"/>
      <w:lvlText w:val="•"/>
      <w:lvlJc w:val="left"/>
      <w:pPr>
        <w:tabs>
          <w:tab w:val="num" w:pos="3600"/>
        </w:tabs>
        <w:ind w:left="3600" w:hanging="360"/>
      </w:pPr>
      <w:rPr>
        <w:rFonts w:ascii="Arial" w:hAnsi="Arial" w:hint="default"/>
      </w:rPr>
    </w:lvl>
    <w:lvl w:ilvl="5" w:tplc="F0465B0E" w:tentative="1">
      <w:start w:val="1"/>
      <w:numFmt w:val="bullet"/>
      <w:lvlText w:val="•"/>
      <w:lvlJc w:val="left"/>
      <w:pPr>
        <w:tabs>
          <w:tab w:val="num" w:pos="4320"/>
        </w:tabs>
        <w:ind w:left="4320" w:hanging="360"/>
      </w:pPr>
      <w:rPr>
        <w:rFonts w:ascii="Arial" w:hAnsi="Arial" w:hint="default"/>
      </w:rPr>
    </w:lvl>
    <w:lvl w:ilvl="6" w:tplc="9F64605E" w:tentative="1">
      <w:start w:val="1"/>
      <w:numFmt w:val="bullet"/>
      <w:lvlText w:val="•"/>
      <w:lvlJc w:val="left"/>
      <w:pPr>
        <w:tabs>
          <w:tab w:val="num" w:pos="5040"/>
        </w:tabs>
        <w:ind w:left="5040" w:hanging="360"/>
      </w:pPr>
      <w:rPr>
        <w:rFonts w:ascii="Arial" w:hAnsi="Arial" w:hint="default"/>
      </w:rPr>
    </w:lvl>
    <w:lvl w:ilvl="7" w:tplc="69A4496C" w:tentative="1">
      <w:start w:val="1"/>
      <w:numFmt w:val="bullet"/>
      <w:lvlText w:val="•"/>
      <w:lvlJc w:val="left"/>
      <w:pPr>
        <w:tabs>
          <w:tab w:val="num" w:pos="5760"/>
        </w:tabs>
        <w:ind w:left="5760" w:hanging="360"/>
      </w:pPr>
      <w:rPr>
        <w:rFonts w:ascii="Arial" w:hAnsi="Arial" w:hint="default"/>
      </w:rPr>
    </w:lvl>
    <w:lvl w:ilvl="8" w:tplc="466AE50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0E55AB"/>
    <w:multiLevelType w:val="hybridMultilevel"/>
    <w:tmpl w:val="98907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43498"/>
    <w:multiLevelType w:val="hybridMultilevel"/>
    <w:tmpl w:val="E8AA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730355"/>
    <w:multiLevelType w:val="multilevel"/>
    <w:tmpl w:val="2EEC90F2"/>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eastAsia="Calibr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086D0F"/>
    <w:multiLevelType w:val="multilevel"/>
    <w:tmpl w:val="71DA1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365DB2"/>
    <w:multiLevelType w:val="hybridMultilevel"/>
    <w:tmpl w:val="9DA8A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07E69"/>
    <w:multiLevelType w:val="hybridMultilevel"/>
    <w:tmpl w:val="9E64EA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177CEE"/>
    <w:multiLevelType w:val="hybridMultilevel"/>
    <w:tmpl w:val="0C5C89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62E40F8F"/>
    <w:multiLevelType w:val="multilevel"/>
    <w:tmpl w:val="02640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3C2267"/>
    <w:multiLevelType w:val="hybridMultilevel"/>
    <w:tmpl w:val="170E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7B1E17"/>
    <w:multiLevelType w:val="hybridMultilevel"/>
    <w:tmpl w:val="2EB2D7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423BC"/>
    <w:multiLevelType w:val="hybridMultilevel"/>
    <w:tmpl w:val="500088DA"/>
    <w:lvl w:ilvl="0" w:tplc="103E9B9C">
      <w:start w:val="1"/>
      <w:numFmt w:val="upp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62C3C1D"/>
    <w:multiLevelType w:val="hybridMultilevel"/>
    <w:tmpl w:val="A41E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61D0A"/>
    <w:multiLevelType w:val="multilevel"/>
    <w:tmpl w:val="5E4AA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014DB5"/>
    <w:multiLevelType w:val="hybridMultilevel"/>
    <w:tmpl w:val="43DE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7"/>
  </w:num>
  <w:num w:numId="6">
    <w:abstractNumId w:val="6"/>
  </w:num>
  <w:num w:numId="7">
    <w:abstractNumId w:val="12"/>
  </w:num>
  <w:num w:numId="8">
    <w:abstractNumId w:val="21"/>
  </w:num>
  <w:num w:numId="9">
    <w:abstractNumId w:val="19"/>
  </w:num>
  <w:num w:numId="10">
    <w:abstractNumId w:val="5"/>
  </w:num>
  <w:num w:numId="11">
    <w:abstractNumId w:val="15"/>
  </w:num>
  <w:num w:numId="12">
    <w:abstractNumId w:val="1"/>
  </w:num>
  <w:num w:numId="13">
    <w:abstractNumId w:val="16"/>
  </w:num>
  <w:num w:numId="14">
    <w:abstractNumId w:val="28"/>
  </w:num>
  <w:num w:numId="15">
    <w:abstractNumId w:val="23"/>
  </w:num>
  <w:num w:numId="16">
    <w:abstractNumId w:val="9"/>
  </w:num>
  <w:num w:numId="17">
    <w:abstractNumId w:val="20"/>
  </w:num>
  <w:num w:numId="18">
    <w:abstractNumId w:val="14"/>
  </w:num>
  <w:num w:numId="19">
    <w:abstractNumId w:val="24"/>
  </w:num>
  <w:num w:numId="20">
    <w:abstractNumId w:val="26"/>
  </w:num>
  <w:num w:numId="21">
    <w:abstractNumId w:val="2"/>
  </w:num>
  <w:num w:numId="22">
    <w:abstractNumId w:val="18"/>
  </w:num>
  <w:num w:numId="23">
    <w:abstractNumId w:val="22"/>
  </w:num>
  <w:num w:numId="24">
    <w:abstractNumId w:val="4"/>
  </w:num>
  <w:num w:numId="25">
    <w:abstractNumId w:val="8"/>
  </w:num>
  <w:num w:numId="26">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06A"/>
    <w:rsid w:val="00001E84"/>
    <w:rsid w:val="00003B37"/>
    <w:rsid w:val="0001016B"/>
    <w:rsid w:val="0001523D"/>
    <w:rsid w:val="0002129C"/>
    <w:rsid w:val="00024CF3"/>
    <w:rsid w:val="00036DB3"/>
    <w:rsid w:val="000423A6"/>
    <w:rsid w:val="00043168"/>
    <w:rsid w:val="0004355B"/>
    <w:rsid w:val="000476F2"/>
    <w:rsid w:val="00053139"/>
    <w:rsid w:val="00060932"/>
    <w:rsid w:val="00060A96"/>
    <w:rsid w:val="00076D6C"/>
    <w:rsid w:val="00085EF4"/>
    <w:rsid w:val="00095CD8"/>
    <w:rsid w:val="000A0E65"/>
    <w:rsid w:val="000A51A9"/>
    <w:rsid w:val="000B7117"/>
    <w:rsid w:val="000F247C"/>
    <w:rsid w:val="00114CEE"/>
    <w:rsid w:val="00122982"/>
    <w:rsid w:val="001342CF"/>
    <w:rsid w:val="00165831"/>
    <w:rsid w:val="001930A3"/>
    <w:rsid w:val="001A2B99"/>
    <w:rsid w:val="001C631D"/>
    <w:rsid w:val="001E65B9"/>
    <w:rsid w:val="001F2278"/>
    <w:rsid w:val="00203F0B"/>
    <w:rsid w:val="002149D5"/>
    <w:rsid w:val="00220D65"/>
    <w:rsid w:val="00235497"/>
    <w:rsid w:val="00251972"/>
    <w:rsid w:val="00255A52"/>
    <w:rsid w:val="00286158"/>
    <w:rsid w:val="002A16D6"/>
    <w:rsid w:val="002C7862"/>
    <w:rsid w:val="002D6C81"/>
    <w:rsid w:val="002F1D23"/>
    <w:rsid w:val="002F2E1D"/>
    <w:rsid w:val="003168A6"/>
    <w:rsid w:val="003200A7"/>
    <w:rsid w:val="00331B3A"/>
    <w:rsid w:val="003407CA"/>
    <w:rsid w:val="00341295"/>
    <w:rsid w:val="0034212A"/>
    <w:rsid w:val="003432F4"/>
    <w:rsid w:val="0037307F"/>
    <w:rsid w:val="003764E3"/>
    <w:rsid w:val="003777A4"/>
    <w:rsid w:val="003858E0"/>
    <w:rsid w:val="00387072"/>
    <w:rsid w:val="003A5CD5"/>
    <w:rsid w:val="003B31B7"/>
    <w:rsid w:val="003E2D3A"/>
    <w:rsid w:val="003E5BD5"/>
    <w:rsid w:val="003F0515"/>
    <w:rsid w:val="004252DD"/>
    <w:rsid w:val="00431421"/>
    <w:rsid w:val="004339BE"/>
    <w:rsid w:val="00436181"/>
    <w:rsid w:val="0045338A"/>
    <w:rsid w:val="00457BA2"/>
    <w:rsid w:val="00483987"/>
    <w:rsid w:val="00485D42"/>
    <w:rsid w:val="004A0A88"/>
    <w:rsid w:val="004A0AB0"/>
    <w:rsid w:val="004D5645"/>
    <w:rsid w:val="004E5DC3"/>
    <w:rsid w:val="00513D4F"/>
    <w:rsid w:val="005673C5"/>
    <w:rsid w:val="00570C9E"/>
    <w:rsid w:val="00575152"/>
    <w:rsid w:val="00577A9C"/>
    <w:rsid w:val="00590A1B"/>
    <w:rsid w:val="005B5D7A"/>
    <w:rsid w:val="005C1181"/>
    <w:rsid w:val="005F7D3D"/>
    <w:rsid w:val="00625987"/>
    <w:rsid w:val="0064588E"/>
    <w:rsid w:val="00650596"/>
    <w:rsid w:val="00684CCF"/>
    <w:rsid w:val="00687610"/>
    <w:rsid w:val="0069473C"/>
    <w:rsid w:val="006A08ED"/>
    <w:rsid w:val="006A352F"/>
    <w:rsid w:val="00713534"/>
    <w:rsid w:val="00721DBD"/>
    <w:rsid w:val="007313D3"/>
    <w:rsid w:val="0073406A"/>
    <w:rsid w:val="0074686F"/>
    <w:rsid w:val="0075163A"/>
    <w:rsid w:val="00755B1A"/>
    <w:rsid w:val="00770716"/>
    <w:rsid w:val="007B2A99"/>
    <w:rsid w:val="007B4FB3"/>
    <w:rsid w:val="007D74E4"/>
    <w:rsid w:val="007E3939"/>
    <w:rsid w:val="00814690"/>
    <w:rsid w:val="00822423"/>
    <w:rsid w:val="008252E2"/>
    <w:rsid w:val="00827736"/>
    <w:rsid w:val="00837286"/>
    <w:rsid w:val="00857551"/>
    <w:rsid w:val="00861AAA"/>
    <w:rsid w:val="008723BF"/>
    <w:rsid w:val="00875163"/>
    <w:rsid w:val="00882637"/>
    <w:rsid w:val="0088625C"/>
    <w:rsid w:val="00892379"/>
    <w:rsid w:val="008976DF"/>
    <w:rsid w:val="008A30AD"/>
    <w:rsid w:val="008A30DB"/>
    <w:rsid w:val="008E2C83"/>
    <w:rsid w:val="009014B9"/>
    <w:rsid w:val="0093234D"/>
    <w:rsid w:val="00932C90"/>
    <w:rsid w:val="00944A77"/>
    <w:rsid w:val="00971B0B"/>
    <w:rsid w:val="0098069D"/>
    <w:rsid w:val="00981A93"/>
    <w:rsid w:val="009A24BC"/>
    <w:rsid w:val="009A5B5D"/>
    <w:rsid w:val="009C432A"/>
    <w:rsid w:val="009D3188"/>
    <w:rsid w:val="009D6E1F"/>
    <w:rsid w:val="009E0B37"/>
    <w:rsid w:val="00A403D7"/>
    <w:rsid w:val="00A41280"/>
    <w:rsid w:val="00A709FB"/>
    <w:rsid w:val="00AA0798"/>
    <w:rsid w:val="00AA201A"/>
    <w:rsid w:val="00AA3CE6"/>
    <w:rsid w:val="00AB3B96"/>
    <w:rsid w:val="00B01CD8"/>
    <w:rsid w:val="00B330C2"/>
    <w:rsid w:val="00B5202C"/>
    <w:rsid w:val="00B61485"/>
    <w:rsid w:val="00B71F9A"/>
    <w:rsid w:val="00B74938"/>
    <w:rsid w:val="00B9715C"/>
    <w:rsid w:val="00BA4DF1"/>
    <w:rsid w:val="00BB5457"/>
    <w:rsid w:val="00BC3FDA"/>
    <w:rsid w:val="00BD545D"/>
    <w:rsid w:val="00BF3E22"/>
    <w:rsid w:val="00BF7DEE"/>
    <w:rsid w:val="00C1516A"/>
    <w:rsid w:val="00C54B62"/>
    <w:rsid w:val="00C563C0"/>
    <w:rsid w:val="00C57E45"/>
    <w:rsid w:val="00C609BF"/>
    <w:rsid w:val="00C67A72"/>
    <w:rsid w:val="00C90772"/>
    <w:rsid w:val="00CA458E"/>
    <w:rsid w:val="00CC31BF"/>
    <w:rsid w:val="00CD318F"/>
    <w:rsid w:val="00CD699C"/>
    <w:rsid w:val="00CE29AC"/>
    <w:rsid w:val="00D45B61"/>
    <w:rsid w:val="00D832C0"/>
    <w:rsid w:val="00DB542D"/>
    <w:rsid w:val="00DD478E"/>
    <w:rsid w:val="00E16624"/>
    <w:rsid w:val="00E3714C"/>
    <w:rsid w:val="00E45E16"/>
    <w:rsid w:val="00E95E96"/>
    <w:rsid w:val="00EA1BC6"/>
    <w:rsid w:val="00EA5008"/>
    <w:rsid w:val="00EB67F8"/>
    <w:rsid w:val="00ED00FA"/>
    <w:rsid w:val="00ED300B"/>
    <w:rsid w:val="00EE398F"/>
    <w:rsid w:val="00EF2FE5"/>
    <w:rsid w:val="00EF6634"/>
    <w:rsid w:val="00F00260"/>
    <w:rsid w:val="00F34C01"/>
    <w:rsid w:val="00F6210E"/>
    <w:rsid w:val="00F6242E"/>
    <w:rsid w:val="00F671D6"/>
    <w:rsid w:val="00F73196"/>
    <w:rsid w:val="00F7402E"/>
    <w:rsid w:val="00F83CDF"/>
    <w:rsid w:val="00FB34F5"/>
    <w:rsid w:val="00FC0852"/>
    <w:rsid w:val="00FC4CED"/>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8C80"/>
  <w15:chartTrackingRefBased/>
  <w15:docId w15:val="{5501BFFF-AADB-41C8-BC55-EF19D8F1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59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50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98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5008"/>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unhideWhenUsed/>
    <w:rsid w:val="0037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777A4"/>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625987"/>
    <w:pPr>
      <w:outlineLvl w:val="9"/>
    </w:pPr>
  </w:style>
  <w:style w:type="paragraph" w:styleId="Header">
    <w:name w:val="header"/>
    <w:basedOn w:val="Normal"/>
    <w:link w:val="HeaderChar"/>
    <w:uiPriority w:val="99"/>
    <w:unhideWhenUsed/>
    <w:rsid w:val="00886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25C"/>
  </w:style>
  <w:style w:type="paragraph" w:styleId="Footer">
    <w:name w:val="footer"/>
    <w:basedOn w:val="Normal"/>
    <w:link w:val="FooterChar"/>
    <w:uiPriority w:val="99"/>
    <w:unhideWhenUsed/>
    <w:rsid w:val="00886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25C"/>
  </w:style>
  <w:style w:type="paragraph" w:styleId="NoSpacing">
    <w:name w:val="No Spacing"/>
    <w:uiPriority w:val="1"/>
    <w:qFormat/>
    <w:rsid w:val="00EA5008"/>
    <w:pPr>
      <w:spacing w:after="0" w:line="240" w:lineRule="auto"/>
    </w:pPr>
  </w:style>
  <w:style w:type="paragraph" w:styleId="TOC1">
    <w:name w:val="toc 1"/>
    <w:basedOn w:val="Normal"/>
    <w:next w:val="Normal"/>
    <w:autoRedefine/>
    <w:uiPriority w:val="39"/>
    <w:unhideWhenUsed/>
    <w:rsid w:val="00EA5008"/>
    <w:pPr>
      <w:spacing w:after="100"/>
    </w:pPr>
  </w:style>
  <w:style w:type="character" w:styleId="Hyperlink">
    <w:name w:val="Hyperlink"/>
    <w:basedOn w:val="DefaultParagraphFont"/>
    <w:uiPriority w:val="99"/>
    <w:unhideWhenUsed/>
    <w:rsid w:val="00EA5008"/>
    <w:rPr>
      <w:color w:val="0563C1" w:themeColor="hyperlink"/>
      <w:u w:val="single"/>
    </w:rPr>
  </w:style>
  <w:style w:type="paragraph" w:styleId="TOC2">
    <w:name w:val="toc 2"/>
    <w:basedOn w:val="Normal"/>
    <w:next w:val="Normal"/>
    <w:autoRedefine/>
    <w:uiPriority w:val="39"/>
    <w:unhideWhenUsed/>
    <w:rsid w:val="00043168"/>
    <w:pPr>
      <w:numPr>
        <w:numId w:val="16"/>
      </w:numPr>
      <w:tabs>
        <w:tab w:val="right" w:leader="dot" w:pos="9350"/>
      </w:tabs>
      <w:spacing w:after="100"/>
      <w:jc w:val="both"/>
    </w:pPr>
  </w:style>
  <w:style w:type="table" w:styleId="TableGrid">
    <w:name w:val="Table Grid"/>
    <w:basedOn w:val="TableNormal"/>
    <w:uiPriority w:val="59"/>
    <w:rsid w:val="000152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75152"/>
    <w:rPr>
      <w:b/>
      <w:bCs/>
    </w:rPr>
  </w:style>
  <w:style w:type="paragraph" w:styleId="ListParagraph">
    <w:name w:val="List Paragraph"/>
    <w:basedOn w:val="Normal"/>
    <w:uiPriority w:val="34"/>
    <w:qFormat/>
    <w:rsid w:val="00341295"/>
    <w:pPr>
      <w:ind w:left="720"/>
      <w:contextualSpacing/>
    </w:pPr>
  </w:style>
  <w:style w:type="paragraph" w:styleId="NormalWeb">
    <w:name w:val="Normal (Web)"/>
    <w:basedOn w:val="Normal"/>
    <w:uiPriority w:val="99"/>
    <w:unhideWhenUsed/>
    <w:rsid w:val="002A16D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75163A"/>
    <w:pPr>
      <w:spacing w:after="0" w:line="240" w:lineRule="auto"/>
      <w:jc w:val="center"/>
    </w:pPr>
    <w:rPr>
      <w:rFonts w:ascii="Times New Roman" w:eastAsia="MS Mincho" w:hAnsi="Times New Roman" w:cs="Times New Roman"/>
      <w:b/>
      <w:bCs/>
      <w:sz w:val="24"/>
      <w:szCs w:val="24"/>
    </w:rPr>
  </w:style>
  <w:style w:type="character" w:customStyle="1" w:styleId="TitleChar">
    <w:name w:val="Title Char"/>
    <w:basedOn w:val="DefaultParagraphFont"/>
    <w:link w:val="Title"/>
    <w:rsid w:val="0075163A"/>
    <w:rPr>
      <w:rFonts w:ascii="Times New Roman" w:eastAsia="MS Mincho" w:hAnsi="Times New Roman" w:cs="Times New Roman"/>
      <w:b/>
      <w:bCs/>
      <w:sz w:val="24"/>
      <w:szCs w:val="24"/>
    </w:rPr>
  </w:style>
  <w:style w:type="character" w:styleId="FollowedHyperlink">
    <w:name w:val="FollowedHyperlink"/>
    <w:basedOn w:val="DefaultParagraphFont"/>
    <w:uiPriority w:val="99"/>
    <w:semiHidden/>
    <w:unhideWhenUsed/>
    <w:rsid w:val="001F2278"/>
    <w:rPr>
      <w:color w:val="800080"/>
      <w:u w:val="single"/>
    </w:rPr>
  </w:style>
  <w:style w:type="paragraph" w:customStyle="1" w:styleId="msonormal0">
    <w:name w:val="msonormal"/>
    <w:basedOn w:val="Normal"/>
    <w:rsid w:val="001F22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F22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1F2278"/>
    <w:pPr>
      <w:spacing w:before="100" w:beforeAutospacing="1" w:after="100" w:afterAutospacing="1" w:line="240" w:lineRule="auto"/>
    </w:pPr>
    <w:rPr>
      <w:rFonts w:ascii="Arial" w:eastAsia="Times New Roman" w:hAnsi="Arial" w:cs="Arial"/>
      <w:b/>
      <w:bCs/>
      <w:i/>
      <w:iCs/>
      <w:sz w:val="24"/>
      <w:szCs w:val="24"/>
    </w:rPr>
  </w:style>
  <w:style w:type="paragraph" w:customStyle="1" w:styleId="xl68">
    <w:name w:val="xl68"/>
    <w:basedOn w:val="Normal"/>
    <w:rsid w:val="001F22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1F2278"/>
    <w:pPr>
      <w:pBdr>
        <w:top w:val="single" w:sz="8" w:space="0" w:color="auto"/>
        <w:left w:val="single" w:sz="8" w:space="0" w:color="auto"/>
        <w:bottom w:val="single" w:sz="8" w:space="0" w:color="auto"/>
      </w:pBdr>
      <w:shd w:val="clear" w:color="000000" w:fill="CCFFFF"/>
      <w:spacing w:before="100" w:beforeAutospacing="1" w:after="100" w:afterAutospacing="1" w:line="240" w:lineRule="auto"/>
    </w:pPr>
    <w:rPr>
      <w:rFonts w:ascii="Arial" w:eastAsia="Times New Roman" w:hAnsi="Arial" w:cs="Arial"/>
      <w:b/>
      <w:bCs/>
      <w:sz w:val="24"/>
      <w:szCs w:val="24"/>
    </w:rPr>
  </w:style>
  <w:style w:type="paragraph" w:customStyle="1" w:styleId="xl70">
    <w:name w:val="xl70"/>
    <w:basedOn w:val="Normal"/>
    <w:rsid w:val="001F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4"/>
      <w:szCs w:val="24"/>
    </w:rPr>
  </w:style>
  <w:style w:type="paragraph" w:customStyle="1" w:styleId="xl71">
    <w:name w:val="xl71"/>
    <w:basedOn w:val="Normal"/>
    <w:rsid w:val="001F2278"/>
    <w:pPr>
      <w:pBdr>
        <w:top w:val="single" w:sz="8" w:space="0" w:color="auto"/>
        <w:left w:val="single" w:sz="8" w:space="0" w:color="auto"/>
        <w:bottom w:val="single" w:sz="8" w:space="0" w:color="auto"/>
      </w:pBdr>
      <w:shd w:val="clear" w:color="000000" w:fill="FF99CC"/>
      <w:spacing w:before="100" w:beforeAutospacing="1" w:after="100" w:afterAutospacing="1" w:line="240" w:lineRule="auto"/>
    </w:pPr>
    <w:rPr>
      <w:rFonts w:ascii="Arial" w:eastAsia="Times New Roman" w:hAnsi="Arial" w:cs="Arial"/>
      <w:b/>
      <w:bCs/>
      <w:sz w:val="24"/>
      <w:szCs w:val="24"/>
    </w:rPr>
  </w:style>
  <w:style w:type="paragraph" w:customStyle="1" w:styleId="xl72">
    <w:name w:val="xl72"/>
    <w:basedOn w:val="Normal"/>
    <w:rsid w:val="001F2278"/>
    <w:pPr>
      <w:pBdr>
        <w:top w:val="single" w:sz="8" w:space="0" w:color="auto"/>
        <w:bottom w:val="single" w:sz="8" w:space="0" w:color="auto"/>
      </w:pBdr>
      <w:shd w:val="clear" w:color="000000" w:fill="FF99CC"/>
      <w:spacing w:before="100" w:beforeAutospacing="1" w:after="100" w:afterAutospacing="1" w:line="240" w:lineRule="auto"/>
    </w:pPr>
    <w:rPr>
      <w:rFonts w:ascii="Arial" w:eastAsia="Times New Roman" w:hAnsi="Arial" w:cs="Arial"/>
      <w:b/>
      <w:bCs/>
      <w:sz w:val="24"/>
      <w:szCs w:val="24"/>
    </w:rPr>
  </w:style>
  <w:style w:type="paragraph" w:customStyle="1" w:styleId="xl73">
    <w:name w:val="xl73"/>
    <w:basedOn w:val="Normal"/>
    <w:rsid w:val="001F2278"/>
    <w:pPr>
      <w:pBdr>
        <w:top w:val="single" w:sz="8" w:space="0" w:color="auto"/>
        <w:bottom w:val="single" w:sz="8" w:space="0" w:color="auto"/>
      </w:pBdr>
      <w:shd w:val="clear" w:color="000000" w:fill="CC99FF"/>
      <w:spacing w:before="100" w:beforeAutospacing="1" w:after="100" w:afterAutospacing="1" w:line="240" w:lineRule="auto"/>
    </w:pPr>
    <w:rPr>
      <w:rFonts w:ascii="Arial" w:eastAsia="Times New Roman" w:hAnsi="Arial" w:cs="Arial"/>
      <w:b/>
      <w:bCs/>
      <w:sz w:val="24"/>
      <w:szCs w:val="24"/>
    </w:rPr>
  </w:style>
  <w:style w:type="paragraph" w:customStyle="1" w:styleId="xl74">
    <w:name w:val="xl74"/>
    <w:basedOn w:val="Normal"/>
    <w:rsid w:val="001F2278"/>
    <w:pPr>
      <w:pBdr>
        <w:top w:val="single" w:sz="8" w:space="0" w:color="auto"/>
        <w:left w:val="single" w:sz="8" w:space="0" w:color="auto"/>
        <w:bottom w:val="single" w:sz="8" w:space="0" w:color="auto"/>
      </w:pBdr>
      <w:shd w:val="clear" w:color="000000" w:fill="00FFFF"/>
      <w:spacing w:before="100" w:beforeAutospacing="1" w:after="100" w:afterAutospacing="1" w:line="240" w:lineRule="auto"/>
    </w:pPr>
    <w:rPr>
      <w:rFonts w:ascii="Arial" w:eastAsia="Times New Roman" w:hAnsi="Arial" w:cs="Arial"/>
      <w:b/>
      <w:bCs/>
      <w:sz w:val="24"/>
      <w:szCs w:val="24"/>
    </w:rPr>
  </w:style>
  <w:style w:type="paragraph" w:customStyle="1" w:styleId="xl75">
    <w:name w:val="xl75"/>
    <w:basedOn w:val="Normal"/>
    <w:rsid w:val="001F2278"/>
    <w:pPr>
      <w:pBdr>
        <w:top w:val="single" w:sz="8" w:space="0" w:color="auto"/>
        <w:bottom w:val="single" w:sz="8" w:space="0" w:color="auto"/>
      </w:pBdr>
      <w:shd w:val="clear" w:color="000000" w:fill="00FFFF"/>
      <w:spacing w:before="100" w:beforeAutospacing="1" w:after="100" w:afterAutospacing="1" w:line="240" w:lineRule="auto"/>
    </w:pPr>
    <w:rPr>
      <w:rFonts w:ascii="Arial" w:eastAsia="Times New Roman" w:hAnsi="Arial" w:cs="Arial"/>
      <w:b/>
      <w:bCs/>
      <w:sz w:val="24"/>
      <w:szCs w:val="24"/>
    </w:rPr>
  </w:style>
  <w:style w:type="paragraph" w:customStyle="1" w:styleId="xl76">
    <w:name w:val="xl76"/>
    <w:basedOn w:val="Normal"/>
    <w:rsid w:val="001F2278"/>
    <w:pPr>
      <w:pBdr>
        <w:top w:val="single" w:sz="8" w:space="0" w:color="auto"/>
        <w:bottom w:val="single" w:sz="8" w:space="0" w:color="auto"/>
        <w:right w:val="single" w:sz="8" w:space="0" w:color="auto"/>
      </w:pBdr>
      <w:shd w:val="clear" w:color="000000" w:fill="00FFFF"/>
      <w:spacing w:before="100" w:beforeAutospacing="1" w:after="100" w:afterAutospacing="1" w:line="240" w:lineRule="auto"/>
    </w:pPr>
    <w:rPr>
      <w:rFonts w:ascii="Arial" w:eastAsia="Times New Roman" w:hAnsi="Arial" w:cs="Arial"/>
      <w:b/>
      <w:bCs/>
      <w:sz w:val="24"/>
      <w:szCs w:val="24"/>
    </w:rPr>
  </w:style>
  <w:style w:type="paragraph" w:customStyle="1" w:styleId="xl77">
    <w:name w:val="xl77"/>
    <w:basedOn w:val="Normal"/>
    <w:rsid w:val="001F2278"/>
    <w:pPr>
      <w:pBdr>
        <w:top w:val="single" w:sz="8" w:space="0" w:color="auto"/>
        <w:left w:val="single" w:sz="8" w:space="0" w:color="auto"/>
        <w:bottom w:val="single" w:sz="8" w:space="0" w:color="auto"/>
      </w:pBdr>
      <w:shd w:val="clear" w:color="000000" w:fill="FFCC99"/>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Normal"/>
    <w:rsid w:val="001F2278"/>
    <w:pPr>
      <w:pBdr>
        <w:top w:val="single" w:sz="8" w:space="0" w:color="auto"/>
        <w:bottom w:val="single" w:sz="8" w:space="0" w:color="auto"/>
      </w:pBdr>
      <w:shd w:val="clear" w:color="000000" w:fill="FFCC99"/>
      <w:spacing w:before="100" w:beforeAutospacing="1" w:after="100" w:afterAutospacing="1" w:line="240" w:lineRule="auto"/>
    </w:pPr>
    <w:rPr>
      <w:rFonts w:ascii="Arial" w:eastAsia="Times New Roman" w:hAnsi="Arial" w:cs="Arial"/>
      <w:b/>
      <w:bCs/>
      <w:sz w:val="24"/>
      <w:szCs w:val="24"/>
    </w:rPr>
  </w:style>
  <w:style w:type="paragraph" w:customStyle="1" w:styleId="xl79">
    <w:name w:val="xl79"/>
    <w:basedOn w:val="Normal"/>
    <w:rsid w:val="001F2278"/>
    <w:pPr>
      <w:pBdr>
        <w:top w:val="single" w:sz="8" w:space="0" w:color="auto"/>
        <w:bottom w:val="single" w:sz="8" w:space="0" w:color="auto"/>
      </w:pBdr>
      <w:shd w:val="clear" w:color="000000" w:fill="FFCC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1F2278"/>
    <w:pPr>
      <w:pBdr>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b/>
      <w:bCs/>
      <w:sz w:val="24"/>
      <w:szCs w:val="24"/>
    </w:rPr>
  </w:style>
  <w:style w:type="paragraph" w:customStyle="1" w:styleId="xl81">
    <w:name w:val="xl81"/>
    <w:basedOn w:val="Normal"/>
    <w:rsid w:val="001F2278"/>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82">
    <w:name w:val="xl82"/>
    <w:basedOn w:val="Normal"/>
    <w:rsid w:val="001F227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Normal"/>
    <w:rsid w:val="001F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1F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rPr>
  </w:style>
  <w:style w:type="paragraph" w:customStyle="1" w:styleId="xl85">
    <w:name w:val="xl85"/>
    <w:basedOn w:val="Normal"/>
    <w:rsid w:val="001F2278"/>
    <w:pPr>
      <w:pBdr>
        <w:top w:val="single" w:sz="8" w:space="0" w:color="auto"/>
        <w:bottom w:val="single" w:sz="8" w:space="0" w:color="auto"/>
      </w:pBdr>
      <w:shd w:val="clear" w:color="000000" w:fill="FFCC99"/>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Normal"/>
    <w:rsid w:val="001F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1F22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88">
    <w:name w:val="xl88"/>
    <w:basedOn w:val="Normal"/>
    <w:rsid w:val="001F227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1F2278"/>
    <w:pPr>
      <w:pBdr>
        <w:left w:val="single" w:sz="4" w:space="0" w:color="auto"/>
        <w:bottom w:val="single" w:sz="4" w:space="0" w:color="auto"/>
      </w:pBdr>
      <w:shd w:val="clear" w:color="000000" w:fill="CCFFCC"/>
      <w:spacing w:before="100" w:beforeAutospacing="1" w:after="100" w:afterAutospacing="1" w:line="240" w:lineRule="auto"/>
    </w:pPr>
    <w:rPr>
      <w:rFonts w:ascii="Arial" w:eastAsia="Times New Roman" w:hAnsi="Arial" w:cs="Arial"/>
      <w:b/>
      <w:bCs/>
      <w:sz w:val="24"/>
      <w:szCs w:val="24"/>
    </w:rPr>
  </w:style>
  <w:style w:type="paragraph" w:customStyle="1" w:styleId="xl90">
    <w:name w:val="xl90"/>
    <w:basedOn w:val="Normal"/>
    <w:rsid w:val="001F22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91">
    <w:name w:val="xl91"/>
    <w:basedOn w:val="Normal"/>
    <w:rsid w:val="001F227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1F22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font5">
    <w:name w:val="font5"/>
    <w:basedOn w:val="Normal"/>
    <w:rsid w:val="00513D4F"/>
    <w:pPr>
      <w:spacing w:before="100" w:beforeAutospacing="1" w:after="100" w:afterAutospacing="1" w:line="240" w:lineRule="auto"/>
    </w:pPr>
    <w:rPr>
      <w:rFonts w:ascii="Arial" w:eastAsia="Times New Roman" w:hAnsi="Arial" w:cs="Arial"/>
      <w:b/>
      <w:bCs/>
      <w:sz w:val="32"/>
      <w:szCs w:val="32"/>
      <w:lang w:val="sq-AL" w:eastAsia="sq-AL"/>
    </w:rPr>
  </w:style>
  <w:style w:type="paragraph" w:customStyle="1" w:styleId="font6">
    <w:name w:val="font6"/>
    <w:basedOn w:val="Normal"/>
    <w:rsid w:val="00513D4F"/>
    <w:pPr>
      <w:spacing w:before="100" w:beforeAutospacing="1" w:after="100" w:afterAutospacing="1" w:line="240" w:lineRule="auto"/>
    </w:pPr>
    <w:rPr>
      <w:rFonts w:ascii="Arial" w:eastAsia="Times New Roman" w:hAnsi="Arial" w:cs="Arial"/>
      <w:b/>
      <w:bCs/>
      <w:sz w:val="24"/>
      <w:szCs w:val="24"/>
      <w:lang w:val="sq-AL" w:eastAsia="sq-AL"/>
    </w:rPr>
  </w:style>
  <w:style w:type="paragraph" w:customStyle="1" w:styleId="xl65">
    <w:name w:val="xl65"/>
    <w:basedOn w:val="Normal"/>
    <w:rsid w:val="00513D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sq-AL" w:eastAsia="sq-AL"/>
    </w:rPr>
  </w:style>
  <w:style w:type="paragraph" w:customStyle="1" w:styleId="xl93">
    <w:name w:val="xl93"/>
    <w:basedOn w:val="Normal"/>
    <w:rsid w:val="00513D4F"/>
    <w:pPr>
      <w:spacing w:before="100" w:beforeAutospacing="1" w:after="100" w:afterAutospacing="1" w:line="240" w:lineRule="auto"/>
    </w:pPr>
    <w:rPr>
      <w:rFonts w:ascii="Arial" w:eastAsia="Times New Roman" w:hAnsi="Arial" w:cs="Arial"/>
      <w:b/>
      <w:bCs/>
      <w:sz w:val="24"/>
      <w:szCs w:val="24"/>
      <w:lang w:val="sq-AL" w:eastAsia="sq-AL"/>
    </w:rPr>
  </w:style>
  <w:style w:type="paragraph" w:customStyle="1" w:styleId="xl94">
    <w:name w:val="xl94"/>
    <w:basedOn w:val="Normal"/>
    <w:rsid w:val="00513D4F"/>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sq-AL" w:eastAsia="sq-AL"/>
    </w:rPr>
  </w:style>
  <w:style w:type="paragraph" w:customStyle="1" w:styleId="xl95">
    <w:name w:val="xl95"/>
    <w:basedOn w:val="Normal"/>
    <w:rsid w:val="00513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sq-AL" w:eastAsia="sq-AL"/>
    </w:rPr>
  </w:style>
  <w:style w:type="paragraph" w:customStyle="1" w:styleId="xl96">
    <w:name w:val="xl96"/>
    <w:basedOn w:val="Normal"/>
    <w:rsid w:val="00513D4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sq-AL" w:eastAsia="sq-AL"/>
    </w:rPr>
  </w:style>
  <w:style w:type="paragraph" w:customStyle="1" w:styleId="xl97">
    <w:name w:val="xl97"/>
    <w:basedOn w:val="Normal"/>
    <w:rsid w:val="00513D4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sq-AL" w:eastAsia="sq-AL"/>
    </w:rPr>
  </w:style>
  <w:style w:type="paragraph" w:customStyle="1" w:styleId="xl98">
    <w:name w:val="xl98"/>
    <w:basedOn w:val="Normal"/>
    <w:rsid w:val="00513D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sq-AL" w:eastAsia="sq-AL"/>
    </w:rPr>
  </w:style>
  <w:style w:type="paragraph" w:customStyle="1" w:styleId="xl99">
    <w:name w:val="xl99"/>
    <w:basedOn w:val="Normal"/>
    <w:rsid w:val="00513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val="sq-AL" w:eastAsia="sq-AL"/>
    </w:rPr>
  </w:style>
  <w:style w:type="paragraph" w:customStyle="1" w:styleId="xl100">
    <w:name w:val="xl100"/>
    <w:basedOn w:val="Normal"/>
    <w:rsid w:val="00513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lang w:val="sq-AL" w:eastAsia="sq-AL"/>
    </w:rPr>
  </w:style>
  <w:style w:type="paragraph" w:customStyle="1" w:styleId="xl101">
    <w:name w:val="xl101"/>
    <w:basedOn w:val="Normal"/>
    <w:rsid w:val="00513D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val="sq-AL" w:eastAsia="sq-AL"/>
    </w:rPr>
  </w:style>
  <w:style w:type="paragraph" w:customStyle="1" w:styleId="xl102">
    <w:name w:val="xl102"/>
    <w:basedOn w:val="Normal"/>
    <w:rsid w:val="00513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val="sq-AL" w:eastAsia="sq-AL"/>
    </w:rPr>
  </w:style>
  <w:style w:type="paragraph" w:styleId="BalloonText">
    <w:name w:val="Balloon Text"/>
    <w:basedOn w:val="Normal"/>
    <w:link w:val="BalloonTextChar"/>
    <w:uiPriority w:val="99"/>
    <w:semiHidden/>
    <w:unhideWhenUsed/>
    <w:rsid w:val="004E5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DC3"/>
    <w:rPr>
      <w:rFonts w:ascii="Segoe UI" w:hAnsi="Segoe UI" w:cs="Segoe UI"/>
      <w:sz w:val="18"/>
      <w:szCs w:val="18"/>
    </w:rPr>
  </w:style>
  <w:style w:type="character" w:styleId="Emphasis">
    <w:name w:val="Emphasis"/>
    <w:basedOn w:val="DefaultParagraphFont"/>
    <w:qFormat/>
    <w:rsid w:val="000101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8749">
      <w:bodyDiv w:val="1"/>
      <w:marLeft w:val="0"/>
      <w:marRight w:val="0"/>
      <w:marTop w:val="0"/>
      <w:marBottom w:val="0"/>
      <w:divBdr>
        <w:top w:val="none" w:sz="0" w:space="0" w:color="auto"/>
        <w:left w:val="none" w:sz="0" w:space="0" w:color="auto"/>
        <w:bottom w:val="none" w:sz="0" w:space="0" w:color="auto"/>
        <w:right w:val="none" w:sz="0" w:space="0" w:color="auto"/>
      </w:divBdr>
    </w:div>
    <w:div w:id="72288224">
      <w:bodyDiv w:val="1"/>
      <w:marLeft w:val="0"/>
      <w:marRight w:val="0"/>
      <w:marTop w:val="0"/>
      <w:marBottom w:val="0"/>
      <w:divBdr>
        <w:top w:val="none" w:sz="0" w:space="0" w:color="auto"/>
        <w:left w:val="none" w:sz="0" w:space="0" w:color="auto"/>
        <w:bottom w:val="none" w:sz="0" w:space="0" w:color="auto"/>
        <w:right w:val="none" w:sz="0" w:space="0" w:color="auto"/>
      </w:divBdr>
    </w:div>
    <w:div w:id="115100060">
      <w:bodyDiv w:val="1"/>
      <w:marLeft w:val="0"/>
      <w:marRight w:val="0"/>
      <w:marTop w:val="0"/>
      <w:marBottom w:val="0"/>
      <w:divBdr>
        <w:top w:val="none" w:sz="0" w:space="0" w:color="auto"/>
        <w:left w:val="none" w:sz="0" w:space="0" w:color="auto"/>
        <w:bottom w:val="none" w:sz="0" w:space="0" w:color="auto"/>
        <w:right w:val="none" w:sz="0" w:space="0" w:color="auto"/>
      </w:divBdr>
    </w:div>
    <w:div w:id="145245404">
      <w:bodyDiv w:val="1"/>
      <w:marLeft w:val="0"/>
      <w:marRight w:val="0"/>
      <w:marTop w:val="0"/>
      <w:marBottom w:val="0"/>
      <w:divBdr>
        <w:top w:val="none" w:sz="0" w:space="0" w:color="auto"/>
        <w:left w:val="none" w:sz="0" w:space="0" w:color="auto"/>
        <w:bottom w:val="none" w:sz="0" w:space="0" w:color="auto"/>
        <w:right w:val="none" w:sz="0" w:space="0" w:color="auto"/>
      </w:divBdr>
    </w:div>
    <w:div w:id="159850675">
      <w:bodyDiv w:val="1"/>
      <w:marLeft w:val="0"/>
      <w:marRight w:val="0"/>
      <w:marTop w:val="0"/>
      <w:marBottom w:val="0"/>
      <w:divBdr>
        <w:top w:val="none" w:sz="0" w:space="0" w:color="auto"/>
        <w:left w:val="none" w:sz="0" w:space="0" w:color="auto"/>
        <w:bottom w:val="none" w:sz="0" w:space="0" w:color="auto"/>
        <w:right w:val="none" w:sz="0" w:space="0" w:color="auto"/>
      </w:divBdr>
    </w:div>
    <w:div w:id="168453520">
      <w:bodyDiv w:val="1"/>
      <w:marLeft w:val="0"/>
      <w:marRight w:val="0"/>
      <w:marTop w:val="0"/>
      <w:marBottom w:val="0"/>
      <w:divBdr>
        <w:top w:val="none" w:sz="0" w:space="0" w:color="auto"/>
        <w:left w:val="none" w:sz="0" w:space="0" w:color="auto"/>
        <w:bottom w:val="none" w:sz="0" w:space="0" w:color="auto"/>
        <w:right w:val="none" w:sz="0" w:space="0" w:color="auto"/>
      </w:divBdr>
    </w:div>
    <w:div w:id="292099759">
      <w:bodyDiv w:val="1"/>
      <w:marLeft w:val="0"/>
      <w:marRight w:val="0"/>
      <w:marTop w:val="0"/>
      <w:marBottom w:val="0"/>
      <w:divBdr>
        <w:top w:val="none" w:sz="0" w:space="0" w:color="auto"/>
        <w:left w:val="none" w:sz="0" w:space="0" w:color="auto"/>
        <w:bottom w:val="none" w:sz="0" w:space="0" w:color="auto"/>
        <w:right w:val="none" w:sz="0" w:space="0" w:color="auto"/>
      </w:divBdr>
    </w:div>
    <w:div w:id="470561695">
      <w:bodyDiv w:val="1"/>
      <w:marLeft w:val="0"/>
      <w:marRight w:val="0"/>
      <w:marTop w:val="0"/>
      <w:marBottom w:val="0"/>
      <w:divBdr>
        <w:top w:val="none" w:sz="0" w:space="0" w:color="auto"/>
        <w:left w:val="none" w:sz="0" w:space="0" w:color="auto"/>
        <w:bottom w:val="none" w:sz="0" w:space="0" w:color="auto"/>
        <w:right w:val="none" w:sz="0" w:space="0" w:color="auto"/>
      </w:divBdr>
    </w:div>
    <w:div w:id="509025910">
      <w:bodyDiv w:val="1"/>
      <w:marLeft w:val="0"/>
      <w:marRight w:val="0"/>
      <w:marTop w:val="0"/>
      <w:marBottom w:val="0"/>
      <w:divBdr>
        <w:top w:val="none" w:sz="0" w:space="0" w:color="auto"/>
        <w:left w:val="none" w:sz="0" w:space="0" w:color="auto"/>
        <w:bottom w:val="none" w:sz="0" w:space="0" w:color="auto"/>
        <w:right w:val="none" w:sz="0" w:space="0" w:color="auto"/>
      </w:divBdr>
    </w:div>
    <w:div w:id="595207644">
      <w:bodyDiv w:val="1"/>
      <w:marLeft w:val="0"/>
      <w:marRight w:val="0"/>
      <w:marTop w:val="0"/>
      <w:marBottom w:val="0"/>
      <w:divBdr>
        <w:top w:val="none" w:sz="0" w:space="0" w:color="auto"/>
        <w:left w:val="none" w:sz="0" w:space="0" w:color="auto"/>
        <w:bottom w:val="none" w:sz="0" w:space="0" w:color="auto"/>
        <w:right w:val="none" w:sz="0" w:space="0" w:color="auto"/>
      </w:divBdr>
    </w:div>
    <w:div w:id="611672972">
      <w:bodyDiv w:val="1"/>
      <w:marLeft w:val="0"/>
      <w:marRight w:val="0"/>
      <w:marTop w:val="0"/>
      <w:marBottom w:val="0"/>
      <w:divBdr>
        <w:top w:val="none" w:sz="0" w:space="0" w:color="auto"/>
        <w:left w:val="none" w:sz="0" w:space="0" w:color="auto"/>
        <w:bottom w:val="none" w:sz="0" w:space="0" w:color="auto"/>
        <w:right w:val="none" w:sz="0" w:space="0" w:color="auto"/>
      </w:divBdr>
    </w:div>
    <w:div w:id="733240854">
      <w:bodyDiv w:val="1"/>
      <w:marLeft w:val="0"/>
      <w:marRight w:val="0"/>
      <w:marTop w:val="0"/>
      <w:marBottom w:val="0"/>
      <w:divBdr>
        <w:top w:val="none" w:sz="0" w:space="0" w:color="auto"/>
        <w:left w:val="none" w:sz="0" w:space="0" w:color="auto"/>
        <w:bottom w:val="none" w:sz="0" w:space="0" w:color="auto"/>
        <w:right w:val="none" w:sz="0" w:space="0" w:color="auto"/>
      </w:divBdr>
    </w:div>
    <w:div w:id="826944165">
      <w:bodyDiv w:val="1"/>
      <w:marLeft w:val="0"/>
      <w:marRight w:val="0"/>
      <w:marTop w:val="0"/>
      <w:marBottom w:val="0"/>
      <w:divBdr>
        <w:top w:val="none" w:sz="0" w:space="0" w:color="auto"/>
        <w:left w:val="none" w:sz="0" w:space="0" w:color="auto"/>
        <w:bottom w:val="none" w:sz="0" w:space="0" w:color="auto"/>
        <w:right w:val="none" w:sz="0" w:space="0" w:color="auto"/>
      </w:divBdr>
    </w:div>
    <w:div w:id="878981354">
      <w:bodyDiv w:val="1"/>
      <w:marLeft w:val="0"/>
      <w:marRight w:val="0"/>
      <w:marTop w:val="0"/>
      <w:marBottom w:val="0"/>
      <w:divBdr>
        <w:top w:val="none" w:sz="0" w:space="0" w:color="auto"/>
        <w:left w:val="none" w:sz="0" w:space="0" w:color="auto"/>
        <w:bottom w:val="none" w:sz="0" w:space="0" w:color="auto"/>
        <w:right w:val="none" w:sz="0" w:space="0" w:color="auto"/>
      </w:divBdr>
    </w:div>
    <w:div w:id="926496418">
      <w:bodyDiv w:val="1"/>
      <w:marLeft w:val="0"/>
      <w:marRight w:val="0"/>
      <w:marTop w:val="0"/>
      <w:marBottom w:val="0"/>
      <w:divBdr>
        <w:top w:val="none" w:sz="0" w:space="0" w:color="auto"/>
        <w:left w:val="none" w:sz="0" w:space="0" w:color="auto"/>
        <w:bottom w:val="none" w:sz="0" w:space="0" w:color="auto"/>
        <w:right w:val="none" w:sz="0" w:space="0" w:color="auto"/>
      </w:divBdr>
    </w:div>
    <w:div w:id="936212594">
      <w:bodyDiv w:val="1"/>
      <w:marLeft w:val="0"/>
      <w:marRight w:val="0"/>
      <w:marTop w:val="0"/>
      <w:marBottom w:val="0"/>
      <w:divBdr>
        <w:top w:val="none" w:sz="0" w:space="0" w:color="auto"/>
        <w:left w:val="none" w:sz="0" w:space="0" w:color="auto"/>
        <w:bottom w:val="none" w:sz="0" w:space="0" w:color="auto"/>
        <w:right w:val="none" w:sz="0" w:space="0" w:color="auto"/>
      </w:divBdr>
    </w:div>
    <w:div w:id="971323936">
      <w:bodyDiv w:val="1"/>
      <w:marLeft w:val="0"/>
      <w:marRight w:val="0"/>
      <w:marTop w:val="0"/>
      <w:marBottom w:val="0"/>
      <w:divBdr>
        <w:top w:val="none" w:sz="0" w:space="0" w:color="auto"/>
        <w:left w:val="none" w:sz="0" w:space="0" w:color="auto"/>
        <w:bottom w:val="none" w:sz="0" w:space="0" w:color="auto"/>
        <w:right w:val="none" w:sz="0" w:space="0" w:color="auto"/>
      </w:divBdr>
    </w:div>
    <w:div w:id="1031146542">
      <w:bodyDiv w:val="1"/>
      <w:marLeft w:val="0"/>
      <w:marRight w:val="0"/>
      <w:marTop w:val="0"/>
      <w:marBottom w:val="0"/>
      <w:divBdr>
        <w:top w:val="none" w:sz="0" w:space="0" w:color="auto"/>
        <w:left w:val="none" w:sz="0" w:space="0" w:color="auto"/>
        <w:bottom w:val="none" w:sz="0" w:space="0" w:color="auto"/>
        <w:right w:val="none" w:sz="0" w:space="0" w:color="auto"/>
      </w:divBdr>
    </w:div>
    <w:div w:id="1067608575">
      <w:bodyDiv w:val="1"/>
      <w:marLeft w:val="0"/>
      <w:marRight w:val="0"/>
      <w:marTop w:val="0"/>
      <w:marBottom w:val="0"/>
      <w:divBdr>
        <w:top w:val="none" w:sz="0" w:space="0" w:color="auto"/>
        <w:left w:val="none" w:sz="0" w:space="0" w:color="auto"/>
        <w:bottom w:val="none" w:sz="0" w:space="0" w:color="auto"/>
        <w:right w:val="none" w:sz="0" w:space="0" w:color="auto"/>
      </w:divBdr>
    </w:div>
    <w:div w:id="1089353873">
      <w:bodyDiv w:val="1"/>
      <w:marLeft w:val="0"/>
      <w:marRight w:val="0"/>
      <w:marTop w:val="0"/>
      <w:marBottom w:val="0"/>
      <w:divBdr>
        <w:top w:val="none" w:sz="0" w:space="0" w:color="auto"/>
        <w:left w:val="none" w:sz="0" w:space="0" w:color="auto"/>
        <w:bottom w:val="none" w:sz="0" w:space="0" w:color="auto"/>
        <w:right w:val="none" w:sz="0" w:space="0" w:color="auto"/>
      </w:divBdr>
    </w:div>
    <w:div w:id="1263337791">
      <w:bodyDiv w:val="1"/>
      <w:marLeft w:val="0"/>
      <w:marRight w:val="0"/>
      <w:marTop w:val="0"/>
      <w:marBottom w:val="0"/>
      <w:divBdr>
        <w:top w:val="none" w:sz="0" w:space="0" w:color="auto"/>
        <w:left w:val="none" w:sz="0" w:space="0" w:color="auto"/>
        <w:bottom w:val="none" w:sz="0" w:space="0" w:color="auto"/>
        <w:right w:val="none" w:sz="0" w:space="0" w:color="auto"/>
      </w:divBdr>
    </w:div>
    <w:div w:id="1286036267">
      <w:bodyDiv w:val="1"/>
      <w:marLeft w:val="0"/>
      <w:marRight w:val="0"/>
      <w:marTop w:val="0"/>
      <w:marBottom w:val="0"/>
      <w:divBdr>
        <w:top w:val="none" w:sz="0" w:space="0" w:color="auto"/>
        <w:left w:val="none" w:sz="0" w:space="0" w:color="auto"/>
        <w:bottom w:val="none" w:sz="0" w:space="0" w:color="auto"/>
        <w:right w:val="none" w:sz="0" w:space="0" w:color="auto"/>
      </w:divBdr>
    </w:div>
    <w:div w:id="1286037500">
      <w:bodyDiv w:val="1"/>
      <w:marLeft w:val="0"/>
      <w:marRight w:val="0"/>
      <w:marTop w:val="0"/>
      <w:marBottom w:val="0"/>
      <w:divBdr>
        <w:top w:val="none" w:sz="0" w:space="0" w:color="auto"/>
        <w:left w:val="none" w:sz="0" w:space="0" w:color="auto"/>
        <w:bottom w:val="none" w:sz="0" w:space="0" w:color="auto"/>
        <w:right w:val="none" w:sz="0" w:space="0" w:color="auto"/>
      </w:divBdr>
    </w:div>
    <w:div w:id="1308126253">
      <w:bodyDiv w:val="1"/>
      <w:marLeft w:val="0"/>
      <w:marRight w:val="0"/>
      <w:marTop w:val="0"/>
      <w:marBottom w:val="0"/>
      <w:divBdr>
        <w:top w:val="none" w:sz="0" w:space="0" w:color="auto"/>
        <w:left w:val="none" w:sz="0" w:space="0" w:color="auto"/>
        <w:bottom w:val="none" w:sz="0" w:space="0" w:color="auto"/>
        <w:right w:val="none" w:sz="0" w:space="0" w:color="auto"/>
      </w:divBdr>
    </w:div>
    <w:div w:id="1318533400">
      <w:bodyDiv w:val="1"/>
      <w:marLeft w:val="0"/>
      <w:marRight w:val="0"/>
      <w:marTop w:val="0"/>
      <w:marBottom w:val="0"/>
      <w:divBdr>
        <w:top w:val="none" w:sz="0" w:space="0" w:color="auto"/>
        <w:left w:val="none" w:sz="0" w:space="0" w:color="auto"/>
        <w:bottom w:val="none" w:sz="0" w:space="0" w:color="auto"/>
        <w:right w:val="none" w:sz="0" w:space="0" w:color="auto"/>
      </w:divBdr>
    </w:div>
    <w:div w:id="1393383268">
      <w:bodyDiv w:val="1"/>
      <w:marLeft w:val="0"/>
      <w:marRight w:val="0"/>
      <w:marTop w:val="0"/>
      <w:marBottom w:val="0"/>
      <w:divBdr>
        <w:top w:val="none" w:sz="0" w:space="0" w:color="auto"/>
        <w:left w:val="none" w:sz="0" w:space="0" w:color="auto"/>
        <w:bottom w:val="none" w:sz="0" w:space="0" w:color="auto"/>
        <w:right w:val="none" w:sz="0" w:space="0" w:color="auto"/>
      </w:divBdr>
    </w:div>
    <w:div w:id="1731685817">
      <w:bodyDiv w:val="1"/>
      <w:marLeft w:val="0"/>
      <w:marRight w:val="0"/>
      <w:marTop w:val="0"/>
      <w:marBottom w:val="0"/>
      <w:divBdr>
        <w:top w:val="none" w:sz="0" w:space="0" w:color="auto"/>
        <w:left w:val="none" w:sz="0" w:space="0" w:color="auto"/>
        <w:bottom w:val="none" w:sz="0" w:space="0" w:color="auto"/>
        <w:right w:val="none" w:sz="0" w:space="0" w:color="auto"/>
      </w:divBdr>
    </w:div>
    <w:div w:id="1755124390">
      <w:bodyDiv w:val="1"/>
      <w:marLeft w:val="0"/>
      <w:marRight w:val="0"/>
      <w:marTop w:val="0"/>
      <w:marBottom w:val="0"/>
      <w:divBdr>
        <w:top w:val="none" w:sz="0" w:space="0" w:color="auto"/>
        <w:left w:val="none" w:sz="0" w:space="0" w:color="auto"/>
        <w:bottom w:val="none" w:sz="0" w:space="0" w:color="auto"/>
        <w:right w:val="none" w:sz="0" w:space="0" w:color="auto"/>
      </w:divBdr>
    </w:div>
    <w:div w:id="1779988268">
      <w:bodyDiv w:val="1"/>
      <w:marLeft w:val="0"/>
      <w:marRight w:val="0"/>
      <w:marTop w:val="0"/>
      <w:marBottom w:val="0"/>
      <w:divBdr>
        <w:top w:val="none" w:sz="0" w:space="0" w:color="auto"/>
        <w:left w:val="none" w:sz="0" w:space="0" w:color="auto"/>
        <w:bottom w:val="none" w:sz="0" w:space="0" w:color="auto"/>
        <w:right w:val="none" w:sz="0" w:space="0" w:color="auto"/>
      </w:divBdr>
    </w:div>
    <w:div w:id="1780828726">
      <w:bodyDiv w:val="1"/>
      <w:marLeft w:val="0"/>
      <w:marRight w:val="0"/>
      <w:marTop w:val="0"/>
      <w:marBottom w:val="0"/>
      <w:divBdr>
        <w:top w:val="none" w:sz="0" w:space="0" w:color="auto"/>
        <w:left w:val="none" w:sz="0" w:space="0" w:color="auto"/>
        <w:bottom w:val="none" w:sz="0" w:space="0" w:color="auto"/>
        <w:right w:val="none" w:sz="0" w:space="0" w:color="auto"/>
      </w:divBdr>
    </w:div>
    <w:div w:id="1877692096">
      <w:bodyDiv w:val="1"/>
      <w:marLeft w:val="0"/>
      <w:marRight w:val="0"/>
      <w:marTop w:val="0"/>
      <w:marBottom w:val="0"/>
      <w:divBdr>
        <w:top w:val="none" w:sz="0" w:space="0" w:color="auto"/>
        <w:left w:val="none" w:sz="0" w:space="0" w:color="auto"/>
        <w:bottom w:val="none" w:sz="0" w:space="0" w:color="auto"/>
        <w:right w:val="none" w:sz="0" w:space="0" w:color="auto"/>
      </w:divBdr>
    </w:div>
    <w:div w:id="1908804014">
      <w:bodyDiv w:val="1"/>
      <w:marLeft w:val="0"/>
      <w:marRight w:val="0"/>
      <w:marTop w:val="0"/>
      <w:marBottom w:val="0"/>
      <w:divBdr>
        <w:top w:val="none" w:sz="0" w:space="0" w:color="auto"/>
        <w:left w:val="none" w:sz="0" w:space="0" w:color="auto"/>
        <w:bottom w:val="none" w:sz="0" w:space="0" w:color="auto"/>
        <w:right w:val="none" w:sz="0" w:space="0" w:color="auto"/>
      </w:divBdr>
    </w:div>
    <w:div w:id="1924993938">
      <w:bodyDiv w:val="1"/>
      <w:marLeft w:val="0"/>
      <w:marRight w:val="0"/>
      <w:marTop w:val="0"/>
      <w:marBottom w:val="0"/>
      <w:divBdr>
        <w:top w:val="none" w:sz="0" w:space="0" w:color="auto"/>
        <w:left w:val="none" w:sz="0" w:space="0" w:color="auto"/>
        <w:bottom w:val="none" w:sz="0" w:space="0" w:color="auto"/>
        <w:right w:val="none" w:sz="0" w:space="0" w:color="auto"/>
      </w:divBdr>
    </w:div>
    <w:div w:id="1942100399">
      <w:bodyDiv w:val="1"/>
      <w:marLeft w:val="0"/>
      <w:marRight w:val="0"/>
      <w:marTop w:val="0"/>
      <w:marBottom w:val="0"/>
      <w:divBdr>
        <w:top w:val="none" w:sz="0" w:space="0" w:color="auto"/>
        <w:left w:val="none" w:sz="0" w:space="0" w:color="auto"/>
        <w:bottom w:val="none" w:sz="0" w:space="0" w:color="auto"/>
        <w:right w:val="none" w:sz="0" w:space="0" w:color="auto"/>
      </w:divBdr>
    </w:div>
    <w:div w:id="1984045605">
      <w:bodyDiv w:val="1"/>
      <w:marLeft w:val="0"/>
      <w:marRight w:val="0"/>
      <w:marTop w:val="0"/>
      <w:marBottom w:val="0"/>
      <w:divBdr>
        <w:top w:val="none" w:sz="0" w:space="0" w:color="auto"/>
        <w:left w:val="none" w:sz="0" w:space="0" w:color="auto"/>
        <w:bottom w:val="none" w:sz="0" w:space="0" w:color="auto"/>
        <w:right w:val="none" w:sz="0" w:space="0" w:color="auto"/>
      </w:divBdr>
    </w:div>
    <w:div w:id="2028289509">
      <w:bodyDiv w:val="1"/>
      <w:marLeft w:val="0"/>
      <w:marRight w:val="0"/>
      <w:marTop w:val="0"/>
      <w:marBottom w:val="0"/>
      <w:divBdr>
        <w:top w:val="none" w:sz="0" w:space="0" w:color="auto"/>
        <w:left w:val="none" w:sz="0" w:space="0" w:color="auto"/>
        <w:bottom w:val="none" w:sz="0" w:space="0" w:color="auto"/>
        <w:right w:val="none" w:sz="0" w:space="0" w:color="auto"/>
      </w:divBdr>
    </w:div>
    <w:div w:id="2050838073">
      <w:bodyDiv w:val="1"/>
      <w:marLeft w:val="0"/>
      <w:marRight w:val="0"/>
      <w:marTop w:val="0"/>
      <w:marBottom w:val="0"/>
      <w:divBdr>
        <w:top w:val="none" w:sz="0" w:space="0" w:color="auto"/>
        <w:left w:val="none" w:sz="0" w:space="0" w:color="auto"/>
        <w:bottom w:val="none" w:sz="0" w:space="0" w:color="auto"/>
        <w:right w:val="none" w:sz="0" w:space="0" w:color="auto"/>
      </w:divBdr>
    </w:div>
    <w:div w:id="2104035682">
      <w:bodyDiv w:val="1"/>
      <w:marLeft w:val="0"/>
      <w:marRight w:val="0"/>
      <w:marTop w:val="0"/>
      <w:marBottom w:val="0"/>
      <w:divBdr>
        <w:top w:val="none" w:sz="0" w:space="0" w:color="auto"/>
        <w:left w:val="none" w:sz="0" w:space="0" w:color="auto"/>
        <w:bottom w:val="none" w:sz="0" w:space="0" w:color="auto"/>
        <w:right w:val="none" w:sz="0" w:space="0" w:color="auto"/>
      </w:divBdr>
    </w:div>
    <w:div w:id="213170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F5D76-2C29-42E2-9374-10804EFCC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47</Pages>
  <Words>7438</Words>
  <Characters>42401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Doruntina E. Hasani</dc:creator>
  <cp:keywords/>
  <dc:description/>
  <cp:lastModifiedBy>Salihe Aliu</cp:lastModifiedBy>
  <cp:revision>94</cp:revision>
  <cp:lastPrinted>2025-12-24T08:53:00Z</cp:lastPrinted>
  <dcterms:created xsi:type="dcterms:W3CDTF">2025-12-24T08:05:00Z</dcterms:created>
  <dcterms:modified xsi:type="dcterms:W3CDTF">2026-01-14T10:09:00Z</dcterms:modified>
</cp:coreProperties>
</file>