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D9" w:rsidRPr="009916D9" w:rsidRDefault="009916D9" w:rsidP="009916D9">
      <w:pPr>
        <w:tabs>
          <w:tab w:val="left" w:pos="7584"/>
        </w:tabs>
        <w:spacing w:after="0" w:line="252" w:lineRule="auto"/>
        <w:rPr>
          <w:rFonts w:ascii="Calibri" w:eastAsia="Calibri" w:hAnsi="Calibri" w:cs="Times New Roman"/>
        </w:rPr>
      </w:pPr>
      <w:r w:rsidRPr="009916D9">
        <w:rPr>
          <w:rFonts w:ascii="Calibri" w:eastAsia="Calibri" w:hAnsi="Calibri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7FA51" wp14:editId="471ACBF8">
                <wp:simplePos x="0" y="0"/>
                <wp:positionH relativeFrom="column">
                  <wp:posOffset>1120140</wp:posOffset>
                </wp:positionH>
                <wp:positionV relativeFrom="paragraph">
                  <wp:posOffset>45720</wp:posOffset>
                </wp:positionV>
                <wp:extent cx="3483610" cy="1028700"/>
                <wp:effectExtent l="0" t="0" r="2159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36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6D9" w:rsidRDefault="009916D9" w:rsidP="009916D9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REPUBLIKA E KOSOVËS</w:t>
                            </w:r>
                          </w:p>
                          <w:p w:rsidR="009916D9" w:rsidRDefault="009916D9" w:rsidP="009916D9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>REPUBLIKA KOSOVA/</w:t>
                            </w: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rFonts w:ascii="Garamond" w:hAnsi="Garamond"/>
                                    <w:b/>
                                    <w:sz w:val="16"/>
                                    <w:szCs w:val="16"/>
                                  </w:rPr>
                                  <w:t>REPUBLIC</w:t>
                                </w:r>
                              </w:smartTag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  <w:szCs w:val="16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rFonts w:ascii="Garamond" w:hAnsi="Garamond"/>
                                    <w:b/>
                                    <w:sz w:val="16"/>
                                    <w:szCs w:val="16"/>
                                  </w:rPr>
                                  <w:t>KOSOVA</w:t>
                                </w:r>
                              </w:smartTag>
                            </w:smartTag>
                          </w:p>
                          <w:p w:rsidR="009916D9" w:rsidRDefault="009916D9" w:rsidP="009916D9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KOMUNA E GJILANIT</w:t>
                            </w:r>
                          </w:p>
                          <w:p w:rsidR="009916D9" w:rsidRDefault="009916D9" w:rsidP="009916D9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OPŠTINA GNJILANE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16"/>
                                <w:szCs w:val="16"/>
                              </w:rPr>
                              <w:t>/MUNICIPAL GJILAN/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GILAN  BELEDIYESI DREJTORIA PË</w:t>
                            </w:r>
                            <w:r w:rsidR="00484E22"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  <w:t xml:space="preserve"> BUXHET DHE FINANCA</w:t>
                            </w:r>
                          </w:p>
                          <w:p w:rsidR="009916D9" w:rsidRDefault="009916D9" w:rsidP="009916D9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916D9" w:rsidRDefault="009916D9" w:rsidP="009916D9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916D9" w:rsidRDefault="009916D9" w:rsidP="009916D9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916D9" w:rsidRDefault="009916D9" w:rsidP="009916D9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916D9" w:rsidRDefault="009916D9" w:rsidP="009916D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9916D9" w:rsidRDefault="009916D9" w:rsidP="009916D9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916D9" w:rsidRDefault="009916D9" w:rsidP="00991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7FA5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8.2pt;margin-top:3.6pt;width:274.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">
                <v:textbox>
                  <w:txbxContent>
                    <w:p w:rsidR="009916D9" w:rsidRDefault="009916D9" w:rsidP="009916D9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REPUBLIKA E KOSOVËS</w:t>
                      </w:r>
                    </w:p>
                    <w:p w:rsidR="009916D9" w:rsidRDefault="009916D9" w:rsidP="009916D9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>REPUBLIKA KOSOVA/</w:t>
                      </w:r>
                      <w:smartTag w:uri="urn:schemas-microsoft-com:office:smarttags" w:element="place">
                        <w:smartTag w:uri="urn:schemas-microsoft-com:office:smarttags" w:element="PlaceType">
                          <w:r>
                            <w:rPr>
                              <w:rFonts w:ascii="Garamond" w:hAnsi="Garamond"/>
                              <w:b/>
                              <w:sz w:val="16"/>
                              <w:szCs w:val="16"/>
                            </w:rPr>
                            <w:t>REPUBLIC</w:t>
                          </w:r>
                        </w:smartTag>
                        <w:r>
                          <w:rPr>
                            <w:rFonts w:ascii="Garamond" w:hAnsi="Garamond"/>
                            <w:b/>
                            <w:sz w:val="16"/>
                            <w:szCs w:val="16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rFonts w:ascii="Garamond" w:hAnsi="Garamond"/>
                              <w:b/>
                              <w:sz w:val="16"/>
                              <w:szCs w:val="16"/>
                            </w:rPr>
                            <w:t>KOSOVA</w:t>
                          </w:r>
                        </w:smartTag>
                      </w:smartTag>
                    </w:p>
                    <w:p w:rsidR="009916D9" w:rsidRDefault="009916D9" w:rsidP="009916D9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KOMUNA E GJILANIT</w:t>
                      </w:r>
                    </w:p>
                    <w:p w:rsidR="009916D9" w:rsidRDefault="009916D9" w:rsidP="009916D9">
                      <w:pPr>
                        <w:spacing w:after="0"/>
                        <w:jc w:val="center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OPŠTINA GNJILANE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16"/>
                          <w:szCs w:val="16"/>
                        </w:rPr>
                        <w:t>/MUNICIPAL GJILAN/</w:t>
                      </w:r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GILAN  BELEDIYESI DREJTORIA PË</w:t>
                      </w:r>
                      <w:r w:rsidR="00484E22"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>R</w:t>
                      </w:r>
                      <w:bookmarkStart w:id="1" w:name="_GoBack"/>
                      <w:bookmarkEnd w:id="1"/>
                      <w:r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  <w:t xml:space="preserve"> BUXHET DHE FINANCA</w:t>
                      </w:r>
                    </w:p>
                    <w:p w:rsidR="009916D9" w:rsidRDefault="009916D9" w:rsidP="009916D9">
                      <w:pPr>
                        <w:jc w:val="center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</w:p>
                    <w:p w:rsidR="009916D9" w:rsidRDefault="009916D9" w:rsidP="009916D9">
                      <w:pPr>
                        <w:jc w:val="center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</w:p>
                    <w:p w:rsidR="009916D9" w:rsidRDefault="009916D9" w:rsidP="009916D9">
                      <w:pPr>
                        <w:jc w:val="center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</w:p>
                    <w:p w:rsidR="009916D9" w:rsidRDefault="009916D9" w:rsidP="009916D9">
                      <w:pPr>
                        <w:jc w:val="center"/>
                        <w:rPr>
                          <w:rFonts w:ascii="Palatino Linotype" w:hAnsi="Palatino Linotype"/>
                          <w:b/>
                          <w:sz w:val="16"/>
                          <w:szCs w:val="16"/>
                        </w:rPr>
                      </w:pPr>
                    </w:p>
                    <w:p w:rsidR="009916D9" w:rsidRDefault="009916D9" w:rsidP="009916D9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9916D9" w:rsidRDefault="009916D9" w:rsidP="009916D9">
                      <w:pPr>
                        <w:jc w:val="center"/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</w:p>
                    <w:p w:rsidR="009916D9" w:rsidRDefault="009916D9" w:rsidP="009916D9"/>
                  </w:txbxContent>
                </v:textbox>
              </v:shape>
            </w:pict>
          </mc:Fallback>
        </mc:AlternateContent>
      </w:r>
      <w:r w:rsidRPr="009916D9">
        <w:rPr>
          <w:rFonts w:ascii="Calibri" w:eastAsia="Calibri" w:hAnsi="Calibri" w:cs="Times New Roman"/>
          <w:b/>
          <w:bCs/>
          <w:noProof/>
          <w:lang w:val="en-US"/>
        </w:rPr>
        <w:drawing>
          <wp:inline distT="0" distB="0" distL="0" distR="0" wp14:anchorId="6A0FBB10" wp14:editId="78884A12">
            <wp:extent cx="914400" cy="931545"/>
            <wp:effectExtent l="0" t="0" r="0" b="1905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6D9">
        <w:rPr>
          <w:rFonts w:ascii="Calibri" w:eastAsia="Calibri" w:hAnsi="Calibri" w:cs="Times New Roman"/>
        </w:rPr>
        <w:tab/>
      </w:r>
      <w:r w:rsidRPr="009916D9">
        <w:rPr>
          <w:rFonts w:ascii="Calibri" w:eastAsia="Calibri" w:hAnsi="Calibri" w:cs="Times New Roman"/>
          <w:b/>
          <w:bCs/>
          <w:noProof/>
          <w:lang w:val="en-US"/>
        </w:rPr>
        <w:drawing>
          <wp:inline distT="0" distB="0" distL="0" distR="0" wp14:anchorId="1F8E9F02" wp14:editId="3D76DCFA">
            <wp:extent cx="902970" cy="967740"/>
            <wp:effectExtent l="0" t="0" r="0" b="3810"/>
            <wp:docPr id="5" name="Picture 5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D9" w:rsidRPr="009916D9" w:rsidRDefault="009916D9" w:rsidP="009916D9">
      <w:pPr>
        <w:tabs>
          <w:tab w:val="left" w:pos="7584"/>
        </w:tabs>
        <w:spacing w:after="0" w:line="252" w:lineRule="auto"/>
        <w:rPr>
          <w:rFonts w:ascii="Calibri" w:eastAsia="Calibri" w:hAnsi="Calibri" w:cs="Times New Roman"/>
        </w:rPr>
      </w:pPr>
      <w:r w:rsidRPr="009916D9">
        <w:rPr>
          <w:rFonts w:ascii="Calibri" w:eastAsia="Calibri" w:hAnsi="Calibri" w:cs="Times New Roman"/>
        </w:rPr>
        <w:t xml:space="preserve">   </w:t>
      </w:r>
    </w:p>
    <w:p w:rsidR="008578E8" w:rsidRPr="008578E8" w:rsidRDefault="008578E8" w:rsidP="008578E8">
      <w:pPr>
        <w:spacing w:after="0"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:rsidR="008578E8" w:rsidRPr="008578E8" w:rsidRDefault="008578E8" w:rsidP="008578E8">
      <w:pPr>
        <w:spacing w:after="0" w:line="240" w:lineRule="auto"/>
        <w:rPr>
          <w:rFonts w:ascii="Book Antiqua" w:eastAsia="Times New Roman" w:hAnsi="Book Antiqua" w:cs="Times New Roman"/>
          <w:b/>
          <w:sz w:val="16"/>
          <w:szCs w:val="16"/>
        </w:rPr>
      </w:pPr>
      <w:r w:rsidRPr="008578E8">
        <w:rPr>
          <w:rFonts w:ascii="Book Antiqua" w:eastAsia="Times New Roman" w:hAnsi="Book Antiqua" w:cs="Times New Roman"/>
          <w:b/>
          <w:sz w:val="16"/>
          <w:szCs w:val="16"/>
        </w:rPr>
        <w:t xml:space="preserve">LISTË DISTRIBUIMI/CIRKULARNO PISMO/ ROUTING SLIP/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176"/>
        <w:gridCol w:w="1414"/>
        <w:gridCol w:w="1296"/>
        <w:gridCol w:w="1730"/>
        <w:gridCol w:w="1800"/>
      </w:tblGrid>
      <w:tr w:rsidR="008578E8" w:rsidRPr="008578E8" w:rsidTr="00A40E63">
        <w:tc>
          <w:tcPr>
            <w:tcW w:w="4282" w:type="dxa"/>
            <w:gridSpan w:val="3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REFERENC-Ë:</w:t>
            </w:r>
          </w:p>
        </w:tc>
        <w:tc>
          <w:tcPr>
            <w:tcW w:w="4826" w:type="dxa"/>
            <w:gridSpan w:val="3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8578E8" w:rsidRPr="008578E8" w:rsidTr="00A40E63">
        <w:tc>
          <w:tcPr>
            <w:tcW w:w="4282" w:type="dxa"/>
            <w:gridSpan w:val="3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PËR/ZA/TO:</w:t>
            </w:r>
          </w:p>
        </w:tc>
        <w:tc>
          <w:tcPr>
            <w:tcW w:w="4826" w:type="dxa"/>
            <w:gridSpan w:val="3"/>
          </w:tcPr>
          <w:p w:rsidR="008578E8" w:rsidRDefault="00107E65" w:rsidP="00107E6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 xml:space="preserve">Z. </w:t>
            </w:r>
            <w:r w:rsidR="0059743C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Besim Toska- zyrtar për informim në zyrën e Kryetarit të Komunës</w:t>
            </w:r>
          </w:p>
          <w:p w:rsidR="00107E65" w:rsidRPr="00DF76E0" w:rsidRDefault="00107E65" w:rsidP="00107E6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</w:p>
        </w:tc>
      </w:tr>
      <w:tr w:rsidR="008578E8" w:rsidRPr="008578E8" w:rsidTr="00A40E63">
        <w:tc>
          <w:tcPr>
            <w:tcW w:w="4282" w:type="dxa"/>
            <w:gridSpan w:val="3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CC:</w:t>
            </w:r>
          </w:p>
        </w:tc>
        <w:tc>
          <w:tcPr>
            <w:tcW w:w="4826" w:type="dxa"/>
            <w:gridSpan w:val="3"/>
          </w:tcPr>
          <w:p w:rsidR="008578E8" w:rsidRPr="00107E65" w:rsidRDefault="00703C77" w:rsidP="008578E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 xml:space="preserve">z. </w:t>
            </w:r>
            <w:r w:rsidR="0059743C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Alban Hyseni Kryetar i Komunës së Gjilanit</w:t>
            </w:r>
            <w:r w:rsidR="00BB10AC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`</w:t>
            </w:r>
          </w:p>
          <w:p w:rsidR="00107E65" w:rsidRPr="00FE7713" w:rsidRDefault="00107E65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8578E8" w:rsidRPr="008578E8" w:rsidTr="00F5770F">
        <w:trPr>
          <w:trHeight w:val="800"/>
        </w:trPr>
        <w:tc>
          <w:tcPr>
            <w:tcW w:w="4282" w:type="dxa"/>
            <w:gridSpan w:val="3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PËRMES/PREKO/THROUGH:</w:t>
            </w:r>
          </w:p>
        </w:tc>
        <w:tc>
          <w:tcPr>
            <w:tcW w:w="4826" w:type="dxa"/>
            <w:gridSpan w:val="3"/>
          </w:tcPr>
          <w:p w:rsidR="009916D9" w:rsidRPr="00DF76E0" w:rsidRDefault="009916D9" w:rsidP="00AB3729">
            <w:pPr>
              <w:pBdr>
                <w:bottom w:val="single" w:sz="12" w:space="1" w:color="auto"/>
              </w:pBd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</w:p>
        </w:tc>
      </w:tr>
      <w:tr w:rsidR="008578E8" w:rsidRPr="008578E8" w:rsidTr="00703C77">
        <w:trPr>
          <w:trHeight w:val="620"/>
        </w:trPr>
        <w:tc>
          <w:tcPr>
            <w:tcW w:w="4282" w:type="dxa"/>
            <w:gridSpan w:val="3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NGA/OD/FROM:</w:t>
            </w:r>
          </w:p>
        </w:tc>
        <w:tc>
          <w:tcPr>
            <w:tcW w:w="4826" w:type="dxa"/>
            <w:gridSpan w:val="3"/>
          </w:tcPr>
          <w:p w:rsidR="00C371CA" w:rsidRDefault="00B16DF4" w:rsidP="009916D9">
            <w:pPr>
              <w:pBdr>
                <w:bottom w:val="single" w:sz="12" w:space="1" w:color="auto"/>
              </w:pBd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Z</w:t>
            </w:r>
            <w:bookmarkStart w:id="0" w:name="_GoBack"/>
            <w:bookmarkEnd w:id="0"/>
            <w:r w:rsidR="00107E65"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Hesat Asllani zyrtar ligjor në DBF</w:t>
            </w:r>
          </w:p>
          <w:p w:rsidR="00703C77" w:rsidRDefault="00703C77" w:rsidP="009916D9">
            <w:pPr>
              <w:pBdr>
                <w:bottom w:val="single" w:sz="12" w:space="1" w:color="auto"/>
              </w:pBd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:rsidR="009916D9" w:rsidRPr="00FE7713" w:rsidRDefault="009916D9" w:rsidP="00031E7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8578E8" w:rsidRPr="008578E8" w:rsidTr="00A40E63">
        <w:tc>
          <w:tcPr>
            <w:tcW w:w="4282" w:type="dxa"/>
            <w:gridSpan w:val="3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TEMA/SUBJEKAT/ SUBJECT:</w:t>
            </w:r>
          </w:p>
        </w:tc>
        <w:tc>
          <w:tcPr>
            <w:tcW w:w="4826" w:type="dxa"/>
            <w:gridSpan w:val="3"/>
          </w:tcPr>
          <w:p w:rsidR="008578E8" w:rsidRPr="00703C77" w:rsidRDefault="00603230" w:rsidP="00CC6115">
            <w:pPr>
              <w:spacing w:after="60" w:line="240" w:lineRule="auto"/>
              <w:outlineLvl w:val="1"/>
              <w:rPr>
                <w:rFonts w:ascii="Book Antiqua" w:eastAsia="Times New Roman" w:hAnsi="Book Antiqua" w:cs="Times New Roman"/>
                <w:b/>
                <w:iCs/>
                <w:sz w:val="20"/>
                <w:szCs w:val="20"/>
              </w:rPr>
            </w:pPr>
            <w:r w:rsidRPr="00703C77">
              <w:rPr>
                <w:rFonts w:ascii="Book Antiqua" w:eastAsia="Times New Roman" w:hAnsi="Book Antiqua" w:cs="Times New Roman"/>
                <w:b/>
                <w:iCs/>
                <w:sz w:val="20"/>
                <w:szCs w:val="20"/>
              </w:rPr>
              <w:t>Njoftim</w:t>
            </w:r>
          </w:p>
        </w:tc>
      </w:tr>
      <w:tr w:rsidR="008578E8" w:rsidRPr="008578E8" w:rsidTr="00A40E63">
        <w:tc>
          <w:tcPr>
            <w:tcW w:w="1692" w:type="dxa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Nr. i Zyrës:</w:t>
            </w:r>
          </w:p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Br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.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Kancelarije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:</w:t>
            </w:r>
          </w:p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Room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No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:</w:t>
            </w:r>
          </w:p>
        </w:tc>
        <w:tc>
          <w:tcPr>
            <w:tcW w:w="1176" w:type="dxa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Lokacioni:</w:t>
            </w:r>
          </w:p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Lokacija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:</w:t>
            </w:r>
          </w:p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Extencion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:</w:t>
            </w:r>
          </w:p>
        </w:tc>
        <w:tc>
          <w:tcPr>
            <w:tcW w:w="1296" w:type="dxa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Data:</w:t>
            </w:r>
          </w:p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Datum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:</w:t>
            </w:r>
          </w:p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Date:</w:t>
            </w:r>
          </w:p>
        </w:tc>
        <w:tc>
          <w:tcPr>
            <w:tcW w:w="1800" w:type="dxa"/>
            <w:vAlign w:val="center"/>
          </w:tcPr>
          <w:p w:rsidR="008578E8" w:rsidRPr="00FE7713" w:rsidRDefault="008A48A3" w:rsidP="00107E65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z w:val="20"/>
                <w:szCs w:val="20"/>
              </w:rPr>
              <w:t>03.02.2026</w:t>
            </w:r>
          </w:p>
        </w:tc>
      </w:tr>
      <w:tr w:rsidR="008578E8" w:rsidRPr="008578E8" w:rsidTr="00A40E63">
        <w:tc>
          <w:tcPr>
            <w:tcW w:w="7308" w:type="dxa"/>
            <w:gridSpan w:val="5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Për aktivitet/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Za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aktivnost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/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For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action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/</w:t>
            </w:r>
          </w:p>
        </w:tc>
        <w:tc>
          <w:tcPr>
            <w:tcW w:w="1800" w:type="dxa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8578E8" w:rsidRPr="00FE7713" w:rsidTr="00A40E63">
              <w:tc>
                <w:tcPr>
                  <w:tcW w:w="360" w:type="dxa"/>
                </w:tcPr>
                <w:p w:rsidR="008578E8" w:rsidRPr="00FE7713" w:rsidRDefault="00107E65" w:rsidP="008578E8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 w:cs="Times New Roman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8578E8" w:rsidRPr="008578E8" w:rsidTr="00A40E63">
        <w:tc>
          <w:tcPr>
            <w:tcW w:w="7308" w:type="dxa"/>
            <w:gridSpan w:val="5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Për miratim/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Za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usvajanje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/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For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aprovao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/</w:t>
            </w:r>
          </w:p>
        </w:tc>
        <w:tc>
          <w:tcPr>
            <w:tcW w:w="1800" w:type="dxa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8578E8" w:rsidRPr="00FE7713" w:rsidTr="00A40E63">
              <w:tc>
                <w:tcPr>
                  <w:tcW w:w="360" w:type="dxa"/>
                </w:tcPr>
                <w:p w:rsidR="008578E8" w:rsidRPr="00FE7713" w:rsidRDefault="008578E8" w:rsidP="008578E8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8578E8" w:rsidRPr="008578E8" w:rsidTr="00A40E63">
        <w:tc>
          <w:tcPr>
            <w:tcW w:w="7308" w:type="dxa"/>
            <w:gridSpan w:val="5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Për nënshkrim/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Za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potpis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/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For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signature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/</w:t>
            </w:r>
          </w:p>
        </w:tc>
        <w:tc>
          <w:tcPr>
            <w:tcW w:w="1800" w:type="dxa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8578E8" w:rsidRPr="00FE7713" w:rsidTr="00A40E63">
              <w:tc>
                <w:tcPr>
                  <w:tcW w:w="360" w:type="dxa"/>
                </w:tcPr>
                <w:p w:rsidR="008578E8" w:rsidRPr="00FE7713" w:rsidRDefault="008578E8" w:rsidP="008578E8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8578E8" w:rsidRPr="008578E8" w:rsidTr="00A40E63">
        <w:tc>
          <w:tcPr>
            <w:tcW w:w="7308" w:type="dxa"/>
            <w:gridSpan w:val="5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Për komente/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Za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komentare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/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For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comments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/</w:t>
            </w:r>
          </w:p>
        </w:tc>
        <w:tc>
          <w:tcPr>
            <w:tcW w:w="1800" w:type="dxa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8578E8" w:rsidRPr="00FE7713" w:rsidTr="00A40E63">
              <w:tc>
                <w:tcPr>
                  <w:tcW w:w="360" w:type="dxa"/>
                </w:tcPr>
                <w:p w:rsidR="008578E8" w:rsidRPr="00FE7713" w:rsidRDefault="008578E8" w:rsidP="008578E8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8578E8" w:rsidRPr="008578E8" w:rsidTr="00A40E63">
        <w:tc>
          <w:tcPr>
            <w:tcW w:w="7308" w:type="dxa"/>
            <w:gridSpan w:val="5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A mund të diskutojmë/Dali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možemo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raspravljati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/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May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we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discuss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/</w:t>
            </w:r>
          </w:p>
        </w:tc>
        <w:tc>
          <w:tcPr>
            <w:tcW w:w="1800" w:type="dxa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8578E8" w:rsidRPr="00FE7713" w:rsidTr="00A40E63">
              <w:tc>
                <w:tcPr>
                  <w:tcW w:w="360" w:type="dxa"/>
                </w:tcPr>
                <w:p w:rsidR="008578E8" w:rsidRPr="00FE7713" w:rsidRDefault="008578E8" w:rsidP="008578E8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8578E8" w:rsidRPr="008578E8" w:rsidTr="00A40E63">
        <w:tc>
          <w:tcPr>
            <w:tcW w:w="7308" w:type="dxa"/>
            <w:gridSpan w:val="5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Vëmendja e juaj/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Vaša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pažnja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/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Your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attention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/</w:t>
            </w:r>
          </w:p>
        </w:tc>
        <w:tc>
          <w:tcPr>
            <w:tcW w:w="1800" w:type="dxa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8578E8" w:rsidRPr="00FE7713" w:rsidTr="00A40E63">
              <w:tc>
                <w:tcPr>
                  <w:tcW w:w="360" w:type="dxa"/>
                </w:tcPr>
                <w:p w:rsidR="008578E8" w:rsidRPr="00FE7713" w:rsidRDefault="008578E8" w:rsidP="008578E8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8578E8" w:rsidRPr="008578E8" w:rsidTr="00A40E63">
        <w:tc>
          <w:tcPr>
            <w:tcW w:w="7308" w:type="dxa"/>
            <w:gridSpan w:val="5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Sipas diskutimit/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Kako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je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raspravljeno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/As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discussed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/</w:t>
            </w:r>
          </w:p>
        </w:tc>
        <w:tc>
          <w:tcPr>
            <w:tcW w:w="1800" w:type="dxa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8578E8" w:rsidRPr="00FE7713" w:rsidTr="00A40E63">
              <w:tc>
                <w:tcPr>
                  <w:tcW w:w="360" w:type="dxa"/>
                </w:tcPr>
                <w:p w:rsidR="008578E8" w:rsidRPr="00FE7713" w:rsidRDefault="008578E8" w:rsidP="008578E8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8578E8" w:rsidRPr="008578E8" w:rsidTr="00A40E63">
        <w:tc>
          <w:tcPr>
            <w:tcW w:w="7308" w:type="dxa"/>
            <w:gridSpan w:val="5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Siç është kërkuar/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Kako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je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zatraženo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/As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requested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/</w:t>
            </w:r>
          </w:p>
        </w:tc>
        <w:tc>
          <w:tcPr>
            <w:tcW w:w="1800" w:type="dxa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8578E8" w:rsidRPr="00FE7713" w:rsidTr="00A40E63">
              <w:tc>
                <w:tcPr>
                  <w:tcW w:w="360" w:type="dxa"/>
                </w:tcPr>
                <w:p w:rsidR="008578E8" w:rsidRPr="00FE7713" w:rsidRDefault="008578E8" w:rsidP="008578E8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8578E8" w:rsidRPr="008578E8" w:rsidTr="00A40E63">
        <w:tc>
          <w:tcPr>
            <w:tcW w:w="7308" w:type="dxa"/>
            <w:gridSpan w:val="5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Shënim dhe përgjigje/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Beleška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i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odgovor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/ Note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and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retur/</w:t>
            </w:r>
          </w:p>
        </w:tc>
        <w:tc>
          <w:tcPr>
            <w:tcW w:w="1800" w:type="dxa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8578E8" w:rsidRPr="00FE7713" w:rsidTr="00A40E63">
              <w:tc>
                <w:tcPr>
                  <w:tcW w:w="360" w:type="dxa"/>
                </w:tcPr>
                <w:p w:rsidR="008578E8" w:rsidRPr="00FE7713" w:rsidRDefault="008578E8" w:rsidP="008578E8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sz w:val="20"/>
                      <w:szCs w:val="20"/>
                    </w:rPr>
                  </w:pPr>
                </w:p>
              </w:tc>
            </w:tr>
          </w:tbl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8578E8" w:rsidRPr="008578E8" w:rsidTr="00A40E63">
        <w:tc>
          <w:tcPr>
            <w:tcW w:w="7308" w:type="dxa"/>
            <w:gridSpan w:val="5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Për informimin tuaj/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Za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vašu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informaciju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/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For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your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information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/</w:t>
            </w:r>
          </w:p>
        </w:tc>
        <w:tc>
          <w:tcPr>
            <w:tcW w:w="1800" w:type="dxa"/>
          </w:tcPr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8578E8" w:rsidRPr="00FE7713" w:rsidTr="00A40E63">
              <w:tc>
                <w:tcPr>
                  <w:tcW w:w="360" w:type="dxa"/>
                </w:tcPr>
                <w:p w:rsidR="008578E8" w:rsidRPr="00FE7713" w:rsidRDefault="00603230" w:rsidP="008578E8">
                  <w:pPr>
                    <w:spacing w:after="0" w:line="240" w:lineRule="auto"/>
                    <w:rPr>
                      <w:rFonts w:ascii="Book Antiqua" w:eastAsia="Times New Roman" w:hAnsi="Book Antiqua" w:cs="Times New Roman"/>
                      <w:sz w:val="20"/>
                      <w:szCs w:val="20"/>
                    </w:rPr>
                  </w:pPr>
                  <w:r>
                    <w:rPr>
                      <w:rFonts w:ascii="Book Antiqua" w:eastAsia="Times New Roman" w:hAnsi="Book Antiqua" w:cs="Times New Roman"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8578E8" w:rsidRPr="008578E8" w:rsidTr="00A40E63">
        <w:tc>
          <w:tcPr>
            <w:tcW w:w="7308" w:type="dxa"/>
            <w:gridSpan w:val="5"/>
            <w:vAlign w:val="center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Afati/ Rok/</w:t>
            </w:r>
            <w:proofErr w:type="spellStart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Deadline</w:t>
            </w:r>
            <w:proofErr w:type="spellEnd"/>
            <w:r w:rsidRPr="00FE7713">
              <w:rPr>
                <w:rFonts w:ascii="Book Antiqua" w:eastAsia="Times New Roman" w:hAnsi="Book Antiqua" w:cs="Times New Roman"/>
                <w:sz w:val="20"/>
                <w:szCs w:val="20"/>
              </w:rPr>
              <w:t>/</w:t>
            </w:r>
          </w:p>
        </w:tc>
        <w:tc>
          <w:tcPr>
            <w:tcW w:w="1800" w:type="dxa"/>
          </w:tcPr>
          <w:p w:rsidR="008578E8" w:rsidRPr="00FE7713" w:rsidRDefault="008578E8" w:rsidP="008578E8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</w:tbl>
    <w:p w:rsidR="00703C77" w:rsidRDefault="00703C77" w:rsidP="0013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78E8" w:rsidRDefault="00107E65" w:rsidP="0013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Të nderuar</w:t>
      </w:r>
      <w:r w:rsidR="008578E8" w:rsidRPr="001301B8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FE7713" w:rsidRDefault="00107E65" w:rsidP="00991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 njoftojmë se bazuar në </w:t>
      </w:r>
      <w:r w:rsidR="00BB10AC">
        <w:rPr>
          <w:rFonts w:ascii="Times New Roman" w:hAnsi="Times New Roman" w:cs="Times New Roman"/>
          <w:sz w:val="24"/>
          <w:szCs w:val="24"/>
        </w:rPr>
        <w:t>Ligjin për Tatimin në Pronë</w:t>
      </w:r>
      <w:r w:rsidR="00B16DF4">
        <w:rPr>
          <w:rFonts w:ascii="Times New Roman" w:hAnsi="Times New Roman" w:cs="Times New Roman"/>
          <w:sz w:val="24"/>
          <w:szCs w:val="24"/>
        </w:rPr>
        <w:t xml:space="preserve"> nr. 06/L-005 neni  22</w:t>
      </w:r>
      <w:r w:rsidR="008A48A3">
        <w:rPr>
          <w:rFonts w:ascii="Times New Roman" w:hAnsi="Times New Roman" w:cs="Times New Roman"/>
          <w:sz w:val="24"/>
          <w:szCs w:val="24"/>
        </w:rPr>
        <w:t xml:space="preserve">  dhe 4,</w:t>
      </w:r>
      <w:r w:rsidR="00400C9B">
        <w:rPr>
          <w:rFonts w:ascii="Times New Roman" w:hAnsi="Times New Roman" w:cs="Times New Roman"/>
          <w:sz w:val="24"/>
          <w:szCs w:val="24"/>
        </w:rPr>
        <w:t xml:space="preserve"> dhe neni 23 për pagesën e detyrimeve tatimore dhe shpërndarjen e pagesave. Zyra e Tatimit në Pronë në Komunën e Gjilanit bënë këtë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547A6" w:rsidRDefault="00B547A6" w:rsidP="001301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6E0" w:rsidRDefault="00400C9B" w:rsidP="00B54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NJOFTIM TË RËNDËSISHËM</w:t>
      </w:r>
    </w:p>
    <w:p w:rsidR="00AB3729" w:rsidRDefault="00AB3729" w:rsidP="00AB3729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ja-JP"/>
        </w:rPr>
      </w:pPr>
    </w:p>
    <w:p w:rsidR="00AB3729" w:rsidRPr="00CE2280" w:rsidRDefault="00AB3729" w:rsidP="00AB372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ja-JP"/>
        </w:rPr>
        <w:t>Afati i Pagesës së Tatimit n</w:t>
      </w:r>
      <w:r w:rsidRPr="00CE2280">
        <w:rPr>
          <w:rFonts w:ascii="Times New Roman" w:eastAsia="Calibri" w:hAnsi="Times New Roman" w:cs="Times New Roman"/>
          <w:b/>
          <w:sz w:val="24"/>
          <w:szCs w:val="24"/>
          <w:lang w:eastAsia="ja-JP"/>
        </w:rPr>
        <w:t>ë Pronë</w:t>
      </w:r>
    </w:p>
    <w:p w:rsidR="00AB3729" w:rsidRPr="003B0BB0" w:rsidRDefault="00AB3729" w:rsidP="00AB3729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</w:p>
    <w:p w:rsidR="00AB3729" w:rsidRDefault="00AB3729" w:rsidP="008A48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 e Gjilanit, njofton t</w:t>
      </w:r>
      <w:r w:rsidRPr="002A2302">
        <w:rPr>
          <w:rFonts w:ascii="Times New Roman" w:hAnsi="Times New Roman" w:cs="Times New Roman"/>
          <w:sz w:val="24"/>
          <w:szCs w:val="24"/>
        </w:rPr>
        <w:t>ati</w:t>
      </w:r>
      <w:r w:rsidR="008A48A3">
        <w:rPr>
          <w:rFonts w:ascii="Times New Roman" w:hAnsi="Times New Roman" w:cs="Times New Roman"/>
          <w:sz w:val="24"/>
          <w:szCs w:val="24"/>
        </w:rPr>
        <w:t xml:space="preserve">mpaguesit e tatimit në pronë se bazuar në vendimin e Ministrisë së Financave, Punës dhe Transfereve  nr. 03/2026 të datës 29.01.2026 është bërë shtyrja  e lëshimit </w:t>
      </w:r>
      <w:r w:rsidR="008A48A3">
        <w:rPr>
          <w:rFonts w:ascii="Times New Roman" w:hAnsi="Times New Roman" w:cs="Times New Roman"/>
          <w:sz w:val="24"/>
          <w:szCs w:val="24"/>
        </w:rPr>
        <w:lastRenderedPageBreak/>
        <w:t>të faturave të tatimit në pronë deri më datë 31 mars.2026 si dhe afatin e pagesës për këstin e parë deri më 30 qershor 2026.</w:t>
      </w:r>
    </w:p>
    <w:p w:rsidR="00B547A6" w:rsidRPr="00B16DF4" w:rsidRDefault="008A48A3" w:rsidP="00B16D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Ndërsa afati i dytë i pagesës mbetet i </w:t>
      </w:r>
      <w:r w:rsidR="00B16DF4">
        <w:rPr>
          <w:rFonts w:ascii="Times New Roman" w:hAnsi="Times New Roman" w:cs="Times New Roman"/>
          <w:sz w:val="24"/>
          <w:szCs w:val="24"/>
        </w:rPr>
        <w:t>njëjtë</w:t>
      </w:r>
      <w:r>
        <w:rPr>
          <w:rFonts w:ascii="Times New Roman" w:hAnsi="Times New Roman" w:cs="Times New Roman"/>
          <w:sz w:val="24"/>
          <w:szCs w:val="24"/>
        </w:rPr>
        <w:t xml:space="preserve"> siç parashihet në ligjin 06/L-005</w:t>
      </w:r>
      <w:r w:rsidR="00B16DF4">
        <w:rPr>
          <w:rFonts w:ascii="Times New Roman" w:hAnsi="Times New Roman" w:cs="Times New Roman"/>
          <w:sz w:val="24"/>
          <w:szCs w:val="24"/>
        </w:rPr>
        <w:t xml:space="preserve"> neni 23 paragrafi 1 datë 30 shtator i vitit.</w:t>
      </w:r>
    </w:p>
    <w:p w:rsidR="00B547A6" w:rsidRPr="00B547A6" w:rsidRDefault="00B547A6" w:rsidP="004758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47A6">
        <w:rPr>
          <w:rFonts w:ascii="Times New Roman" w:hAnsi="Times New Roman" w:cs="Times New Roman"/>
          <w:b/>
          <w:i/>
          <w:sz w:val="24"/>
          <w:szCs w:val="24"/>
        </w:rPr>
        <w:t xml:space="preserve">Zyra për informim në kuadër të Komunës së Gjilanit këtë njoftim duhet ta publikojë në </w:t>
      </w:r>
      <w:proofErr w:type="spellStart"/>
      <w:r w:rsidRPr="00B547A6">
        <w:rPr>
          <w:rFonts w:ascii="Times New Roman" w:hAnsi="Times New Roman" w:cs="Times New Roman"/>
          <w:b/>
          <w:i/>
          <w:sz w:val="24"/>
          <w:szCs w:val="24"/>
        </w:rPr>
        <w:t>web</w:t>
      </w:r>
      <w:proofErr w:type="spellEnd"/>
      <w:r w:rsidRPr="00B547A6">
        <w:rPr>
          <w:rFonts w:ascii="Times New Roman" w:hAnsi="Times New Roman" w:cs="Times New Roman"/>
          <w:b/>
          <w:i/>
          <w:sz w:val="24"/>
          <w:szCs w:val="24"/>
        </w:rPr>
        <w:t xml:space="preserve"> faqe të komunës, në portale dhe forma tjera të njoftimit publik me qëllim të promovimit të transparencës dhe njoftimit sa më të mirë për tatimpaguesit e komunës sonë.</w:t>
      </w:r>
    </w:p>
    <w:p w:rsidR="00B547A6" w:rsidRPr="00B547A6" w:rsidRDefault="00B547A6" w:rsidP="004758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434A3" w:rsidRPr="006434A3" w:rsidRDefault="00767BE8" w:rsidP="001301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1B8">
        <w:rPr>
          <w:rFonts w:ascii="Times New Roman" w:hAnsi="Times New Roman" w:cs="Times New Roman"/>
          <w:b/>
          <w:sz w:val="24"/>
          <w:szCs w:val="24"/>
        </w:rPr>
        <w:t>Ju faleminderit!</w:t>
      </w:r>
    </w:p>
    <w:p w:rsidR="00B17817" w:rsidRDefault="00B17817" w:rsidP="00364F1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B17817" w:rsidSect="00430F9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8EC" w:rsidRDefault="00EA48EC" w:rsidP="009916D9">
      <w:pPr>
        <w:spacing w:after="0" w:line="240" w:lineRule="auto"/>
      </w:pPr>
      <w:r>
        <w:separator/>
      </w:r>
    </w:p>
  </w:endnote>
  <w:endnote w:type="continuationSeparator" w:id="0">
    <w:p w:rsidR="00EA48EC" w:rsidRDefault="00EA48EC" w:rsidP="0099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8EC" w:rsidRDefault="00EA48EC" w:rsidP="009916D9">
      <w:pPr>
        <w:spacing w:after="0" w:line="240" w:lineRule="auto"/>
      </w:pPr>
      <w:r>
        <w:separator/>
      </w:r>
    </w:p>
  </w:footnote>
  <w:footnote w:type="continuationSeparator" w:id="0">
    <w:p w:rsidR="00EA48EC" w:rsidRDefault="00EA48EC" w:rsidP="0099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6D9" w:rsidRDefault="00991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40C"/>
    <w:multiLevelType w:val="hybridMultilevel"/>
    <w:tmpl w:val="34BEB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B1431"/>
    <w:multiLevelType w:val="hybridMultilevel"/>
    <w:tmpl w:val="CB4EE5C0"/>
    <w:lvl w:ilvl="0" w:tplc="CB783AE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0489"/>
    <w:multiLevelType w:val="hybridMultilevel"/>
    <w:tmpl w:val="80AE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D36CE"/>
    <w:multiLevelType w:val="hybridMultilevel"/>
    <w:tmpl w:val="EF38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85C41"/>
    <w:multiLevelType w:val="hybridMultilevel"/>
    <w:tmpl w:val="B718C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DA0E17"/>
    <w:multiLevelType w:val="hybridMultilevel"/>
    <w:tmpl w:val="9196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62261"/>
    <w:multiLevelType w:val="hybridMultilevel"/>
    <w:tmpl w:val="4478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3FA6"/>
    <w:multiLevelType w:val="hybridMultilevel"/>
    <w:tmpl w:val="CC7406C4"/>
    <w:lvl w:ilvl="0" w:tplc="B7826B9E">
      <w:start w:val="9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E2172"/>
    <w:multiLevelType w:val="hybridMultilevel"/>
    <w:tmpl w:val="AA76F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03855"/>
    <w:multiLevelType w:val="hybridMultilevel"/>
    <w:tmpl w:val="521EA0D0"/>
    <w:lvl w:ilvl="0" w:tplc="FAE6FBFA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61E3E"/>
    <w:multiLevelType w:val="hybridMultilevel"/>
    <w:tmpl w:val="FF3A2074"/>
    <w:lvl w:ilvl="0" w:tplc="20D28AE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2958BA"/>
    <w:multiLevelType w:val="hybridMultilevel"/>
    <w:tmpl w:val="2B70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84DB5"/>
    <w:multiLevelType w:val="hybridMultilevel"/>
    <w:tmpl w:val="FAD8EB84"/>
    <w:lvl w:ilvl="0" w:tplc="C7C4235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1"/>
  </w:num>
  <w:num w:numId="10">
    <w:abstractNumId w:val="12"/>
  </w:num>
  <w:num w:numId="11">
    <w:abstractNumId w:val="6"/>
  </w:num>
  <w:num w:numId="12">
    <w:abstractNumId w:val="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E8"/>
    <w:rsid w:val="000011CF"/>
    <w:rsid w:val="00012F95"/>
    <w:rsid w:val="00016D79"/>
    <w:rsid w:val="0001738E"/>
    <w:rsid w:val="00031E77"/>
    <w:rsid w:val="00035B23"/>
    <w:rsid w:val="00067707"/>
    <w:rsid w:val="00097EB1"/>
    <w:rsid w:val="000B3AFE"/>
    <w:rsid w:val="001064C5"/>
    <w:rsid w:val="00107E65"/>
    <w:rsid w:val="00107FDA"/>
    <w:rsid w:val="00127EC2"/>
    <w:rsid w:val="001301B8"/>
    <w:rsid w:val="0015282A"/>
    <w:rsid w:val="00197E19"/>
    <w:rsid w:val="00206BA0"/>
    <w:rsid w:val="00223F6A"/>
    <w:rsid w:val="002260A0"/>
    <w:rsid w:val="002300A9"/>
    <w:rsid w:val="00230B3B"/>
    <w:rsid w:val="00270585"/>
    <w:rsid w:val="002A16C5"/>
    <w:rsid w:val="002C334B"/>
    <w:rsid w:val="002D2225"/>
    <w:rsid w:val="002F53BC"/>
    <w:rsid w:val="00327E7B"/>
    <w:rsid w:val="0034584B"/>
    <w:rsid w:val="00354E5B"/>
    <w:rsid w:val="00364F1D"/>
    <w:rsid w:val="00387711"/>
    <w:rsid w:val="00391A61"/>
    <w:rsid w:val="003E086D"/>
    <w:rsid w:val="00400C9B"/>
    <w:rsid w:val="00430F9C"/>
    <w:rsid w:val="00444A95"/>
    <w:rsid w:val="00475877"/>
    <w:rsid w:val="00484E22"/>
    <w:rsid w:val="004F7B48"/>
    <w:rsid w:val="00503AE5"/>
    <w:rsid w:val="00533033"/>
    <w:rsid w:val="005740E9"/>
    <w:rsid w:val="0059112D"/>
    <w:rsid w:val="0059339B"/>
    <w:rsid w:val="0059743C"/>
    <w:rsid w:val="005A1623"/>
    <w:rsid w:val="005B26BF"/>
    <w:rsid w:val="00603230"/>
    <w:rsid w:val="006103E2"/>
    <w:rsid w:val="006434A3"/>
    <w:rsid w:val="00667E07"/>
    <w:rsid w:val="00703C77"/>
    <w:rsid w:val="00730871"/>
    <w:rsid w:val="0076463F"/>
    <w:rsid w:val="00767BE8"/>
    <w:rsid w:val="00797B18"/>
    <w:rsid w:val="007F7902"/>
    <w:rsid w:val="00822098"/>
    <w:rsid w:val="008519A9"/>
    <w:rsid w:val="00852DBD"/>
    <w:rsid w:val="008578E8"/>
    <w:rsid w:val="00890C65"/>
    <w:rsid w:val="008A48A3"/>
    <w:rsid w:val="008E40FF"/>
    <w:rsid w:val="0090292F"/>
    <w:rsid w:val="00915505"/>
    <w:rsid w:val="009403D6"/>
    <w:rsid w:val="00974B7C"/>
    <w:rsid w:val="009916D9"/>
    <w:rsid w:val="009A26C7"/>
    <w:rsid w:val="00A071DB"/>
    <w:rsid w:val="00A173B5"/>
    <w:rsid w:val="00A32474"/>
    <w:rsid w:val="00A65023"/>
    <w:rsid w:val="00A83C77"/>
    <w:rsid w:val="00AB3729"/>
    <w:rsid w:val="00AB6FEE"/>
    <w:rsid w:val="00AD4299"/>
    <w:rsid w:val="00AD5609"/>
    <w:rsid w:val="00AD6933"/>
    <w:rsid w:val="00B16DF4"/>
    <w:rsid w:val="00B17817"/>
    <w:rsid w:val="00B547A6"/>
    <w:rsid w:val="00BB10AC"/>
    <w:rsid w:val="00BB2E76"/>
    <w:rsid w:val="00BD7E77"/>
    <w:rsid w:val="00BE034B"/>
    <w:rsid w:val="00BE24ED"/>
    <w:rsid w:val="00C128F0"/>
    <w:rsid w:val="00C371CA"/>
    <w:rsid w:val="00C76EE4"/>
    <w:rsid w:val="00C85A23"/>
    <w:rsid w:val="00CA5800"/>
    <w:rsid w:val="00CC1813"/>
    <w:rsid w:val="00CC6115"/>
    <w:rsid w:val="00D07731"/>
    <w:rsid w:val="00D134C2"/>
    <w:rsid w:val="00D3649E"/>
    <w:rsid w:val="00D55F39"/>
    <w:rsid w:val="00DE7406"/>
    <w:rsid w:val="00DE7740"/>
    <w:rsid w:val="00DF145E"/>
    <w:rsid w:val="00DF4EED"/>
    <w:rsid w:val="00DF76E0"/>
    <w:rsid w:val="00E0211F"/>
    <w:rsid w:val="00E31B5D"/>
    <w:rsid w:val="00E44F71"/>
    <w:rsid w:val="00E910F2"/>
    <w:rsid w:val="00EA48EC"/>
    <w:rsid w:val="00EC7A7F"/>
    <w:rsid w:val="00EE119D"/>
    <w:rsid w:val="00EE391D"/>
    <w:rsid w:val="00F1709D"/>
    <w:rsid w:val="00F53472"/>
    <w:rsid w:val="00F5770F"/>
    <w:rsid w:val="00F62B68"/>
    <w:rsid w:val="00F67D65"/>
    <w:rsid w:val="00FB4885"/>
    <w:rsid w:val="00FE7713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02F43AE"/>
  <w15:docId w15:val="{56E30913-43F6-4D10-8E65-7AB3C9CC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E8"/>
    <w:rPr>
      <w:rFonts w:ascii="Tahoma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D07731"/>
    <w:pPr>
      <w:ind w:left="720"/>
      <w:contextualSpacing/>
    </w:pPr>
  </w:style>
  <w:style w:type="paragraph" w:customStyle="1" w:styleId="CharCharChar">
    <w:name w:val="Char Char Char"/>
    <w:basedOn w:val="Normal"/>
    <w:rsid w:val="008519A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odyText">
    <w:name w:val="Body Text"/>
    <w:basedOn w:val="Normal"/>
    <w:link w:val="BodyTextChar"/>
    <w:rsid w:val="0015282A"/>
    <w:pPr>
      <w:spacing w:after="0" w:line="240" w:lineRule="auto"/>
    </w:pPr>
    <w:rPr>
      <w:rFonts w:ascii="Times New Roman" w:eastAsia="MS Mincho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15282A"/>
    <w:rPr>
      <w:rFonts w:ascii="Times New Roman" w:eastAsia="MS Mincho" w:hAnsi="Times New Roman" w:cs="Times New Roman"/>
      <w:szCs w:val="24"/>
      <w:lang w:val="sq-AL"/>
    </w:rPr>
  </w:style>
  <w:style w:type="character" w:styleId="Hyperlink">
    <w:name w:val="Hyperlink"/>
    <w:rsid w:val="005740E9"/>
    <w:rPr>
      <w:rFonts w:ascii="Verdana" w:hAnsi="Verdana" w:hint="default"/>
      <w:b w:val="0"/>
      <w:bCs w:val="0"/>
      <w:strike w:val="0"/>
      <w:dstrike w:val="0"/>
      <w:color w:val="004F75"/>
      <w:sz w:val="10"/>
      <w:szCs w:val="1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991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6D9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991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6D9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D3689-AE85-45CE-B388-09257524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Sherafedin Latifi</dc:creator>
  <cp:lastModifiedBy>Hesat Asllani</cp:lastModifiedBy>
  <cp:revision>2</cp:revision>
  <cp:lastPrinted>2025-02-24T10:25:00Z</cp:lastPrinted>
  <dcterms:created xsi:type="dcterms:W3CDTF">2026-02-03T07:56:00Z</dcterms:created>
  <dcterms:modified xsi:type="dcterms:W3CDTF">2026-02-03T07:56:00Z</dcterms:modified>
</cp:coreProperties>
</file>